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84" w:rsidRPr="00D7219C" w:rsidRDefault="00ED2084" w:rsidP="00ED2084">
      <w:pPr>
        <w:pStyle w:val="Nadpis4"/>
        <w:spacing w:line="276" w:lineRule="auto"/>
        <w:jc w:val="left"/>
      </w:pPr>
      <w:bookmarkStart w:id="0" w:name="_Hlk516142011"/>
      <w:r w:rsidRPr="001D2D74">
        <w:rPr>
          <w:smallCaps/>
        </w:rPr>
        <w:t>VEREJNÝ OBSTARÁVATEĽ</w:t>
      </w:r>
      <w:r w:rsidRPr="001D2D74">
        <w:t>:</w:t>
      </w:r>
      <w:r w:rsidR="00D7219C">
        <w:tab/>
      </w:r>
      <w:r w:rsidR="00243A5F">
        <w:t>Mesto Brezno</w:t>
      </w:r>
    </w:p>
    <w:p w:rsidR="00ED2084" w:rsidRPr="00D7219C" w:rsidRDefault="00D7219C" w:rsidP="00D7219C">
      <w:pPr>
        <w:tabs>
          <w:tab w:val="left" w:pos="3544"/>
          <w:tab w:val="right" w:leader="dot" w:pos="10080"/>
        </w:tabs>
        <w:spacing w:line="276" w:lineRule="auto"/>
        <w:ind w:left="2534" w:hanging="2534"/>
      </w:pPr>
      <w:r>
        <w:tab/>
      </w:r>
      <w:r>
        <w:tab/>
      </w:r>
      <w:r w:rsidR="00243A5F">
        <w:t>Námestie generála M. R. Štefánika 1</w:t>
      </w:r>
    </w:p>
    <w:p w:rsidR="00ED2084" w:rsidRPr="00D7219C" w:rsidRDefault="00D7219C" w:rsidP="00D7219C">
      <w:pPr>
        <w:tabs>
          <w:tab w:val="right" w:leader="dot" w:pos="10080"/>
        </w:tabs>
        <w:spacing w:line="276" w:lineRule="auto"/>
        <w:ind w:left="3544" w:hanging="3402"/>
      </w:pPr>
      <w:r>
        <w:tab/>
      </w:r>
      <w:r w:rsidR="00243A5F">
        <w:t>977 01 Brezno</w:t>
      </w: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Default="0062550B" w:rsidP="0062550B">
      <w:pPr>
        <w:pStyle w:val="Default"/>
        <w:rPr>
          <w:rFonts w:ascii="Times New Roman" w:hAnsi="Times New Roman" w:cs="Times New Roman"/>
        </w:rPr>
      </w:pPr>
    </w:p>
    <w:p w:rsidR="00257B5E" w:rsidRPr="00670468" w:rsidRDefault="00257B5E"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color w:val="auto"/>
        </w:rPr>
      </w:pPr>
    </w:p>
    <w:p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rsidR="0062550B" w:rsidRPr="00670468" w:rsidRDefault="0062550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Pr="00670468" w:rsidRDefault="00D94DA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5E6ED9" w:rsidRDefault="00670468" w:rsidP="00243A5F">
      <w:pPr>
        <w:pStyle w:val="Default"/>
        <w:ind w:left="2832" w:hanging="2832"/>
        <w:rPr>
          <w:sz w:val="14"/>
          <w:szCs w:val="14"/>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243A5F" w:rsidRPr="00243A5F">
        <w:rPr>
          <w:rFonts w:ascii="Times New Roman" w:hAnsi="Times New Roman" w:cs="Times New Roman"/>
          <w:sz w:val="28"/>
          <w:szCs w:val="28"/>
        </w:rPr>
        <w:t xml:space="preserve">Regenerácia vnútroblokov sídlisk mesta Brezno  </w:t>
      </w: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Default="0062550B"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Pr="00670468" w:rsidRDefault="00ED2084"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D94DAB" w:rsidRDefault="00ED2084" w:rsidP="0062550B">
      <w:pPr>
        <w:pStyle w:val="Default"/>
        <w:rPr>
          <w:rFonts w:ascii="Times New Roman" w:hAnsi="Times New Roman" w:cs="Times New Roman"/>
          <w:color w:val="auto"/>
        </w:rPr>
      </w:pPr>
      <w:r w:rsidRPr="00D94DAB">
        <w:rPr>
          <w:rFonts w:ascii="Times New Roman" w:hAnsi="Times New Roman" w:cs="Times New Roman"/>
          <w:color w:val="auto"/>
        </w:rPr>
        <w:t>V </w:t>
      </w:r>
      <w:r w:rsidRPr="001429C1">
        <w:rPr>
          <w:rFonts w:ascii="Times New Roman" w:hAnsi="Times New Roman" w:cs="Times New Roman"/>
          <w:color w:val="auto"/>
        </w:rPr>
        <w:t>Br</w:t>
      </w:r>
      <w:r w:rsidR="00243A5F">
        <w:rPr>
          <w:rFonts w:ascii="Times New Roman" w:hAnsi="Times New Roman" w:cs="Times New Roman"/>
          <w:color w:val="auto"/>
        </w:rPr>
        <w:t>ezne</w:t>
      </w:r>
      <w:r w:rsidRPr="001429C1">
        <w:rPr>
          <w:rFonts w:ascii="Times New Roman" w:hAnsi="Times New Roman" w:cs="Times New Roman"/>
          <w:color w:val="auto"/>
        </w:rPr>
        <w:t>,</w:t>
      </w:r>
      <w:r w:rsidR="00C92408" w:rsidRPr="001429C1">
        <w:rPr>
          <w:rFonts w:ascii="Times New Roman" w:hAnsi="Times New Roman" w:cs="Times New Roman"/>
          <w:color w:val="auto"/>
        </w:rPr>
        <w:t xml:space="preserve"> </w:t>
      </w:r>
      <w:r w:rsidR="00583BBC">
        <w:rPr>
          <w:rFonts w:ascii="Times New Roman" w:hAnsi="Times New Roman" w:cs="Times New Roman"/>
          <w:color w:val="auto"/>
        </w:rPr>
        <w:t>06</w:t>
      </w:r>
      <w:r w:rsidR="00C92408" w:rsidRPr="001429C1">
        <w:rPr>
          <w:rFonts w:ascii="Times New Roman" w:hAnsi="Times New Roman" w:cs="Times New Roman"/>
          <w:color w:val="auto"/>
        </w:rPr>
        <w:t>.</w:t>
      </w:r>
      <w:r w:rsidR="001429C1" w:rsidRPr="001429C1">
        <w:rPr>
          <w:rFonts w:ascii="Times New Roman" w:hAnsi="Times New Roman" w:cs="Times New Roman"/>
          <w:color w:val="auto"/>
        </w:rPr>
        <w:t>0</w:t>
      </w:r>
      <w:r w:rsidR="0018596A">
        <w:rPr>
          <w:rFonts w:ascii="Times New Roman" w:hAnsi="Times New Roman" w:cs="Times New Roman"/>
          <w:color w:val="auto"/>
        </w:rPr>
        <w:t>9</w:t>
      </w:r>
      <w:r w:rsidR="00B943D2" w:rsidRPr="001429C1">
        <w:rPr>
          <w:rFonts w:ascii="Times New Roman" w:hAnsi="Times New Roman" w:cs="Times New Roman"/>
          <w:color w:val="auto"/>
        </w:rPr>
        <w:t>.</w:t>
      </w:r>
      <w:r w:rsidRPr="001429C1">
        <w:rPr>
          <w:rFonts w:ascii="Times New Roman" w:hAnsi="Times New Roman" w:cs="Times New Roman"/>
          <w:color w:val="auto"/>
        </w:rPr>
        <w:t>201</w:t>
      </w:r>
      <w:r w:rsidR="0064173B">
        <w:rPr>
          <w:rFonts w:ascii="Times New Roman" w:hAnsi="Times New Roman" w:cs="Times New Roman"/>
          <w:color w:val="auto"/>
        </w:rPr>
        <w:t>8</w:t>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Pr="00D94DAB">
        <w:rPr>
          <w:rFonts w:ascii="Times New Roman" w:hAnsi="Times New Roman" w:cs="Times New Roman"/>
          <w:color w:val="auto"/>
        </w:rPr>
        <w:t xml:space="preserve">           </w:t>
      </w:r>
      <w:r w:rsidR="00243A5F">
        <w:rPr>
          <w:rFonts w:ascii="Times New Roman" w:hAnsi="Times New Roman" w:cs="Times New Roman"/>
          <w:color w:val="auto"/>
        </w:rPr>
        <w:tab/>
      </w:r>
      <w:r w:rsidR="00243A5F">
        <w:rPr>
          <w:rFonts w:ascii="Times New Roman" w:hAnsi="Times New Roman" w:cs="Times New Roman"/>
          <w:color w:val="auto"/>
        </w:rPr>
        <w:tab/>
        <w:t xml:space="preserve">  </w:t>
      </w:r>
      <w:r w:rsidR="0062550B" w:rsidRPr="00D94DAB">
        <w:rPr>
          <w:rFonts w:ascii="Times New Roman" w:hAnsi="Times New Roman" w:cs="Times New Roman"/>
          <w:color w:val="auto"/>
        </w:rPr>
        <w:t xml:space="preserve">.................................. </w:t>
      </w:r>
    </w:p>
    <w:p w:rsidR="0062550B" w:rsidRPr="00243A5F" w:rsidRDefault="00243A5F" w:rsidP="00243A5F">
      <w:pPr>
        <w:pStyle w:val="Default"/>
        <w:ind w:left="5664" w:firstLine="708"/>
        <w:rPr>
          <w:rFonts w:ascii="Times New Roman" w:hAnsi="Times New Roman" w:cs="Times New Roman"/>
          <w:color w:val="auto"/>
        </w:rPr>
      </w:pPr>
      <w:r w:rsidRPr="00243A5F">
        <w:rPr>
          <w:rFonts w:ascii="Times New Roman" w:hAnsi="Times New Roman" w:cs="Times New Roman"/>
        </w:rPr>
        <w:t>JUDr. Tomáš Abel, PhD.</w:t>
      </w:r>
    </w:p>
    <w:p w:rsidR="0062550B" w:rsidRPr="00243A5F" w:rsidRDefault="00C92408" w:rsidP="0062550B">
      <w:pPr>
        <w:pStyle w:val="Default"/>
        <w:ind w:left="5664" w:firstLine="708"/>
        <w:rPr>
          <w:rFonts w:ascii="Times New Roman" w:hAnsi="Times New Roman" w:cs="Times New Roman"/>
          <w:color w:val="auto"/>
        </w:rPr>
      </w:pPr>
      <w:r w:rsidRPr="00243A5F">
        <w:rPr>
          <w:rFonts w:ascii="Times New Roman" w:hAnsi="Times New Roman" w:cs="Times New Roman"/>
          <w:color w:val="auto"/>
        </w:rPr>
        <w:t xml:space="preserve">  </w:t>
      </w:r>
      <w:r w:rsidR="00243A5F">
        <w:rPr>
          <w:rFonts w:ascii="Times New Roman" w:hAnsi="Times New Roman" w:cs="Times New Roman"/>
          <w:color w:val="auto"/>
        </w:rPr>
        <w:t xml:space="preserve">   </w:t>
      </w:r>
      <w:r w:rsidR="00ED2084" w:rsidRPr="00243A5F">
        <w:rPr>
          <w:rFonts w:ascii="Times New Roman" w:hAnsi="Times New Roman" w:cs="Times New Roman"/>
          <w:color w:val="auto"/>
        </w:rPr>
        <w:t>š</w:t>
      </w:r>
      <w:r w:rsidR="0062550B" w:rsidRPr="00243A5F">
        <w:rPr>
          <w:rFonts w:ascii="Times New Roman" w:hAnsi="Times New Roman" w:cs="Times New Roman"/>
          <w:color w:val="auto"/>
        </w:rPr>
        <w:t xml:space="preserve">tatutárny zástupca </w:t>
      </w:r>
    </w:p>
    <w:bookmarkEnd w:id="0"/>
    <w:p w:rsidR="0062550B" w:rsidRDefault="0062550B"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rsidR="008221B8" w:rsidRDefault="008221B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jednotlivých častí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1B8">
        <w:rPr>
          <w:rFonts w:ascii="Times New Roman" w:hAnsi="Times New Roman" w:cs="Times New Roman"/>
          <w:color w:val="auto"/>
          <w:sz w:val="23"/>
          <w:szCs w:val="23"/>
        </w:rPr>
        <w:t>4</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1B8">
        <w:rPr>
          <w:rFonts w:ascii="Times New Roman" w:hAnsi="Times New Roman" w:cs="Times New Roman"/>
          <w:color w:val="auto"/>
          <w:sz w:val="23"/>
          <w:szCs w:val="23"/>
        </w:rPr>
        <w:t>4</w:t>
      </w:r>
    </w:p>
    <w:p w:rsidR="0003729F" w:rsidRPr="00670468" w:rsidRDefault="0003729F"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193D76">
        <w:rPr>
          <w:rFonts w:ascii="Times New Roman" w:hAnsi="Times New Roman" w:cs="Times New Roman"/>
          <w:color w:val="auto"/>
          <w:sz w:val="23"/>
          <w:szCs w:val="23"/>
        </w:rPr>
        <w:t>5</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193D76">
        <w:rPr>
          <w:rFonts w:ascii="Times New Roman" w:hAnsi="Times New Roman" w:cs="Times New Roman"/>
          <w:color w:val="auto"/>
          <w:sz w:val="23"/>
          <w:szCs w:val="23"/>
        </w:rPr>
        <w:t>5</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EA29D5">
        <w:rPr>
          <w:rFonts w:ascii="Times New Roman" w:hAnsi="Times New Roman" w:cs="Times New Roman"/>
          <w:color w:val="auto"/>
          <w:sz w:val="23"/>
          <w:szCs w:val="23"/>
        </w:rPr>
        <w:t>6</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EA29D5">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EA29D5">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193D76">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193D76">
        <w:rPr>
          <w:rFonts w:ascii="Times New Roman" w:hAnsi="Times New Roman" w:cs="Times New Roman"/>
          <w:color w:val="auto"/>
          <w:sz w:val="23"/>
          <w:szCs w:val="23"/>
        </w:rPr>
        <w:t>9</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193D76">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193D76">
        <w:rPr>
          <w:rFonts w:ascii="Times New Roman" w:hAnsi="Times New Roman" w:cs="Times New Roman"/>
          <w:color w:val="auto"/>
          <w:sz w:val="23"/>
          <w:szCs w:val="23"/>
        </w:rPr>
        <w:t>9</w:t>
      </w:r>
      <w:r w:rsidRPr="00670468">
        <w:rPr>
          <w:rFonts w:ascii="Times New Roman" w:hAnsi="Times New Roman" w:cs="Times New Roman"/>
          <w:color w:val="auto"/>
          <w:sz w:val="23"/>
          <w:szCs w:val="23"/>
        </w:rPr>
        <w:t xml:space="preserve"> </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193D76">
        <w:rPr>
          <w:rFonts w:ascii="Times New Roman" w:hAnsi="Times New Roman" w:cs="Times New Roman"/>
          <w:color w:val="auto"/>
          <w:sz w:val="23"/>
          <w:szCs w:val="23"/>
        </w:rPr>
        <w:t>9</w:t>
      </w:r>
      <w:r w:rsidRPr="00670468">
        <w:rPr>
          <w:rFonts w:ascii="Times New Roman" w:hAnsi="Times New Roman" w:cs="Times New Roman"/>
          <w:color w:val="auto"/>
          <w:sz w:val="23"/>
          <w:szCs w:val="23"/>
        </w:rPr>
        <w:t xml:space="preserve"> </w:t>
      </w:r>
    </w:p>
    <w:p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193D76">
        <w:rPr>
          <w:rFonts w:ascii="Times New Roman" w:hAnsi="Times New Roman" w:cs="Times New Roman"/>
          <w:color w:val="auto"/>
          <w:sz w:val="23"/>
          <w:szCs w:val="23"/>
        </w:rPr>
        <w:t>10</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193D76">
        <w:rPr>
          <w:rFonts w:ascii="Times New Roman" w:hAnsi="Times New Roman" w:cs="Times New Roman"/>
          <w:color w:val="auto"/>
          <w:sz w:val="23"/>
          <w:szCs w:val="23"/>
        </w:rPr>
        <w:t>10</w:t>
      </w:r>
    </w:p>
    <w:p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193D76">
        <w:rPr>
          <w:rFonts w:ascii="Times New Roman" w:hAnsi="Times New Roman" w:cs="Times New Roman"/>
          <w:b/>
          <w:bCs/>
          <w:color w:val="auto"/>
          <w:sz w:val="23"/>
          <w:szCs w:val="23"/>
        </w:rPr>
        <w:t>10</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827202">
        <w:rPr>
          <w:rFonts w:ascii="Times New Roman" w:hAnsi="Times New Roman" w:cs="Times New Roman"/>
          <w:b/>
          <w:color w:val="auto"/>
          <w:sz w:val="23"/>
          <w:szCs w:val="23"/>
        </w:rPr>
        <w:t>1</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827202">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B80E9A">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0058DA">
        <w:rPr>
          <w:rFonts w:ascii="Times New Roman" w:hAnsi="Times New Roman" w:cs="Times New Roman"/>
          <w:b/>
          <w:bCs/>
          <w:color w:val="auto"/>
          <w:sz w:val="23"/>
          <w:szCs w:val="23"/>
        </w:rPr>
        <w:t>3</w:t>
      </w:r>
      <w:r w:rsidR="00157013">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rsidR="0062550B" w:rsidRPr="00670468" w:rsidRDefault="0062550B" w:rsidP="0062550B">
      <w:pPr>
        <w:pStyle w:val="Default"/>
        <w:rPr>
          <w:rFonts w:ascii="Times New Roman" w:hAnsi="Times New Roman" w:cs="Times New Roman"/>
          <w:color w:val="auto"/>
        </w:rPr>
      </w:pPr>
    </w:p>
    <w:p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rsidR="006D4B19" w:rsidRPr="006D4B19" w:rsidRDefault="006D4B19" w:rsidP="00053E27">
      <w:pPr>
        <w:suppressAutoHyphens/>
        <w:spacing w:before="240" w:after="120"/>
        <w:jc w:val="both"/>
        <w:rPr>
          <w:sz w:val="23"/>
          <w:szCs w:val="23"/>
        </w:rPr>
      </w:pPr>
      <w:r w:rsidRPr="006D4B19">
        <w:rPr>
          <w:color w:val="C0504D" w:themeColor="accent2"/>
          <w:sz w:val="23"/>
          <w:szCs w:val="23"/>
        </w:rPr>
        <w:t>Identifikácia verejného obstarávateľa</w:t>
      </w:r>
    </w:p>
    <w:p w:rsidR="00427FD8" w:rsidRPr="006D4B19" w:rsidRDefault="00427FD8" w:rsidP="00DE22A3">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243A5F">
        <w:rPr>
          <w:bCs/>
          <w:sz w:val="23"/>
          <w:szCs w:val="23"/>
        </w:rPr>
        <w:t>Mesto Brezno</w:t>
      </w:r>
    </w:p>
    <w:p w:rsidR="0028561D" w:rsidRPr="006D4B19" w:rsidRDefault="00DE22A3" w:rsidP="00DE22A3">
      <w:pPr>
        <w:tabs>
          <w:tab w:val="left" w:pos="567"/>
          <w:tab w:val="left" w:pos="3969"/>
        </w:tabs>
        <w:suppressAutoHyphens/>
        <w:jc w:val="both"/>
        <w:rPr>
          <w:bCs/>
          <w:sz w:val="23"/>
          <w:szCs w:val="23"/>
        </w:rPr>
      </w:pPr>
      <w:r w:rsidRPr="006D4B19">
        <w:rPr>
          <w:sz w:val="23"/>
          <w:szCs w:val="23"/>
        </w:rPr>
        <w:tab/>
      </w:r>
      <w:r w:rsidR="00427FD8" w:rsidRPr="006D4B19">
        <w:rPr>
          <w:sz w:val="23"/>
          <w:szCs w:val="23"/>
        </w:rPr>
        <w:t>Sídlo organizácie:</w:t>
      </w:r>
      <w:r w:rsidR="00427FD8" w:rsidRPr="006D4B19">
        <w:rPr>
          <w:sz w:val="23"/>
          <w:szCs w:val="23"/>
        </w:rPr>
        <w:tab/>
      </w:r>
      <w:r w:rsidR="00243A5F">
        <w:t>Námestie generála M. R. Štefánika 1, 977 01 Brezno</w:t>
      </w:r>
    </w:p>
    <w:p w:rsidR="00427FD8" w:rsidRPr="006D4B19" w:rsidRDefault="00427FD8" w:rsidP="00DE22A3">
      <w:pPr>
        <w:tabs>
          <w:tab w:val="left" w:pos="3969"/>
        </w:tabs>
        <w:suppressAutoHyphens/>
        <w:ind w:firstLine="567"/>
        <w:jc w:val="both"/>
        <w:rPr>
          <w:sz w:val="23"/>
          <w:szCs w:val="23"/>
        </w:rPr>
      </w:pPr>
      <w:r w:rsidRPr="006D4B19">
        <w:rPr>
          <w:sz w:val="23"/>
          <w:szCs w:val="23"/>
        </w:rPr>
        <w:t>IČO:</w:t>
      </w:r>
      <w:r w:rsidRPr="006D4B19">
        <w:rPr>
          <w:sz w:val="23"/>
          <w:szCs w:val="23"/>
        </w:rPr>
        <w:tab/>
      </w:r>
      <w:r w:rsidR="00B67117" w:rsidRPr="00B67117">
        <w:rPr>
          <w:rStyle w:val="ra"/>
          <w:sz w:val="23"/>
          <w:szCs w:val="23"/>
        </w:rPr>
        <w:t>00</w:t>
      </w:r>
      <w:r w:rsidR="00243A5F">
        <w:rPr>
          <w:rStyle w:val="ra"/>
          <w:sz w:val="23"/>
          <w:szCs w:val="23"/>
        </w:rPr>
        <w:t>313319</w:t>
      </w:r>
    </w:p>
    <w:p w:rsidR="00427FD8" w:rsidRPr="006D4B19" w:rsidRDefault="00427FD8" w:rsidP="00DE22A3">
      <w:pPr>
        <w:tabs>
          <w:tab w:val="left" w:pos="3969"/>
        </w:tabs>
        <w:suppressAutoHyphens/>
        <w:spacing w:after="120"/>
        <w:ind w:firstLine="567"/>
        <w:jc w:val="both"/>
        <w:rPr>
          <w:b/>
          <w:sz w:val="23"/>
          <w:szCs w:val="23"/>
        </w:rPr>
      </w:pPr>
      <w:r w:rsidRPr="006D4B19">
        <w:rPr>
          <w:b/>
          <w:sz w:val="23"/>
          <w:szCs w:val="23"/>
        </w:rPr>
        <w:t>Kontaktná osoba pre verejné obstarávanie</w:t>
      </w:r>
    </w:p>
    <w:p w:rsidR="00427FD8" w:rsidRPr="006D4B19" w:rsidRDefault="00427FD8" w:rsidP="00DE22A3">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sidR="00C92408">
        <w:rPr>
          <w:sz w:val="23"/>
          <w:szCs w:val="23"/>
        </w:rPr>
        <w:t>Ivana Ichnatoliová</w:t>
      </w:r>
    </w:p>
    <w:p w:rsidR="00427FD8" w:rsidRPr="006D4B19" w:rsidRDefault="00427FD8" w:rsidP="00DE22A3">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rsidR="00427FD8" w:rsidRDefault="00427FD8" w:rsidP="00DE22A3">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00B943D2" w:rsidRPr="00280C8B">
          <w:rPr>
            <w:rStyle w:val="Hypertextovodkaz"/>
            <w:sz w:val="23"/>
            <w:szCs w:val="23"/>
          </w:rPr>
          <w:t>obstaravanie@ippc.sk</w:t>
        </w:r>
      </w:hyperlink>
    </w:p>
    <w:p w:rsidR="00BF12EE" w:rsidRDefault="00BF12EE" w:rsidP="00BF12EE">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rsidR="00BF12EE" w:rsidRPr="006D4B19" w:rsidRDefault="00BF12EE" w:rsidP="00BF12EE">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C30326">
        <w:rPr>
          <w:bCs/>
          <w:sz w:val="23"/>
          <w:szCs w:val="23"/>
        </w:rPr>
        <w:t>Mesto Brezno</w:t>
      </w:r>
    </w:p>
    <w:p w:rsidR="00BF12EE" w:rsidRPr="006D4B19" w:rsidRDefault="00BF12EE" w:rsidP="00BF12EE">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00C30326">
        <w:t>Námestie generála M. R. Štefánika 1, 977 01 Brezno</w:t>
      </w:r>
    </w:p>
    <w:p w:rsidR="0062550B" w:rsidRPr="00DE3139" w:rsidRDefault="006D4B19" w:rsidP="00053E2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rsidR="0062550B" w:rsidRPr="006D4B19" w:rsidRDefault="0062550B" w:rsidP="00A5357C">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sidR="00FC7FC8">
        <w:rPr>
          <w:rFonts w:ascii="Times New Roman" w:hAnsi="Times New Roman" w:cs="Times New Roman"/>
          <w:color w:val="auto"/>
          <w:sz w:val="23"/>
          <w:szCs w:val="23"/>
        </w:rPr>
        <w:t>„</w:t>
      </w:r>
      <w:r w:rsidR="00C30326" w:rsidRPr="00C30326">
        <w:rPr>
          <w:rFonts w:ascii="Times New Roman" w:hAnsi="Times New Roman" w:cs="Times New Roman"/>
          <w:sz w:val="23"/>
          <w:szCs w:val="23"/>
        </w:rPr>
        <w:t>Regenerácia vnútroblokov sídlisk mesta Brezno</w:t>
      </w:r>
      <w:r w:rsidR="00FC7FC8">
        <w:rPr>
          <w:rFonts w:ascii="Times New Roman" w:hAnsi="Times New Roman" w:cs="Times New Roman"/>
          <w:color w:val="auto"/>
          <w:sz w:val="23"/>
          <w:szCs w:val="23"/>
        </w:rPr>
        <w:t>“</w:t>
      </w:r>
      <w:r w:rsidR="00FC7FC8"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je detailne opísaný v časti C. týchto súťažných podkladov. </w:t>
      </w:r>
    </w:p>
    <w:p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rsidR="005E6ED9" w:rsidRPr="005E6ED9" w:rsidRDefault="001479FB" w:rsidP="005E6ED9">
      <w:pPr>
        <w:suppressAutoHyphens/>
        <w:spacing w:after="240"/>
        <w:jc w:val="both"/>
        <w:rPr>
          <w:b/>
          <w:sz w:val="23"/>
          <w:szCs w:val="23"/>
        </w:rPr>
      </w:pPr>
      <w:r w:rsidRPr="006D4B19">
        <w:rPr>
          <w:sz w:val="23"/>
          <w:szCs w:val="23"/>
        </w:rPr>
        <w:t xml:space="preserve">Predpokladaná hodnota zákazky je </w:t>
      </w:r>
      <w:r w:rsidR="005E6ED9">
        <w:rPr>
          <w:rFonts w:eastAsiaTheme="minorHAnsi"/>
          <w:b/>
          <w:sz w:val="23"/>
          <w:szCs w:val="23"/>
          <w:lang w:eastAsia="en-US"/>
        </w:rPr>
        <w:t>706 309,32</w:t>
      </w:r>
      <w:r w:rsidR="001429C1" w:rsidRPr="00652F07">
        <w:rPr>
          <w:rFonts w:eastAsiaTheme="minorHAnsi"/>
          <w:b/>
          <w:sz w:val="23"/>
          <w:szCs w:val="23"/>
          <w:lang w:eastAsia="en-US"/>
        </w:rPr>
        <w:t xml:space="preserve"> EUR</w:t>
      </w:r>
      <w:r w:rsidRPr="00652F07">
        <w:rPr>
          <w:rFonts w:eastAsiaTheme="minorHAnsi"/>
          <w:b/>
          <w:sz w:val="23"/>
          <w:szCs w:val="23"/>
          <w:lang w:eastAsia="en-US"/>
        </w:rPr>
        <w:t xml:space="preserve"> bez DPH</w:t>
      </w:r>
      <w:r w:rsidRPr="00652F07">
        <w:rPr>
          <w:b/>
          <w:sz w:val="23"/>
          <w:szCs w:val="23"/>
        </w:rPr>
        <w:t>.</w:t>
      </w:r>
    </w:p>
    <w:p w:rsidR="005E6ED9" w:rsidRPr="005E6ED9" w:rsidRDefault="005E6ED9" w:rsidP="005E6ED9">
      <w:pPr>
        <w:autoSpaceDE w:val="0"/>
        <w:autoSpaceDN w:val="0"/>
        <w:adjustRightInd w:val="0"/>
        <w:spacing w:after="120"/>
        <w:rPr>
          <w:rFonts w:eastAsiaTheme="minorHAnsi"/>
          <w:color w:val="C0504D" w:themeColor="accent2"/>
          <w:lang w:eastAsia="en-US"/>
        </w:rPr>
      </w:pPr>
      <w:r w:rsidRPr="005E6ED9">
        <w:rPr>
          <w:rFonts w:eastAsiaTheme="minorHAnsi"/>
          <w:color w:val="C0504D" w:themeColor="accent2"/>
          <w:lang w:eastAsia="en-US"/>
        </w:rPr>
        <w:t xml:space="preserve">Predpokladaná hodnota jednotlivých častí predmetu zákazky: </w:t>
      </w:r>
    </w:p>
    <w:p w:rsidR="005E6ED9" w:rsidRPr="005E6ED9" w:rsidRDefault="005E6ED9" w:rsidP="005E6ED9">
      <w:pPr>
        <w:pStyle w:val="Default"/>
        <w:spacing w:line="276" w:lineRule="auto"/>
        <w:rPr>
          <w:rFonts w:ascii="Times New Roman" w:hAnsi="Times New Roman" w:cs="Times New Roman"/>
          <w:sz w:val="23"/>
          <w:szCs w:val="23"/>
        </w:rPr>
      </w:pPr>
      <w:r w:rsidRPr="005E6ED9">
        <w:rPr>
          <w:rFonts w:ascii="Times New Roman" w:hAnsi="Times New Roman" w:cs="Times New Roman"/>
          <w:sz w:val="23"/>
          <w:szCs w:val="23"/>
        </w:rPr>
        <w:t xml:space="preserve">ČASŤ 1.: </w:t>
      </w:r>
      <w:r w:rsidRPr="005E6ED9">
        <w:rPr>
          <w:rFonts w:ascii="Times New Roman" w:hAnsi="Times New Roman" w:cs="Times New Roman"/>
          <w:sz w:val="23"/>
          <w:szCs w:val="23"/>
        </w:rPr>
        <w:tab/>
        <w:t xml:space="preserve">Lokalita </w:t>
      </w:r>
      <w:r>
        <w:rPr>
          <w:rFonts w:ascii="Times New Roman" w:hAnsi="Times New Roman" w:cs="Times New Roman"/>
          <w:sz w:val="23"/>
          <w:szCs w:val="23"/>
        </w:rPr>
        <w:t xml:space="preserve">1 </w:t>
      </w:r>
      <w:r>
        <w:rPr>
          <w:sz w:val="23"/>
          <w:szCs w:val="23"/>
        </w:rPr>
        <w:t>–</w:t>
      </w:r>
      <w:r w:rsidRPr="005E6ED9">
        <w:rPr>
          <w:rFonts w:ascii="Times New Roman" w:hAnsi="Times New Roman" w:cs="Times New Roman"/>
          <w:sz w:val="23"/>
          <w:szCs w:val="23"/>
        </w:rPr>
        <w:t xml:space="preserve"> vnútroblok ulíc ČSA a Malinovského je </w:t>
      </w:r>
      <w:r w:rsidR="00B528DD">
        <w:rPr>
          <w:rFonts w:ascii="Times New Roman" w:hAnsi="Times New Roman" w:cs="Times New Roman"/>
          <w:b/>
          <w:sz w:val="23"/>
          <w:szCs w:val="23"/>
        </w:rPr>
        <w:t>313 636,91</w:t>
      </w:r>
      <w:r w:rsidRPr="005E6ED9">
        <w:rPr>
          <w:rFonts w:ascii="Times New Roman" w:hAnsi="Times New Roman" w:cs="Times New Roman"/>
          <w:b/>
          <w:sz w:val="23"/>
          <w:szCs w:val="23"/>
        </w:rPr>
        <w:t xml:space="preserve"> € bez DPH</w:t>
      </w:r>
      <w:r w:rsidRPr="005E6ED9">
        <w:rPr>
          <w:rFonts w:ascii="Times New Roman" w:hAnsi="Times New Roman" w:cs="Times New Roman"/>
          <w:sz w:val="23"/>
          <w:szCs w:val="23"/>
        </w:rPr>
        <w:t xml:space="preserve"> </w:t>
      </w:r>
    </w:p>
    <w:p w:rsidR="005E6ED9" w:rsidRPr="005E6ED9" w:rsidRDefault="005E6ED9" w:rsidP="005E6ED9">
      <w:pPr>
        <w:autoSpaceDE w:val="0"/>
        <w:autoSpaceDN w:val="0"/>
        <w:adjustRightInd w:val="0"/>
        <w:spacing w:line="276" w:lineRule="auto"/>
        <w:rPr>
          <w:rFonts w:eastAsiaTheme="minorHAnsi"/>
          <w:color w:val="000000"/>
          <w:sz w:val="23"/>
          <w:szCs w:val="23"/>
          <w:lang w:eastAsia="en-US"/>
        </w:rPr>
      </w:pPr>
      <w:r w:rsidRPr="005E6ED9">
        <w:rPr>
          <w:rFonts w:eastAsiaTheme="minorHAnsi"/>
          <w:color w:val="000000"/>
          <w:sz w:val="23"/>
          <w:szCs w:val="23"/>
          <w:lang w:eastAsia="en-US"/>
        </w:rPr>
        <w:t xml:space="preserve">ČASŤ 2.: </w:t>
      </w:r>
      <w:r w:rsidRPr="005E6ED9">
        <w:rPr>
          <w:rFonts w:eastAsiaTheme="minorHAnsi"/>
          <w:color w:val="000000"/>
          <w:sz w:val="23"/>
          <w:szCs w:val="23"/>
          <w:lang w:eastAsia="en-US"/>
        </w:rPr>
        <w:tab/>
        <w:t xml:space="preserve">Lokalita 2 </w:t>
      </w:r>
      <w:r>
        <w:rPr>
          <w:rFonts w:eastAsiaTheme="minorHAnsi"/>
          <w:color w:val="000000"/>
          <w:sz w:val="23"/>
          <w:szCs w:val="23"/>
          <w:lang w:eastAsia="en-US"/>
        </w:rPr>
        <w:t xml:space="preserve">– vnútroblok ŠLN </w:t>
      </w:r>
      <w:r w:rsidRPr="005E6ED9">
        <w:rPr>
          <w:rFonts w:eastAsiaTheme="minorHAnsi"/>
          <w:color w:val="000000"/>
          <w:sz w:val="23"/>
          <w:szCs w:val="23"/>
          <w:lang w:eastAsia="en-US"/>
        </w:rPr>
        <w:t xml:space="preserve">je </w:t>
      </w:r>
      <w:r w:rsidR="00B528DD">
        <w:rPr>
          <w:rFonts w:eastAsiaTheme="minorHAnsi"/>
          <w:b/>
          <w:color w:val="000000"/>
          <w:sz w:val="23"/>
          <w:szCs w:val="23"/>
          <w:lang w:eastAsia="en-US"/>
        </w:rPr>
        <w:t>252 912,50</w:t>
      </w:r>
      <w:r w:rsidRPr="005E6ED9">
        <w:rPr>
          <w:rFonts w:eastAsiaTheme="minorHAnsi"/>
          <w:b/>
          <w:color w:val="000000"/>
          <w:sz w:val="23"/>
          <w:szCs w:val="23"/>
          <w:lang w:eastAsia="en-US"/>
        </w:rPr>
        <w:t xml:space="preserve"> € bez DPH</w:t>
      </w:r>
      <w:r w:rsidRPr="005E6ED9">
        <w:rPr>
          <w:rFonts w:eastAsiaTheme="minorHAnsi"/>
          <w:color w:val="000000"/>
          <w:sz w:val="23"/>
          <w:szCs w:val="23"/>
          <w:lang w:eastAsia="en-US"/>
        </w:rPr>
        <w:t xml:space="preserve"> </w:t>
      </w:r>
    </w:p>
    <w:p w:rsidR="005E6ED9" w:rsidRPr="005E6ED9" w:rsidRDefault="005E6ED9" w:rsidP="005E6ED9">
      <w:pPr>
        <w:suppressAutoHyphens/>
        <w:spacing w:after="120" w:line="276" w:lineRule="auto"/>
        <w:jc w:val="both"/>
        <w:rPr>
          <w:sz w:val="23"/>
          <w:szCs w:val="23"/>
        </w:rPr>
      </w:pPr>
      <w:r w:rsidRPr="005E6ED9">
        <w:rPr>
          <w:rFonts w:eastAsiaTheme="minorHAnsi"/>
          <w:color w:val="000000"/>
          <w:sz w:val="23"/>
          <w:szCs w:val="23"/>
          <w:lang w:eastAsia="en-US"/>
        </w:rPr>
        <w:t xml:space="preserve">ČASŤ 3.: </w:t>
      </w:r>
      <w:r w:rsidRPr="005E6ED9">
        <w:rPr>
          <w:rFonts w:eastAsiaTheme="minorHAnsi"/>
          <w:color w:val="000000"/>
          <w:sz w:val="23"/>
          <w:szCs w:val="23"/>
          <w:lang w:eastAsia="en-US"/>
        </w:rPr>
        <w:tab/>
        <w:t xml:space="preserve">Lokalita 3 </w:t>
      </w:r>
      <w:r>
        <w:rPr>
          <w:rFonts w:eastAsiaTheme="minorHAnsi"/>
          <w:color w:val="000000"/>
          <w:sz w:val="23"/>
          <w:szCs w:val="23"/>
          <w:lang w:eastAsia="en-US"/>
        </w:rPr>
        <w:t xml:space="preserve">– vnútroblok Mazorníkovo – 9. mája </w:t>
      </w:r>
      <w:r w:rsidRPr="005E6ED9">
        <w:rPr>
          <w:rFonts w:eastAsiaTheme="minorHAnsi"/>
          <w:color w:val="000000"/>
          <w:sz w:val="23"/>
          <w:szCs w:val="23"/>
          <w:lang w:eastAsia="en-US"/>
        </w:rPr>
        <w:t xml:space="preserve">je </w:t>
      </w:r>
      <w:r w:rsidR="005C249A">
        <w:rPr>
          <w:rFonts w:eastAsiaTheme="minorHAnsi"/>
          <w:b/>
          <w:color w:val="000000"/>
          <w:sz w:val="23"/>
          <w:szCs w:val="23"/>
          <w:lang w:eastAsia="en-US"/>
        </w:rPr>
        <w:t>139 759,91</w:t>
      </w:r>
      <w:r w:rsidRPr="005E6ED9">
        <w:rPr>
          <w:rFonts w:eastAsiaTheme="minorHAnsi"/>
          <w:b/>
          <w:color w:val="000000"/>
          <w:sz w:val="23"/>
          <w:szCs w:val="23"/>
          <w:lang w:eastAsia="en-US"/>
        </w:rPr>
        <w:t xml:space="preserve"> € bez DPH</w:t>
      </w:r>
    </w:p>
    <w:p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rsidR="008221B8" w:rsidRDefault="00053E27" w:rsidP="00A5357C">
      <w:pPr>
        <w:pStyle w:val="Zkladntext"/>
        <w:suppressAutoHyphens/>
        <w:spacing w:after="120" w:line="276" w:lineRule="auto"/>
        <w:rPr>
          <w:sz w:val="23"/>
          <w:szCs w:val="23"/>
        </w:rPr>
      </w:pPr>
      <w:r w:rsidRPr="00822047">
        <w:rPr>
          <w:sz w:val="23"/>
          <w:szCs w:val="23"/>
        </w:rPr>
        <w:t xml:space="preserve">Predmet zákazky je rozdelený na </w:t>
      </w:r>
      <w:r w:rsidR="008221B8">
        <w:rPr>
          <w:sz w:val="23"/>
          <w:szCs w:val="23"/>
        </w:rPr>
        <w:t>tri časti:</w:t>
      </w:r>
    </w:p>
    <w:p w:rsidR="008221B8" w:rsidRPr="005E6ED9" w:rsidRDefault="008221B8" w:rsidP="008221B8">
      <w:pPr>
        <w:pStyle w:val="Default"/>
        <w:spacing w:line="276" w:lineRule="auto"/>
        <w:rPr>
          <w:rFonts w:ascii="Times New Roman" w:hAnsi="Times New Roman" w:cs="Times New Roman"/>
          <w:sz w:val="23"/>
          <w:szCs w:val="23"/>
        </w:rPr>
      </w:pPr>
      <w:r w:rsidRPr="005E6ED9">
        <w:rPr>
          <w:rFonts w:ascii="Times New Roman" w:hAnsi="Times New Roman" w:cs="Times New Roman"/>
          <w:sz w:val="23"/>
          <w:szCs w:val="23"/>
        </w:rPr>
        <w:t xml:space="preserve">ČASŤ 1.: </w:t>
      </w:r>
      <w:r w:rsidRPr="005E6ED9">
        <w:rPr>
          <w:rFonts w:ascii="Times New Roman" w:hAnsi="Times New Roman" w:cs="Times New Roman"/>
          <w:sz w:val="23"/>
          <w:szCs w:val="23"/>
        </w:rPr>
        <w:tab/>
        <w:t xml:space="preserve">Lokalita </w:t>
      </w:r>
      <w:r>
        <w:rPr>
          <w:rFonts w:ascii="Times New Roman" w:hAnsi="Times New Roman" w:cs="Times New Roman"/>
          <w:sz w:val="23"/>
          <w:szCs w:val="23"/>
        </w:rPr>
        <w:t xml:space="preserve">1 </w:t>
      </w:r>
      <w:r>
        <w:rPr>
          <w:sz w:val="23"/>
          <w:szCs w:val="23"/>
        </w:rPr>
        <w:t>–</w:t>
      </w:r>
      <w:r w:rsidRPr="005E6ED9">
        <w:rPr>
          <w:rFonts w:ascii="Times New Roman" w:hAnsi="Times New Roman" w:cs="Times New Roman"/>
          <w:sz w:val="23"/>
          <w:szCs w:val="23"/>
        </w:rPr>
        <w:t xml:space="preserve"> vnútroblok ulíc ČSA a Malinovského </w:t>
      </w:r>
    </w:p>
    <w:p w:rsidR="008221B8" w:rsidRPr="005E6ED9" w:rsidRDefault="008221B8" w:rsidP="008221B8">
      <w:pPr>
        <w:autoSpaceDE w:val="0"/>
        <w:autoSpaceDN w:val="0"/>
        <w:adjustRightInd w:val="0"/>
        <w:spacing w:line="276" w:lineRule="auto"/>
        <w:rPr>
          <w:rFonts w:eastAsiaTheme="minorHAnsi"/>
          <w:color w:val="000000"/>
          <w:sz w:val="23"/>
          <w:szCs w:val="23"/>
          <w:lang w:eastAsia="en-US"/>
        </w:rPr>
      </w:pPr>
      <w:r w:rsidRPr="005E6ED9">
        <w:rPr>
          <w:rFonts w:eastAsiaTheme="minorHAnsi"/>
          <w:color w:val="000000"/>
          <w:sz w:val="23"/>
          <w:szCs w:val="23"/>
          <w:lang w:eastAsia="en-US"/>
        </w:rPr>
        <w:t xml:space="preserve">ČASŤ 2.: </w:t>
      </w:r>
      <w:r w:rsidRPr="005E6ED9">
        <w:rPr>
          <w:rFonts w:eastAsiaTheme="minorHAnsi"/>
          <w:color w:val="000000"/>
          <w:sz w:val="23"/>
          <w:szCs w:val="23"/>
          <w:lang w:eastAsia="en-US"/>
        </w:rPr>
        <w:tab/>
        <w:t xml:space="preserve">Lokalita 2 </w:t>
      </w:r>
      <w:r>
        <w:rPr>
          <w:rFonts w:eastAsiaTheme="minorHAnsi"/>
          <w:color w:val="000000"/>
          <w:sz w:val="23"/>
          <w:szCs w:val="23"/>
          <w:lang w:eastAsia="en-US"/>
        </w:rPr>
        <w:t xml:space="preserve">– vnútroblok ŠLN </w:t>
      </w:r>
    </w:p>
    <w:p w:rsidR="008221B8" w:rsidRPr="005E6ED9" w:rsidRDefault="008221B8" w:rsidP="008221B8">
      <w:pPr>
        <w:suppressAutoHyphens/>
        <w:spacing w:after="120" w:line="276" w:lineRule="auto"/>
        <w:jc w:val="both"/>
        <w:rPr>
          <w:sz w:val="23"/>
          <w:szCs w:val="23"/>
        </w:rPr>
      </w:pPr>
      <w:r w:rsidRPr="005E6ED9">
        <w:rPr>
          <w:rFonts w:eastAsiaTheme="minorHAnsi"/>
          <w:color w:val="000000"/>
          <w:sz w:val="23"/>
          <w:szCs w:val="23"/>
          <w:lang w:eastAsia="en-US"/>
        </w:rPr>
        <w:t xml:space="preserve">ČASŤ 3.: </w:t>
      </w:r>
      <w:r w:rsidRPr="005E6ED9">
        <w:rPr>
          <w:rFonts w:eastAsiaTheme="minorHAnsi"/>
          <w:color w:val="000000"/>
          <w:sz w:val="23"/>
          <w:szCs w:val="23"/>
          <w:lang w:eastAsia="en-US"/>
        </w:rPr>
        <w:tab/>
        <w:t xml:space="preserve">Lokalita 3 </w:t>
      </w:r>
      <w:r>
        <w:rPr>
          <w:rFonts w:eastAsiaTheme="minorHAnsi"/>
          <w:color w:val="000000"/>
          <w:sz w:val="23"/>
          <w:szCs w:val="23"/>
          <w:lang w:eastAsia="en-US"/>
        </w:rPr>
        <w:t xml:space="preserve">– vnútroblok Mazorníkovo - 9. mája </w:t>
      </w:r>
    </w:p>
    <w:p w:rsidR="008221B8" w:rsidRDefault="008221B8" w:rsidP="00A5357C">
      <w:pPr>
        <w:pStyle w:val="Zkladntext"/>
        <w:suppressAutoHyphens/>
        <w:spacing w:after="120" w:line="276" w:lineRule="auto"/>
        <w:rPr>
          <w:sz w:val="23"/>
          <w:szCs w:val="23"/>
        </w:rPr>
      </w:pPr>
    </w:p>
    <w:p w:rsidR="00053E27" w:rsidRDefault="008221B8" w:rsidP="008221B8">
      <w:pPr>
        <w:autoSpaceDE w:val="0"/>
        <w:autoSpaceDN w:val="0"/>
        <w:adjustRightInd w:val="0"/>
        <w:spacing w:line="276" w:lineRule="auto"/>
        <w:jc w:val="both"/>
        <w:rPr>
          <w:sz w:val="23"/>
          <w:szCs w:val="23"/>
        </w:rPr>
      </w:pPr>
      <w:r w:rsidRPr="008221B8">
        <w:rPr>
          <w:rFonts w:eastAsiaTheme="minorHAnsi"/>
          <w:color w:val="000000"/>
          <w:sz w:val="23"/>
          <w:szCs w:val="23"/>
          <w:lang w:eastAsia="en-US"/>
        </w:rPr>
        <w:lastRenderedPageBreak/>
        <w:t>Uchádzač môže predložiť ponuku na jednu časť predmetu zákazky, dve časti predmetu zákazky alebo na všetky tri časti predmetu zákazky</w:t>
      </w:r>
      <w:r w:rsidR="00053E27" w:rsidRPr="00822047">
        <w:rPr>
          <w:sz w:val="23"/>
          <w:szCs w:val="23"/>
        </w:rPr>
        <w:t xml:space="preserve"> v súlade s výzvou na predkladanie ponúk a s týmito súťažnými podkladmi.</w:t>
      </w:r>
    </w:p>
    <w:p w:rsidR="008221B8" w:rsidRDefault="008221B8" w:rsidP="008221B8">
      <w:pPr>
        <w:autoSpaceDE w:val="0"/>
        <w:autoSpaceDN w:val="0"/>
        <w:adjustRightInd w:val="0"/>
        <w:rPr>
          <w:sz w:val="23"/>
          <w:szCs w:val="23"/>
        </w:rPr>
      </w:pP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rsidR="002E345D" w:rsidRDefault="00CB65AF" w:rsidP="002E345D">
      <w:pPr>
        <w:pStyle w:val="Zkladntext"/>
        <w:suppressAutoHyphens/>
        <w:spacing w:after="120" w:line="276" w:lineRule="auto"/>
        <w:rPr>
          <w:sz w:val="22"/>
          <w:szCs w:val="22"/>
          <w:shd w:val="clear" w:color="auto" w:fill="FFFFFF"/>
        </w:rPr>
      </w:pPr>
      <w:r w:rsidRPr="00AD2682">
        <w:rPr>
          <w:sz w:val="23"/>
          <w:szCs w:val="23"/>
        </w:rPr>
        <w:t xml:space="preserve">Verejný obstarávateľ v zmysle § </w:t>
      </w:r>
      <w:r w:rsidR="00A5357C" w:rsidRPr="00AD2682">
        <w:rPr>
          <w:sz w:val="23"/>
          <w:szCs w:val="23"/>
        </w:rPr>
        <w:t>56</w:t>
      </w:r>
      <w:r w:rsidRPr="00AD2682">
        <w:rPr>
          <w:sz w:val="23"/>
          <w:szCs w:val="23"/>
        </w:rPr>
        <w:t xml:space="preserve"> ods. 1 </w:t>
      </w:r>
      <w:r w:rsidR="00A5357C" w:rsidRPr="00AD2682">
        <w:rPr>
          <w:sz w:val="23"/>
          <w:szCs w:val="23"/>
        </w:rPr>
        <w:t>ZVO</w:t>
      </w:r>
      <w:r w:rsidRPr="00AD2682">
        <w:rPr>
          <w:sz w:val="23"/>
          <w:szCs w:val="23"/>
        </w:rPr>
        <w:t xml:space="preserve"> na základe výsledku </w:t>
      </w:r>
      <w:r w:rsidR="008E117F" w:rsidRPr="00AD2682">
        <w:rPr>
          <w:sz w:val="23"/>
          <w:szCs w:val="23"/>
        </w:rPr>
        <w:t>zadávania zákazky</w:t>
      </w:r>
      <w:r w:rsidRPr="00AD2682">
        <w:rPr>
          <w:sz w:val="23"/>
          <w:szCs w:val="23"/>
        </w:rPr>
        <w:t xml:space="preserve"> uzatvorí na predmet zákazky zmluvu o dielo </w:t>
      </w:r>
      <w:r w:rsidR="00DE3139" w:rsidRPr="00AD2682">
        <w:rPr>
          <w:sz w:val="23"/>
          <w:szCs w:val="23"/>
        </w:rPr>
        <w:t>podľa § 536 a nasl. zákona č. 513/1991 Zb. Obchodného zákonníka v znení neskorších predpisov (ďalej len,, Obchodný zákonník“)</w:t>
      </w:r>
      <w:r w:rsidR="00524E54" w:rsidRPr="00AD2682">
        <w:rPr>
          <w:sz w:val="23"/>
          <w:szCs w:val="23"/>
        </w:rPr>
        <w:t>.</w:t>
      </w:r>
      <w:r w:rsidR="002E345D">
        <w:rPr>
          <w:sz w:val="23"/>
          <w:szCs w:val="23"/>
        </w:rPr>
        <w:t xml:space="preserve"> </w:t>
      </w:r>
      <w:r w:rsidR="002E345D" w:rsidRPr="00791865">
        <w:rPr>
          <w:sz w:val="22"/>
          <w:szCs w:val="22"/>
          <w:shd w:val="clear" w:color="auto" w:fill="FFFFFF"/>
        </w:rPr>
        <w:t>Zmluva bude uzatvorená v listinnej podobe.</w:t>
      </w:r>
    </w:p>
    <w:p w:rsidR="00524E54" w:rsidRPr="002E345D" w:rsidRDefault="00524E54" w:rsidP="00AD2682">
      <w:pPr>
        <w:spacing w:line="276" w:lineRule="auto"/>
        <w:rPr>
          <w:color w:val="C0504D" w:themeColor="accent2"/>
          <w:sz w:val="23"/>
          <w:szCs w:val="23"/>
        </w:rPr>
      </w:pPr>
      <w:r w:rsidRPr="002E345D">
        <w:rPr>
          <w:color w:val="C0504D" w:themeColor="accent2"/>
          <w:sz w:val="23"/>
          <w:szCs w:val="23"/>
        </w:rPr>
        <w:t>Lehota viazanosti ponúk</w:t>
      </w:r>
    </w:p>
    <w:p w:rsidR="00524E54" w:rsidRPr="00AD2682" w:rsidRDefault="00524E54" w:rsidP="00AD2682">
      <w:pPr>
        <w:pStyle w:val="Zkladntext"/>
        <w:suppressAutoHyphens/>
        <w:spacing w:after="120" w:line="276" w:lineRule="auto"/>
        <w:rPr>
          <w:sz w:val="23"/>
          <w:szCs w:val="23"/>
        </w:rPr>
      </w:pPr>
      <w:r w:rsidRPr="00AD2682">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rsidR="00524E54" w:rsidRPr="0018596A" w:rsidRDefault="00524E54" w:rsidP="00AD2682">
      <w:pPr>
        <w:pStyle w:val="Zkladntext"/>
        <w:suppressAutoHyphens/>
        <w:spacing w:after="120" w:line="276" w:lineRule="auto"/>
        <w:rPr>
          <w:b/>
          <w:sz w:val="23"/>
          <w:szCs w:val="23"/>
        </w:rPr>
      </w:pPr>
      <w:r w:rsidRPr="00AD2682">
        <w:rPr>
          <w:sz w:val="23"/>
          <w:szCs w:val="23"/>
        </w:rPr>
        <w:t xml:space="preserve">Lehota viazanosti ponúk je stanovená  </w:t>
      </w:r>
      <w:r w:rsidRPr="0018596A">
        <w:rPr>
          <w:b/>
          <w:sz w:val="23"/>
          <w:szCs w:val="23"/>
        </w:rPr>
        <w:t>do 3</w:t>
      </w:r>
      <w:r w:rsidR="00D90001" w:rsidRPr="0018596A">
        <w:rPr>
          <w:b/>
          <w:sz w:val="23"/>
          <w:szCs w:val="23"/>
        </w:rPr>
        <w:t>1</w:t>
      </w:r>
      <w:r w:rsidRPr="0018596A">
        <w:rPr>
          <w:b/>
          <w:sz w:val="23"/>
          <w:szCs w:val="23"/>
        </w:rPr>
        <w:t xml:space="preserve">. </w:t>
      </w:r>
      <w:r w:rsidR="0018596A" w:rsidRPr="0018596A">
        <w:rPr>
          <w:b/>
          <w:sz w:val="23"/>
          <w:szCs w:val="23"/>
        </w:rPr>
        <w:t>03</w:t>
      </w:r>
      <w:r w:rsidRPr="0018596A">
        <w:rPr>
          <w:b/>
          <w:sz w:val="23"/>
          <w:szCs w:val="23"/>
        </w:rPr>
        <w:t>. 201</w:t>
      </w:r>
      <w:r w:rsidR="0018596A" w:rsidRPr="0018596A">
        <w:rPr>
          <w:b/>
          <w:sz w:val="23"/>
          <w:szCs w:val="23"/>
        </w:rPr>
        <w:t>9</w:t>
      </w:r>
      <w:r w:rsidR="004E12C7" w:rsidRPr="0018596A">
        <w:rPr>
          <w:b/>
          <w:sz w:val="23"/>
          <w:szCs w:val="23"/>
        </w:rPr>
        <w:t>.</w:t>
      </w:r>
    </w:p>
    <w:p w:rsidR="00AD2682" w:rsidRPr="00524E54" w:rsidRDefault="00AD2682" w:rsidP="00AD2682">
      <w:pPr>
        <w:pStyle w:val="Zkladntext"/>
        <w:suppressAutoHyphens/>
        <w:spacing w:after="120" w:line="276" w:lineRule="auto"/>
        <w:rPr>
          <w:color w:val="C0504D" w:themeColor="accent2"/>
        </w:rPr>
      </w:pPr>
      <w:bookmarkStart w:id="1" w:name="_Hlk519247455"/>
      <w:r>
        <w:rPr>
          <w:color w:val="C0504D" w:themeColor="accent2"/>
        </w:rPr>
        <w:t>Zrušenie použitého postupu zadávania zákazky</w:t>
      </w:r>
    </w:p>
    <w:bookmarkEnd w:id="1"/>
    <w:p w:rsidR="002E345D" w:rsidRPr="00AD2682" w:rsidRDefault="002E345D" w:rsidP="002E345D">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rsidR="002E345D" w:rsidRPr="00AD2682" w:rsidRDefault="002E345D" w:rsidP="002E345D">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rsidR="002E345D" w:rsidRPr="00AD2682" w:rsidRDefault="002E345D" w:rsidP="002E345D">
      <w:pPr>
        <w:autoSpaceDE w:val="0"/>
        <w:autoSpaceDN w:val="0"/>
        <w:adjustRightInd w:val="0"/>
        <w:spacing w:line="276" w:lineRule="auto"/>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rsidR="002E345D" w:rsidRPr="00AD2682" w:rsidRDefault="002E345D" w:rsidP="002E345D">
      <w:pPr>
        <w:autoSpaceDE w:val="0"/>
        <w:autoSpaceDN w:val="0"/>
        <w:adjustRightInd w:val="0"/>
        <w:spacing w:after="131" w:line="276" w:lineRule="auto"/>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rsidR="002E345D" w:rsidRDefault="002E345D" w:rsidP="002E345D">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rsidR="002E345D" w:rsidRPr="00AD2682" w:rsidRDefault="002E345D" w:rsidP="002E345D">
      <w:pPr>
        <w:autoSpaceDE w:val="0"/>
        <w:autoSpaceDN w:val="0"/>
        <w:adjustRightInd w:val="0"/>
        <w:spacing w:line="276" w:lineRule="auto"/>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rsidR="002E345D" w:rsidRPr="00AD2682" w:rsidRDefault="002E345D" w:rsidP="002E345D">
      <w:pPr>
        <w:autoSpaceDE w:val="0"/>
        <w:autoSpaceDN w:val="0"/>
        <w:adjustRightInd w:val="0"/>
        <w:spacing w:after="131" w:line="276" w:lineRule="auto"/>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rsidR="002E345D" w:rsidRPr="00AD2682" w:rsidRDefault="002E345D" w:rsidP="002E345D">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p w:rsidR="00183096" w:rsidRPr="00714FB3" w:rsidRDefault="00183096" w:rsidP="00524E54">
      <w:pPr>
        <w:pStyle w:val="Zkladntext"/>
        <w:suppressAutoHyphens/>
        <w:spacing w:after="120"/>
        <w:rPr>
          <w:b/>
          <w:sz w:val="23"/>
          <w:szCs w:val="23"/>
        </w:rPr>
      </w:pPr>
    </w:p>
    <w:p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rsidR="002E345D" w:rsidRPr="00791865" w:rsidRDefault="002E345D" w:rsidP="002E345D">
      <w:pPr>
        <w:autoSpaceDE w:val="0"/>
        <w:autoSpaceDN w:val="0"/>
        <w:adjustRightInd w:val="0"/>
        <w:spacing w:after="120"/>
        <w:contextualSpacing/>
        <w:jc w:val="both"/>
        <w:rPr>
          <w:rFonts w:eastAsia="Arial,Bold"/>
          <w:sz w:val="22"/>
          <w:szCs w:val="22"/>
        </w:rPr>
      </w:pPr>
      <w:r w:rsidRPr="00791865">
        <w:rPr>
          <w:sz w:val="22"/>
          <w:szCs w:val="22"/>
        </w:rPr>
        <w:t xml:space="preserve">Ponuka je vyhotovená elektronicky v zmysle § 49 ods. 1 písm. a) zákona o verejnom obstarávaní a vložená do systému JOSEPHINE umiestnenom na webovej adrese </w:t>
      </w:r>
      <w:hyperlink r:id="rId9" w:history="1">
        <w:r w:rsidRPr="00791865">
          <w:rPr>
            <w:rStyle w:val="Hypertextovodkaz"/>
            <w:sz w:val="22"/>
            <w:szCs w:val="22"/>
          </w:rPr>
          <w:t>https://josephine.proebiz.com/</w:t>
        </w:r>
      </w:hyperlink>
      <w:r w:rsidRPr="00791865">
        <w:rPr>
          <w:rFonts w:eastAsia="Arial,Bold"/>
          <w:sz w:val="22"/>
          <w:szCs w:val="22"/>
        </w:rPr>
        <w:t>.</w:t>
      </w:r>
    </w:p>
    <w:p w:rsidR="002E345D" w:rsidRPr="00791865" w:rsidRDefault="002E345D" w:rsidP="002E345D">
      <w:pPr>
        <w:autoSpaceDE w:val="0"/>
        <w:autoSpaceDN w:val="0"/>
        <w:adjustRightInd w:val="0"/>
        <w:spacing w:after="120"/>
        <w:contextualSpacing/>
        <w:jc w:val="both"/>
        <w:rPr>
          <w:rFonts w:eastAsia="Arial,Bold"/>
          <w:sz w:val="22"/>
          <w:szCs w:val="22"/>
        </w:rPr>
      </w:pPr>
    </w:p>
    <w:p w:rsidR="002E345D" w:rsidRDefault="002E345D" w:rsidP="002E345D">
      <w:pPr>
        <w:autoSpaceDE w:val="0"/>
        <w:autoSpaceDN w:val="0"/>
        <w:adjustRightInd w:val="0"/>
        <w:spacing w:after="120"/>
        <w:jc w:val="both"/>
        <w:rPr>
          <w:sz w:val="22"/>
          <w:szCs w:val="22"/>
        </w:rPr>
      </w:pPr>
      <w:r w:rsidRPr="00791865">
        <w:rPr>
          <w:sz w:val="22"/>
          <w:szCs w:val="22"/>
        </w:rPr>
        <w:t xml:space="preserve">Elektronická ponuka sa vloží vyplnením ponukového formulára a vložením požadovaných dokladov a dokumentov v systéme JOSEPHINE umiestnenom na webovej adrese </w:t>
      </w:r>
      <w:hyperlink r:id="rId10" w:history="1">
        <w:r w:rsidRPr="00791865">
          <w:rPr>
            <w:rStyle w:val="Hypertextovodkaz"/>
            <w:sz w:val="22"/>
            <w:szCs w:val="22"/>
          </w:rPr>
          <w:t>https://josephine.proebiz.com/</w:t>
        </w:r>
      </w:hyperlink>
      <w:r w:rsidRPr="00791865">
        <w:rPr>
          <w:sz w:val="22"/>
          <w:szCs w:val="22"/>
        </w:rPr>
        <w:t>.</w:t>
      </w:r>
    </w:p>
    <w:p w:rsidR="002E345D" w:rsidRPr="00670468" w:rsidRDefault="002E345D" w:rsidP="002E345D">
      <w:pPr>
        <w:pStyle w:val="Default"/>
        <w:spacing w:before="240"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Potvrdenia, doklady a iné dokumenty tvoriace ponuku, požadované v týchto súťažných podkladoch, musia byť v ponuke predložené ako</w:t>
      </w:r>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scany</w:t>
      </w:r>
      <w:proofErr w:type="spellEnd"/>
      <w:r w:rsidRPr="00670468">
        <w:rPr>
          <w:rFonts w:ascii="Times New Roman" w:hAnsi="Times New Roman" w:cs="Times New Roman"/>
          <w:color w:val="auto"/>
          <w:sz w:val="22"/>
          <w:szCs w:val="22"/>
        </w:rPr>
        <w:t xml:space="preserve"> originál</w:t>
      </w:r>
      <w:r>
        <w:rPr>
          <w:rFonts w:ascii="Times New Roman" w:hAnsi="Times New Roman" w:cs="Times New Roman"/>
          <w:color w:val="auto"/>
          <w:sz w:val="22"/>
          <w:szCs w:val="22"/>
        </w:rPr>
        <w:t>ov</w:t>
      </w:r>
      <w:r w:rsidRPr="00670468">
        <w:rPr>
          <w:rFonts w:ascii="Times New Roman" w:hAnsi="Times New Roman" w:cs="Times New Roman"/>
          <w:color w:val="auto"/>
          <w:sz w:val="22"/>
          <w:szCs w:val="22"/>
        </w:rPr>
        <w:t xml:space="preserve"> alebo ich osvedčen</w:t>
      </w:r>
      <w:r>
        <w:rPr>
          <w:rFonts w:ascii="Times New Roman" w:hAnsi="Times New Roman" w:cs="Times New Roman"/>
          <w:color w:val="auto"/>
          <w:sz w:val="22"/>
          <w:szCs w:val="22"/>
        </w:rPr>
        <w:t>ých</w:t>
      </w:r>
      <w:r w:rsidRPr="00670468">
        <w:rPr>
          <w:rFonts w:ascii="Times New Roman" w:hAnsi="Times New Roman" w:cs="Times New Roman"/>
          <w:color w:val="auto"/>
          <w:sz w:val="22"/>
          <w:szCs w:val="22"/>
        </w:rPr>
        <w:t xml:space="preserve"> kópi</w:t>
      </w:r>
      <w:r>
        <w:rPr>
          <w:rFonts w:ascii="Times New Roman" w:hAnsi="Times New Roman" w:cs="Times New Roman"/>
          <w:color w:val="auto"/>
          <w:sz w:val="22"/>
          <w:szCs w:val="22"/>
        </w:rPr>
        <w:t>í</w:t>
      </w:r>
      <w:r w:rsidRPr="00670468">
        <w:rPr>
          <w:rFonts w:ascii="Times New Roman" w:hAnsi="Times New Roman" w:cs="Times New Roman"/>
          <w:color w:val="auto"/>
          <w:sz w:val="22"/>
          <w:szCs w:val="22"/>
        </w:rPr>
        <w:t xml:space="preserve">, pokiaľ nie je určené inak. </w:t>
      </w:r>
    </w:p>
    <w:p w:rsidR="002E345D" w:rsidRPr="005E55BB" w:rsidRDefault="002E345D" w:rsidP="002E345D">
      <w:pPr>
        <w:autoSpaceDE w:val="0"/>
        <w:autoSpaceDN w:val="0"/>
        <w:adjustRightInd w:val="0"/>
        <w:spacing w:after="120" w:line="276" w:lineRule="auto"/>
        <w:contextualSpacing/>
        <w:jc w:val="both"/>
        <w:rPr>
          <w:rFonts w:eastAsia="Arial,Bold"/>
          <w:sz w:val="22"/>
          <w:szCs w:val="22"/>
        </w:rPr>
      </w:pPr>
      <w:r w:rsidRPr="005E55BB">
        <w:rPr>
          <w:sz w:val="22"/>
          <w:szCs w:val="22"/>
        </w:rPr>
        <w:t xml:space="preserve">V predloženej ponuke prostredníctvom systému JOSEPHINE musia byť pripojené požadované naskenované doklady (odporúčaný formát je „PDF“) tak, ako je uvedené v týchto súťažných </w:t>
      </w:r>
      <w:r w:rsidRPr="005E55BB">
        <w:rPr>
          <w:sz w:val="22"/>
          <w:szCs w:val="22"/>
        </w:rPr>
        <w:lastRenderedPageBreak/>
        <w:t xml:space="preserve">podkladoch a vyplnenie </w:t>
      </w:r>
      <w:proofErr w:type="spellStart"/>
      <w:r w:rsidRPr="005E55BB">
        <w:rPr>
          <w:sz w:val="22"/>
          <w:szCs w:val="22"/>
        </w:rPr>
        <w:t>položkového</w:t>
      </w:r>
      <w:proofErr w:type="spellEnd"/>
      <w:r w:rsidRPr="005E55BB">
        <w:rPr>
          <w:sz w:val="22"/>
          <w:szCs w:val="22"/>
        </w:rPr>
        <w:t xml:space="preserve"> elektronického formulára, ktorý zodpovedá návrhu na plnenie kritérií uvedenom v súťažných podkladoch.</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Mena a ceny uvádzané v ponuke </w:t>
      </w:r>
    </w:p>
    <w:p w:rsidR="0062550B" w:rsidRPr="00670468" w:rsidRDefault="002E345D" w:rsidP="00227943">
      <w:pPr>
        <w:pStyle w:val="Default"/>
        <w:spacing w:line="276" w:lineRule="auto"/>
        <w:jc w:val="both"/>
        <w:rPr>
          <w:rFonts w:ascii="Times New Roman" w:hAnsi="Times New Roman" w:cs="Times New Roman"/>
          <w:color w:val="auto"/>
          <w:sz w:val="22"/>
          <w:szCs w:val="22"/>
        </w:rPr>
      </w:pPr>
      <w:r w:rsidRPr="00756A71">
        <w:rPr>
          <w:rFonts w:ascii="Times New Roman" w:hAnsi="Times New Roman" w:cs="Times New Roman"/>
          <w:color w:val="auto"/>
          <w:sz w:val="22"/>
          <w:szCs w:val="22"/>
        </w:rPr>
        <w:t xml:space="preserve">Uchádzačom navrhovaná cena za dodanie požadovaného predmetu zákazky, uvedená v ponuke uchádzača, bude vyjadrená v eurách (EUR) </w:t>
      </w:r>
      <w:r w:rsidRPr="00756A71">
        <w:rPr>
          <w:rFonts w:ascii="Times New Roman" w:hAnsi="Times New Roman" w:cs="Times New Roman"/>
          <w:sz w:val="22"/>
          <w:szCs w:val="22"/>
        </w:rPr>
        <w:t>a vložená do systému JOSEPHINE</w:t>
      </w:r>
      <w:r w:rsidR="0062550B" w:rsidRPr="00670468">
        <w:rPr>
          <w:rFonts w:ascii="Times New Roman" w:hAnsi="Times New Roman" w:cs="Times New Roman"/>
          <w:color w:val="auto"/>
          <w:sz w:val="22"/>
          <w:szCs w:val="22"/>
        </w:rPr>
        <w:t xml:space="preserve">.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rsidR="0062550B" w:rsidRDefault="0062550B" w:rsidP="00A5201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r w:rsidR="00834CF4">
        <w:rPr>
          <w:sz w:val="22"/>
        </w:rPr>
        <w:t xml:space="preserve"> </w:t>
      </w:r>
      <w:r w:rsidR="00834CF4">
        <w:rPr>
          <w:rFonts w:asciiTheme="minorHAnsi" w:hAnsiTheme="minorHAnsi"/>
          <w:sz w:val="22"/>
        </w:rPr>
        <w:t xml:space="preserve">- </w:t>
      </w:r>
      <w:r w:rsidR="00834CF4" w:rsidRPr="00834CF4">
        <w:rPr>
          <w:sz w:val="22"/>
        </w:rPr>
        <w:t>PREDKLADÁ SA ZA VŠETKY ČASTI, NA KTORÉ UCHÁDZAČ PREDKLADÁ PONUKU SPOLOČNE</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 oznámení o vyhlásení verejného obstarávania.</w:t>
      </w:r>
      <w:r w:rsidR="00834CF4">
        <w:rPr>
          <w:sz w:val="22"/>
        </w:rPr>
        <w:t xml:space="preserve"> </w:t>
      </w:r>
      <w:r w:rsidR="00834CF4">
        <w:rPr>
          <w:rFonts w:asciiTheme="minorHAnsi" w:hAnsiTheme="minorHAnsi"/>
          <w:sz w:val="22"/>
        </w:rPr>
        <w:t xml:space="preserve">- </w:t>
      </w:r>
      <w:r w:rsidR="00834CF4" w:rsidRPr="00834CF4">
        <w:rPr>
          <w:sz w:val="22"/>
        </w:rPr>
        <w:t>PREDKLADÁ SA SAMOSTATNE ZA KAŽDÚ ČASŤ PREDMETU ZÁKAZKY, NA KTORÚ UCHÁDZAČ PREDKLADÁ PONUKU.</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prijatia ponuky, podpisu zmluvy a komunikácie v procese plnenia zmluvy. Splnomocnenie musí byť podpísané všetkými členmi skupiny alebo osobou/osobami oprávnenými konať v danej veci za každého člena skupiny.</w:t>
      </w:r>
      <w:r w:rsidR="00834CF4">
        <w:rPr>
          <w:sz w:val="22"/>
        </w:rPr>
        <w:t xml:space="preserve"> </w:t>
      </w:r>
      <w:r w:rsidR="00834CF4">
        <w:rPr>
          <w:rFonts w:asciiTheme="minorHAnsi" w:hAnsiTheme="minorHAnsi"/>
          <w:sz w:val="22"/>
        </w:rPr>
        <w:t xml:space="preserve">- </w:t>
      </w:r>
      <w:r w:rsidR="00834CF4" w:rsidRPr="00834CF4">
        <w:rPr>
          <w:sz w:val="22"/>
        </w:rPr>
        <w:t xml:space="preserve">PREDKLADÁ SA </w:t>
      </w:r>
      <w:r w:rsidR="00834CF4" w:rsidRPr="00834CF4">
        <w:rPr>
          <w:sz w:val="22"/>
        </w:rPr>
        <w:lastRenderedPageBreak/>
        <w:t>SAMOSTATNE ZA KAŽDÚ ČASŤ PREDMETU ZÁKAZKY, NA KTORÚ SKUPINA DODÁVATEĽOV PREDKLADÁ PONUKU.</w:t>
      </w:r>
    </w:p>
    <w:p w:rsidR="00DD24F3" w:rsidRPr="00DD24F3" w:rsidRDefault="00DD24F3" w:rsidP="00615F1C">
      <w:pPr>
        <w:pStyle w:val="Odstavecseseznamem"/>
        <w:numPr>
          <w:ilvl w:val="0"/>
          <w:numId w:val="7"/>
        </w:numPr>
        <w:spacing w:line="276" w:lineRule="auto"/>
        <w:contextualSpacing/>
        <w:jc w:val="both"/>
        <w:rPr>
          <w:sz w:val="22"/>
        </w:rPr>
      </w:pPr>
      <w:r w:rsidRPr="00DD24F3">
        <w:rPr>
          <w:sz w:val="22"/>
        </w:rPr>
        <w:t>Informácie o subdodávateľoch v rozsahu Prílohy E.4 – Informácie o subdodávateľoch.</w:t>
      </w:r>
      <w:r w:rsidR="00834CF4">
        <w:rPr>
          <w:sz w:val="22"/>
        </w:rPr>
        <w:t xml:space="preserve"> </w:t>
      </w:r>
      <w:r w:rsidR="00834CF4">
        <w:rPr>
          <w:rFonts w:asciiTheme="minorHAnsi" w:hAnsiTheme="minorHAnsi"/>
          <w:sz w:val="22"/>
        </w:rPr>
        <w:t xml:space="preserve">- </w:t>
      </w:r>
      <w:r w:rsidR="00834CF4" w:rsidRPr="00834CF4">
        <w:rPr>
          <w:sz w:val="22"/>
        </w:rPr>
        <w:t>PREDKLADÁ SA SAMOSTATNE ZA KAŽDÚ ČASŤ PREDMETU ZÁKAZKY, NA KTORÚ UCHÁDZAČ PREDKLADÁ PONUKU.</w:t>
      </w:r>
    </w:p>
    <w:p w:rsidR="00605182" w:rsidRDefault="00605182" w:rsidP="00615F1C">
      <w:pPr>
        <w:pStyle w:val="Odstavecseseznamem"/>
        <w:numPr>
          <w:ilvl w:val="0"/>
          <w:numId w:val="7"/>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r w:rsidR="00834CF4">
        <w:rPr>
          <w:rFonts w:asciiTheme="minorHAnsi" w:hAnsiTheme="minorHAnsi"/>
          <w:sz w:val="22"/>
        </w:rPr>
        <w:t xml:space="preserve">- </w:t>
      </w:r>
      <w:r w:rsidR="00834CF4" w:rsidRPr="00834CF4">
        <w:rPr>
          <w:sz w:val="22"/>
        </w:rPr>
        <w:t>PREDKLADÁ SA SAMOSTATNE ZA KAŽDÚ ČASŤ PREDMETU ZÁKAZKY, NA KTORÚ UCHÁDZAČ PREDKLADÁ PONUKU.</w:t>
      </w:r>
    </w:p>
    <w:p w:rsidR="00605182" w:rsidRPr="00DD24F3" w:rsidRDefault="00605182" w:rsidP="00615F1C">
      <w:pPr>
        <w:pStyle w:val="Odstavecseseznamem"/>
        <w:numPr>
          <w:ilvl w:val="0"/>
          <w:numId w:val="7"/>
        </w:numPr>
        <w:spacing w:line="276" w:lineRule="auto"/>
        <w:contextualSpacing/>
        <w:jc w:val="both"/>
        <w:rPr>
          <w:sz w:val="22"/>
        </w:rPr>
      </w:pPr>
      <w:r w:rsidRPr="00DD24F3">
        <w:rPr>
          <w:sz w:val="22"/>
        </w:rPr>
        <w:t>Podpísaný a doplnený návrh zmluvy  (Časť D – Návrh zmluvy), s uvedením ceny zákazky.</w:t>
      </w:r>
      <w:r w:rsidR="00834CF4">
        <w:rPr>
          <w:sz w:val="22"/>
        </w:rPr>
        <w:t xml:space="preserve"> </w:t>
      </w:r>
      <w:r w:rsidR="00834CF4">
        <w:rPr>
          <w:rFonts w:asciiTheme="minorHAnsi" w:hAnsiTheme="minorHAnsi"/>
          <w:sz w:val="22"/>
        </w:rPr>
        <w:t xml:space="preserve">- </w:t>
      </w:r>
      <w:r w:rsidR="00834CF4" w:rsidRPr="00834CF4">
        <w:rPr>
          <w:sz w:val="22"/>
        </w:rPr>
        <w:t>PREDKLADÁ SA SAMOSTATNE ZA KAŽDÚ ČASŤ PREDMETU ZÁKAZKY, NA KTORÚ UCHÁDZAČ PREDKLADÁ PONUKU.</w:t>
      </w:r>
    </w:p>
    <w:p w:rsidR="00605182" w:rsidRPr="00DD24F3" w:rsidRDefault="00605182" w:rsidP="00615F1C">
      <w:pPr>
        <w:pStyle w:val="Odstavecseseznamem"/>
        <w:numPr>
          <w:ilvl w:val="0"/>
          <w:numId w:val="7"/>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r w:rsidR="00834CF4">
        <w:rPr>
          <w:sz w:val="22"/>
        </w:rPr>
        <w:t xml:space="preserve"> </w:t>
      </w:r>
      <w:r w:rsidR="00834CF4">
        <w:rPr>
          <w:rFonts w:asciiTheme="minorHAnsi" w:hAnsiTheme="minorHAnsi"/>
          <w:sz w:val="22"/>
        </w:rPr>
        <w:t xml:space="preserve">- </w:t>
      </w:r>
      <w:r w:rsidR="00834CF4" w:rsidRPr="00834CF4">
        <w:rPr>
          <w:sz w:val="22"/>
        </w:rPr>
        <w:t>PREDKLADÁ SA SAMOSTATNE ZA KAŽDÚ ČASŤ PREDMETU ZÁKAZKY, NA KTORÚ UCHÁDZAČ PREDKLADÁ PONUKU.</w:t>
      </w:r>
    </w:p>
    <w:p w:rsidR="00DD24F3" w:rsidRDefault="00605182" w:rsidP="00615F1C">
      <w:pPr>
        <w:pStyle w:val="Odstavecseseznamem"/>
        <w:numPr>
          <w:ilvl w:val="0"/>
          <w:numId w:val="7"/>
        </w:numPr>
        <w:spacing w:line="276" w:lineRule="auto"/>
        <w:contextualSpacing/>
        <w:jc w:val="both"/>
        <w:rPr>
          <w:sz w:val="22"/>
        </w:rPr>
      </w:pPr>
      <w:r w:rsidRPr="00DD24F3">
        <w:rPr>
          <w:sz w:val="22"/>
        </w:rPr>
        <w:t>Detailná </w:t>
      </w:r>
      <w:r>
        <w:rPr>
          <w:sz w:val="22"/>
        </w:rPr>
        <w:t>techni</w:t>
      </w:r>
      <w:r w:rsidR="0018744B">
        <w:rPr>
          <w:sz w:val="22"/>
        </w:rPr>
        <w:t>ck</w:t>
      </w:r>
      <w:r>
        <w:rPr>
          <w:sz w:val="22"/>
        </w:rPr>
        <w:t xml:space="preserve">á a </w:t>
      </w:r>
      <w:r w:rsidRPr="00DD24F3">
        <w:rPr>
          <w:sz w:val="22"/>
        </w:rPr>
        <w:t xml:space="preserve">cenová špecifikácia predmetu zákazky spracovaná podľa Prílohy C.2 (ocenený výkaz výmer, </w:t>
      </w:r>
      <w:r w:rsidR="0018744B">
        <w:rPr>
          <w:sz w:val="22"/>
        </w:rPr>
        <w:t xml:space="preserve">doplnený uchádzačom o identifikáciu </w:t>
      </w:r>
      <w:r w:rsidRPr="00DD24F3">
        <w:rPr>
          <w:sz w:val="22"/>
        </w:rPr>
        <w:t>konkrétn</w:t>
      </w:r>
      <w:r w:rsidR="0018744B">
        <w:rPr>
          <w:sz w:val="22"/>
        </w:rPr>
        <w:t>ych</w:t>
      </w:r>
      <w:r w:rsidRPr="00DD24F3">
        <w:rPr>
          <w:sz w:val="22"/>
        </w:rPr>
        <w:t xml:space="preserve"> výrobkov </w:t>
      </w:r>
      <w:r w:rsidR="0018744B">
        <w:rPr>
          <w:sz w:val="22"/>
        </w:rPr>
        <w:t xml:space="preserve">ponúkaných uchádzačom, </w:t>
      </w:r>
      <w:r w:rsidRPr="00DD24F3">
        <w:rPr>
          <w:sz w:val="22"/>
        </w:rPr>
        <w:t xml:space="preserve"> ktoré uchádzač hodlá pri realizácii zákazky použiť</w:t>
      </w:r>
      <w:r w:rsidR="00070928">
        <w:rPr>
          <w:sz w:val="22"/>
        </w:rPr>
        <w:t xml:space="preserve"> – s výnimkou tých, pri ktorých konkrétny výrobok definuje Výkaz výmer resp. Projektová dokumentácia</w:t>
      </w:r>
      <w:r w:rsidRPr="00DD24F3">
        <w:rPr>
          <w:sz w:val="22"/>
        </w:rPr>
        <w:t>). Táto detailná</w:t>
      </w:r>
      <w:r w:rsidR="00070928">
        <w:rPr>
          <w:sz w:val="22"/>
        </w:rPr>
        <w:t xml:space="preserve"> </w:t>
      </w:r>
      <w:r w:rsidR="009107A0">
        <w:rPr>
          <w:sz w:val="22"/>
        </w:rPr>
        <w:t>technická a</w:t>
      </w:r>
      <w:r w:rsidRPr="00DD24F3">
        <w:rPr>
          <w:sz w:val="22"/>
        </w:rPr>
        <w:t xml:space="preserve"> cenová špecifikácia sa stane prílohou zmluvy uzavretej medzi verejným obstarávateľom a úspešným uchádzačom.</w:t>
      </w:r>
      <w:r w:rsidR="00834CF4">
        <w:rPr>
          <w:sz w:val="22"/>
        </w:rPr>
        <w:t xml:space="preserve"> </w:t>
      </w:r>
      <w:r w:rsidR="00834CF4">
        <w:rPr>
          <w:rFonts w:asciiTheme="minorHAnsi" w:hAnsiTheme="minorHAnsi"/>
          <w:sz w:val="22"/>
        </w:rPr>
        <w:t xml:space="preserve">- </w:t>
      </w:r>
      <w:r w:rsidR="00834CF4" w:rsidRPr="00834CF4">
        <w:rPr>
          <w:sz w:val="22"/>
        </w:rPr>
        <w:t>PREDKLADÁ SA SAMOSTATNE ZA KAŽDÚ ČASŤ PREDMETU ZÁKAZKY, NA KTORÚ UCHÁDZAČ PREDKLADÁ PONUKU.</w:t>
      </w:r>
    </w:p>
    <w:p w:rsidR="0018744B" w:rsidRPr="00A5201B" w:rsidRDefault="00D9160B" w:rsidP="00A5201B">
      <w:pPr>
        <w:pStyle w:val="Default"/>
        <w:numPr>
          <w:ilvl w:val="0"/>
          <w:numId w:val="7"/>
        </w:numPr>
        <w:spacing w:after="120" w:line="276" w:lineRule="auto"/>
        <w:jc w:val="both"/>
        <w:rPr>
          <w:rFonts w:ascii="Times New Roman" w:hAnsi="Times New Roman" w:cs="Times New Roman"/>
          <w:sz w:val="22"/>
          <w:szCs w:val="22"/>
        </w:rPr>
      </w:pPr>
      <w:r w:rsidRPr="00D9160B">
        <w:rPr>
          <w:rFonts w:ascii="Times New Roman" w:hAnsi="Times New Roman" w:cs="Times New Roman"/>
          <w:sz w:val="22"/>
          <w:szCs w:val="22"/>
        </w:rPr>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18596A">
        <w:rPr>
          <w:rFonts w:ascii="Times New Roman" w:hAnsi="Times New Roman" w:cs="Times New Roman"/>
          <w:sz w:val="22"/>
          <w:szCs w:val="22"/>
        </w:rPr>
        <w:t>0</w:t>
      </w:r>
      <w:r>
        <w:rPr>
          <w:rFonts w:ascii="Times New Roman" w:hAnsi="Times New Roman" w:cs="Times New Roman"/>
          <w:sz w:val="22"/>
          <w:szCs w:val="22"/>
        </w:rPr>
        <w:t>1</w:t>
      </w:r>
      <w:r w:rsidRPr="00114249">
        <w:rPr>
          <w:rFonts w:ascii="Times New Roman" w:hAnsi="Times New Roman" w:cs="Times New Roman"/>
          <w:sz w:val="22"/>
          <w:szCs w:val="22"/>
        </w:rPr>
        <w:t>.</w:t>
      </w:r>
      <w:r w:rsidR="0018596A">
        <w:rPr>
          <w:rFonts w:ascii="Times New Roman" w:hAnsi="Times New Roman" w:cs="Times New Roman"/>
          <w:sz w:val="22"/>
          <w:szCs w:val="22"/>
        </w:rPr>
        <w:t>03</w:t>
      </w:r>
      <w:r w:rsidRPr="00114249">
        <w:rPr>
          <w:rFonts w:ascii="Times New Roman" w:hAnsi="Times New Roman" w:cs="Times New Roman"/>
          <w:sz w:val="22"/>
          <w:szCs w:val="22"/>
        </w:rPr>
        <w:t>.201</w:t>
      </w:r>
      <w:r w:rsidR="0018596A">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r w:rsidR="00834CF4">
        <w:rPr>
          <w:rFonts w:asciiTheme="minorHAnsi" w:hAnsiTheme="minorHAnsi"/>
          <w:sz w:val="22"/>
        </w:rPr>
        <w:t xml:space="preserve">- </w:t>
      </w:r>
      <w:r w:rsidR="00834CF4" w:rsidRPr="00834CF4">
        <w:rPr>
          <w:rFonts w:ascii="Times New Roman" w:hAnsi="Times New Roman" w:cs="Times New Roman"/>
          <w:sz w:val="22"/>
        </w:rPr>
        <w:t>PREDKLADÁ SA SAMOSTATNE ZA KAŽDÚ ČASŤ PREDMETU ZÁKAZKY, NA KTORÚ UCHÁDZAČ PREDKLADÁ PONUKU.</w:t>
      </w:r>
    </w:p>
    <w:p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t xml:space="preserve">Náklady na ponuku </w:t>
      </w:r>
    </w:p>
    <w:p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Ponuky doručené na adresu verejného obstarávateľa a predložené v lehote na predkladanie ponúk sa počas plynutia lehoty viazanosti ponúk a po uplynutí lehoty viazanosti ponúk uchádzačom nevracajú. Zostávajú ako súčasť dokumentácie verejného obstarávania. </w:t>
      </w:r>
    </w:p>
    <w:p w:rsidR="0062550B" w:rsidRPr="00822047" w:rsidRDefault="0062550B" w:rsidP="00A5201B">
      <w:pPr>
        <w:pStyle w:val="Default"/>
        <w:spacing w:before="240" w:after="12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rsidR="008221B8" w:rsidRDefault="008221B8" w:rsidP="007B2A8E">
      <w:pPr>
        <w:autoSpaceDE w:val="0"/>
        <w:autoSpaceDN w:val="0"/>
        <w:adjustRightInd w:val="0"/>
        <w:spacing w:after="120"/>
        <w:rPr>
          <w:rFonts w:eastAsiaTheme="minorHAnsi"/>
          <w:b/>
          <w:bCs/>
          <w:color w:val="000000"/>
          <w:sz w:val="23"/>
          <w:szCs w:val="23"/>
          <w:lang w:eastAsia="en-US"/>
        </w:rPr>
      </w:pPr>
      <w:r w:rsidRPr="008221B8">
        <w:rPr>
          <w:rFonts w:eastAsiaTheme="minorHAnsi"/>
          <w:color w:val="000000"/>
          <w:sz w:val="23"/>
          <w:szCs w:val="23"/>
          <w:lang w:eastAsia="en-US"/>
        </w:rPr>
        <w:t xml:space="preserve">Zábezpeka je stanovená podľa jednotlivých častí predmetu zákazky </w:t>
      </w:r>
      <w:r w:rsidRPr="008221B8">
        <w:rPr>
          <w:rFonts w:eastAsiaTheme="minorHAnsi"/>
          <w:b/>
          <w:bCs/>
          <w:color w:val="000000"/>
          <w:sz w:val="23"/>
          <w:szCs w:val="23"/>
          <w:lang w:eastAsia="en-US"/>
        </w:rPr>
        <w:t xml:space="preserve">vo výške: </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76"/>
        <w:gridCol w:w="4961"/>
        <w:gridCol w:w="3261"/>
      </w:tblGrid>
      <w:tr w:rsidR="008221B8" w:rsidTr="004F6189">
        <w:trPr>
          <w:trHeight w:val="397"/>
        </w:trPr>
        <w:tc>
          <w:tcPr>
            <w:tcW w:w="1276" w:type="dxa"/>
            <w:tcBorders>
              <w:top w:val="single" w:sz="12" w:space="0" w:color="auto"/>
              <w:bottom w:val="single" w:sz="12" w:space="0" w:color="auto"/>
            </w:tcBorders>
            <w:vAlign w:val="center"/>
          </w:tcPr>
          <w:p w:rsidR="008221B8" w:rsidRPr="004F6189" w:rsidRDefault="007B2A8E" w:rsidP="004F6189">
            <w:pPr>
              <w:autoSpaceDE w:val="0"/>
              <w:autoSpaceDN w:val="0"/>
              <w:adjustRightInd w:val="0"/>
              <w:rPr>
                <w:rFonts w:eastAsiaTheme="minorHAnsi"/>
                <w:b/>
                <w:color w:val="000000"/>
                <w:sz w:val="23"/>
                <w:szCs w:val="23"/>
                <w:lang w:eastAsia="en-US"/>
              </w:rPr>
            </w:pPr>
            <w:r w:rsidRPr="004F6189">
              <w:rPr>
                <w:rFonts w:eastAsiaTheme="minorHAnsi"/>
                <w:b/>
                <w:color w:val="000000"/>
                <w:sz w:val="23"/>
                <w:szCs w:val="23"/>
                <w:lang w:eastAsia="en-US"/>
              </w:rPr>
              <w:t>Časť</w:t>
            </w:r>
          </w:p>
        </w:tc>
        <w:tc>
          <w:tcPr>
            <w:tcW w:w="4961" w:type="dxa"/>
            <w:tcBorders>
              <w:top w:val="single" w:sz="12" w:space="0" w:color="auto"/>
              <w:bottom w:val="single" w:sz="12" w:space="0" w:color="auto"/>
            </w:tcBorders>
            <w:vAlign w:val="center"/>
          </w:tcPr>
          <w:p w:rsidR="008221B8" w:rsidRPr="004F6189" w:rsidRDefault="007B2A8E" w:rsidP="004F6189">
            <w:pPr>
              <w:autoSpaceDE w:val="0"/>
              <w:autoSpaceDN w:val="0"/>
              <w:adjustRightInd w:val="0"/>
              <w:rPr>
                <w:rFonts w:eastAsiaTheme="minorHAnsi"/>
                <w:b/>
                <w:color w:val="000000"/>
                <w:sz w:val="23"/>
                <w:szCs w:val="23"/>
                <w:lang w:eastAsia="en-US"/>
              </w:rPr>
            </w:pPr>
            <w:r w:rsidRPr="004F6189">
              <w:rPr>
                <w:rFonts w:eastAsiaTheme="minorHAnsi"/>
                <w:b/>
                <w:color w:val="000000"/>
                <w:sz w:val="23"/>
                <w:szCs w:val="23"/>
                <w:lang w:eastAsia="en-US"/>
              </w:rPr>
              <w:t>Názov</w:t>
            </w:r>
          </w:p>
        </w:tc>
        <w:tc>
          <w:tcPr>
            <w:tcW w:w="3261" w:type="dxa"/>
            <w:tcBorders>
              <w:top w:val="single" w:sz="12" w:space="0" w:color="auto"/>
              <w:bottom w:val="single" w:sz="12" w:space="0" w:color="auto"/>
            </w:tcBorders>
            <w:vAlign w:val="center"/>
          </w:tcPr>
          <w:p w:rsidR="008221B8" w:rsidRPr="004F6189" w:rsidRDefault="007B2A8E" w:rsidP="004F6189">
            <w:pPr>
              <w:autoSpaceDE w:val="0"/>
              <w:autoSpaceDN w:val="0"/>
              <w:adjustRightInd w:val="0"/>
              <w:rPr>
                <w:rFonts w:eastAsiaTheme="minorHAnsi"/>
                <w:b/>
                <w:color w:val="000000"/>
                <w:sz w:val="23"/>
                <w:szCs w:val="23"/>
                <w:lang w:eastAsia="en-US"/>
              </w:rPr>
            </w:pPr>
            <w:r w:rsidRPr="004F6189">
              <w:rPr>
                <w:rFonts w:eastAsiaTheme="minorHAnsi"/>
                <w:b/>
                <w:color w:val="000000"/>
                <w:sz w:val="23"/>
                <w:szCs w:val="23"/>
                <w:lang w:eastAsia="en-US"/>
              </w:rPr>
              <w:t>Požadovaná zábezpeka v EUR</w:t>
            </w:r>
          </w:p>
        </w:tc>
      </w:tr>
      <w:tr w:rsidR="008221B8" w:rsidTr="004F6189">
        <w:trPr>
          <w:trHeight w:val="397"/>
        </w:trPr>
        <w:tc>
          <w:tcPr>
            <w:tcW w:w="1276" w:type="dxa"/>
            <w:tcBorders>
              <w:top w:val="single" w:sz="12" w:space="0" w:color="auto"/>
            </w:tcBorders>
            <w:vAlign w:val="center"/>
          </w:tcPr>
          <w:p w:rsidR="008221B8" w:rsidRPr="004F6189" w:rsidRDefault="007B2A8E" w:rsidP="004F6189">
            <w:pPr>
              <w:autoSpaceDE w:val="0"/>
              <w:autoSpaceDN w:val="0"/>
              <w:adjustRightInd w:val="0"/>
              <w:rPr>
                <w:rFonts w:eastAsiaTheme="minorHAnsi"/>
                <w:color w:val="000000"/>
                <w:sz w:val="23"/>
                <w:szCs w:val="23"/>
                <w:lang w:eastAsia="en-US"/>
              </w:rPr>
            </w:pPr>
            <w:r w:rsidRPr="004F6189">
              <w:rPr>
                <w:sz w:val="23"/>
                <w:szCs w:val="23"/>
              </w:rPr>
              <w:t>ČASŤ 1.</w:t>
            </w:r>
          </w:p>
        </w:tc>
        <w:tc>
          <w:tcPr>
            <w:tcW w:w="4961" w:type="dxa"/>
            <w:tcBorders>
              <w:top w:val="single" w:sz="12" w:space="0" w:color="auto"/>
            </w:tcBorders>
            <w:vAlign w:val="center"/>
          </w:tcPr>
          <w:p w:rsidR="008221B8" w:rsidRPr="004F6189" w:rsidRDefault="007B2A8E" w:rsidP="004F6189">
            <w:pPr>
              <w:autoSpaceDE w:val="0"/>
              <w:autoSpaceDN w:val="0"/>
              <w:adjustRightInd w:val="0"/>
              <w:rPr>
                <w:rFonts w:eastAsiaTheme="minorHAnsi"/>
                <w:color w:val="000000"/>
                <w:sz w:val="23"/>
                <w:szCs w:val="23"/>
                <w:lang w:eastAsia="en-US"/>
              </w:rPr>
            </w:pPr>
            <w:r w:rsidRPr="004F6189">
              <w:rPr>
                <w:sz w:val="23"/>
                <w:szCs w:val="23"/>
              </w:rPr>
              <w:t>Lokalita 1 – vnútroblok ulíc ČSA a Malinovského</w:t>
            </w:r>
          </w:p>
        </w:tc>
        <w:tc>
          <w:tcPr>
            <w:tcW w:w="3261" w:type="dxa"/>
            <w:tcBorders>
              <w:top w:val="single" w:sz="12" w:space="0" w:color="auto"/>
            </w:tcBorders>
            <w:vAlign w:val="center"/>
          </w:tcPr>
          <w:p w:rsidR="008221B8" w:rsidRPr="004F6189" w:rsidRDefault="007B2A8E" w:rsidP="004F6189">
            <w:pPr>
              <w:autoSpaceDE w:val="0"/>
              <w:autoSpaceDN w:val="0"/>
              <w:adjustRightInd w:val="0"/>
              <w:jc w:val="center"/>
              <w:rPr>
                <w:rFonts w:eastAsiaTheme="minorHAnsi"/>
                <w:color w:val="000000"/>
                <w:sz w:val="23"/>
                <w:szCs w:val="23"/>
                <w:lang w:eastAsia="en-US"/>
              </w:rPr>
            </w:pPr>
            <w:r w:rsidRPr="004F6189">
              <w:rPr>
                <w:rFonts w:eastAsiaTheme="minorHAnsi"/>
                <w:color w:val="000000"/>
                <w:sz w:val="23"/>
                <w:szCs w:val="23"/>
                <w:lang w:eastAsia="en-US"/>
              </w:rPr>
              <w:t>9 000</w:t>
            </w:r>
          </w:p>
        </w:tc>
      </w:tr>
      <w:tr w:rsidR="008221B8" w:rsidTr="004F6189">
        <w:trPr>
          <w:trHeight w:val="397"/>
        </w:trPr>
        <w:tc>
          <w:tcPr>
            <w:tcW w:w="1276" w:type="dxa"/>
            <w:vAlign w:val="center"/>
          </w:tcPr>
          <w:p w:rsidR="008221B8" w:rsidRPr="004F6189" w:rsidRDefault="007B2A8E" w:rsidP="004F6189">
            <w:pPr>
              <w:autoSpaceDE w:val="0"/>
              <w:autoSpaceDN w:val="0"/>
              <w:adjustRightInd w:val="0"/>
              <w:rPr>
                <w:rFonts w:eastAsiaTheme="minorHAnsi"/>
                <w:color w:val="000000"/>
                <w:sz w:val="23"/>
                <w:szCs w:val="23"/>
                <w:lang w:eastAsia="en-US"/>
              </w:rPr>
            </w:pPr>
            <w:r w:rsidRPr="004F6189">
              <w:rPr>
                <w:sz w:val="23"/>
                <w:szCs w:val="23"/>
              </w:rPr>
              <w:t>ČASŤ 2.</w:t>
            </w:r>
          </w:p>
        </w:tc>
        <w:tc>
          <w:tcPr>
            <w:tcW w:w="4961" w:type="dxa"/>
            <w:vAlign w:val="center"/>
          </w:tcPr>
          <w:p w:rsidR="008221B8" w:rsidRPr="004F6189" w:rsidRDefault="007B2A8E" w:rsidP="004F6189">
            <w:pPr>
              <w:autoSpaceDE w:val="0"/>
              <w:autoSpaceDN w:val="0"/>
              <w:adjustRightInd w:val="0"/>
              <w:rPr>
                <w:rFonts w:eastAsiaTheme="minorHAnsi"/>
                <w:color w:val="000000"/>
                <w:sz w:val="23"/>
                <w:szCs w:val="23"/>
                <w:lang w:eastAsia="en-US"/>
              </w:rPr>
            </w:pPr>
            <w:r w:rsidRPr="004F6189">
              <w:rPr>
                <w:rFonts w:eastAsiaTheme="minorHAnsi"/>
                <w:color w:val="000000"/>
                <w:sz w:val="23"/>
                <w:szCs w:val="23"/>
                <w:lang w:eastAsia="en-US"/>
              </w:rPr>
              <w:t>Lokalita 2 – vnútroblok ŠLN</w:t>
            </w:r>
          </w:p>
        </w:tc>
        <w:tc>
          <w:tcPr>
            <w:tcW w:w="3261" w:type="dxa"/>
            <w:vAlign w:val="center"/>
          </w:tcPr>
          <w:p w:rsidR="008221B8" w:rsidRPr="004F6189" w:rsidRDefault="007B2A8E" w:rsidP="004F6189">
            <w:pPr>
              <w:autoSpaceDE w:val="0"/>
              <w:autoSpaceDN w:val="0"/>
              <w:adjustRightInd w:val="0"/>
              <w:jc w:val="center"/>
              <w:rPr>
                <w:rFonts w:eastAsiaTheme="minorHAnsi"/>
                <w:color w:val="000000"/>
                <w:sz w:val="23"/>
                <w:szCs w:val="23"/>
                <w:lang w:eastAsia="en-US"/>
              </w:rPr>
            </w:pPr>
            <w:r w:rsidRPr="004F6189">
              <w:rPr>
                <w:rFonts w:eastAsiaTheme="minorHAnsi"/>
                <w:color w:val="000000"/>
                <w:sz w:val="23"/>
                <w:szCs w:val="23"/>
                <w:lang w:eastAsia="en-US"/>
              </w:rPr>
              <w:t>7 000</w:t>
            </w:r>
          </w:p>
        </w:tc>
      </w:tr>
      <w:tr w:rsidR="008221B8" w:rsidTr="004F6189">
        <w:trPr>
          <w:trHeight w:val="397"/>
        </w:trPr>
        <w:tc>
          <w:tcPr>
            <w:tcW w:w="1276" w:type="dxa"/>
            <w:tcBorders>
              <w:bottom w:val="single" w:sz="12" w:space="0" w:color="auto"/>
            </w:tcBorders>
            <w:vAlign w:val="center"/>
          </w:tcPr>
          <w:p w:rsidR="008221B8" w:rsidRPr="004F6189" w:rsidRDefault="007B2A8E" w:rsidP="004F6189">
            <w:pPr>
              <w:autoSpaceDE w:val="0"/>
              <w:autoSpaceDN w:val="0"/>
              <w:adjustRightInd w:val="0"/>
              <w:rPr>
                <w:rFonts w:eastAsiaTheme="minorHAnsi"/>
                <w:color w:val="000000"/>
                <w:sz w:val="23"/>
                <w:szCs w:val="23"/>
                <w:lang w:eastAsia="en-US"/>
              </w:rPr>
            </w:pPr>
            <w:r w:rsidRPr="004F6189">
              <w:rPr>
                <w:sz w:val="23"/>
                <w:szCs w:val="23"/>
              </w:rPr>
              <w:t>ČASŤ 3.</w:t>
            </w:r>
          </w:p>
        </w:tc>
        <w:tc>
          <w:tcPr>
            <w:tcW w:w="4961" w:type="dxa"/>
            <w:tcBorders>
              <w:bottom w:val="single" w:sz="12" w:space="0" w:color="auto"/>
            </w:tcBorders>
            <w:vAlign w:val="center"/>
          </w:tcPr>
          <w:p w:rsidR="008221B8" w:rsidRPr="004F6189" w:rsidRDefault="007B2A8E" w:rsidP="004F6189">
            <w:pPr>
              <w:autoSpaceDE w:val="0"/>
              <w:autoSpaceDN w:val="0"/>
              <w:adjustRightInd w:val="0"/>
              <w:rPr>
                <w:rFonts w:eastAsiaTheme="minorHAnsi"/>
                <w:color w:val="000000"/>
                <w:sz w:val="23"/>
                <w:szCs w:val="23"/>
                <w:lang w:eastAsia="en-US"/>
              </w:rPr>
            </w:pPr>
            <w:r w:rsidRPr="004F6189">
              <w:rPr>
                <w:rFonts w:eastAsiaTheme="minorHAnsi"/>
                <w:color w:val="000000"/>
                <w:sz w:val="23"/>
                <w:szCs w:val="23"/>
                <w:lang w:eastAsia="en-US"/>
              </w:rPr>
              <w:t>Lokalita 3 – vnútroblok Mazorníkovo - 9. mája</w:t>
            </w:r>
          </w:p>
        </w:tc>
        <w:tc>
          <w:tcPr>
            <w:tcW w:w="3261" w:type="dxa"/>
            <w:tcBorders>
              <w:bottom w:val="single" w:sz="12" w:space="0" w:color="auto"/>
            </w:tcBorders>
            <w:vAlign w:val="center"/>
          </w:tcPr>
          <w:p w:rsidR="008221B8" w:rsidRPr="004F6189" w:rsidRDefault="007B2A8E" w:rsidP="004F6189">
            <w:pPr>
              <w:autoSpaceDE w:val="0"/>
              <w:autoSpaceDN w:val="0"/>
              <w:adjustRightInd w:val="0"/>
              <w:jc w:val="center"/>
              <w:rPr>
                <w:rFonts w:eastAsiaTheme="minorHAnsi"/>
                <w:color w:val="000000"/>
                <w:sz w:val="23"/>
                <w:szCs w:val="23"/>
                <w:lang w:eastAsia="en-US"/>
              </w:rPr>
            </w:pPr>
            <w:r w:rsidRPr="004F6189">
              <w:rPr>
                <w:rFonts w:eastAsiaTheme="minorHAnsi"/>
                <w:color w:val="000000"/>
                <w:sz w:val="23"/>
                <w:szCs w:val="23"/>
                <w:lang w:eastAsia="en-US"/>
              </w:rPr>
              <w:t>4 000</w:t>
            </w:r>
          </w:p>
        </w:tc>
      </w:tr>
      <w:tr w:rsidR="008221B8" w:rsidTr="004F6189">
        <w:trPr>
          <w:trHeight w:val="397"/>
        </w:trPr>
        <w:tc>
          <w:tcPr>
            <w:tcW w:w="1276" w:type="dxa"/>
            <w:tcBorders>
              <w:top w:val="single" w:sz="12" w:space="0" w:color="auto"/>
              <w:bottom w:val="single" w:sz="12" w:space="0" w:color="auto"/>
            </w:tcBorders>
            <w:vAlign w:val="center"/>
          </w:tcPr>
          <w:p w:rsidR="008221B8" w:rsidRPr="004F6189" w:rsidRDefault="007B2A8E" w:rsidP="004F6189">
            <w:pPr>
              <w:autoSpaceDE w:val="0"/>
              <w:autoSpaceDN w:val="0"/>
              <w:adjustRightInd w:val="0"/>
              <w:rPr>
                <w:rFonts w:eastAsiaTheme="minorHAnsi"/>
                <w:b/>
                <w:color w:val="000000"/>
                <w:sz w:val="23"/>
                <w:szCs w:val="23"/>
                <w:lang w:eastAsia="en-US"/>
              </w:rPr>
            </w:pPr>
            <w:r w:rsidRPr="004F6189">
              <w:rPr>
                <w:rFonts w:eastAsiaTheme="minorHAnsi"/>
                <w:b/>
                <w:color w:val="000000"/>
                <w:sz w:val="23"/>
                <w:szCs w:val="23"/>
                <w:lang w:eastAsia="en-US"/>
              </w:rPr>
              <w:t>CELKOM</w:t>
            </w:r>
          </w:p>
        </w:tc>
        <w:tc>
          <w:tcPr>
            <w:tcW w:w="4961" w:type="dxa"/>
            <w:tcBorders>
              <w:top w:val="single" w:sz="12" w:space="0" w:color="auto"/>
              <w:bottom w:val="single" w:sz="12" w:space="0" w:color="auto"/>
            </w:tcBorders>
            <w:vAlign w:val="center"/>
          </w:tcPr>
          <w:p w:rsidR="008221B8" w:rsidRPr="004F6189" w:rsidRDefault="008221B8" w:rsidP="004F6189">
            <w:pPr>
              <w:autoSpaceDE w:val="0"/>
              <w:autoSpaceDN w:val="0"/>
              <w:adjustRightInd w:val="0"/>
              <w:rPr>
                <w:rFonts w:eastAsiaTheme="minorHAnsi"/>
                <w:b/>
                <w:color w:val="000000"/>
                <w:sz w:val="23"/>
                <w:szCs w:val="23"/>
                <w:lang w:eastAsia="en-US"/>
              </w:rPr>
            </w:pPr>
          </w:p>
        </w:tc>
        <w:tc>
          <w:tcPr>
            <w:tcW w:w="3261" w:type="dxa"/>
            <w:tcBorders>
              <w:top w:val="single" w:sz="12" w:space="0" w:color="auto"/>
              <w:bottom w:val="single" w:sz="12" w:space="0" w:color="auto"/>
            </w:tcBorders>
            <w:vAlign w:val="center"/>
          </w:tcPr>
          <w:p w:rsidR="008221B8" w:rsidRPr="004F6189" w:rsidRDefault="007B2A8E" w:rsidP="004F6189">
            <w:pPr>
              <w:autoSpaceDE w:val="0"/>
              <w:autoSpaceDN w:val="0"/>
              <w:adjustRightInd w:val="0"/>
              <w:jc w:val="center"/>
              <w:rPr>
                <w:rFonts w:eastAsiaTheme="minorHAnsi"/>
                <w:b/>
                <w:color w:val="000000"/>
                <w:sz w:val="23"/>
                <w:szCs w:val="23"/>
                <w:lang w:eastAsia="en-US"/>
              </w:rPr>
            </w:pPr>
            <w:r w:rsidRPr="004F6189">
              <w:rPr>
                <w:rFonts w:eastAsiaTheme="minorHAnsi"/>
                <w:b/>
                <w:color w:val="000000"/>
                <w:sz w:val="23"/>
                <w:szCs w:val="23"/>
                <w:lang w:eastAsia="en-US"/>
              </w:rPr>
              <w:t>20 000</w:t>
            </w:r>
          </w:p>
        </w:tc>
      </w:tr>
    </w:tbl>
    <w:p w:rsidR="008221B8" w:rsidRDefault="008221B8" w:rsidP="00CA38AB">
      <w:pPr>
        <w:pStyle w:val="Default"/>
        <w:spacing w:after="120" w:line="276" w:lineRule="auto"/>
        <w:rPr>
          <w:rFonts w:ascii="Times New Roman" w:hAnsi="Times New Roman" w:cs="Times New Roman"/>
          <w:color w:val="auto"/>
          <w:sz w:val="22"/>
          <w:szCs w:val="22"/>
        </w:rPr>
      </w:pP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rsidR="0062550B" w:rsidRPr="00670468" w:rsidRDefault="0062550B" w:rsidP="003B0B92">
      <w:pPr>
        <w:pStyle w:val="Default"/>
        <w:numPr>
          <w:ilvl w:val="0"/>
          <w:numId w:val="2"/>
        </w:numPr>
        <w:spacing w:after="18"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poskytnutím bankovej záruky za uchádzača alebo </w:t>
      </w:r>
    </w:p>
    <w:p w:rsidR="0062550B" w:rsidRPr="00240C1F" w:rsidRDefault="0062550B" w:rsidP="00240C1F">
      <w:pPr>
        <w:pStyle w:val="Default"/>
        <w:numPr>
          <w:ilvl w:val="0"/>
          <w:numId w:val="2"/>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zložením finančných prostriedkov na bankový účet verejného obstarávateľa: </w:t>
      </w:r>
    </w:p>
    <w:p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A31D6D">
        <w:rPr>
          <w:rFonts w:ascii="Times New Roman" w:hAnsi="Times New Roman" w:cs="Times New Roman"/>
          <w:color w:val="1D1B11" w:themeColor="background2" w:themeShade="1A"/>
          <w:sz w:val="23"/>
          <w:szCs w:val="23"/>
        </w:rPr>
        <w:t>Mesto Brezno</w:t>
      </w:r>
    </w:p>
    <w:p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31D6D" w:rsidRPr="00A31D6D">
        <w:rPr>
          <w:sz w:val="23"/>
          <w:szCs w:val="23"/>
          <w:shd w:val="clear" w:color="auto" w:fill="FFFFFF"/>
        </w:rPr>
        <w:t>SK34 5600 0000 0020 0279 5045</w:t>
      </w:r>
    </w:p>
    <w:p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rsidR="00BF12EE" w:rsidRDefault="00BF12EE" w:rsidP="00BF12EE">
      <w:pPr>
        <w:pStyle w:val="Default"/>
        <w:spacing w:line="276" w:lineRule="auto"/>
        <w:rPr>
          <w:rFonts w:ascii="Times New Roman" w:hAnsi="Times New Roman" w:cs="Times New Roman"/>
          <w:color w:val="auto"/>
          <w:sz w:val="22"/>
          <w:szCs w:val="22"/>
        </w:rPr>
      </w:pPr>
    </w:p>
    <w:p w:rsidR="002E345D" w:rsidRPr="00756A71" w:rsidRDefault="002E345D" w:rsidP="002E345D">
      <w:pPr>
        <w:pStyle w:val="Default"/>
        <w:spacing w:after="240" w:line="276" w:lineRule="auto"/>
        <w:jc w:val="both"/>
        <w:rPr>
          <w:rFonts w:ascii="Times New Roman" w:hAnsi="Times New Roman" w:cs="Times New Roman"/>
          <w:sz w:val="22"/>
          <w:szCs w:val="22"/>
        </w:rPr>
      </w:pPr>
      <w:r w:rsidRPr="00756A71">
        <w:rPr>
          <w:rFonts w:ascii="Times New Roman" w:hAnsi="Times New Roman" w:cs="Times New Roman"/>
          <w:sz w:val="22"/>
          <w:szCs w:val="22"/>
        </w:rPr>
        <w:t xml:space="preserve">V prípade, že sa uchádzač rozhodnete zložiť zábezpeku prostredníctvom bankovej záruky vydanej v listinnej podobe, je potrebné originál zábezpeky fyzicky doručiť verejnému obstarávateľovi. </w:t>
      </w:r>
    </w:p>
    <w:p w:rsidR="002E345D" w:rsidRPr="002E345D" w:rsidRDefault="002E345D" w:rsidP="002E345D">
      <w:pPr>
        <w:pStyle w:val="Default"/>
        <w:spacing w:after="240" w:line="276" w:lineRule="auto"/>
        <w:jc w:val="both"/>
        <w:rPr>
          <w:rFonts w:ascii="Times New Roman" w:hAnsi="Times New Roman" w:cs="Times New Roman"/>
          <w:sz w:val="22"/>
          <w:szCs w:val="22"/>
        </w:rPr>
      </w:pPr>
      <w:r w:rsidRPr="00756A71">
        <w:rPr>
          <w:rFonts w:ascii="Times New Roman" w:hAnsi="Times New Roman" w:cs="Times New Roman"/>
          <w:sz w:val="22"/>
          <w:szCs w:val="22"/>
        </w:rPr>
        <w:t>V oboch prípadoch je potrebné zábezpeku zložiť do lehoty na predkladanie ponúk. Za včasné zloženie a doručenie zábezpeky zodpovedá uchádzač.</w:t>
      </w:r>
    </w:p>
    <w:p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FD12D4">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rsidR="0062550B"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rsidR="00B753A3" w:rsidRPr="00B753A3" w:rsidRDefault="00B753A3" w:rsidP="00B753A3">
      <w:pPr>
        <w:pStyle w:val="Default"/>
        <w:spacing w:after="240" w:line="276" w:lineRule="auto"/>
        <w:jc w:val="both"/>
        <w:rPr>
          <w:rFonts w:ascii="Times New Roman" w:hAnsi="Times New Roman" w:cs="Times New Roman"/>
          <w:color w:val="auto"/>
          <w:sz w:val="22"/>
          <w:szCs w:val="22"/>
        </w:rPr>
      </w:pPr>
      <w:r w:rsidRPr="00B753A3">
        <w:rPr>
          <w:rFonts w:ascii="Times New Roman" w:hAnsi="Times New Roman" w:cs="Times New Roman"/>
          <w:color w:val="auto"/>
          <w:sz w:val="22"/>
          <w:szCs w:val="22"/>
        </w:rPr>
        <w:t xml:space="preserve">Ak bola zábezpeka zložená na účet v banke alebo v pobočke zahraničnej banky, verejný </w:t>
      </w:r>
      <w:r w:rsidR="001D09D1">
        <w:rPr>
          <w:rFonts w:ascii="Times New Roman" w:hAnsi="Times New Roman" w:cs="Times New Roman"/>
          <w:color w:val="auto"/>
          <w:sz w:val="22"/>
          <w:szCs w:val="22"/>
        </w:rPr>
        <w:t xml:space="preserve">obstarávateľ </w:t>
      </w:r>
      <w:r w:rsidRPr="00B753A3">
        <w:rPr>
          <w:rFonts w:ascii="Times New Roman" w:hAnsi="Times New Roman" w:cs="Times New Roman"/>
          <w:color w:val="auto"/>
          <w:sz w:val="22"/>
          <w:szCs w:val="22"/>
        </w:rPr>
        <w:t>vráti zábezpeku uchádzačom aj s úrokmi, ak im ich táto banka alebo pobočka zahraničnej banky poskytuje.</w:t>
      </w:r>
    </w:p>
    <w:p w:rsidR="0062550B" w:rsidRPr="00670468"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rsidR="0062550B" w:rsidRPr="00BF12EE" w:rsidRDefault="0062550B" w:rsidP="00A5201B">
      <w:pPr>
        <w:pStyle w:val="Default"/>
        <w:spacing w:after="12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rsidR="002E345D" w:rsidRPr="004D4CFB" w:rsidRDefault="002E345D" w:rsidP="002E345D">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Komunikácia medzi verejným obstarávateľom a záujemcami, resp. uchádzačmi sa bude uskutočňovať </w:t>
      </w:r>
      <w:r>
        <w:rPr>
          <w:rFonts w:ascii="Times New Roman" w:hAnsi="Times New Roman" w:cs="Times New Roman"/>
          <w:sz w:val="22"/>
          <w:szCs w:val="22"/>
        </w:rPr>
        <w:t>v štátnom jazyku a spôsobom,</w:t>
      </w:r>
      <w:r w:rsidRPr="004D4CFB">
        <w:rPr>
          <w:rFonts w:ascii="Times New Roman" w:hAnsi="Times New Roman" w:cs="Times New Roman"/>
          <w:sz w:val="22"/>
          <w:szCs w:val="22"/>
        </w:rPr>
        <w:t xml:space="preserve"> ktorý zabezpečí úplnosť a obsah údajov uvedených v ponuke a v žiadosti o účasť a zaručí ochranu dôverných a osobných údajov uvedených v týchto dokumentoch. </w:t>
      </w:r>
    </w:p>
    <w:p w:rsidR="002E345D" w:rsidRDefault="002E345D" w:rsidP="002E345D">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lastRenderedPageBreak/>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2E345D" w:rsidRPr="0011272B" w:rsidRDefault="002E345D" w:rsidP="002E345D">
      <w:pPr>
        <w:tabs>
          <w:tab w:val="num" w:pos="284"/>
        </w:tabs>
        <w:spacing w:after="120"/>
        <w:jc w:val="both"/>
        <w:rPr>
          <w:sz w:val="22"/>
          <w:szCs w:val="22"/>
        </w:rPr>
      </w:pPr>
      <w:r w:rsidRPr="0011272B">
        <w:rPr>
          <w:sz w:val="22"/>
          <w:szCs w:val="22"/>
        </w:rPr>
        <w:t xml:space="preserve">JOSEPHINE je na účely tohto verejného obstarávania softvér na elektronizáciu zadávania verejných zákaziek. JOSEPHINE je webová aplikácia na doméne </w:t>
      </w:r>
      <w:hyperlink r:id="rId11" w:history="1">
        <w:r w:rsidRPr="0011272B">
          <w:rPr>
            <w:rStyle w:val="Hypertextovodkaz"/>
            <w:sz w:val="22"/>
            <w:szCs w:val="22"/>
          </w:rPr>
          <w:t>https://josephine.proebiz.com</w:t>
        </w:r>
      </w:hyperlink>
      <w:r w:rsidRPr="0011272B">
        <w:rPr>
          <w:sz w:val="22"/>
          <w:szCs w:val="22"/>
        </w:rPr>
        <w:t>.</w:t>
      </w:r>
    </w:p>
    <w:p w:rsidR="002E345D" w:rsidRPr="0011272B" w:rsidRDefault="002E345D" w:rsidP="002E345D">
      <w:pPr>
        <w:tabs>
          <w:tab w:val="num" w:pos="284"/>
        </w:tabs>
        <w:spacing w:after="120"/>
        <w:jc w:val="both"/>
        <w:rPr>
          <w:sz w:val="22"/>
          <w:szCs w:val="22"/>
        </w:rPr>
      </w:pPr>
      <w:r w:rsidRPr="0011272B">
        <w:rPr>
          <w:sz w:val="22"/>
          <w:szCs w:val="22"/>
        </w:rPr>
        <w:t>Na bezproblémové používanie systému JOSEPHINE je nutné používať jeden z podporovaných internetových prehliadačov:</w:t>
      </w:r>
    </w:p>
    <w:p w:rsidR="002E345D" w:rsidRPr="0011272B" w:rsidRDefault="002E345D" w:rsidP="002E345D">
      <w:pPr>
        <w:tabs>
          <w:tab w:val="num" w:pos="284"/>
        </w:tabs>
        <w:spacing w:after="120"/>
        <w:ind w:left="567" w:hanging="567"/>
        <w:jc w:val="both"/>
        <w:rPr>
          <w:sz w:val="22"/>
          <w:szCs w:val="22"/>
        </w:rPr>
      </w:pPr>
      <w:r w:rsidRPr="0011272B">
        <w:rPr>
          <w:sz w:val="22"/>
          <w:szCs w:val="22"/>
        </w:rPr>
        <w:tab/>
      </w:r>
      <w:r w:rsidRPr="0011272B">
        <w:rPr>
          <w:sz w:val="22"/>
          <w:szCs w:val="22"/>
        </w:rPr>
        <w:tab/>
        <w:t xml:space="preserve">- Microsoft Internet Explorer verzia 11.0 a vyššia, </w:t>
      </w:r>
    </w:p>
    <w:p w:rsidR="002E345D" w:rsidRPr="0011272B" w:rsidRDefault="002E345D" w:rsidP="002E345D">
      <w:pPr>
        <w:tabs>
          <w:tab w:val="num" w:pos="284"/>
        </w:tabs>
        <w:spacing w:after="120"/>
        <w:ind w:left="567" w:hanging="567"/>
        <w:jc w:val="both"/>
        <w:rPr>
          <w:sz w:val="22"/>
          <w:szCs w:val="22"/>
        </w:rPr>
      </w:pPr>
      <w:r w:rsidRPr="0011272B">
        <w:rPr>
          <w:sz w:val="22"/>
          <w:szCs w:val="22"/>
        </w:rPr>
        <w:tab/>
      </w:r>
      <w:r w:rsidRPr="0011272B">
        <w:rPr>
          <w:sz w:val="22"/>
          <w:szCs w:val="22"/>
        </w:rPr>
        <w:tab/>
        <w:t xml:space="preserve">- </w:t>
      </w:r>
      <w:proofErr w:type="spellStart"/>
      <w:r w:rsidRPr="0011272B">
        <w:rPr>
          <w:sz w:val="22"/>
          <w:szCs w:val="22"/>
        </w:rPr>
        <w:t>Mozilla</w:t>
      </w:r>
      <w:proofErr w:type="spellEnd"/>
      <w:r w:rsidRPr="0011272B">
        <w:rPr>
          <w:sz w:val="22"/>
          <w:szCs w:val="22"/>
        </w:rPr>
        <w:t xml:space="preserve"> </w:t>
      </w:r>
      <w:proofErr w:type="spellStart"/>
      <w:r w:rsidRPr="0011272B">
        <w:rPr>
          <w:sz w:val="22"/>
          <w:szCs w:val="22"/>
        </w:rPr>
        <w:t>Firefox</w:t>
      </w:r>
      <w:proofErr w:type="spellEnd"/>
      <w:r w:rsidRPr="0011272B">
        <w:rPr>
          <w:sz w:val="22"/>
          <w:szCs w:val="22"/>
        </w:rPr>
        <w:t xml:space="preserve"> verzia 13.0 a vyššia alebo </w:t>
      </w:r>
    </w:p>
    <w:p w:rsidR="002E345D" w:rsidRPr="0011272B" w:rsidRDefault="002E345D" w:rsidP="002E345D">
      <w:pPr>
        <w:tabs>
          <w:tab w:val="num" w:pos="284"/>
          <w:tab w:val="left" w:pos="567"/>
        </w:tabs>
        <w:autoSpaceDE w:val="0"/>
        <w:autoSpaceDN w:val="0"/>
        <w:adjustRightInd w:val="0"/>
        <w:spacing w:after="120"/>
        <w:ind w:left="567" w:hanging="567"/>
        <w:jc w:val="both"/>
        <w:rPr>
          <w:sz w:val="22"/>
          <w:szCs w:val="22"/>
        </w:rPr>
      </w:pPr>
      <w:r w:rsidRPr="0011272B">
        <w:rPr>
          <w:sz w:val="22"/>
          <w:szCs w:val="22"/>
        </w:rPr>
        <w:tab/>
      </w:r>
      <w:r w:rsidRPr="0011272B">
        <w:rPr>
          <w:sz w:val="22"/>
          <w:szCs w:val="22"/>
        </w:rPr>
        <w:tab/>
        <w:t>- Google Chrome</w:t>
      </w:r>
    </w:p>
    <w:p w:rsidR="002E345D" w:rsidRPr="0011272B" w:rsidRDefault="002E345D" w:rsidP="002E345D">
      <w:pPr>
        <w:tabs>
          <w:tab w:val="num" w:pos="284"/>
          <w:tab w:val="left" w:pos="567"/>
        </w:tabs>
        <w:autoSpaceDE w:val="0"/>
        <w:autoSpaceDN w:val="0"/>
        <w:adjustRightInd w:val="0"/>
        <w:spacing w:after="120"/>
        <w:ind w:left="567" w:hanging="567"/>
        <w:jc w:val="both"/>
        <w:rPr>
          <w:sz w:val="22"/>
          <w:szCs w:val="22"/>
        </w:rPr>
      </w:pPr>
      <w:r w:rsidRPr="0011272B">
        <w:rPr>
          <w:sz w:val="22"/>
          <w:szCs w:val="22"/>
        </w:rPr>
        <w:tab/>
      </w:r>
      <w:r w:rsidRPr="0011272B">
        <w:rPr>
          <w:sz w:val="22"/>
          <w:szCs w:val="22"/>
        </w:rPr>
        <w:tab/>
        <w:t xml:space="preserve">- Microsoft </w:t>
      </w:r>
      <w:proofErr w:type="spellStart"/>
      <w:r w:rsidRPr="0011272B">
        <w:rPr>
          <w:sz w:val="22"/>
          <w:szCs w:val="22"/>
        </w:rPr>
        <w:t>Edge</w:t>
      </w:r>
      <w:proofErr w:type="spellEnd"/>
    </w:p>
    <w:p w:rsidR="002E345D" w:rsidRPr="004D4CFB" w:rsidRDefault="002E345D" w:rsidP="002E345D">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2E345D" w:rsidRPr="004D4CFB" w:rsidRDefault="002E345D" w:rsidP="002E345D">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2E345D" w:rsidRPr="004D4CFB" w:rsidRDefault="002E345D" w:rsidP="002E345D">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2E345D" w:rsidRPr="004D4CFB" w:rsidRDefault="002E345D" w:rsidP="002E345D">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Verejný obstarávateľ odporúča záujemcom, ktorí chcú byť informovaní o prípadných aktualizáciách týkajúcich sa zákazky prostredníctvom notifikačných e-mailov, aby v danej zákazke zaklikli tlačidlo </w:t>
      </w:r>
      <w:r w:rsidRPr="006D4624">
        <w:rPr>
          <w:rFonts w:ascii="Times New Roman" w:hAnsi="Times New Roman" w:cs="Times New Roman"/>
          <w:b/>
          <w:sz w:val="22"/>
          <w:szCs w:val="22"/>
        </w:rPr>
        <w:t>„ZAUJÍMA MA TO“</w:t>
      </w:r>
      <w:r w:rsidRPr="004D4CFB">
        <w:rPr>
          <w:rFonts w:ascii="Times New Roman" w:hAnsi="Times New Roman" w:cs="Times New Roman"/>
          <w:sz w:val="22"/>
          <w:szCs w:val="22"/>
        </w:rPr>
        <w:t xml:space="preserve"> (v pravej hornej časti obrazovky). </w:t>
      </w:r>
    </w:p>
    <w:p w:rsidR="002E345D" w:rsidRPr="00284204" w:rsidRDefault="002E345D" w:rsidP="002E345D">
      <w:pPr>
        <w:pStyle w:val="Default"/>
        <w:spacing w:after="240" w:line="276" w:lineRule="auto"/>
        <w:jc w:val="both"/>
        <w:rPr>
          <w:rFonts w:ascii="Times New Roman" w:hAnsi="Times New Roman" w:cs="Times New Roman"/>
          <w:color w:val="C0504D" w:themeColor="accent2"/>
          <w:sz w:val="22"/>
          <w:szCs w:val="22"/>
        </w:rPr>
      </w:pPr>
      <w:r w:rsidRPr="00284204">
        <w:rPr>
          <w:rFonts w:ascii="Times New Roman" w:hAnsi="Times New Roman" w:cs="Times New Roman"/>
          <w:sz w:val="22"/>
          <w:szCs w:val="22"/>
        </w:rPr>
        <w:t xml:space="preserve">Verejný obstarávateľ umožňuje neobmedzený a priamy prístup elektronickými prostriedkami k všetkým poskytnutým dokumentom / informáciám počas lehoty na predkladanie ponúk. Verejný obstarávateľ bude všetky dokumenty uverejňovať ako elektronické dokumenty v profile verejného obstarávateľa </w:t>
      </w:r>
      <w:hyperlink r:id="rId12" w:history="1">
        <w:r w:rsidRPr="00284204">
          <w:rPr>
            <w:rStyle w:val="Hypertextovodkaz"/>
            <w:rFonts w:ascii="Times New Roman" w:hAnsi="Times New Roman" w:cs="Times New Roman"/>
            <w:color w:val="auto"/>
            <w:sz w:val="22"/>
            <w:szCs w:val="22"/>
          </w:rPr>
          <w:t>https://www.uvo.gov.sk/</w:t>
        </w:r>
      </w:hyperlink>
      <w:r w:rsidRPr="00284204">
        <w:rPr>
          <w:rFonts w:ascii="Times New Roman" w:hAnsi="Times New Roman" w:cs="Times New Roman"/>
          <w:sz w:val="22"/>
          <w:szCs w:val="22"/>
        </w:rPr>
        <w:t xml:space="preserve"> a v príslušnej časti zákazky v systéme JOSEPHINE.</w:t>
      </w:r>
    </w:p>
    <w:p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Vysvetľovanie informácií uvedených v súťažných podkladoch </w:t>
      </w:r>
    </w:p>
    <w:p w:rsidR="002E345D" w:rsidRPr="0011272B" w:rsidRDefault="002E345D" w:rsidP="002E345D">
      <w:pPr>
        <w:pStyle w:val="Default"/>
        <w:spacing w:after="120" w:line="276" w:lineRule="auto"/>
        <w:jc w:val="both"/>
        <w:rPr>
          <w:rFonts w:ascii="Times New Roman" w:hAnsi="Times New Roman" w:cs="Times New Roman"/>
          <w:sz w:val="22"/>
          <w:szCs w:val="22"/>
        </w:rPr>
      </w:pPr>
      <w:r w:rsidRPr="0011272B">
        <w:rPr>
          <w:rFonts w:ascii="Times New Roman" w:hAnsi="Times New Roman" w:cs="Times New Roman"/>
          <w:sz w:val="22"/>
          <w:szCs w:val="22"/>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w:t>
      </w:r>
    </w:p>
    <w:p w:rsidR="002E345D" w:rsidRPr="0011272B" w:rsidRDefault="002E345D" w:rsidP="002E345D">
      <w:pPr>
        <w:pStyle w:val="Default"/>
        <w:spacing w:after="120" w:line="276" w:lineRule="auto"/>
        <w:jc w:val="both"/>
        <w:rPr>
          <w:rFonts w:ascii="Times New Roman" w:hAnsi="Times New Roman" w:cs="Times New Roman"/>
          <w:sz w:val="22"/>
          <w:szCs w:val="22"/>
        </w:rPr>
      </w:pPr>
      <w:r w:rsidRPr="0011272B">
        <w:rPr>
          <w:rFonts w:ascii="Times New Roman" w:hAnsi="Times New Roman" w:cs="Times New Roman"/>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w:t>
      </w:r>
    </w:p>
    <w:p w:rsidR="002E345D" w:rsidRDefault="002E345D" w:rsidP="002E345D">
      <w:pPr>
        <w:pStyle w:val="Default"/>
        <w:spacing w:after="120" w:line="276" w:lineRule="auto"/>
        <w:jc w:val="both"/>
        <w:rPr>
          <w:rFonts w:ascii="Times New Roman" w:hAnsi="Times New Roman" w:cs="Times New Roman"/>
          <w:color w:val="C0504D" w:themeColor="accent2"/>
          <w:sz w:val="22"/>
          <w:szCs w:val="22"/>
        </w:rPr>
      </w:pPr>
      <w:r w:rsidRPr="0011272B">
        <w:rPr>
          <w:rFonts w:ascii="Times New Roman" w:hAnsi="Times New Roman" w:cs="Times New Roman"/>
          <w:sz w:val="22"/>
          <w:szCs w:val="22"/>
        </w:rPr>
        <w:lastRenderedPageBreak/>
        <w:t xml:space="preserve">Za včas doručenú požiadavku záujemcu o vysvetlenie sa bude považovať požiadavka o vysvetlenie doručená najneskôr </w:t>
      </w:r>
      <w:r w:rsidR="005E3397">
        <w:rPr>
          <w:rFonts w:ascii="Times New Roman" w:hAnsi="Times New Roman" w:cs="Times New Roman"/>
          <w:sz w:val="22"/>
          <w:szCs w:val="22"/>
        </w:rPr>
        <w:t>tri</w:t>
      </w:r>
      <w:r w:rsidRPr="0011272B">
        <w:rPr>
          <w:rFonts w:ascii="Times New Roman" w:hAnsi="Times New Roman" w:cs="Times New Roman"/>
          <w:sz w:val="22"/>
          <w:szCs w:val="22"/>
        </w:rPr>
        <w:t xml:space="preserve"> </w:t>
      </w:r>
      <w:r w:rsidR="00375AA4">
        <w:rPr>
          <w:rFonts w:ascii="Times New Roman" w:hAnsi="Times New Roman" w:cs="Times New Roman"/>
          <w:sz w:val="22"/>
          <w:szCs w:val="22"/>
        </w:rPr>
        <w:t>pracovné dni</w:t>
      </w:r>
      <w:r w:rsidRPr="0011272B">
        <w:rPr>
          <w:rFonts w:ascii="Times New Roman" w:hAnsi="Times New Roman" w:cs="Times New Roman"/>
          <w:sz w:val="22"/>
          <w:szCs w:val="22"/>
        </w:rPr>
        <w:t xml:space="preserve"> pred uplynutím lehoty na predkladanie ponúk prostredníctvom komunikačného rozhrania systému JOSEPHINE. Po tejto lehote záujemcovi nezaniká právo požiadať o vysvetlenie súťažných podkladov, ale verejný obstarávateľ mu negarantuje doručenie vysvetlenia v lehote určenej zákonom.</w:t>
      </w:r>
      <w:r w:rsidRPr="0011272B">
        <w:rPr>
          <w:rFonts w:ascii="Times New Roman" w:hAnsi="Times New Roman" w:cs="Times New Roman"/>
          <w:color w:val="C0504D" w:themeColor="accent2"/>
          <w:sz w:val="22"/>
          <w:szCs w:val="22"/>
        </w:rPr>
        <w:t xml:space="preserve"> </w:t>
      </w:r>
    </w:p>
    <w:p w:rsidR="002E345D" w:rsidRDefault="002E345D" w:rsidP="002E345D">
      <w:pPr>
        <w:pStyle w:val="Default"/>
        <w:spacing w:line="276" w:lineRule="auto"/>
        <w:jc w:val="both"/>
        <w:rPr>
          <w:rFonts w:ascii="Times New Roman" w:hAnsi="Times New Roman" w:cs="Times New Roman"/>
          <w:sz w:val="22"/>
          <w:szCs w:val="22"/>
        </w:rPr>
      </w:pPr>
      <w:r w:rsidRPr="0011272B">
        <w:rPr>
          <w:rFonts w:ascii="Times New Roman" w:hAnsi="Times New Roman" w:cs="Times New Roman"/>
          <w:sz w:val="22"/>
          <w:szCs w:val="22"/>
        </w:rPr>
        <w:t xml:space="preserve">Verejný obstarávateľ bezodkladne poskytne vysvetlenie informácií potrebných na vypracovanie ponuky, na preukázanie splnenia podmienok účasti všetkým záujemcom, ktorí sú mu známi, najneskôr </w:t>
      </w:r>
      <w:r w:rsidR="005E3397">
        <w:rPr>
          <w:rFonts w:ascii="Times New Roman" w:hAnsi="Times New Roman" w:cs="Times New Roman"/>
          <w:sz w:val="22"/>
          <w:szCs w:val="22"/>
        </w:rPr>
        <w:t>tri</w:t>
      </w:r>
      <w:r w:rsidRPr="0011272B">
        <w:rPr>
          <w:rFonts w:ascii="Times New Roman" w:hAnsi="Times New Roman" w:cs="Times New Roman"/>
          <w:sz w:val="22"/>
          <w:szCs w:val="22"/>
        </w:rPr>
        <w:t xml:space="preserve"> </w:t>
      </w:r>
      <w:r w:rsidR="00375AA4">
        <w:rPr>
          <w:rFonts w:ascii="Times New Roman" w:hAnsi="Times New Roman" w:cs="Times New Roman"/>
          <w:sz w:val="22"/>
          <w:szCs w:val="22"/>
        </w:rPr>
        <w:t xml:space="preserve">pracovné </w:t>
      </w:r>
      <w:r w:rsidRPr="0011272B">
        <w:rPr>
          <w:rFonts w:ascii="Times New Roman" w:hAnsi="Times New Roman" w:cs="Times New Roman"/>
          <w:sz w:val="22"/>
          <w:szCs w:val="22"/>
        </w:rPr>
        <w:t>dn</w:t>
      </w:r>
      <w:r w:rsidR="005E3397">
        <w:rPr>
          <w:rFonts w:ascii="Times New Roman" w:hAnsi="Times New Roman" w:cs="Times New Roman"/>
          <w:sz w:val="22"/>
          <w:szCs w:val="22"/>
        </w:rPr>
        <w:t>i</w:t>
      </w:r>
      <w:r w:rsidRPr="0011272B">
        <w:rPr>
          <w:rFonts w:ascii="Times New Roman" w:hAnsi="Times New Roman" w:cs="Times New Roman"/>
          <w:sz w:val="22"/>
          <w:szCs w:val="22"/>
        </w:rPr>
        <w:t xml:space="preserve"> pred uplynutím lehoty na predkladanie ponúk za predpokladu, že o vysvetlenie záujemca požiada dostatočne vopred a súčasne verejný obstarávateľ zverejní vysvetlenie v profile verejného obstarávateľa zriadenom v elektronickom úložisku na webovej stránke Úradu pre verejné obstarávanie vo forme linku na verejný portál systému JOSEPHINE.</w:t>
      </w:r>
    </w:p>
    <w:p w:rsidR="002E345D" w:rsidRPr="0011272B" w:rsidRDefault="002E345D" w:rsidP="002E345D">
      <w:pPr>
        <w:pStyle w:val="Default"/>
        <w:spacing w:line="276" w:lineRule="auto"/>
        <w:jc w:val="both"/>
        <w:rPr>
          <w:rFonts w:ascii="Times New Roman" w:hAnsi="Times New Roman" w:cs="Times New Roman"/>
          <w:color w:val="C0504D" w:themeColor="accent2"/>
          <w:sz w:val="22"/>
          <w:szCs w:val="22"/>
        </w:rPr>
      </w:pPr>
    </w:p>
    <w:p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rsidR="0062550B" w:rsidRPr="00670468" w:rsidRDefault="0062550B" w:rsidP="002E345D">
      <w:pPr>
        <w:pStyle w:val="Default"/>
        <w:spacing w:before="120"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8C54DC">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Predkladanie ponuky </w:t>
      </w:r>
    </w:p>
    <w:p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Predloženie ponuky </w:t>
      </w:r>
    </w:p>
    <w:p w:rsidR="002E345D" w:rsidRPr="006F321A" w:rsidRDefault="002E345D" w:rsidP="002E345D">
      <w:pPr>
        <w:pStyle w:val="Default"/>
        <w:spacing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Každý uchádzač môže predložiť iba jednu ponuku. Uchádzač nemôže byť v tom istom postupe zadávania zákazky členom skupiny dodávateľov, ktorá predkladá ponuku. Verejný obstarávateľ vylúči uchádzača, ktorý je súčasne členom skupiny dodávateľov. </w:t>
      </w:r>
    </w:p>
    <w:p w:rsidR="002E345D" w:rsidRPr="006F321A" w:rsidRDefault="002E345D" w:rsidP="002E345D">
      <w:pPr>
        <w:pStyle w:val="Default"/>
        <w:spacing w:before="120" w:after="120" w:line="276" w:lineRule="auto"/>
        <w:jc w:val="both"/>
        <w:rPr>
          <w:rFonts w:ascii="Times New Roman" w:hAnsi="Times New Roman" w:cs="Times New Roman"/>
          <w:sz w:val="22"/>
          <w:szCs w:val="22"/>
        </w:rPr>
      </w:pPr>
      <w:r w:rsidRPr="006F321A">
        <w:rPr>
          <w:rFonts w:ascii="Times New Roman" w:hAnsi="Times New Roman" w:cs="Times New Roman"/>
          <w:sz w:val="22"/>
          <w:szCs w:val="22"/>
        </w:rPr>
        <w:t>Ponuky sa budú predkladať elektronicky v zmysle § 49 ods. 1 písm. a) zákona o verejnom obstarávaní do systému JOSEPHINE, umiestnenom na webovej adrese https://josephine.proebiz.com/, v lehote na predkladanie ponúk.</w:t>
      </w:r>
    </w:p>
    <w:p w:rsidR="002E345D" w:rsidRPr="006F321A" w:rsidRDefault="002E345D" w:rsidP="002E345D">
      <w:pPr>
        <w:pStyle w:val="Default"/>
        <w:spacing w:line="276" w:lineRule="auto"/>
        <w:jc w:val="both"/>
        <w:rPr>
          <w:rFonts w:ascii="Times New Roman" w:hAnsi="Times New Roman" w:cs="Times New Roman"/>
          <w:sz w:val="22"/>
          <w:szCs w:val="22"/>
        </w:rPr>
      </w:pPr>
      <w:r w:rsidRPr="006F321A">
        <w:rPr>
          <w:rFonts w:ascii="Times New Roman" w:hAnsi="Times New Roman" w:cs="Times New Roman"/>
          <w:sz w:val="22"/>
          <w:szCs w:val="22"/>
        </w:rPr>
        <w:lastRenderedPageBreak/>
        <w:t xml:space="preserve">Predkladanie ponúk je umožnené iba autentifikovaným uchádzačom. Autentifikáciu je možné previesť dvoma spôsobmi </w:t>
      </w:r>
    </w:p>
    <w:p w:rsidR="002E345D" w:rsidRPr="006F321A" w:rsidRDefault="002E345D" w:rsidP="002E345D">
      <w:pPr>
        <w:pStyle w:val="Default"/>
        <w:spacing w:line="276" w:lineRule="auto"/>
        <w:ind w:left="567" w:hanging="283"/>
        <w:jc w:val="both"/>
        <w:rPr>
          <w:rFonts w:ascii="Times New Roman" w:hAnsi="Times New Roman" w:cs="Times New Roman"/>
          <w:sz w:val="22"/>
          <w:szCs w:val="22"/>
        </w:rPr>
      </w:pPr>
      <w:r w:rsidRPr="006F321A">
        <w:rPr>
          <w:rFonts w:ascii="Times New Roman" w:hAnsi="Times New Roman" w:cs="Times New Roman"/>
          <w:sz w:val="22"/>
          <w:szCs w:val="22"/>
        </w:rPr>
        <w:t>a) v systému JOSEPHINE registráciou a prihlásením pomocou občianskeho preukazom s elektronickým čipom a bezpečnostným osobnostným kódom (</w:t>
      </w:r>
      <w:proofErr w:type="spellStart"/>
      <w:r w:rsidRPr="006F321A">
        <w:rPr>
          <w:rFonts w:ascii="Times New Roman" w:hAnsi="Times New Roman" w:cs="Times New Roman"/>
          <w:sz w:val="22"/>
          <w:szCs w:val="22"/>
        </w:rPr>
        <w:t>eID</w:t>
      </w:r>
      <w:proofErr w:type="spellEnd"/>
      <w:r w:rsidRPr="006F321A">
        <w:rPr>
          <w:rFonts w:ascii="Times New Roman" w:hAnsi="Times New Roman" w:cs="Times New Roman"/>
          <w:sz w:val="22"/>
          <w:szCs w:val="22"/>
        </w:rPr>
        <w:t xml:space="preserve">) </w:t>
      </w:r>
    </w:p>
    <w:p w:rsidR="002E345D" w:rsidRPr="006F321A" w:rsidRDefault="002E345D" w:rsidP="002E345D">
      <w:pPr>
        <w:pStyle w:val="Default"/>
        <w:spacing w:after="120" w:line="276" w:lineRule="auto"/>
        <w:ind w:left="567" w:hanging="283"/>
        <w:jc w:val="both"/>
        <w:rPr>
          <w:rFonts w:ascii="Times New Roman" w:hAnsi="Times New Roman" w:cs="Times New Roman"/>
          <w:sz w:val="22"/>
          <w:szCs w:val="22"/>
        </w:rPr>
      </w:pPr>
      <w:r w:rsidRPr="006F321A">
        <w:rPr>
          <w:rFonts w:ascii="Times New Roman" w:hAnsi="Times New Roman" w:cs="Times New Roman"/>
          <w:sz w:val="22"/>
          <w:szCs w:val="22"/>
        </w:rPr>
        <w:t xml:space="preserve">b) alebo počkaním na autorizačný kód, ktorý bude poslaný na adresu sídla firmy uchádzača v listovej podobe formou doporučenej pošty. Lehota na tento úkon je 3 pracovné dni a je potreba s touto dobou počítať pri vkladaní ponuky. </w:t>
      </w:r>
    </w:p>
    <w:p w:rsidR="002E345D" w:rsidRPr="006F321A" w:rsidRDefault="002E345D" w:rsidP="002E345D">
      <w:pPr>
        <w:pStyle w:val="Default"/>
        <w:spacing w:after="120"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Autentifikovaný uchádzač si po prihlásení do systému JOSEPHINE v Prehľade zákaziek vyberie predmetnú zákazku a vloží svoju ponuku do určeného formulára na príjem ponúk, ktorý nájde v záložke „Ponuky“. </w:t>
      </w:r>
    </w:p>
    <w:p w:rsidR="002E345D" w:rsidRPr="006F321A" w:rsidRDefault="002E345D" w:rsidP="002E345D">
      <w:pPr>
        <w:pStyle w:val="Default"/>
        <w:spacing w:line="276" w:lineRule="auto"/>
        <w:jc w:val="both"/>
        <w:rPr>
          <w:rFonts w:ascii="Times New Roman" w:hAnsi="Times New Roman" w:cs="Times New Roman"/>
          <w:color w:val="auto"/>
          <w:sz w:val="22"/>
          <w:szCs w:val="22"/>
        </w:rPr>
      </w:pPr>
      <w:r w:rsidRPr="006F321A">
        <w:rPr>
          <w:rFonts w:ascii="Times New Roman" w:hAnsi="Times New Roman" w:cs="Times New Roman"/>
          <w:sz w:val="22"/>
          <w:szCs w:val="22"/>
        </w:rPr>
        <w:t xml:space="preserve">V kontexte ZVO § 49 bod 1a upozorňujeme uchádzačov na náležitosti predkladania ponúk elektronicky. Heslo súťaže: </w:t>
      </w:r>
      <w:r w:rsidRPr="006F321A">
        <w:rPr>
          <w:rFonts w:ascii="Times New Roman" w:hAnsi="Times New Roman" w:cs="Times New Roman"/>
          <w:b/>
          <w:color w:val="auto"/>
          <w:sz w:val="22"/>
          <w:szCs w:val="22"/>
        </w:rPr>
        <w:t>„</w:t>
      </w:r>
      <w:r w:rsidRPr="006F321A">
        <w:rPr>
          <w:rFonts w:ascii="Times New Roman" w:hAnsi="Times New Roman" w:cs="Times New Roman"/>
          <w:b/>
          <w:sz w:val="22"/>
          <w:szCs w:val="22"/>
        </w:rPr>
        <w:t>Regenerácia vnútroblokov sídlisk mesta Brezno</w:t>
      </w:r>
      <w:r w:rsidRPr="006F321A">
        <w:rPr>
          <w:rFonts w:ascii="Times New Roman" w:hAnsi="Times New Roman" w:cs="Times New Roman"/>
          <w:b/>
          <w:bCs/>
          <w:color w:val="auto"/>
          <w:sz w:val="22"/>
          <w:szCs w:val="22"/>
        </w:rPr>
        <w:t>“</w:t>
      </w:r>
      <w:r>
        <w:rPr>
          <w:rFonts w:ascii="Times New Roman" w:hAnsi="Times New Roman" w:cs="Times New Roman"/>
          <w:b/>
          <w:bCs/>
          <w:color w:val="auto"/>
          <w:sz w:val="22"/>
          <w:szCs w:val="22"/>
        </w:rPr>
        <w:t>.</w:t>
      </w:r>
      <w:r w:rsidRPr="006F321A">
        <w:rPr>
          <w:rFonts w:ascii="Times New Roman" w:hAnsi="Times New Roman" w:cs="Times New Roman"/>
          <w:b/>
          <w:bCs/>
          <w:color w:val="auto"/>
          <w:sz w:val="22"/>
          <w:szCs w:val="22"/>
        </w:rPr>
        <w:t xml:space="preserve"> </w:t>
      </w:r>
    </w:p>
    <w:p w:rsidR="000D174D" w:rsidRPr="000D174D" w:rsidRDefault="000D174D" w:rsidP="000D174D">
      <w:pPr>
        <w:tabs>
          <w:tab w:val="right" w:leader="dot" w:pos="10080"/>
        </w:tabs>
        <w:spacing w:line="276" w:lineRule="auto"/>
        <w:ind w:left="709"/>
        <w:rPr>
          <w:sz w:val="22"/>
          <w:szCs w:val="22"/>
        </w:rPr>
      </w:pPr>
    </w:p>
    <w:p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t>Lehota na predkladanie ponúk</w:t>
      </w:r>
    </w:p>
    <w:p w:rsidR="002E345D" w:rsidRPr="00D15ED5" w:rsidRDefault="002E345D" w:rsidP="002E345D">
      <w:pPr>
        <w:pStyle w:val="Default"/>
        <w:spacing w:before="240" w:after="240"/>
        <w:jc w:val="both"/>
        <w:rPr>
          <w:rFonts w:ascii="Times New Roman" w:hAnsi="Times New Roman" w:cs="Times New Roman"/>
          <w:sz w:val="22"/>
          <w:szCs w:val="22"/>
        </w:rPr>
      </w:pPr>
      <w:r w:rsidRPr="00D15ED5">
        <w:rPr>
          <w:rFonts w:ascii="Times New Roman" w:hAnsi="Times New Roman" w:cs="Times New Roman"/>
          <w:sz w:val="22"/>
          <w:szCs w:val="22"/>
        </w:rPr>
        <w:t xml:space="preserve">Uchádzač môže predloženú ponuku dodatočne zmeniť alebo vziať späť do uplynutia lehoty na predkladanie ponúk. </w:t>
      </w:r>
    </w:p>
    <w:p w:rsidR="002E345D" w:rsidRPr="00D15ED5" w:rsidRDefault="002E345D" w:rsidP="002E345D">
      <w:pPr>
        <w:pStyle w:val="Default"/>
        <w:spacing w:before="240" w:after="240"/>
        <w:jc w:val="both"/>
        <w:rPr>
          <w:rFonts w:ascii="Times New Roman" w:hAnsi="Times New Roman" w:cs="Times New Roman"/>
          <w:b/>
          <w:color w:val="C0504D" w:themeColor="accent2"/>
          <w:sz w:val="22"/>
          <w:szCs w:val="22"/>
        </w:rPr>
      </w:pPr>
      <w:r w:rsidRPr="00D15ED5">
        <w:rPr>
          <w:rFonts w:ascii="Times New Roman" w:hAnsi="Times New Roman" w:cs="Times New Roman"/>
          <w:sz w:val="22"/>
          <w:szCs w:val="22"/>
        </w:rPr>
        <w:t>Uchádzač pri zmene a odvolaní ponuky postupuje obdobne ako pri vložení prvotnej ponuky (kliknutím na tlačidlo Stiahnuť ponuku a predložením novej ponuky).</w:t>
      </w:r>
    </w:p>
    <w:p w:rsidR="002E345D" w:rsidRPr="00ED089C" w:rsidRDefault="002E345D" w:rsidP="002E345D">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rsidR="002E345D" w:rsidRPr="006F321A" w:rsidRDefault="002E345D" w:rsidP="002E345D">
      <w:pPr>
        <w:pStyle w:val="Default"/>
        <w:spacing w:after="120"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Ponuky sa predkladajú elektronicky prostredníctvom systému JOSEPHINE (webová adresa systému je https:/josephine.proebiz.com), kde autentifikovaný uchádzač vkladá ponuku k danej zákazke. </w:t>
      </w:r>
    </w:p>
    <w:p w:rsidR="002E345D" w:rsidRPr="006F321A" w:rsidRDefault="002E345D" w:rsidP="002E345D">
      <w:pPr>
        <w:pStyle w:val="Default"/>
        <w:spacing w:after="240"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Lehota na predkladanie ponúk uplynie dňa </w:t>
      </w:r>
      <w:r w:rsidRPr="006F321A">
        <w:rPr>
          <w:rFonts w:ascii="Times New Roman" w:hAnsi="Times New Roman" w:cs="Times New Roman"/>
          <w:b/>
          <w:sz w:val="22"/>
          <w:szCs w:val="22"/>
        </w:rPr>
        <w:t>1</w:t>
      </w:r>
      <w:r>
        <w:rPr>
          <w:rFonts w:ascii="Times New Roman" w:hAnsi="Times New Roman" w:cs="Times New Roman"/>
          <w:b/>
          <w:sz w:val="22"/>
          <w:szCs w:val="22"/>
        </w:rPr>
        <w:t>8</w:t>
      </w:r>
      <w:r w:rsidRPr="006F321A">
        <w:rPr>
          <w:rFonts w:ascii="Times New Roman" w:hAnsi="Times New Roman" w:cs="Times New Roman"/>
          <w:b/>
          <w:sz w:val="22"/>
          <w:szCs w:val="22"/>
        </w:rPr>
        <w:t>.12.2018 do 10.00 hod</w:t>
      </w:r>
      <w:r w:rsidRPr="006F321A">
        <w:rPr>
          <w:rFonts w:ascii="Times New Roman" w:hAnsi="Times New Roman" w:cs="Times New Roman"/>
          <w:sz w:val="22"/>
          <w:szCs w:val="22"/>
        </w:rPr>
        <w:t>. miestneho času.</w:t>
      </w:r>
    </w:p>
    <w:p w:rsidR="002E345D" w:rsidRPr="006F321A" w:rsidRDefault="002E345D" w:rsidP="002E345D">
      <w:pPr>
        <w:pStyle w:val="Default"/>
        <w:spacing w:after="240" w:line="276" w:lineRule="auto"/>
        <w:jc w:val="both"/>
        <w:rPr>
          <w:rFonts w:ascii="Times New Roman" w:hAnsi="Times New Roman" w:cs="Times New Roman"/>
          <w:color w:val="auto"/>
          <w:sz w:val="22"/>
          <w:szCs w:val="22"/>
        </w:rPr>
      </w:pPr>
      <w:r w:rsidRPr="006F321A">
        <w:rPr>
          <w:rFonts w:ascii="Times New Roman" w:hAnsi="Times New Roman" w:cs="Times New Roman"/>
          <w:sz w:val="22"/>
          <w:szCs w:val="22"/>
        </w:rPr>
        <w:t>Ponuka uchádzača predložená po uplynutí lehoty na predkladanie ponúk sa elektronicky neotvorí.</w:t>
      </w:r>
    </w:p>
    <w:p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8C54DC">
        <w:rPr>
          <w:rFonts w:ascii="Times New Roman" w:hAnsi="Times New Roman" w:cs="Times New Roman"/>
          <w:b/>
          <w:color w:val="C0504D" w:themeColor="accent2"/>
          <w:sz w:val="26"/>
          <w:szCs w:val="26"/>
        </w:rPr>
        <w:t>6</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rsidR="002B4263" w:rsidRPr="002B4263" w:rsidRDefault="002B4263" w:rsidP="002B4263">
      <w:pPr>
        <w:suppressAutoHyphens/>
        <w:jc w:val="both"/>
        <w:rPr>
          <w:sz w:val="23"/>
          <w:szCs w:val="23"/>
        </w:rPr>
      </w:pPr>
      <w:r w:rsidRPr="002B4263">
        <w:rPr>
          <w:sz w:val="23"/>
          <w:szCs w:val="23"/>
        </w:rPr>
        <w:t xml:space="preserve">Otváranie ponúk sa uskutoční </w:t>
      </w:r>
      <w:r w:rsidRPr="0018596A">
        <w:rPr>
          <w:sz w:val="23"/>
          <w:szCs w:val="23"/>
        </w:rPr>
        <w:t xml:space="preserve">dňa:  </w:t>
      </w:r>
      <w:r w:rsidR="007E000A">
        <w:rPr>
          <w:b/>
          <w:sz w:val="23"/>
          <w:szCs w:val="23"/>
        </w:rPr>
        <w:t>1</w:t>
      </w:r>
      <w:r w:rsidR="00827202">
        <w:rPr>
          <w:b/>
          <w:sz w:val="23"/>
          <w:szCs w:val="23"/>
        </w:rPr>
        <w:t>8</w:t>
      </w:r>
      <w:r w:rsidR="0090049C" w:rsidRPr="0018596A">
        <w:rPr>
          <w:b/>
          <w:sz w:val="23"/>
          <w:szCs w:val="23"/>
        </w:rPr>
        <w:t>.</w:t>
      </w:r>
      <w:r w:rsidR="0018596A">
        <w:rPr>
          <w:b/>
          <w:sz w:val="23"/>
          <w:szCs w:val="23"/>
        </w:rPr>
        <w:t>1</w:t>
      </w:r>
      <w:r w:rsidR="00242630">
        <w:rPr>
          <w:b/>
          <w:sz w:val="23"/>
          <w:szCs w:val="23"/>
        </w:rPr>
        <w:t>2</w:t>
      </w:r>
      <w:r w:rsidR="0090049C" w:rsidRPr="0018596A">
        <w:rPr>
          <w:b/>
          <w:sz w:val="23"/>
          <w:szCs w:val="23"/>
        </w:rPr>
        <w:t>.</w:t>
      </w:r>
      <w:r w:rsidRPr="0018596A">
        <w:rPr>
          <w:b/>
          <w:sz w:val="23"/>
          <w:szCs w:val="23"/>
        </w:rPr>
        <w:t>201</w:t>
      </w:r>
      <w:r w:rsidR="000D174D" w:rsidRPr="0018596A">
        <w:rPr>
          <w:b/>
          <w:sz w:val="23"/>
          <w:szCs w:val="23"/>
        </w:rPr>
        <w:t>8</w:t>
      </w:r>
      <w:r w:rsidRPr="0018596A">
        <w:rPr>
          <w:b/>
          <w:sz w:val="23"/>
          <w:szCs w:val="23"/>
        </w:rPr>
        <w:t xml:space="preserve"> o 1</w:t>
      </w:r>
      <w:r w:rsidR="000D174D" w:rsidRPr="0018596A">
        <w:rPr>
          <w:b/>
          <w:sz w:val="23"/>
          <w:szCs w:val="23"/>
        </w:rPr>
        <w:t>3</w:t>
      </w:r>
      <w:r w:rsidRPr="0018596A">
        <w:rPr>
          <w:b/>
          <w:sz w:val="23"/>
          <w:szCs w:val="23"/>
        </w:rPr>
        <w:t>:</w:t>
      </w:r>
      <w:r w:rsidR="00EA29D5" w:rsidRPr="0018596A">
        <w:rPr>
          <w:b/>
          <w:sz w:val="23"/>
          <w:szCs w:val="23"/>
        </w:rPr>
        <w:t>3</w:t>
      </w:r>
      <w:r w:rsidRPr="0018596A">
        <w:rPr>
          <w:b/>
          <w:sz w:val="23"/>
          <w:szCs w:val="23"/>
        </w:rPr>
        <w:t>0 hod.</w:t>
      </w:r>
      <w:r w:rsidRPr="002B4263">
        <w:rPr>
          <w:sz w:val="23"/>
          <w:szCs w:val="23"/>
        </w:rPr>
        <w:t xml:space="preserve"> </w:t>
      </w:r>
    </w:p>
    <w:p w:rsidR="0018596A" w:rsidRDefault="002B4263" w:rsidP="002B4263">
      <w:pPr>
        <w:tabs>
          <w:tab w:val="left" w:pos="3261"/>
        </w:tabs>
        <w:suppressAutoHyphens/>
        <w:jc w:val="both"/>
        <w:rPr>
          <w:color w:val="000000"/>
          <w:sz w:val="23"/>
          <w:szCs w:val="23"/>
        </w:rPr>
      </w:pPr>
      <w:r w:rsidRPr="002B4263">
        <w:rPr>
          <w:color w:val="000000"/>
          <w:sz w:val="23"/>
          <w:szCs w:val="23"/>
        </w:rPr>
        <w:t>na adrese:</w:t>
      </w:r>
      <w:r w:rsidRPr="002B4263">
        <w:rPr>
          <w:color w:val="000000"/>
          <w:sz w:val="23"/>
          <w:szCs w:val="23"/>
        </w:rPr>
        <w:tab/>
      </w:r>
    </w:p>
    <w:p w:rsidR="0024729D" w:rsidRPr="000D174D" w:rsidRDefault="002B4263" w:rsidP="0024729D">
      <w:pPr>
        <w:pStyle w:val="Default"/>
        <w:spacing w:line="276" w:lineRule="auto"/>
        <w:ind w:firstLine="708"/>
        <w:jc w:val="both"/>
        <w:rPr>
          <w:rFonts w:ascii="Times New Roman" w:hAnsi="Times New Roman" w:cs="Times New Roman"/>
          <w:color w:val="auto"/>
          <w:sz w:val="22"/>
          <w:szCs w:val="22"/>
          <w:highlight w:val="yellow"/>
        </w:rPr>
      </w:pPr>
      <w:r>
        <w:rPr>
          <w:sz w:val="23"/>
          <w:szCs w:val="23"/>
        </w:rPr>
        <w:tab/>
      </w:r>
      <w:r>
        <w:rPr>
          <w:sz w:val="23"/>
          <w:szCs w:val="23"/>
        </w:rPr>
        <w:tab/>
      </w:r>
      <w:r>
        <w:rPr>
          <w:sz w:val="23"/>
          <w:szCs w:val="23"/>
        </w:rPr>
        <w:tab/>
      </w:r>
      <w:r w:rsidR="000D174D">
        <w:rPr>
          <w:sz w:val="23"/>
          <w:szCs w:val="23"/>
        </w:rPr>
        <w:tab/>
      </w:r>
      <w:r w:rsidR="0024729D">
        <w:rPr>
          <w:rFonts w:ascii="Times New Roman" w:hAnsi="Times New Roman" w:cs="Times New Roman"/>
          <w:sz w:val="22"/>
          <w:szCs w:val="22"/>
        </w:rPr>
        <w:t>Mesto Brezno</w:t>
      </w:r>
    </w:p>
    <w:p w:rsidR="0024729D" w:rsidRPr="000D174D" w:rsidRDefault="0024729D" w:rsidP="0024729D">
      <w:pPr>
        <w:tabs>
          <w:tab w:val="left" w:pos="3544"/>
          <w:tab w:val="right" w:leader="dot" w:pos="10080"/>
        </w:tabs>
        <w:spacing w:line="276" w:lineRule="auto"/>
        <w:ind w:left="2534" w:hanging="1825"/>
        <w:rPr>
          <w:sz w:val="22"/>
          <w:szCs w:val="22"/>
        </w:rPr>
      </w:pPr>
      <w:r>
        <w:rPr>
          <w:sz w:val="22"/>
          <w:szCs w:val="22"/>
        </w:rPr>
        <w:tab/>
      </w:r>
      <w:r>
        <w:rPr>
          <w:sz w:val="22"/>
          <w:szCs w:val="22"/>
        </w:rPr>
        <w:tab/>
        <w:t>Námestie M. R. Štefánika 1</w:t>
      </w:r>
    </w:p>
    <w:p w:rsidR="0024729D" w:rsidRDefault="0024729D" w:rsidP="0024729D">
      <w:pPr>
        <w:tabs>
          <w:tab w:val="right" w:leader="dot" w:pos="10080"/>
        </w:tabs>
        <w:spacing w:line="276" w:lineRule="auto"/>
        <w:ind w:left="709" w:firstLine="2835"/>
        <w:rPr>
          <w:sz w:val="22"/>
          <w:szCs w:val="22"/>
        </w:rPr>
      </w:pPr>
      <w:r>
        <w:rPr>
          <w:sz w:val="22"/>
          <w:szCs w:val="22"/>
        </w:rPr>
        <w:t>977 01 Brezno</w:t>
      </w:r>
    </w:p>
    <w:p w:rsidR="00ED089C" w:rsidRPr="00670468" w:rsidRDefault="00ED089C" w:rsidP="0024729D">
      <w:pPr>
        <w:pStyle w:val="Default"/>
        <w:spacing w:line="276" w:lineRule="auto"/>
        <w:ind w:firstLine="708"/>
        <w:jc w:val="both"/>
        <w:rPr>
          <w:rFonts w:ascii="Times New Roman" w:hAnsi="Times New Roman" w:cs="Times New Roman"/>
          <w:color w:val="auto"/>
        </w:rPr>
      </w:pPr>
    </w:p>
    <w:p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rsidR="002A3D87" w:rsidRDefault="002A3D87" w:rsidP="002E345D">
      <w:pPr>
        <w:spacing w:line="276" w:lineRule="auto"/>
        <w:rPr>
          <w:lang w:eastAsia="en-US"/>
        </w:rPr>
      </w:pPr>
    </w:p>
    <w:p w:rsidR="00B666BB" w:rsidRPr="00B666BB" w:rsidRDefault="00B666BB" w:rsidP="002E345D">
      <w:pPr>
        <w:spacing w:line="276" w:lineRule="auto"/>
        <w:contextualSpacing/>
        <w:jc w:val="both"/>
        <w:rPr>
          <w:sz w:val="22"/>
          <w:szCs w:val="22"/>
        </w:rPr>
      </w:pPr>
      <w:r w:rsidRPr="00B666BB">
        <w:rPr>
          <w:sz w:val="22"/>
          <w:szCs w:val="22"/>
        </w:rPr>
        <w:t xml:space="preserve">Verejný obstarávateľ zvolil pre vyhodnotenie ponúk zadávanej zákazky postup na základe najnižšej ceny. Úspešným uchádzačom sa stane ten uchádzač, ktorého platná ponuka bude mať najnižšiu cenu </w:t>
      </w:r>
      <w:r w:rsidR="00CA3889">
        <w:rPr>
          <w:sz w:val="22"/>
          <w:szCs w:val="22"/>
        </w:rPr>
        <w:t xml:space="preserve">v EUR </w:t>
      </w:r>
      <w:r w:rsidRPr="00B666BB">
        <w:rPr>
          <w:sz w:val="22"/>
          <w:szCs w:val="22"/>
        </w:rPr>
        <w:t xml:space="preserve">bez DPH. </w:t>
      </w:r>
      <w:bookmarkStart w:id="2" w:name="_GoBack"/>
      <w:bookmarkEnd w:id="2"/>
    </w:p>
    <w:p w:rsidR="002A3D87" w:rsidRPr="0024729D" w:rsidRDefault="002A3D87" w:rsidP="002A3D87">
      <w:pPr>
        <w:tabs>
          <w:tab w:val="left" w:pos="915"/>
        </w:tabs>
        <w:rPr>
          <w:sz w:val="23"/>
          <w:szCs w:val="23"/>
          <w:lang w:eastAsia="en-US"/>
        </w:rPr>
      </w:pPr>
    </w:p>
    <w:p w:rsidR="003D091D" w:rsidRPr="0024729D" w:rsidRDefault="003D091D" w:rsidP="0024729D">
      <w:pPr>
        <w:tabs>
          <w:tab w:val="left" w:pos="915"/>
        </w:tabs>
        <w:jc w:val="both"/>
        <w:rPr>
          <w:sz w:val="23"/>
          <w:szCs w:val="23"/>
          <w:lang w:eastAsia="en-US"/>
        </w:rPr>
      </w:pPr>
    </w:p>
    <w:p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rsidR="00BA3A0E" w:rsidRDefault="00BA3A0E" w:rsidP="006F7DFE">
      <w:pPr>
        <w:pStyle w:val="Default"/>
        <w:spacing w:after="240" w:line="276"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Táto časť súťažných podkladov sa vzťahuje na všetky časti predmetu zákazky spoločne.</w:t>
      </w:r>
    </w:p>
    <w:p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CA3884" w:rsidRPr="00CA3884">
        <w:rPr>
          <w:rFonts w:ascii="Times New Roman" w:hAnsi="Times New Roman" w:cs="Times New Roman"/>
          <w:sz w:val="22"/>
          <w:szCs w:val="22"/>
        </w:rPr>
        <w:t>Regenerácia vnútroblokov sídlisk mesta Brezno</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rsidR="0062550B" w:rsidRPr="00670468" w:rsidRDefault="0062550B" w:rsidP="00E95828">
      <w:pPr>
        <w:pStyle w:val="Default"/>
        <w:spacing w:line="276" w:lineRule="auto"/>
        <w:rPr>
          <w:rFonts w:ascii="Times New Roman" w:hAnsi="Times New Roman" w:cs="Times New Roman"/>
          <w:color w:val="auto"/>
          <w:sz w:val="22"/>
          <w:szCs w:val="22"/>
        </w:rPr>
      </w:pPr>
    </w:p>
    <w:p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rsidR="00114249" w:rsidRPr="00114249" w:rsidRDefault="00114249" w:rsidP="00615F1C">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Detailnú technickú a cenovú špecifikáciu</w:t>
      </w:r>
      <w:r w:rsidRPr="00CA3884">
        <w:rPr>
          <w:rFonts w:ascii="Times New Roman" w:hAnsi="Times New Roman" w:cs="Times New Roman"/>
          <w:sz w:val="22"/>
          <w:szCs w:val="22"/>
        </w:rPr>
        <w:t xml:space="preserve"> </w:t>
      </w:r>
      <w:r w:rsidR="00CA3884" w:rsidRPr="00CA3884">
        <w:rPr>
          <w:rFonts w:ascii="Times New Roman" w:hAnsi="Times New Roman" w:cs="Times New Roman"/>
          <w:sz w:val="22"/>
          <w:szCs w:val="22"/>
        </w:rPr>
        <w:t>predmetu zákazky v podobe doplneného výkazu výmer (Príloha C.2 - výkaz výmer).</w:t>
      </w:r>
    </w:p>
    <w:p w:rsidR="007F0FFD" w:rsidRDefault="00CA3884" w:rsidP="00827202">
      <w:pPr>
        <w:pStyle w:val="Default"/>
        <w:spacing w:after="120" w:line="276" w:lineRule="auto"/>
        <w:ind w:left="709"/>
        <w:jc w:val="both"/>
        <w:rPr>
          <w:rFonts w:ascii="Times New Roman" w:hAnsi="Times New Roman" w:cs="Times New Roman"/>
          <w:sz w:val="22"/>
          <w:szCs w:val="22"/>
        </w:rPr>
      </w:pPr>
      <w:r w:rsidRPr="00CA3884">
        <w:rPr>
          <w:rFonts w:ascii="Times New Roman" w:hAnsi="Times New Roman" w:cs="Times New Roman"/>
          <w:sz w:val="22"/>
          <w:szCs w:val="22"/>
        </w:rPr>
        <w:t xml:space="preserve">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w:t>
      </w:r>
      <w:r w:rsidRPr="00CA3884">
        <w:rPr>
          <w:rFonts w:ascii="Times New Roman" w:hAnsi="Times New Roman" w:cs="Times New Roman"/>
          <w:sz w:val="22"/>
          <w:szCs w:val="22"/>
        </w:rPr>
        <w:lastRenderedPageBreak/>
        <w:t>práce alebo služby zodpovedajú určenému opisu predmetu zákazky a zmluvným podmienkam. 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p>
    <w:p w:rsidR="00B9157A" w:rsidRPr="00827202" w:rsidRDefault="00114249" w:rsidP="00827202">
      <w:pPr>
        <w:pStyle w:val="Default"/>
        <w:numPr>
          <w:ilvl w:val="0"/>
          <w:numId w:val="32"/>
        </w:numPr>
        <w:spacing w:after="120"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18596A">
        <w:rPr>
          <w:rFonts w:ascii="Times New Roman" w:hAnsi="Times New Roman" w:cs="Times New Roman"/>
          <w:sz w:val="22"/>
          <w:szCs w:val="22"/>
        </w:rPr>
        <w:t>01</w:t>
      </w:r>
      <w:r w:rsidRPr="00114249">
        <w:rPr>
          <w:rFonts w:ascii="Times New Roman" w:hAnsi="Times New Roman" w:cs="Times New Roman"/>
          <w:sz w:val="22"/>
          <w:szCs w:val="22"/>
        </w:rPr>
        <w:t>.</w:t>
      </w:r>
      <w:r w:rsidR="0018596A">
        <w:rPr>
          <w:rFonts w:ascii="Times New Roman" w:hAnsi="Times New Roman" w:cs="Times New Roman"/>
          <w:sz w:val="22"/>
          <w:szCs w:val="22"/>
        </w:rPr>
        <w:t>03</w:t>
      </w:r>
      <w:r w:rsidRPr="00114249">
        <w:rPr>
          <w:rFonts w:ascii="Times New Roman" w:hAnsi="Times New Roman" w:cs="Times New Roman"/>
          <w:sz w:val="22"/>
          <w:szCs w:val="22"/>
        </w:rPr>
        <w:t>.201</w:t>
      </w:r>
      <w:r w:rsidR="0018596A">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D6744E" w:rsidRDefault="00D6744E" w:rsidP="00D6744E">
      <w:pPr>
        <w:ind w:left="426" w:hanging="426"/>
        <w:jc w:val="both"/>
        <w:rPr>
          <w:sz w:val="22"/>
          <w:szCs w:val="22"/>
        </w:rPr>
      </w:pPr>
    </w:p>
    <w:p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rsidR="00114249" w:rsidRPr="00114249" w:rsidRDefault="00114249" w:rsidP="00114249">
      <w:pPr>
        <w:pStyle w:val="Default"/>
        <w:spacing w:line="276" w:lineRule="auto"/>
        <w:rPr>
          <w:rFonts w:ascii="Times New Roman" w:hAnsi="Times New Roman" w:cs="Times New Roman"/>
          <w:sz w:val="22"/>
          <w:szCs w:val="22"/>
        </w:rPr>
      </w:pPr>
    </w:p>
    <w:p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rsidR="00114249" w:rsidRPr="00114249" w:rsidRDefault="00114249" w:rsidP="00114249">
      <w:pPr>
        <w:pStyle w:val="Default"/>
        <w:spacing w:line="276" w:lineRule="auto"/>
        <w:rPr>
          <w:rFonts w:ascii="Times New Roman" w:hAnsi="Times New Roman" w:cs="Times New Roman"/>
        </w:rPr>
      </w:pPr>
    </w:p>
    <w:p w:rsidR="00114249" w:rsidRPr="000D174D" w:rsidRDefault="00114249" w:rsidP="00615F1C">
      <w:pPr>
        <w:pStyle w:val="Default"/>
        <w:numPr>
          <w:ilvl w:val="1"/>
          <w:numId w:val="7"/>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rsidR="00114249" w:rsidRPr="00114249" w:rsidRDefault="00114249" w:rsidP="00114249">
      <w:pPr>
        <w:pStyle w:val="Default"/>
        <w:spacing w:line="276" w:lineRule="auto"/>
        <w:ind w:left="567" w:hanging="283"/>
        <w:rPr>
          <w:rFonts w:ascii="Times New Roman" w:hAnsi="Times New Roman" w:cs="Times New Roman"/>
          <w:sz w:val="22"/>
          <w:szCs w:val="22"/>
        </w:rPr>
      </w:pPr>
    </w:p>
    <w:p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rsidR="00470C06" w:rsidRPr="00470C06" w:rsidRDefault="00470C06" w:rsidP="00114249">
      <w:pPr>
        <w:jc w:val="both"/>
        <w:rPr>
          <w:sz w:val="22"/>
          <w:szCs w:val="22"/>
        </w:rPr>
      </w:pPr>
    </w:p>
    <w:p w:rsidR="00470C06" w:rsidRDefault="00470C06" w:rsidP="00114249">
      <w:pPr>
        <w:jc w:val="both"/>
        <w:rPr>
          <w:b/>
          <w:sz w:val="22"/>
          <w:szCs w:val="22"/>
        </w:rPr>
      </w:pPr>
      <w:r w:rsidRPr="00470C06">
        <w:rPr>
          <w:b/>
          <w:sz w:val="22"/>
          <w:szCs w:val="22"/>
        </w:rPr>
        <w:t xml:space="preserve">Verejný obstarávateľ ďalej požaduje aby: </w:t>
      </w:r>
    </w:p>
    <w:p w:rsidR="00470C06" w:rsidRPr="00470C06" w:rsidRDefault="00470C06" w:rsidP="00114249">
      <w:pPr>
        <w:jc w:val="both"/>
        <w:rPr>
          <w:b/>
          <w:sz w:val="22"/>
          <w:szCs w:val="22"/>
        </w:rPr>
      </w:pPr>
    </w:p>
    <w:p w:rsidR="00470C06" w:rsidRPr="00470C06" w:rsidRDefault="00470C06" w:rsidP="00615F1C">
      <w:pPr>
        <w:pStyle w:val="Odstavecseseznamem"/>
        <w:numPr>
          <w:ilvl w:val="0"/>
          <w:numId w:val="33"/>
        </w:numPr>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rsidR="00114249" w:rsidRPr="00470C06" w:rsidRDefault="00470C06" w:rsidP="00615F1C">
      <w:pPr>
        <w:pStyle w:val="Odstavecseseznamem"/>
        <w:numPr>
          <w:ilvl w:val="0"/>
          <w:numId w:val="33"/>
        </w:numPr>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rsidR="00114249" w:rsidRPr="00D6744E" w:rsidRDefault="00114249" w:rsidP="00D6744E">
      <w:pPr>
        <w:ind w:left="426" w:hanging="426"/>
        <w:jc w:val="both"/>
        <w:rPr>
          <w:sz w:val="22"/>
          <w:szCs w:val="22"/>
        </w:rPr>
      </w:pPr>
    </w:p>
    <w:p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rsidR="0062550B" w:rsidRPr="00670468" w:rsidRDefault="0062550B" w:rsidP="00B62939">
      <w:pPr>
        <w:pStyle w:val="Default"/>
        <w:spacing w:line="276" w:lineRule="auto"/>
        <w:rPr>
          <w:rFonts w:ascii="Times New Roman" w:hAnsi="Times New Roman" w:cs="Times New Roman"/>
          <w:color w:val="auto"/>
        </w:rPr>
      </w:pPr>
      <w:r w:rsidRPr="00670468">
        <w:rPr>
          <w:rFonts w:ascii="Times New Roman" w:hAnsi="Times New Roman" w:cs="Times New Roman"/>
          <w:color w:val="auto"/>
          <w:sz w:val="22"/>
          <w:szCs w:val="22"/>
        </w:rPr>
        <w:t xml:space="preserve">C.2 – Výkaz výmer – samostatná dokumentácia </w:t>
      </w:r>
    </w:p>
    <w:p w:rsidR="0062550B" w:rsidRPr="00E13807" w:rsidRDefault="0062550B" w:rsidP="00E13807">
      <w:pPr>
        <w:pStyle w:val="Default"/>
        <w:pageBreakBefore/>
        <w:spacing w:after="240" w:line="276" w:lineRule="auto"/>
        <w:rPr>
          <w:rFonts w:ascii="Times New Roman" w:hAnsi="Times New Roman" w:cs="Times New Roman"/>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rsidR="00F82E21" w:rsidRPr="00F82E21" w:rsidRDefault="00F82E21" w:rsidP="00835151">
      <w:pPr>
        <w:pStyle w:val="Default"/>
        <w:spacing w:line="276" w:lineRule="auto"/>
        <w:ind w:firstLine="708"/>
        <w:rPr>
          <w:rFonts w:ascii="Times New Roman" w:hAnsi="Times New Roman" w:cs="Times New Roman"/>
          <w:color w:val="auto"/>
          <w:sz w:val="22"/>
          <w:szCs w:val="22"/>
        </w:rPr>
      </w:pPr>
    </w:p>
    <w:p w:rsidR="00615F1C" w:rsidRPr="00615F1C" w:rsidRDefault="00615F1C" w:rsidP="00615F1C">
      <w:pPr>
        <w:pStyle w:val="Zkladntext"/>
        <w:jc w:val="center"/>
        <w:rPr>
          <w:b/>
          <w:bCs/>
          <w:caps/>
        </w:rPr>
      </w:pPr>
      <w:r w:rsidRPr="00615F1C">
        <w:rPr>
          <w:b/>
          <w:bCs/>
          <w:caps/>
        </w:rPr>
        <w:t xml:space="preserve">Zmluva  O DIELO </w:t>
      </w:r>
    </w:p>
    <w:p w:rsidR="00615F1C" w:rsidRPr="00615F1C" w:rsidRDefault="00615F1C" w:rsidP="00615F1C">
      <w:pPr>
        <w:pStyle w:val="Zkladntext"/>
        <w:jc w:val="center"/>
        <w:rPr>
          <w:b/>
          <w:bCs/>
          <w:caps/>
        </w:rPr>
      </w:pPr>
    </w:p>
    <w:p w:rsidR="00615F1C" w:rsidRPr="00615F1C" w:rsidRDefault="00615F1C" w:rsidP="00615F1C">
      <w:pPr>
        <w:pStyle w:val="Nzev"/>
        <w:spacing w:before="0" w:after="0"/>
        <w:rPr>
          <w:rFonts w:ascii="Times New Roman" w:hAnsi="Times New Roman"/>
          <w:b w:val="0"/>
          <w:noProof/>
          <w:sz w:val="22"/>
          <w:szCs w:val="22"/>
        </w:rPr>
      </w:pPr>
      <w:r w:rsidRPr="00615F1C">
        <w:rPr>
          <w:rFonts w:ascii="Times New Roman" w:hAnsi="Times New Roman"/>
          <w:b w:val="0"/>
          <w:noProof/>
          <w:sz w:val="22"/>
          <w:szCs w:val="22"/>
        </w:rPr>
        <w:t xml:space="preserve">uzatvorená v zmysle  § 536 a nasl. zákona  č. 513/1991 Zb. Obchodného zákonníka v znení neskorších predpisov (ďalej len,,Obchodný zákonník“) </w:t>
      </w:r>
    </w:p>
    <w:p w:rsidR="00615F1C" w:rsidRPr="00615F1C" w:rsidRDefault="00615F1C" w:rsidP="00615F1C">
      <w:pPr>
        <w:pStyle w:val="Nzev"/>
        <w:spacing w:before="0" w:after="0"/>
        <w:rPr>
          <w:rFonts w:ascii="Times New Roman" w:hAnsi="Times New Roman"/>
          <w:b w:val="0"/>
          <w:noProof/>
          <w:sz w:val="22"/>
          <w:szCs w:val="22"/>
        </w:rPr>
      </w:pPr>
      <w:r w:rsidRPr="00615F1C">
        <w:rPr>
          <w:rFonts w:ascii="Times New Roman" w:hAnsi="Times New Roman"/>
          <w:b w:val="0"/>
          <w:noProof/>
          <w:sz w:val="22"/>
          <w:szCs w:val="22"/>
        </w:rPr>
        <w:t>(ďalej v texte len „Zmluva“)</w:t>
      </w:r>
    </w:p>
    <w:p w:rsidR="00615F1C" w:rsidRPr="00615F1C" w:rsidRDefault="00615F1C" w:rsidP="00615F1C">
      <w:pPr>
        <w:pStyle w:val="Zkladntext"/>
        <w:jc w:val="center"/>
        <w:rPr>
          <w:b/>
          <w:iCs/>
        </w:rPr>
      </w:pPr>
    </w:p>
    <w:p w:rsidR="00615F1C" w:rsidRDefault="00615F1C" w:rsidP="00615F1C">
      <w:pPr>
        <w:pStyle w:val="Zkladntext"/>
        <w:jc w:val="center"/>
        <w:rPr>
          <w:iCs/>
        </w:rPr>
      </w:pPr>
    </w:p>
    <w:p w:rsidR="00615F1C" w:rsidRPr="00615F1C" w:rsidRDefault="00615F1C" w:rsidP="00615F1C">
      <w:pPr>
        <w:pStyle w:val="Zkladntext"/>
        <w:jc w:val="center"/>
        <w:rPr>
          <w:b/>
          <w:iCs/>
        </w:rPr>
      </w:pPr>
      <w:r w:rsidRPr="00615F1C">
        <w:rPr>
          <w:iCs/>
        </w:rPr>
        <w:t xml:space="preserve">Článok I. </w:t>
      </w:r>
    </w:p>
    <w:p w:rsidR="00615F1C" w:rsidRPr="00615F1C" w:rsidRDefault="00615F1C" w:rsidP="00615F1C">
      <w:pPr>
        <w:pStyle w:val="Zkladntext"/>
        <w:jc w:val="center"/>
        <w:rPr>
          <w:b/>
          <w:bCs/>
          <w:caps/>
        </w:rPr>
      </w:pPr>
      <w:r w:rsidRPr="00615F1C">
        <w:rPr>
          <w:bCs/>
          <w:caps/>
        </w:rPr>
        <w:t>Zmluvné strany</w:t>
      </w:r>
    </w:p>
    <w:p w:rsidR="00615F1C" w:rsidRPr="00615F1C" w:rsidRDefault="00615F1C" w:rsidP="00615F1C">
      <w:pPr>
        <w:pStyle w:val="Zkladntext"/>
        <w:jc w:val="center"/>
        <w:rPr>
          <w:b/>
          <w:bCs/>
          <w:caps/>
        </w:rPr>
      </w:pPr>
    </w:p>
    <w:p w:rsidR="00615F1C" w:rsidRPr="00FE2CA1" w:rsidRDefault="00615F1C" w:rsidP="00615F1C">
      <w:pPr>
        <w:pStyle w:val="Default"/>
        <w:spacing w:line="276" w:lineRule="auto"/>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1. </w:t>
      </w:r>
      <w:r w:rsidRPr="00FE2CA1">
        <w:rPr>
          <w:rFonts w:ascii="Times New Roman" w:hAnsi="Times New Roman" w:cs="Times New Roman"/>
          <w:color w:val="auto"/>
          <w:sz w:val="22"/>
          <w:szCs w:val="22"/>
        </w:rPr>
        <w:tab/>
        <w:t>Názov organizácie:</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Mesto Brezno</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Sídlo organizácie: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Námestie generála M. R. Štefánika 1, 97 01 Brezno</w:t>
      </w:r>
      <w:r w:rsidRPr="00FE2CA1">
        <w:rPr>
          <w:rFonts w:ascii="Times New Roman" w:hAnsi="Times New Roman" w:cs="Times New Roman"/>
          <w:color w:val="auto"/>
          <w:sz w:val="22"/>
          <w:szCs w:val="22"/>
        </w:rPr>
        <w:tab/>
        <w:t xml:space="preserve"> </w:t>
      </w:r>
    </w:p>
    <w:p w:rsidR="00615F1C" w:rsidRPr="00FE2CA1" w:rsidRDefault="00615F1C" w:rsidP="00615F1C">
      <w:pPr>
        <w:pStyle w:val="Default"/>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Štatutárny orgán: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470C06">
        <w:rPr>
          <w:rFonts w:ascii="Times New Roman" w:hAnsi="Times New Roman" w:cs="Times New Roman"/>
          <w:sz w:val="22"/>
          <w:szCs w:val="22"/>
        </w:rPr>
        <w:t>JUDr. Tomáš Abel, PhD., primátor mesta</w:t>
      </w:r>
      <w:r w:rsidRPr="00470C06">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t>IČO:</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Style w:val="ra"/>
          <w:rFonts w:ascii="Times New Roman" w:hAnsi="Times New Roman" w:cs="Times New Roman"/>
          <w:sz w:val="22"/>
          <w:szCs w:val="22"/>
        </w:rPr>
        <w:t>003</w:t>
      </w:r>
      <w:r>
        <w:rPr>
          <w:rStyle w:val="ra"/>
          <w:rFonts w:ascii="Times New Roman" w:hAnsi="Times New Roman" w:cs="Times New Roman"/>
          <w:sz w:val="22"/>
          <w:szCs w:val="22"/>
        </w:rPr>
        <w:t>13319</w:t>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DIČ:</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470C06">
        <w:rPr>
          <w:rFonts w:ascii="Times New Roman" w:hAnsi="Times New Roman" w:cs="Times New Roman"/>
          <w:sz w:val="22"/>
          <w:szCs w:val="22"/>
        </w:rPr>
        <w:t>2020398391</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t xml:space="preserve"> </w:t>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Bankové spojenie: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r w:rsidRPr="00FE2CA1">
        <w:rPr>
          <w:rFonts w:ascii="Times New Roman" w:hAnsi="Times New Roman" w:cs="Times New Roman"/>
          <w:color w:val="auto"/>
          <w:sz w:val="22"/>
          <w:szCs w:val="22"/>
        </w:rPr>
        <w:tab/>
      </w:r>
    </w:p>
    <w:p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Číslo účtu: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IBAN:</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r w:rsidRPr="00FE2CA1">
        <w:rPr>
          <w:rFonts w:ascii="Times New Roman" w:hAnsi="Times New Roman" w:cs="Times New Roman"/>
          <w:color w:val="auto"/>
          <w:sz w:val="22"/>
          <w:szCs w:val="22"/>
        </w:rPr>
        <w:tab/>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Pr>
          <w:rFonts w:ascii="Times New Roman" w:hAnsi="Times New Roman" w:cs="Times New Roman"/>
          <w:color w:val="auto"/>
          <w:sz w:val="22"/>
          <w:szCs w:val="22"/>
        </w:rPr>
        <w:t>Zástupca splnomocnený</w:t>
      </w:r>
      <w:r w:rsidRPr="00F82E21">
        <w:rPr>
          <w:rFonts w:ascii="Times New Roman" w:hAnsi="Times New Roman" w:cs="Times New Roman"/>
          <w:color w:val="auto"/>
          <w:sz w:val="22"/>
          <w:szCs w:val="22"/>
        </w:rPr>
        <w:t xml:space="preserve"> na rokovanie vo veciach: </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zmluvných: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 technických: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E2CA1" w:rsidRDefault="00615F1C" w:rsidP="00615F1C">
      <w:pPr>
        <w:ind w:firstLine="708"/>
      </w:pPr>
      <w:r w:rsidRPr="00F82E21">
        <w:rPr>
          <w:sz w:val="22"/>
          <w:szCs w:val="22"/>
        </w:rPr>
        <w:t xml:space="preserve">Číslo telefónu: </w:t>
      </w:r>
      <w:r>
        <w:rPr>
          <w:sz w:val="22"/>
          <w:szCs w:val="22"/>
        </w:rPr>
        <w:tab/>
      </w:r>
      <w:r>
        <w:rPr>
          <w:sz w:val="22"/>
          <w:szCs w:val="22"/>
        </w:rPr>
        <w:tab/>
      </w:r>
      <w:r>
        <w:rPr>
          <w:sz w:val="22"/>
          <w:szCs w:val="22"/>
        </w:rPr>
        <w:tab/>
      </w:r>
      <w:r w:rsidRPr="00FE2CA1">
        <w:rPr>
          <w:sz w:val="22"/>
          <w:szCs w:val="22"/>
        </w:rPr>
        <w:t>+421 0</w:t>
      </w:r>
      <w:r>
        <w:rPr>
          <w:sz w:val="22"/>
          <w:szCs w:val="22"/>
        </w:rPr>
        <w:t>48</w:t>
      </w:r>
      <w:r w:rsidRPr="00FE2CA1">
        <w:rPr>
          <w:sz w:val="22"/>
          <w:szCs w:val="22"/>
        </w:rPr>
        <w:t>/</w:t>
      </w:r>
      <w:r>
        <w:rPr>
          <w:sz w:val="22"/>
          <w:szCs w:val="22"/>
        </w:rPr>
        <w:t>6306</w:t>
      </w:r>
      <w:r w:rsidRPr="00FE2CA1">
        <w:rPr>
          <w:sz w:val="22"/>
          <w:szCs w:val="22"/>
        </w:rPr>
        <w:t xml:space="preserve"> </w:t>
      </w:r>
      <w:r>
        <w:rPr>
          <w:sz w:val="22"/>
          <w:szCs w:val="22"/>
        </w:rPr>
        <w:t>210</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primator@brezno.sk</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(ďalej len “Objednávateľ ”) </w:t>
      </w:r>
    </w:p>
    <w:p w:rsidR="00615F1C" w:rsidRPr="00F82E21" w:rsidRDefault="00615F1C" w:rsidP="00615F1C">
      <w:pPr>
        <w:pStyle w:val="Default"/>
        <w:spacing w:after="240" w:line="276" w:lineRule="auto"/>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w:t>
      </w:r>
    </w:p>
    <w:p w:rsidR="00615F1C" w:rsidRPr="00F82E21" w:rsidRDefault="00615F1C" w:rsidP="00615F1C">
      <w:pPr>
        <w:pStyle w:val="Default"/>
        <w:spacing w:line="276" w:lineRule="auto"/>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2. </w:t>
      </w:r>
      <w:r w:rsidRPr="00F82E21">
        <w:rPr>
          <w:rFonts w:ascii="Times New Roman" w:hAnsi="Times New Roman" w:cs="Times New Roman"/>
          <w:color w:val="auto"/>
          <w:sz w:val="22"/>
          <w:szCs w:val="22"/>
        </w:rPr>
        <w:tab/>
        <w:t xml:space="preserve">Názov: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Sídlo: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Štatutárny orgán: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Zapísaná v: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IČO: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DIČ: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IČ DPH: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Bankové spojenie: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Číslo účtu: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Pr>
          <w:rFonts w:ascii="Times New Roman" w:hAnsi="Times New Roman" w:cs="Times New Roman"/>
          <w:color w:val="auto"/>
          <w:sz w:val="22"/>
          <w:szCs w:val="22"/>
        </w:rPr>
        <w:t>IBAN:</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Zástupca splnomocnený na rokovanie vo veciach: </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zmluvných: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 technických: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Číslo telefónu: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rsidR="00615F1C" w:rsidRPr="00615F1C" w:rsidRDefault="00615F1C" w:rsidP="00615F1C">
      <w:pPr>
        <w:pStyle w:val="Zkladntext"/>
        <w:ind w:firstLine="360"/>
        <w:rPr>
          <w:b/>
        </w:rPr>
      </w:pPr>
    </w:p>
    <w:p w:rsidR="00615F1C" w:rsidRPr="00615F1C" w:rsidRDefault="00615F1C" w:rsidP="00615F1C">
      <w:pPr>
        <w:pStyle w:val="Zkladntext"/>
        <w:ind w:firstLine="360"/>
        <w:rPr>
          <w:b/>
          <w:sz w:val="22"/>
          <w:szCs w:val="22"/>
        </w:rPr>
      </w:pPr>
      <w:r w:rsidRPr="00615F1C">
        <w:rPr>
          <w:sz w:val="22"/>
          <w:szCs w:val="22"/>
        </w:rPr>
        <w:t>Objednávateľ a Zhotoviteľ ďalej spolu aj len „Zmluvné strany“ alebo jednotlivo „Zmluvná strana“.</w:t>
      </w:r>
    </w:p>
    <w:p w:rsidR="00615F1C" w:rsidRPr="00615F1C" w:rsidRDefault="00615F1C" w:rsidP="00615F1C">
      <w:pPr>
        <w:pStyle w:val="Zkladntext"/>
        <w:jc w:val="center"/>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II. </w:t>
      </w:r>
    </w:p>
    <w:p w:rsidR="00615F1C" w:rsidRPr="00615F1C" w:rsidRDefault="00615F1C" w:rsidP="00615F1C">
      <w:pPr>
        <w:pStyle w:val="Zkladntext"/>
        <w:jc w:val="center"/>
        <w:rPr>
          <w:b/>
          <w:iCs/>
          <w:sz w:val="22"/>
          <w:szCs w:val="22"/>
        </w:rPr>
      </w:pPr>
      <w:r w:rsidRPr="00615F1C">
        <w:rPr>
          <w:iCs/>
          <w:sz w:val="22"/>
          <w:szCs w:val="22"/>
        </w:rPr>
        <w:t>PREAMBULA</w:t>
      </w:r>
    </w:p>
    <w:p w:rsidR="00615F1C" w:rsidRPr="00615F1C" w:rsidRDefault="00615F1C" w:rsidP="00615F1C">
      <w:pPr>
        <w:pStyle w:val="Zkladntext"/>
        <w:rPr>
          <w:iCs/>
          <w:sz w:val="22"/>
          <w:szCs w:val="22"/>
        </w:rPr>
      </w:pPr>
    </w:p>
    <w:p w:rsidR="00615F1C" w:rsidRPr="00615F1C" w:rsidRDefault="00615F1C" w:rsidP="00615F1C">
      <w:pPr>
        <w:tabs>
          <w:tab w:val="left" w:pos="567"/>
        </w:tabs>
        <w:autoSpaceDE w:val="0"/>
        <w:autoSpaceDN w:val="0"/>
        <w:adjustRightInd w:val="0"/>
        <w:ind w:left="426" w:hanging="426"/>
        <w:jc w:val="both"/>
        <w:rPr>
          <w:iCs/>
          <w:sz w:val="22"/>
          <w:szCs w:val="22"/>
        </w:rPr>
      </w:pPr>
      <w:r w:rsidRPr="00615F1C">
        <w:rPr>
          <w:sz w:val="22"/>
          <w:szCs w:val="22"/>
        </w:rPr>
        <w:t>2.1 Zhotoviteľ</w:t>
      </w:r>
      <w:r w:rsidRPr="00615F1C">
        <w:rPr>
          <w:iCs/>
          <w:sz w:val="22"/>
          <w:szCs w:val="22"/>
        </w:rPr>
        <w:t xml:space="preserve"> berie na vedomie, že plnenia, ktoré poskytuje na základe tejto Zmluvy (ďalej </w:t>
      </w:r>
      <w:r w:rsidRPr="00615F1C">
        <w:rPr>
          <w:iCs/>
          <w:sz w:val="22"/>
          <w:szCs w:val="22"/>
        </w:rPr>
        <w:br/>
        <w:t xml:space="preserve">len „Projekt“) sú financované </w:t>
      </w:r>
      <w:r>
        <w:rPr>
          <w:iCs/>
          <w:sz w:val="22"/>
          <w:szCs w:val="22"/>
        </w:rPr>
        <w:t>z Integrovaného regionálneho operačného programu</w:t>
      </w:r>
      <w:r w:rsidRPr="00615F1C">
        <w:rPr>
          <w:iCs/>
          <w:sz w:val="22"/>
          <w:szCs w:val="22"/>
        </w:rPr>
        <w:t xml:space="preserve"> (ďalej len „Program“).</w:t>
      </w:r>
    </w:p>
    <w:p w:rsidR="00615F1C" w:rsidRPr="00615F1C" w:rsidRDefault="00615F1C" w:rsidP="00615F1C">
      <w:pPr>
        <w:tabs>
          <w:tab w:val="left" w:pos="567"/>
        </w:tabs>
        <w:autoSpaceDE w:val="0"/>
        <w:autoSpaceDN w:val="0"/>
        <w:adjustRightInd w:val="0"/>
        <w:ind w:left="426" w:hanging="426"/>
        <w:jc w:val="both"/>
        <w:rPr>
          <w:iCs/>
          <w:sz w:val="22"/>
          <w:szCs w:val="22"/>
        </w:rPr>
      </w:pPr>
    </w:p>
    <w:p w:rsidR="00615F1C" w:rsidRPr="00615F1C" w:rsidRDefault="00615F1C" w:rsidP="00615F1C">
      <w:pPr>
        <w:tabs>
          <w:tab w:val="left" w:pos="567"/>
        </w:tabs>
        <w:autoSpaceDE w:val="0"/>
        <w:autoSpaceDN w:val="0"/>
        <w:adjustRightInd w:val="0"/>
        <w:ind w:left="426" w:hanging="426"/>
        <w:jc w:val="both"/>
        <w:rPr>
          <w:iCs/>
          <w:sz w:val="22"/>
          <w:szCs w:val="22"/>
        </w:rPr>
      </w:pPr>
      <w:r w:rsidRPr="00615F1C">
        <w:rPr>
          <w:iCs/>
          <w:sz w:val="22"/>
          <w:szCs w:val="22"/>
        </w:rPr>
        <w:t xml:space="preserve">2.2 </w:t>
      </w:r>
      <w:r w:rsidRPr="00615F1C">
        <w:rPr>
          <w:sz w:val="22"/>
          <w:szCs w:val="22"/>
        </w:rPr>
        <w:t xml:space="preserve"> </w:t>
      </w:r>
      <w:r w:rsidRPr="00615F1C">
        <w:rPr>
          <w:iCs/>
          <w:sz w:val="22"/>
          <w:szCs w:val="22"/>
        </w:rPr>
        <w:t xml:space="preserve">Vzhľadom na charakter  financovania realizácie tejto Zmluvy, Zmluvné strany vyhlasujú, že </w:t>
      </w:r>
      <w:r w:rsidRPr="00615F1C">
        <w:rPr>
          <w:iCs/>
          <w:sz w:val="22"/>
          <w:szCs w:val="22"/>
        </w:rPr>
        <w:br/>
        <w:t xml:space="preserve">  budú spoločne koordinovať postup a poskytovať si požadovanú súčinnosť pri realizácii </w:t>
      </w:r>
      <w:r w:rsidRPr="00615F1C">
        <w:rPr>
          <w:iCs/>
          <w:sz w:val="22"/>
          <w:szCs w:val="22"/>
        </w:rPr>
        <w:br/>
        <w:t xml:space="preserve">  Projektu. </w:t>
      </w:r>
    </w:p>
    <w:p w:rsidR="00615F1C" w:rsidRPr="00615F1C" w:rsidRDefault="00615F1C" w:rsidP="00615F1C">
      <w:pPr>
        <w:pStyle w:val="Zkladntext"/>
        <w:jc w:val="center"/>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III. </w:t>
      </w:r>
    </w:p>
    <w:p w:rsidR="00615F1C" w:rsidRPr="00615F1C" w:rsidRDefault="00615F1C" w:rsidP="00615F1C">
      <w:pPr>
        <w:pStyle w:val="Zkladntext"/>
        <w:jc w:val="center"/>
        <w:rPr>
          <w:b/>
          <w:bCs/>
          <w:caps/>
          <w:sz w:val="22"/>
          <w:szCs w:val="22"/>
        </w:rPr>
      </w:pPr>
      <w:r w:rsidRPr="00615F1C">
        <w:rPr>
          <w:bCs/>
          <w:caps/>
          <w:sz w:val="22"/>
          <w:szCs w:val="22"/>
        </w:rPr>
        <w:t>Predmet zmluvy</w:t>
      </w:r>
    </w:p>
    <w:p w:rsidR="00615F1C" w:rsidRPr="00615F1C" w:rsidRDefault="00615F1C" w:rsidP="00615F1C">
      <w:pPr>
        <w:pStyle w:val="Zkladntext"/>
        <w:rPr>
          <w:sz w:val="22"/>
          <w:szCs w:val="22"/>
        </w:rPr>
      </w:pPr>
    </w:p>
    <w:p w:rsidR="00615F1C" w:rsidRPr="00615F1C" w:rsidRDefault="00615F1C" w:rsidP="00615F1C">
      <w:pPr>
        <w:ind w:left="426" w:hanging="426"/>
        <w:jc w:val="both"/>
        <w:rPr>
          <w:snapToGrid w:val="0"/>
          <w:color w:val="000000"/>
          <w:sz w:val="22"/>
          <w:szCs w:val="22"/>
        </w:rPr>
      </w:pPr>
      <w:r w:rsidRPr="00615F1C">
        <w:rPr>
          <w:sz w:val="22"/>
          <w:szCs w:val="22"/>
        </w:rPr>
        <w:t xml:space="preserve">3.1  </w:t>
      </w:r>
      <w:r w:rsidRPr="00615F1C">
        <w:rPr>
          <w:sz w:val="22"/>
          <w:szCs w:val="22"/>
        </w:rPr>
        <w:tab/>
        <w:t>Zmluvné strany sa dohodli, že predmetom tejto Zmluvy</w:t>
      </w:r>
      <w:r w:rsidRPr="00615F1C">
        <w:rPr>
          <w:bCs/>
          <w:sz w:val="22"/>
          <w:szCs w:val="22"/>
        </w:rPr>
        <w:t xml:space="preserve"> je </w:t>
      </w:r>
      <w:r w:rsidRPr="00615F1C">
        <w:rPr>
          <w:b/>
          <w:sz w:val="22"/>
          <w:szCs w:val="22"/>
        </w:rPr>
        <w:t>Regenerácia vnútroblokov sídlisk mesta Brezno</w:t>
      </w:r>
      <w:r w:rsidRPr="00615F1C">
        <w:rPr>
          <w:bCs/>
          <w:sz w:val="22"/>
          <w:szCs w:val="22"/>
        </w:rPr>
        <w:t xml:space="preserve">. </w:t>
      </w:r>
      <w:r w:rsidRPr="00615F1C">
        <w:rPr>
          <w:snapToGrid w:val="0"/>
          <w:color w:val="000000"/>
          <w:sz w:val="22"/>
          <w:szCs w:val="22"/>
        </w:rPr>
        <w:t>Predmet zmluvy je špecifikovaný  v  Prílohe č. 1.  tejto Zmluvy tvoriacej neoddeliteľnú  súčasť tejto Zmluvy (ďalej len „Dielo“).</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pStyle w:val="Zkladntext"/>
        <w:numPr>
          <w:ilvl w:val="1"/>
          <w:numId w:val="9"/>
        </w:numPr>
        <w:tabs>
          <w:tab w:val="num" w:pos="390"/>
        </w:tabs>
        <w:overflowPunct w:val="0"/>
        <w:autoSpaceDE w:val="0"/>
        <w:autoSpaceDN w:val="0"/>
        <w:adjustRightInd w:val="0"/>
        <w:ind w:left="426" w:hanging="426"/>
        <w:textAlignment w:val="baseline"/>
        <w:rPr>
          <w:caps/>
          <w:sz w:val="22"/>
          <w:szCs w:val="22"/>
        </w:rPr>
      </w:pPr>
      <w:r w:rsidRPr="00615F1C">
        <w:rPr>
          <w:sz w:val="22"/>
          <w:szCs w:val="22"/>
        </w:rPr>
        <w:t>Zhotoviteľ sa zaväzuje realizovať pre Objednávateľa predmet Zmluvy podľa podmienok dohodnutých v tejto Zmluve, a to v množstve a cenách uvedených v  tejto Zmluve, a to najmä:</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technickej špecifikácie</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časového harmonogramu;</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oceneného výkazu výmer;</w:t>
      </w:r>
    </w:p>
    <w:p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svojej ponuky predloženej vo verejnej súťaži, na základe ktorej bol vybraný ako Zhotoviteľ predmetu Zmluvy.</w:t>
      </w:r>
    </w:p>
    <w:p w:rsidR="00615F1C" w:rsidRPr="00615F1C" w:rsidRDefault="00615F1C" w:rsidP="00615F1C">
      <w:pPr>
        <w:pStyle w:val="Zkladntext"/>
        <w:tabs>
          <w:tab w:val="left" w:pos="567"/>
        </w:tabs>
        <w:overflowPunct w:val="0"/>
        <w:autoSpaceDE w:val="0"/>
        <w:autoSpaceDN w:val="0"/>
        <w:adjustRightInd w:val="0"/>
        <w:ind w:left="720"/>
        <w:textAlignment w:val="baseline"/>
        <w:rPr>
          <w:caps/>
          <w:sz w:val="22"/>
          <w:szCs w:val="22"/>
        </w:rPr>
      </w:pPr>
    </w:p>
    <w:p w:rsidR="00615F1C" w:rsidRPr="00615F1C" w:rsidRDefault="00615F1C" w:rsidP="00615F1C">
      <w:pPr>
        <w:pStyle w:val="Zkladntext"/>
        <w:numPr>
          <w:ilvl w:val="1"/>
          <w:numId w:val="9"/>
        </w:numPr>
        <w:tabs>
          <w:tab w:val="left" w:pos="0"/>
        </w:tabs>
        <w:overflowPunct w:val="0"/>
        <w:autoSpaceDE w:val="0"/>
        <w:autoSpaceDN w:val="0"/>
        <w:adjustRightInd w:val="0"/>
        <w:ind w:left="426" w:hanging="426"/>
        <w:textAlignment w:val="baseline"/>
        <w:rPr>
          <w:caps/>
          <w:sz w:val="22"/>
          <w:szCs w:val="22"/>
        </w:rPr>
      </w:pPr>
      <w:r w:rsidRPr="00615F1C">
        <w:rPr>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rsidR="00615F1C" w:rsidRPr="00615F1C" w:rsidRDefault="00615F1C" w:rsidP="00615F1C">
      <w:pPr>
        <w:pStyle w:val="Zkladntext"/>
        <w:tabs>
          <w:tab w:val="left" w:pos="567"/>
        </w:tabs>
        <w:overflowPunct w:val="0"/>
        <w:autoSpaceDE w:val="0"/>
        <w:autoSpaceDN w:val="0"/>
        <w:adjustRightInd w:val="0"/>
        <w:ind w:left="567" w:hanging="567"/>
        <w:textAlignment w:val="baseline"/>
        <w:rPr>
          <w:caps/>
          <w:sz w:val="22"/>
          <w:szCs w:val="22"/>
        </w:rPr>
      </w:pPr>
    </w:p>
    <w:p w:rsidR="00615F1C" w:rsidRPr="00615F1C" w:rsidRDefault="00615F1C" w:rsidP="00615F1C">
      <w:pPr>
        <w:pStyle w:val="Zkladntext"/>
        <w:numPr>
          <w:ilvl w:val="1"/>
          <w:numId w:val="9"/>
        </w:numPr>
        <w:tabs>
          <w:tab w:val="left" w:pos="567"/>
        </w:tabs>
        <w:overflowPunct w:val="0"/>
        <w:autoSpaceDE w:val="0"/>
        <w:autoSpaceDN w:val="0"/>
        <w:adjustRightInd w:val="0"/>
        <w:ind w:left="567" w:hanging="567"/>
        <w:textAlignment w:val="baseline"/>
        <w:rPr>
          <w:caps/>
          <w:sz w:val="22"/>
          <w:szCs w:val="22"/>
        </w:rPr>
      </w:pPr>
      <w:r w:rsidRPr="00615F1C">
        <w:rPr>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tabs>
          <w:tab w:val="left" w:pos="567"/>
        </w:tabs>
        <w:rPr>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IV. </w:t>
      </w:r>
    </w:p>
    <w:p w:rsidR="00615F1C" w:rsidRPr="00615F1C" w:rsidRDefault="00615F1C" w:rsidP="00615F1C">
      <w:pPr>
        <w:pStyle w:val="Zkladntext"/>
        <w:jc w:val="center"/>
        <w:rPr>
          <w:b/>
          <w:bCs/>
          <w:caps/>
          <w:sz w:val="22"/>
          <w:szCs w:val="22"/>
        </w:rPr>
      </w:pPr>
      <w:r w:rsidRPr="00615F1C">
        <w:rPr>
          <w:bCs/>
          <w:caps/>
          <w:sz w:val="22"/>
          <w:szCs w:val="22"/>
        </w:rPr>
        <w:t>Kvalita PREDMETU Zmluvy</w:t>
      </w:r>
    </w:p>
    <w:p w:rsidR="00615F1C" w:rsidRPr="00615F1C" w:rsidRDefault="00615F1C" w:rsidP="00615F1C">
      <w:pPr>
        <w:pStyle w:val="Zkladntext"/>
        <w:rPr>
          <w:sz w:val="22"/>
          <w:szCs w:val="22"/>
        </w:rPr>
      </w:pPr>
    </w:p>
    <w:p w:rsidR="00615F1C" w:rsidRPr="00615F1C" w:rsidRDefault="00615F1C" w:rsidP="00615F1C">
      <w:pPr>
        <w:pStyle w:val="Zkladntext"/>
        <w:numPr>
          <w:ilvl w:val="1"/>
          <w:numId w:val="10"/>
        </w:numPr>
        <w:tabs>
          <w:tab w:val="num" w:pos="567"/>
          <w:tab w:val="left" w:pos="1140"/>
          <w:tab w:val="left" w:pos="1429"/>
        </w:tabs>
        <w:suppressAutoHyphens/>
        <w:overflowPunct w:val="0"/>
        <w:autoSpaceDE w:val="0"/>
        <w:ind w:left="567" w:hanging="567"/>
        <w:textAlignment w:val="baseline"/>
        <w:rPr>
          <w:sz w:val="22"/>
          <w:szCs w:val="22"/>
        </w:rPr>
      </w:pPr>
      <w:r w:rsidRPr="00615F1C">
        <w:rPr>
          <w:sz w:val="22"/>
          <w:szCs w:val="22"/>
        </w:rPr>
        <w:t>Zhotoviteľ sa zaväzuje dodať predmet Zmluvy bez vád a nedostatkov brániacich jeho riadnemu používaniu.</w:t>
      </w:r>
    </w:p>
    <w:p w:rsidR="00615F1C" w:rsidRPr="00615F1C" w:rsidRDefault="00615F1C" w:rsidP="00615F1C">
      <w:pPr>
        <w:pStyle w:val="Zkladntext"/>
        <w:tabs>
          <w:tab w:val="num" w:pos="567"/>
          <w:tab w:val="left" w:pos="1140"/>
          <w:tab w:val="left" w:pos="1429"/>
        </w:tabs>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w:t>
      </w:r>
      <w:r w:rsidRPr="00615F1C">
        <w:rPr>
          <w:sz w:val="22"/>
          <w:szCs w:val="22"/>
        </w:rPr>
        <w:lastRenderedPageBreak/>
        <w:t xml:space="preserve">bezpečnosť pri výstavbe a pri užívaní stavieb a technické požiadavky na použitie v zdravotníckom zariadení.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 xml:space="preserve">Zhotoviteľ prehlasuje, že sa oboznámil so všetkými podkladmi vymenovanými v bode 3.2 tejto Zmluvy, ktoré mu boli Objednávateľom poskytnuté, ako aj so skutkovým stavom priestorov, ktorých sa realizácia Diela týka a je si vedomý toho, že v priebehu výstavby nemôže uplatňovať nároky na úpravu zmluvných podmienok.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Zhotoviteľ zároveň vyhlasuje, že poskytnuté podklady považuje za úplné a dostatočné na ocenenie realizácie kompletného Diela.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rsidR="00615F1C" w:rsidRPr="00615F1C" w:rsidRDefault="00615F1C" w:rsidP="00615F1C">
      <w:pPr>
        <w:pStyle w:val="Zkladntext"/>
        <w:rPr>
          <w:b/>
          <w:iCs/>
          <w:sz w:val="22"/>
          <w:szCs w:val="22"/>
        </w:rPr>
      </w:pPr>
    </w:p>
    <w:p w:rsidR="00615F1C" w:rsidRPr="00615F1C" w:rsidRDefault="00615F1C" w:rsidP="00615F1C">
      <w:pPr>
        <w:pStyle w:val="Zkladntext"/>
        <w:jc w:val="center"/>
        <w:rPr>
          <w:b/>
          <w:iCs/>
          <w:sz w:val="22"/>
          <w:szCs w:val="22"/>
        </w:rPr>
      </w:pPr>
      <w:r w:rsidRPr="00615F1C">
        <w:rPr>
          <w:iCs/>
          <w:sz w:val="22"/>
          <w:szCs w:val="22"/>
        </w:rPr>
        <w:t xml:space="preserve">Článok V. </w:t>
      </w:r>
    </w:p>
    <w:p w:rsidR="00615F1C" w:rsidRPr="00615F1C" w:rsidRDefault="00615F1C" w:rsidP="00615F1C">
      <w:pPr>
        <w:pStyle w:val="Zkladntext"/>
        <w:jc w:val="center"/>
        <w:rPr>
          <w:b/>
          <w:bCs/>
          <w:caps/>
          <w:sz w:val="22"/>
          <w:szCs w:val="22"/>
        </w:rPr>
      </w:pPr>
      <w:r w:rsidRPr="00615F1C">
        <w:rPr>
          <w:bCs/>
          <w:caps/>
          <w:sz w:val="22"/>
          <w:szCs w:val="22"/>
        </w:rPr>
        <w:t>Cena a platobné podmienky</w:t>
      </w:r>
    </w:p>
    <w:p w:rsidR="00615F1C" w:rsidRPr="00615F1C" w:rsidRDefault="00615F1C" w:rsidP="00615F1C">
      <w:pPr>
        <w:jc w:val="both"/>
        <w:rPr>
          <w:sz w:val="22"/>
          <w:szCs w:val="22"/>
          <w:lang w:val="pl-PL"/>
        </w:rPr>
      </w:pPr>
    </w:p>
    <w:p w:rsidR="00615F1C" w:rsidRPr="00615F1C" w:rsidRDefault="00615F1C" w:rsidP="00615F1C">
      <w:pPr>
        <w:numPr>
          <w:ilvl w:val="1"/>
          <w:numId w:val="31"/>
        </w:numPr>
        <w:ind w:left="567" w:hanging="507"/>
        <w:jc w:val="both"/>
        <w:rPr>
          <w:sz w:val="22"/>
          <w:szCs w:val="22"/>
          <w:lang w:val="pl-PL"/>
        </w:rPr>
      </w:pPr>
      <w:r w:rsidRPr="00615F1C">
        <w:rPr>
          <w:sz w:val="22"/>
          <w:szCs w:val="22"/>
          <w:lang w:val="pl-PL"/>
        </w:rPr>
        <w:t>Zmluvné strany sa dohodli v zmysle § 3 zákona č. 18/1996 Z. z. o cenách v znení neskorších predpisov na cene za celý predmet Zmluvy:</w:t>
      </w:r>
    </w:p>
    <w:p w:rsidR="00615F1C" w:rsidRPr="00615F1C" w:rsidRDefault="00615F1C" w:rsidP="00615F1C">
      <w:pPr>
        <w:tabs>
          <w:tab w:val="num" w:pos="567"/>
        </w:tabs>
        <w:ind w:left="567" w:hanging="507"/>
        <w:rPr>
          <w:sz w:val="22"/>
          <w:szCs w:val="22"/>
        </w:rPr>
      </w:pPr>
    </w:p>
    <w:p w:rsidR="00615F1C" w:rsidRPr="00615F1C" w:rsidRDefault="00615F1C" w:rsidP="00615F1C">
      <w:pPr>
        <w:pStyle w:val="Zkladntext"/>
        <w:tabs>
          <w:tab w:val="left" w:pos="360"/>
        </w:tabs>
        <w:ind w:left="360" w:hanging="360"/>
        <w:rPr>
          <w:sz w:val="22"/>
          <w:szCs w:val="22"/>
        </w:rPr>
      </w:pPr>
      <w:r w:rsidRPr="00615F1C">
        <w:rPr>
          <w:sz w:val="22"/>
          <w:szCs w:val="22"/>
        </w:rPr>
        <w:tab/>
        <w:t xml:space="preserve"> </w:t>
      </w:r>
    </w:p>
    <w:p w:rsidR="00615F1C" w:rsidRPr="00615F1C" w:rsidRDefault="00615F1C" w:rsidP="00615F1C">
      <w:pPr>
        <w:pStyle w:val="Zkladntext"/>
        <w:tabs>
          <w:tab w:val="left" w:pos="567"/>
        </w:tabs>
        <w:ind w:left="567"/>
        <w:rPr>
          <w:sz w:val="22"/>
          <w:szCs w:val="22"/>
        </w:rPr>
      </w:pPr>
      <w:r w:rsidRPr="00615F1C">
        <w:rPr>
          <w:sz w:val="22"/>
          <w:szCs w:val="22"/>
        </w:rPr>
        <w:t xml:space="preserve">      Spolu                    ...............- eur </w:t>
      </w:r>
    </w:p>
    <w:p w:rsidR="00615F1C" w:rsidRPr="00615F1C" w:rsidRDefault="00615F1C" w:rsidP="00615F1C">
      <w:pPr>
        <w:pStyle w:val="Zkladntext"/>
        <w:tabs>
          <w:tab w:val="left" w:pos="567"/>
        </w:tabs>
        <w:ind w:left="567"/>
        <w:rPr>
          <w:b/>
          <w:sz w:val="22"/>
          <w:szCs w:val="22"/>
        </w:rPr>
      </w:pPr>
      <w:r w:rsidRPr="00615F1C">
        <w:rPr>
          <w:sz w:val="22"/>
          <w:szCs w:val="22"/>
        </w:rPr>
        <w:t xml:space="preserve">      </w:t>
      </w:r>
    </w:p>
    <w:p w:rsidR="00615F1C" w:rsidRPr="00615F1C" w:rsidRDefault="00615F1C" w:rsidP="00615F1C">
      <w:pPr>
        <w:pStyle w:val="Zkladntext"/>
        <w:tabs>
          <w:tab w:val="left" w:pos="567"/>
        </w:tabs>
        <w:ind w:left="567"/>
        <w:rPr>
          <w:sz w:val="22"/>
          <w:szCs w:val="22"/>
        </w:rPr>
      </w:pPr>
      <w:r w:rsidRPr="00615F1C">
        <w:rPr>
          <w:sz w:val="22"/>
          <w:szCs w:val="22"/>
        </w:rPr>
        <w:t xml:space="preserve">      Slovom       .................................................................................................................</w:t>
      </w:r>
    </w:p>
    <w:p w:rsidR="00615F1C" w:rsidRPr="00615F1C" w:rsidRDefault="00615F1C" w:rsidP="00615F1C">
      <w:pPr>
        <w:pStyle w:val="Zkladntext"/>
        <w:tabs>
          <w:tab w:val="left" w:pos="567"/>
        </w:tabs>
        <w:ind w:left="567"/>
        <w:rPr>
          <w:sz w:val="22"/>
          <w:szCs w:val="22"/>
        </w:rPr>
      </w:pPr>
    </w:p>
    <w:p w:rsidR="00615F1C" w:rsidRPr="00615F1C" w:rsidRDefault="00615F1C" w:rsidP="00615F1C">
      <w:pPr>
        <w:pStyle w:val="Zkladntext"/>
        <w:tabs>
          <w:tab w:val="left" w:pos="567"/>
        </w:tabs>
        <w:ind w:left="567"/>
        <w:rPr>
          <w:sz w:val="22"/>
          <w:szCs w:val="22"/>
        </w:rPr>
      </w:pPr>
      <w:r w:rsidRPr="00615F1C">
        <w:rPr>
          <w:sz w:val="22"/>
          <w:szCs w:val="22"/>
        </w:rPr>
        <w:tab/>
        <w:t>(ďalej len „cena za Dielo“)</w:t>
      </w:r>
    </w:p>
    <w:p w:rsidR="00615F1C" w:rsidRPr="00615F1C" w:rsidRDefault="00615F1C" w:rsidP="00615F1C">
      <w:pPr>
        <w:pStyle w:val="Zkladntext"/>
        <w:tabs>
          <w:tab w:val="left" w:pos="360"/>
        </w:tabs>
        <w:ind w:left="360" w:hanging="360"/>
        <w:rPr>
          <w:sz w:val="22"/>
          <w:szCs w:val="22"/>
        </w:rPr>
      </w:pPr>
    </w:p>
    <w:p w:rsidR="00615F1C" w:rsidRPr="00615F1C" w:rsidRDefault="00615F1C" w:rsidP="00615F1C">
      <w:pPr>
        <w:pStyle w:val="Zkladntext"/>
        <w:tabs>
          <w:tab w:val="left" w:pos="360"/>
        </w:tabs>
        <w:ind w:left="360" w:hanging="360"/>
        <w:rPr>
          <w:b/>
          <w:sz w:val="22"/>
          <w:szCs w:val="22"/>
        </w:rPr>
      </w:pPr>
      <w:r w:rsidRPr="00615F1C">
        <w:rPr>
          <w:sz w:val="22"/>
          <w:szCs w:val="22"/>
        </w:rPr>
        <w:tab/>
      </w:r>
      <w:r w:rsidRPr="00615F1C">
        <w:rPr>
          <w:sz w:val="22"/>
          <w:szCs w:val="22"/>
        </w:rPr>
        <w:tab/>
        <w:t>Ceny budú vyčíslené v Eurách a zaokrúhlené na 2 desatinné miesta.</w:t>
      </w:r>
    </w:p>
    <w:p w:rsidR="00615F1C" w:rsidRPr="00615F1C" w:rsidRDefault="00615F1C" w:rsidP="00615F1C">
      <w:pPr>
        <w:pStyle w:val="Zkladntext"/>
        <w:tabs>
          <w:tab w:val="left" w:pos="360"/>
        </w:tabs>
        <w:ind w:left="360" w:hanging="360"/>
        <w:rPr>
          <w:b/>
          <w:sz w:val="22"/>
          <w:szCs w:val="22"/>
        </w:rPr>
      </w:pPr>
    </w:p>
    <w:p w:rsidR="00615F1C" w:rsidRPr="00615F1C" w:rsidRDefault="00615F1C" w:rsidP="00615F1C">
      <w:pPr>
        <w:pStyle w:val="Zkladntext"/>
        <w:tabs>
          <w:tab w:val="left" w:pos="567"/>
        </w:tabs>
        <w:ind w:left="567"/>
        <w:rPr>
          <w:b/>
          <w:sz w:val="22"/>
          <w:szCs w:val="22"/>
        </w:rPr>
      </w:pPr>
      <w:r w:rsidRPr="00615F1C">
        <w:rPr>
          <w:sz w:val="22"/>
          <w:szCs w:val="22"/>
          <w:lang w:bidi="sk-SK"/>
        </w:rPr>
        <w:t>Zhotoviteľ nie je v režime prenosu daňovej povinnosti osobou povinnou platiť daň z pridanej hodnoty, preto k cene daň z pridanej hodnoty neuplatní.</w:t>
      </w:r>
    </w:p>
    <w:p w:rsidR="00615F1C" w:rsidRPr="00615F1C" w:rsidRDefault="00615F1C" w:rsidP="00615F1C">
      <w:pPr>
        <w:ind w:left="360"/>
        <w:jc w:val="both"/>
        <w:rPr>
          <w:sz w:val="22"/>
          <w:szCs w:val="22"/>
          <w:lang w:val="pl-PL"/>
        </w:rPr>
      </w:pPr>
    </w:p>
    <w:p w:rsidR="00615F1C" w:rsidRPr="00615F1C" w:rsidRDefault="00615F1C" w:rsidP="00615F1C">
      <w:pPr>
        <w:ind w:left="567" w:hanging="567"/>
        <w:jc w:val="both"/>
        <w:rPr>
          <w:sz w:val="22"/>
          <w:szCs w:val="22"/>
        </w:rPr>
      </w:pPr>
      <w:r w:rsidRPr="00615F1C">
        <w:rPr>
          <w:sz w:val="22"/>
          <w:szCs w:val="22"/>
        </w:rPr>
        <w:t>5.1.1 Zmluvné strany sa dohodli, že Zhotoviteľ je povinný ku dňu podpisu  tejto Zmluvy na základe vyzvania Objednávateľom</w:t>
      </w:r>
    </w:p>
    <w:p w:rsidR="00615F1C" w:rsidRPr="00615F1C" w:rsidRDefault="00615F1C" w:rsidP="00615F1C">
      <w:pPr>
        <w:pStyle w:val="Odstavecseseznamem"/>
        <w:numPr>
          <w:ilvl w:val="0"/>
          <w:numId w:val="34"/>
        </w:numPr>
        <w:ind w:left="1134" w:hanging="567"/>
        <w:contextualSpacing/>
        <w:jc w:val="both"/>
        <w:rPr>
          <w:sz w:val="22"/>
          <w:szCs w:val="22"/>
        </w:rPr>
      </w:pPr>
      <w:r w:rsidRPr="00615F1C">
        <w:rPr>
          <w:sz w:val="22"/>
          <w:szCs w:val="22"/>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rsidR="00615F1C" w:rsidRPr="00615F1C" w:rsidRDefault="00615F1C" w:rsidP="00615F1C">
      <w:pPr>
        <w:pStyle w:val="Odstavecseseznamem"/>
        <w:numPr>
          <w:ilvl w:val="0"/>
          <w:numId w:val="34"/>
        </w:numPr>
        <w:ind w:left="1134" w:hanging="567"/>
        <w:contextualSpacing/>
        <w:jc w:val="both"/>
        <w:rPr>
          <w:sz w:val="22"/>
          <w:szCs w:val="22"/>
        </w:rPr>
      </w:pPr>
      <w:r w:rsidRPr="00615F1C">
        <w:rPr>
          <w:sz w:val="22"/>
          <w:szCs w:val="22"/>
        </w:rPr>
        <w:t xml:space="preserve">zložiť na účet Objednávateľa sumu vo výške 10 % z ceny za Dielo </w:t>
      </w:r>
    </w:p>
    <w:p w:rsidR="00615F1C" w:rsidRPr="00615F1C" w:rsidRDefault="00615F1C" w:rsidP="00615F1C">
      <w:pPr>
        <w:pStyle w:val="Odstavecseseznamem"/>
        <w:ind w:left="0"/>
        <w:jc w:val="both"/>
        <w:rPr>
          <w:sz w:val="22"/>
          <w:szCs w:val="22"/>
        </w:rPr>
      </w:pPr>
    </w:p>
    <w:p w:rsidR="00615F1C" w:rsidRPr="00615F1C" w:rsidRDefault="00615F1C" w:rsidP="00615F1C">
      <w:pPr>
        <w:pStyle w:val="Odstavecseseznamem"/>
        <w:ind w:left="709"/>
        <w:jc w:val="both"/>
        <w:rPr>
          <w:sz w:val="22"/>
          <w:szCs w:val="22"/>
        </w:rPr>
      </w:pPr>
      <w:r w:rsidRPr="00615F1C">
        <w:rPr>
          <w:sz w:val="22"/>
          <w:szCs w:val="22"/>
        </w:rPr>
        <w:t>ako výkonovú záruku (</w:t>
      </w:r>
      <w:r w:rsidR="00395DE2">
        <w:rPr>
          <w:sz w:val="22"/>
          <w:szCs w:val="22"/>
        </w:rPr>
        <w:t xml:space="preserve">10 % z Ceny za Dielo). </w:t>
      </w:r>
      <w:r w:rsidRPr="00615F1C">
        <w:rPr>
          <w:sz w:val="22"/>
          <w:szCs w:val="22"/>
        </w:rPr>
        <w:t xml:space="preserve">Nezloženie výkonovej záruky </w:t>
      </w:r>
      <w:r w:rsidR="00395DE2">
        <w:rPr>
          <w:sz w:val="22"/>
          <w:szCs w:val="22"/>
        </w:rPr>
        <w:t xml:space="preserve"> </w:t>
      </w:r>
      <w:r w:rsidRPr="00615F1C">
        <w:rPr>
          <w:sz w:val="22"/>
          <w:szCs w:val="22"/>
        </w:rPr>
        <w:t>bude považované za odmietnutie uzatvorenia Zmluvy zo strany Zhotoviteľa.</w:t>
      </w:r>
    </w:p>
    <w:p w:rsidR="00615F1C" w:rsidRPr="00615F1C" w:rsidRDefault="00615F1C" w:rsidP="00615F1C">
      <w:pPr>
        <w:pStyle w:val="Odstavecseseznamem"/>
        <w:ind w:left="709"/>
        <w:jc w:val="both"/>
        <w:rPr>
          <w:sz w:val="22"/>
          <w:szCs w:val="22"/>
        </w:rPr>
      </w:pPr>
    </w:p>
    <w:p w:rsidR="00615F1C" w:rsidRPr="00615F1C" w:rsidRDefault="00615F1C" w:rsidP="00615F1C">
      <w:pPr>
        <w:pStyle w:val="Odstavecseseznamem"/>
        <w:numPr>
          <w:ilvl w:val="1"/>
          <w:numId w:val="35"/>
        </w:numPr>
        <w:ind w:left="567" w:hanging="567"/>
        <w:contextualSpacing/>
        <w:jc w:val="both"/>
        <w:rPr>
          <w:sz w:val="22"/>
          <w:szCs w:val="22"/>
        </w:rPr>
      </w:pPr>
      <w:r w:rsidRPr="00615F1C">
        <w:rPr>
          <w:sz w:val="22"/>
          <w:szCs w:val="22"/>
        </w:rPr>
        <w:t xml:space="preserve">V prípade, ak Zhotoviteľ odstráni všetky vady, nedorobky a nedostatky v lehotách stanovených v odovzdávacom a preberacom protokole Diela, resp. v protokolov o odovzdaní časti Diela, bude mu výkonová záruka vo výške </w:t>
      </w:r>
      <w:r w:rsidR="00395DE2">
        <w:rPr>
          <w:sz w:val="22"/>
          <w:szCs w:val="22"/>
        </w:rPr>
        <w:t>10</w:t>
      </w:r>
      <w:r w:rsidRPr="00615F1C">
        <w:rPr>
          <w:sz w:val="22"/>
          <w:szCs w:val="22"/>
        </w:rPr>
        <w:t xml:space="preserve">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w:t>
      </w:r>
      <w:r w:rsidR="00395DE2">
        <w:rPr>
          <w:sz w:val="22"/>
          <w:szCs w:val="22"/>
        </w:rPr>
        <w:t>z</w:t>
      </w:r>
      <w:r w:rsidRPr="00615F1C">
        <w:rPr>
          <w:sz w:val="22"/>
          <w:szCs w:val="22"/>
        </w:rPr>
        <w:t xml:space="preserve"> titulu odstránenia vád. </w:t>
      </w:r>
    </w:p>
    <w:p w:rsidR="00615F1C" w:rsidRPr="00615F1C" w:rsidRDefault="00615F1C" w:rsidP="00615F1C">
      <w:pPr>
        <w:pStyle w:val="Odstavecseseznamem"/>
        <w:tabs>
          <w:tab w:val="num" w:pos="567"/>
        </w:tabs>
        <w:ind w:left="567" w:hanging="567"/>
        <w:jc w:val="both"/>
        <w:rPr>
          <w:sz w:val="22"/>
          <w:szCs w:val="22"/>
        </w:rPr>
      </w:pPr>
    </w:p>
    <w:p w:rsidR="00615F1C" w:rsidRPr="00615F1C" w:rsidRDefault="00615F1C" w:rsidP="00615F1C">
      <w:pPr>
        <w:pStyle w:val="Odstavecseseznamem"/>
        <w:tabs>
          <w:tab w:val="num" w:pos="567"/>
        </w:tabs>
        <w:ind w:left="567" w:hanging="567"/>
        <w:jc w:val="both"/>
        <w:rPr>
          <w:sz w:val="22"/>
          <w:szCs w:val="22"/>
        </w:rPr>
      </w:pPr>
    </w:p>
    <w:p w:rsidR="00615F1C" w:rsidRPr="00615F1C" w:rsidRDefault="00615F1C" w:rsidP="00615F1C">
      <w:pPr>
        <w:pStyle w:val="Odstavecseseznamem"/>
        <w:numPr>
          <w:ilvl w:val="1"/>
          <w:numId w:val="35"/>
        </w:numPr>
        <w:ind w:left="567" w:hanging="567"/>
        <w:contextualSpacing/>
        <w:jc w:val="both"/>
        <w:rPr>
          <w:sz w:val="22"/>
          <w:szCs w:val="22"/>
        </w:rPr>
      </w:pPr>
      <w:r w:rsidRPr="00615F1C">
        <w:rPr>
          <w:sz w:val="22"/>
          <w:szCs w:val="22"/>
        </w:rPr>
        <w:lastRenderedPageBreak/>
        <w:t>Zmluvné strany sa dohodli, že prostriedky z výkonovej záruky (ak bol</w:t>
      </w:r>
      <w:r w:rsidR="00395DE2">
        <w:rPr>
          <w:sz w:val="22"/>
          <w:szCs w:val="22"/>
        </w:rPr>
        <w:t>a</w:t>
      </w:r>
      <w:r w:rsidRPr="00615F1C">
        <w:rPr>
          <w:sz w:val="22"/>
          <w:szCs w:val="22"/>
        </w:rPr>
        <w:t xml:space="preserve"> zložen</w:t>
      </w:r>
      <w:r w:rsidR="00395DE2">
        <w:rPr>
          <w:sz w:val="22"/>
          <w:szCs w:val="22"/>
        </w:rPr>
        <w:t>á</w:t>
      </w:r>
      <w:r w:rsidRPr="00615F1C">
        <w:rPr>
          <w:sz w:val="22"/>
          <w:szCs w:val="22"/>
        </w:rPr>
        <w:t xml:space="preserve"> na účet Objednávateľa) až do ich vyplatenia patr</w:t>
      </w:r>
      <w:r w:rsidR="00395DE2">
        <w:rPr>
          <w:sz w:val="22"/>
          <w:szCs w:val="22"/>
        </w:rPr>
        <w:t>í</w:t>
      </w:r>
      <w:r w:rsidRPr="00615F1C">
        <w:rPr>
          <w:sz w:val="22"/>
          <w:szCs w:val="22"/>
        </w:rPr>
        <w:t xml:space="preserve"> Objednávateľovi, a teda Objednávateľovi patria aj úroky z uvedených prostriedkov, ktoré budú pripísané na jeho účet.</w:t>
      </w:r>
    </w:p>
    <w:p w:rsidR="00615F1C" w:rsidRPr="00615F1C" w:rsidRDefault="00615F1C" w:rsidP="00615F1C">
      <w:pPr>
        <w:pStyle w:val="Odstavecseseznamem"/>
        <w:ind w:left="0"/>
        <w:jc w:val="both"/>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Daň z pridanej hodnoty bude účtovaná Zhotoviteľom vo výške určenej príslušným právnym predpisom v dobe zdaniteľného plnenia.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Jednotlivé časti Ceny za Dielo sú určené v prílohách tejto Zmluvy. Zmluvné strany výslovne uvádzajú, že príloha určujúce Cenu za Dielo je úplný a záväzný a k jeho zmene môže dôjsť výlučne na </w:t>
      </w:r>
      <w:r w:rsidRPr="00615F1C">
        <w:rPr>
          <w:rFonts w:ascii="Times New Roman" w:hAnsi="Times New Roman"/>
          <w:snapToGrid w:val="0"/>
        </w:rPr>
        <w:t>základe písomných dodatkov k tejto Zmluve, a to výlučne postupom, ktorý je v súlade so zákonom o verejnom obstarávaní.</w:t>
      </w:r>
    </w:p>
    <w:p w:rsidR="00615F1C" w:rsidRPr="00615F1C" w:rsidRDefault="00615F1C" w:rsidP="00615F1C">
      <w:pPr>
        <w:pStyle w:val="Zkladntext2"/>
        <w:tabs>
          <w:tab w:val="num" w:pos="567"/>
        </w:tabs>
        <w:spacing w:after="0" w:line="240" w:lineRule="auto"/>
        <w:ind w:left="567" w:hanging="567"/>
        <w:rPr>
          <w:rFonts w:ascii="Times New Roman" w:hAnsi="Times New Roman"/>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Objednávateľ sa zaväzuje po dobu platnosti tejto Zmluvy včas zaplatiť Cenu za  Dielo, resp. jej jednotlivé časti, ktorá je vypočítaná v súlade so  Zmluvou.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Zhotoviteľ nie je oprávnený bez predchádzajúceho písomného súhlasu Objednávateľa meniť obsah a rozsah dodávaných prác, než ako sú uvedené v  Prílohe č.1 tejto Zmluvy.</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Zmluvné strany sa dohodli, že Zhotoviteľ bude fakturovať cenu dodávok a prác dvojmesačne. Poslednú faktúru vyhotoví po protokolárnom odovzdaní kompletného Diela, t. j. po odovzdaní poslednej časti Diela. Prílohou 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Faktúra musí obsahovať náležitosti</w:t>
      </w:r>
      <w:r w:rsidRPr="00615F1C">
        <w:rPr>
          <w:rFonts w:ascii="Times New Roman" w:hAnsi="Times New Roman"/>
          <w:snapToGrid w:val="0"/>
        </w:rPr>
        <w:t xml:space="preserve"> podľa § 71 ods. 2 zákona č. 222/2004 Z. z. o DPH</w:t>
      </w:r>
      <w:r w:rsidRPr="00615F1C">
        <w:rPr>
          <w:rFonts w:ascii="Times New Roman" w:hAnsi="Times New Roman"/>
        </w:rPr>
        <w:t xml:space="preserve"> v platnom znení. </w:t>
      </w:r>
      <w:r w:rsidRPr="00615F1C">
        <w:rPr>
          <w:rFonts w:ascii="Times New Roman" w:hAnsi="Times New Roman"/>
          <w:snapToGrid w:val="0"/>
          <w:color w:val="000000"/>
        </w:rPr>
        <w:t>Ďalej sa Zmluvné strany dohodli, že predložená faktúra bude obsahovať aj údaje, ktoré nie sú uvedené v zákone o DPH, a to:</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a)</w:t>
      </w:r>
      <w:r w:rsidRPr="00615F1C">
        <w:rPr>
          <w:snapToGrid w:val="0"/>
          <w:color w:val="000000"/>
          <w:sz w:val="22"/>
          <w:szCs w:val="22"/>
        </w:rPr>
        <w:tab/>
        <w:t>číslo Zmluvy,</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b)</w:t>
      </w:r>
      <w:r w:rsidRPr="00615F1C">
        <w:rPr>
          <w:snapToGrid w:val="0"/>
          <w:color w:val="000000"/>
          <w:sz w:val="22"/>
          <w:szCs w:val="22"/>
        </w:rPr>
        <w:tab/>
        <w:t>termín splatnosti faktúry,</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c)</w:t>
      </w:r>
      <w:r w:rsidRPr="00615F1C">
        <w:rPr>
          <w:snapToGrid w:val="0"/>
          <w:color w:val="000000"/>
          <w:sz w:val="22"/>
          <w:szCs w:val="22"/>
        </w:rPr>
        <w:tab/>
        <w:t xml:space="preserve">forma úhrady, </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d)</w:t>
      </w:r>
      <w:r w:rsidRPr="00615F1C">
        <w:rPr>
          <w:snapToGrid w:val="0"/>
          <w:color w:val="000000"/>
          <w:sz w:val="22"/>
          <w:szCs w:val="22"/>
        </w:rPr>
        <w:tab/>
        <w:t>označenie peňažného ústavu a číslo účtu, na ktorý sa má platba vykonať,</w:t>
      </w:r>
    </w:p>
    <w:p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e)</w:t>
      </w:r>
      <w:r w:rsidRPr="00615F1C">
        <w:rPr>
          <w:snapToGrid w:val="0"/>
          <w:color w:val="000000"/>
          <w:sz w:val="22"/>
          <w:szCs w:val="22"/>
        </w:rPr>
        <w:tab/>
        <w:t>meno, podpis, odtlačok pečiatky a telefonické spojenie vystavovateľa faktúry,</w:t>
      </w:r>
    </w:p>
    <w:p w:rsidR="00615F1C" w:rsidRPr="00615F1C" w:rsidRDefault="00615F1C" w:rsidP="00615F1C">
      <w:pPr>
        <w:tabs>
          <w:tab w:val="left" w:pos="1134"/>
        </w:tabs>
        <w:ind w:left="1134" w:hanging="567"/>
        <w:jc w:val="both"/>
        <w:rPr>
          <w:sz w:val="22"/>
          <w:szCs w:val="22"/>
        </w:rPr>
      </w:pPr>
      <w:r w:rsidRPr="00615F1C">
        <w:rPr>
          <w:snapToGrid w:val="0"/>
          <w:sz w:val="22"/>
          <w:szCs w:val="22"/>
        </w:rPr>
        <w:t xml:space="preserve">f)   </w:t>
      </w:r>
      <w:r w:rsidRPr="00615F1C">
        <w:rPr>
          <w:snapToGrid w:val="0"/>
          <w:sz w:val="22"/>
          <w:szCs w:val="22"/>
        </w:rPr>
        <w:tab/>
        <w:t xml:space="preserve">prílohou faktúry bude dodací list – </w:t>
      </w:r>
      <w:r w:rsidRPr="00615F1C">
        <w:rPr>
          <w:sz w:val="22"/>
          <w:szCs w:val="22"/>
        </w:rPr>
        <w:t xml:space="preserve">súpis dodaných prác  za fakturované obdobie s vyznačením jednotkovej ceny za fakturovanú položku počet jednotiek, celková cena, </w:t>
      </w:r>
    </w:p>
    <w:p w:rsidR="00615F1C" w:rsidRPr="00615F1C" w:rsidRDefault="00615F1C" w:rsidP="00615F1C">
      <w:pPr>
        <w:tabs>
          <w:tab w:val="left" w:pos="1134"/>
        </w:tabs>
        <w:ind w:left="1134" w:hanging="567"/>
        <w:jc w:val="both"/>
        <w:rPr>
          <w:sz w:val="22"/>
          <w:szCs w:val="22"/>
        </w:rPr>
      </w:pPr>
      <w:r w:rsidRPr="00615F1C">
        <w:rPr>
          <w:sz w:val="22"/>
          <w:szCs w:val="22"/>
        </w:rPr>
        <w:t>g)</w:t>
      </w:r>
      <w:r w:rsidRPr="00615F1C">
        <w:rPr>
          <w:sz w:val="22"/>
          <w:szCs w:val="22"/>
        </w:rPr>
        <w:tab/>
        <w:t>ITMS kód projektu, názov projektu,</w:t>
      </w:r>
    </w:p>
    <w:p w:rsidR="00615F1C" w:rsidRPr="00615F1C" w:rsidRDefault="00615F1C" w:rsidP="00615F1C">
      <w:pPr>
        <w:tabs>
          <w:tab w:val="num" w:pos="1134"/>
        </w:tabs>
        <w:ind w:left="1134" w:hanging="567"/>
        <w:jc w:val="both"/>
        <w:rPr>
          <w:snapToGrid w:val="0"/>
          <w:color w:val="000000"/>
          <w:sz w:val="22"/>
          <w:szCs w:val="22"/>
        </w:rPr>
      </w:pPr>
      <w:r w:rsidRPr="00615F1C">
        <w:rPr>
          <w:sz w:val="22"/>
          <w:szCs w:val="22"/>
        </w:rPr>
        <w:t xml:space="preserve">h) </w:t>
      </w:r>
      <w:r w:rsidRPr="00615F1C">
        <w:rPr>
          <w:sz w:val="22"/>
          <w:szCs w:val="22"/>
        </w:rPr>
        <w:tab/>
        <w:t>Prílohou faktúry musí byť súpis vykonaných dodávok a prác vo formáte MS Excel.</w:t>
      </w:r>
    </w:p>
    <w:p w:rsidR="00615F1C" w:rsidRPr="00615F1C" w:rsidRDefault="00615F1C" w:rsidP="00615F1C">
      <w:pPr>
        <w:pStyle w:val="Zkladntext"/>
        <w:tabs>
          <w:tab w:val="num" w:pos="567"/>
          <w:tab w:val="left" w:pos="1500"/>
        </w:tabs>
        <w:suppressAutoHyphens/>
        <w:ind w:left="567" w:hanging="567"/>
        <w:rPr>
          <w:b/>
          <w:sz w:val="22"/>
          <w:szCs w:val="22"/>
        </w:rPr>
      </w:pPr>
      <w:r w:rsidRPr="00615F1C">
        <w:rPr>
          <w:sz w:val="22"/>
          <w:szCs w:val="22"/>
        </w:rPr>
        <w:t xml:space="preserve">      </w:t>
      </w:r>
      <w:r w:rsidRPr="00615F1C">
        <w:rPr>
          <w:sz w:val="22"/>
          <w:szCs w:val="22"/>
        </w:rPr>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w:t>
      </w:r>
      <w:r w:rsidRPr="00615F1C">
        <w:rPr>
          <w:sz w:val="22"/>
          <w:szCs w:val="22"/>
        </w:rPr>
        <w:lastRenderedPageBreak/>
        <w:t>s jej úhradou. Lehota splatnosti opravenej resp. doplnenej faktúry začne plynúť odo dňa jej doručenia Objednávateľovi podľa ods. 5.11 tohto článku  Zmluvy.</w:t>
      </w:r>
    </w:p>
    <w:p w:rsidR="00615F1C" w:rsidRPr="00615F1C" w:rsidRDefault="00615F1C" w:rsidP="00615F1C">
      <w:pPr>
        <w:pStyle w:val="Zkladntext"/>
        <w:tabs>
          <w:tab w:val="num" w:pos="567"/>
          <w:tab w:val="left" w:pos="1500"/>
        </w:tabs>
        <w:suppressAutoHyphens/>
        <w:ind w:left="567" w:hanging="567"/>
        <w:rPr>
          <w:b/>
          <w:sz w:val="22"/>
          <w:szCs w:val="22"/>
        </w:rPr>
      </w:pPr>
    </w:p>
    <w:p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rsidR="00615F1C" w:rsidRPr="00615F1C" w:rsidRDefault="00615F1C" w:rsidP="00615F1C">
      <w:pPr>
        <w:pStyle w:val="Zkladntext"/>
        <w:jc w:val="center"/>
        <w:rPr>
          <w:bCs/>
          <w:sz w:val="22"/>
          <w:szCs w:val="22"/>
        </w:rPr>
      </w:pPr>
    </w:p>
    <w:p w:rsidR="00615F1C" w:rsidRPr="00615F1C" w:rsidRDefault="00615F1C" w:rsidP="00615F1C">
      <w:pPr>
        <w:pStyle w:val="Zkladntext"/>
        <w:jc w:val="center"/>
        <w:rPr>
          <w:b/>
          <w:bCs/>
          <w:sz w:val="22"/>
          <w:szCs w:val="22"/>
        </w:rPr>
      </w:pPr>
      <w:r w:rsidRPr="00615F1C">
        <w:rPr>
          <w:bCs/>
          <w:sz w:val="22"/>
          <w:szCs w:val="22"/>
        </w:rPr>
        <w:t>Článok VI.</w:t>
      </w:r>
    </w:p>
    <w:p w:rsidR="00615F1C" w:rsidRPr="00615F1C" w:rsidRDefault="00615F1C" w:rsidP="00615F1C">
      <w:pPr>
        <w:pStyle w:val="Zkladntext"/>
        <w:jc w:val="center"/>
        <w:rPr>
          <w:bCs/>
          <w:sz w:val="22"/>
          <w:szCs w:val="22"/>
        </w:rPr>
      </w:pPr>
      <w:r w:rsidRPr="00615F1C">
        <w:rPr>
          <w:bCs/>
          <w:sz w:val="22"/>
          <w:szCs w:val="22"/>
        </w:rPr>
        <w:t>ČAS PLNENIA</w:t>
      </w: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6.1.</w:t>
      </w:r>
      <w:r w:rsidRPr="00615F1C">
        <w:rPr>
          <w:sz w:val="22"/>
          <w:szCs w:val="22"/>
        </w:rPr>
        <w:tab/>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w:t>
      </w:r>
    </w:p>
    <w:p w:rsidR="00615F1C" w:rsidRPr="00615F1C" w:rsidRDefault="00615F1C" w:rsidP="00615F1C">
      <w:pPr>
        <w:pStyle w:val="Zkladntext"/>
        <w:tabs>
          <w:tab w:val="num" w:pos="567"/>
        </w:tabs>
        <w:suppressAutoHyphens/>
        <w:overflowPunct w:val="0"/>
        <w:autoSpaceDE w:val="0"/>
        <w:ind w:left="567" w:hanging="567"/>
        <w:textAlignment w:val="baseline"/>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6.2.</w:t>
      </w:r>
      <w:r w:rsidRPr="00615F1C">
        <w:rPr>
          <w:sz w:val="22"/>
          <w:szCs w:val="22"/>
        </w:rPr>
        <w:tab/>
        <w:t xml:space="preserve">Dodržiavanie termínov podľa bodu 6.1 tohto článku Zmluvy je podmienené riadnym a včasným spolupôsobením Objednávateľa (poskytnutím súčinnosti Objednávateľa) dohodnutým v tejto Zmluve. </w:t>
      </w:r>
    </w:p>
    <w:p w:rsidR="00615F1C" w:rsidRPr="00615F1C" w:rsidRDefault="00615F1C" w:rsidP="00615F1C">
      <w:pPr>
        <w:pStyle w:val="Zkladntext"/>
        <w:tabs>
          <w:tab w:val="num" w:pos="567"/>
        </w:tabs>
        <w:suppressAutoHyphens/>
        <w:overflowPunct w:val="0"/>
        <w:autoSpaceDE w:val="0"/>
        <w:ind w:left="567" w:hanging="567"/>
        <w:textAlignment w:val="baseline"/>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6.3.</w:t>
      </w:r>
      <w:r w:rsidRPr="00615F1C">
        <w:rPr>
          <w:sz w:val="22"/>
          <w:szCs w:val="22"/>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6.4.</w:t>
      </w:r>
      <w:r w:rsidRPr="00615F1C">
        <w:rPr>
          <w:sz w:val="22"/>
          <w:szCs w:val="22"/>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 xml:space="preserve">6.5. </w:t>
      </w:r>
      <w:r w:rsidRPr="00615F1C">
        <w:rPr>
          <w:sz w:val="22"/>
          <w:szCs w:val="22"/>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6.6.</w:t>
      </w:r>
      <w:r w:rsidRPr="00615F1C">
        <w:rPr>
          <w:sz w:val="22"/>
          <w:szCs w:val="22"/>
        </w:rPr>
        <w:tab/>
        <w:t>V prípade, ak Objednávateľ rozhodne o prerušení prác z titulu vadného, technicky chybného alebo Zmluve nezodpovedajúceho plnenia zo strany Zhotoviteľa, nárok na predĺženie termínu dokončenia Diela Zhotoviteľovi nevzniká.</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6.7.</w:t>
      </w:r>
      <w:r w:rsidRPr="00615F1C">
        <w:rPr>
          <w:sz w:val="22"/>
          <w:szCs w:val="22"/>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lastRenderedPageBreak/>
        <w:t>6.8.</w:t>
      </w:r>
      <w:r w:rsidRPr="00615F1C">
        <w:rPr>
          <w:sz w:val="22"/>
          <w:szCs w:val="22"/>
        </w:rPr>
        <w:tab/>
        <w:t xml:space="preserve">Omeškanie Zhotoviteľa vzniknuté z dôvodu omeškania subdodávateľa Zhotoviteľa alebo tretej strany, ktorú použil na zhotovenie Diela sa považuje za omeškanie Zhotoviteľa. </w:t>
      </w:r>
    </w:p>
    <w:p w:rsidR="00615F1C" w:rsidRPr="00615F1C" w:rsidRDefault="00615F1C" w:rsidP="00615F1C">
      <w:pPr>
        <w:pStyle w:val="Odstavecseseznamem"/>
        <w:tabs>
          <w:tab w:val="num" w:pos="567"/>
        </w:tabs>
        <w:ind w:left="567" w:hanging="567"/>
        <w:rPr>
          <w:sz w:val="22"/>
          <w:szCs w:val="22"/>
        </w:rPr>
      </w:pPr>
    </w:p>
    <w:p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6.9.</w:t>
      </w:r>
      <w:r w:rsidRPr="00615F1C">
        <w:rPr>
          <w:sz w:val="22"/>
          <w:szCs w:val="22"/>
        </w:rPr>
        <w:tab/>
        <w:t>Objednávateľ má právo písomne vyzvať Zhotoviteľa na prerušenie zhotovenia Diela.  Objednávatateľ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rsidR="00615F1C" w:rsidRPr="00615F1C" w:rsidRDefault="00615F1C" w:rsidP="00615F1C">
      <w:pPr>
        <w:pStyle w:val="Zkladntext"/>
        <w:tabs>
          <w:tab w:val="left" w:pos="0"/>
        </w:tabs>
        <w:rPr>
          <w:sz w:val="22"/>
          <w:szCs w:val="22"/>
        </w:rPr>
      </w:pPr>
    </w:p>
    <w:p w:rsidR="00615F1C" w:rsidRPr="00615F1C" w:rsidRDefault="00615F1C" w:rsidP="00615F1C">
      <w:pPr>
        <w:pStyle w:val="Zkladntext"/>
        <w:tabs>
          <w:tab w:val="left" w:pos="0"/>
        </w:tabs>
        <w:rPr>
          <w:b/>
          <w:bCs/>
          <w:sz w:val="22"/>
          <w:szCs w:val="22"/>
        </w:rPr>
      </w:pP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Článok VII.</w:t>
      </w: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 xml:space="preserve">MIESTO PLNENIA PREDMETU ZMLUVY </w:t>
      </w:r>
    </w:p>
    <w:p w:rsidR="00615F1C" w:rsidRPr="00615F1C" w:rsidRDefault="00615F1C" w:rsidP="00615F1C">
      <w:pPr>
        <w:pStyle w:val="Zkladntext"/>
        <w:ind w:left="426" w:hanging="426"/>
        <w:rPr>
          <w:sz w:val="22"/>
          <w:szCs w:val="22"/>
        </w:rPr>
      </w:pPr>
    </w:p>
    <w:p w:rsidR="00615F1C" w:rsidRPr="00615F1C" w:rsidRDefault="00615F1C" w:rsidP="00615F1C">
      <w:pPr>
        <w:pStyle w:val="Zkladntext"/>
        <w:ind w:left="567" w:hanging="567"/>
        <w:rPr>
          <w:b/>
          <w:sz w:val="22"/>
          <w:szCs w:val="22"/>
        </w:rPr>
      </w:pPr>
      <w:r w:rsidRPr="00615F1C">
        <w:rPr>
          <w:sz w:val="22"/>
          <w:szCs w:val="22"/>
        </w:rPr>
        <w:t xml:space="preserve">7.1 </w:t>
      </w:r>
      <w:r w:rsidRPr="00615F1C">
        <w:rPr>
          <w:sz w:val="22"/>
          <w:szCs w:val="22"/>
        </w:rPr>
        <w:tab/>
        <w:t>Miesto plnenia predmetu Zmluvy: viď Príloha č. 2.</w:t>
      </w:r>
    </w:p>
    <w:p w:rsidR="00615F1C" w:rsidRPr="00615F1C" w:rsidRDefault="00615F1C" w:rsidP="00615F1C">
      <w:pPr>
        <w:pStyle w:val="Zkladntext"/>
        <w:ind w:left="426" w:hanging="426"/>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Článok VIII.</w:t>
      </w:r>
    </w:p>
    <w:p w:rsidR="00615F1C" w:rsidRPr="00615F1C" w:rsidRDefault="00615F1C" w:rsidP="00615F1C">
      <w:pPr>
        <w:pStyle w:val="Zkladntext"/>
        <w:tabs>
          <w:tab w:val="left" w:pos="0"/>
        </w:tabs>
        <w:ind w:left="540" w:hanging="540"/>
        <w:jc w:val="center"/>
        <w:rPr>
          <w:b/>
          <w:bCs/>
          <w:sz w:val="22"/>
          <w:szCs w:val="22"/>
        </w:rPr>
      </w:pPr>
      <w:r w:rsidRPr="00615F1C">
        <w:rPr>
          <w:bCs/>
          <w:sz w:val="22"/>
          <w:szCs w:val="22"/>
        </w:rPr>
        <w:t>PRÁVA A POVINNOSTI ZMLUVNÝCH STRÁN, ZMLUVNÉ POKUTY</w:t>
      </w:r>
    </w:p>
    <w:p w:rsidR="00615F1C" w:rsidRPr="00615F1C" w:rsidRDefault="00615F1C" w:rsidP="00615F1C">
      <w:pPr>
        <w:pStyle w:val="Zkladntext"/>
        <w:rPr>
          <w:sz w:val="22"/>
          <w:szCs w:val="22"/>
        </w:rPr>
      </w:pPr>
    </w:p>
    <w:p w:rsidR="00615F1C" w:rsidRPr="00615F1C" w:rsidRDefault="00615F1C" w:rsidP="00615F1C">
      <w:pPr>
        <w:pStyle w:val="Zkladntext"/>
        <w:numPr>
          <w:ilvl w:val="1"/>
          <w:numId w:val="11"/>
        </w:numPr>
        <w:tabs>
          <w:tab w:val="left" w:pos="851"/>
        </w:tabs>
        <w:overflowPunct w:val="0"/>
        <w:autoSpaceDE w:val="0"/>
        <w:autoSpaceDN w:val="0"/>
        <w:adjustRightInd w:val="0"/>
        <w:ind w:left="567" w:hanging="567"/>
        <w:textAlignment w:val="baseline"/>
        <w:rPr>
          <w:sz w:val="22"/>
          <w:szCs w:val="22"/>
        </w:rPr>
      </w:pPr>
      <w:r w:rsidRPr="00615F1C">
        <w:rPr>
          <w:sz w:val="22"/>
          <w:szCs w:val="22"/>
        </w:rPr>
        <w:t>Práva a povinnosti Objednávateľa</w:t>
      </w:r>
    </w:p>
    <w:p w:rsidR="00615F1C" w:rsidRPr="00615F1C" w:rsidRDefault="00615F1C" w:rsidP="00615F1C">
      <w:pPr>
        <w:pStyle w:val="Zkladntext"/>
        <w:tabs>
          <w:tab w:val="num" w:pos="567"/>
          <w:tab w:val="left" w:pos="851"/>
        </w:tabs>
        <w:overflowPunct w:val="0"/>
        <w:autoSpaceDE w:val="0"/>
        <w:autoSpaceDN w:val="0"/>
        <w:adjustRightInd w:val="0"/>
        <w:ind w:left="567" w:hanging="567"/>
        <w:textAlignment w:val="baseline"/>
        <w:rPr>
          <w:sz w:val="22"/>
          <w:szCs w:val="22"/>
        </w:rPr>
      </w:pPr>
    </w:p>
    <w:p w:rsidR="00615F1C" w:rsidRPr="00615F1C" w:rsidRDefault="00615F1C" w:rsidP="00615F1C">
      <w:pPr>
        <w:pStyle w:val="Zkladntext"/>
        <w:numPr>
          <w:ilvl w:val="0"/>
          <w:numId w:val="36"/>
        </w:numPr>
        <w:suppressAutoHyphens/>
        <w:overflowPunct w:val="0"/>
        <w:autoSpaceDE w:val="0"/>
        <w:ind w:left="1134" w:hanging="567"/>
        <w:textAlignment w:val="baseline"/>
        <w:rPr>
          <w:sz w:val="22"/>
          <w:szCs w:val="22"/>
        </w:rPr>
      </w:pPr>
      <w:r w:rsidRPr="00615F1C">
        <w:rPr>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rsidR="00615F1C" w:rsidRPr="00615F1C" w:rsidRDefault="00615F1C" w:rsidP="00615F1C">
      <w:pPr>
        <w:pStyle w:val="Zkladntext"/>
        <w:suppressAutoHyphens/>
        <w:overflowPunct w:val="0"/>
        <w:autoSpaceDE w:val="0"/>
        <w:ind w:left="1134"/>
        <w:textAlignment w:val="baseline"/>
        <w:rPr>
          <w:sz w:val="22"/>
          <w:szCs w:val="22"/>
        </w:rPr>
      </w:pPr>
    </w:p>
    <w:p w:rsidR="00615F1C" w:rsidRPr="00615F1C" w:rsidRDefault="00615F1C" w:rsidP="00615F1C">
      <w:pPr>
        <w:pStyle w:val="Zkladntext"/>
        <w:numPr>
          <w:ilvl w:val="0"/>
          <w:numId w:val="36"/>
        </w:numPr>
        <w:suppressAutoHyphens/>
        <w:overflowPunct w:val="0"/>
        <w:autoSpaceDE w:val="0"/>
        <w:ind w:left="1134" w:hanging="567"/>
        <w:textAlignment w:val="baseline"/>
        <w:rPr>
          <w:sz w:val="22"/>
          <w:szCs w:val="22"/>
        </w:rPr>
      </w:pPr>
      <w:r w:rsidRPr="00615F1C">
        <w:rPr>
          <w:sz w:val="22"/>
          <w:szCs w:val="22"/>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rsidR="00615F1C" w:rsidRPr="00615F1C" w:rsidRDefault="00615F1C" w:rsidP="00615F1C">
      <w:pPr>
        <w:pStyle w:val="Zkladntext"/>
        <w:suppressAutoHyphens/>
        <w:overflowPunct w:val="0"/>
        <w:autoSpaceDE w:val="0"/>
        <w:textAlignment w:val="baseline"/>
        <w:rPr>
          <w:sz w:val="22"/>
          <w:szCs w:val="22"/>
        </w:rPr>
      </w:pPr>
    </w:p>
    <w:p w:rsidR="00615F1C" w:rsidRPr="00615F1C" w:rsidRDefault="00615F1C" w:rsidP="00615F1C">
      <w:pPr>
        <w:pStyle w:val="Zkladntext"/>
        <w:numPr>
          <w:ilvl w:val="0"/>
          <w:numId w:val="36"/>
        </w:numPr>
        <w:tabs>
          <w:tab w:val="left" w:pos="720"/>
          <w:tab w:val="left" w:pos="2029"/>
        </w:tabs>
        <w:suppressAutoHyphens/>
        <w:overflowPunct w:val="0"/>
        <w:autoSpaceDE w:val="0"/>
        <w:ind w:left="1134" w:hanging="567"/>
        <w:textAlignment w:val="baseline"/>
        <w:rPr>
          <w:sz w:val="22"/>
          <w:szCs w:val="22"/>
        </w:rPr>
      </w:pPr>
      <w:r w:rsidRPr="00615F1C">
        <w:rPr>
          <w:sz w:val="22"/>
          <w:szCs w:val="22"/>
        </w:rPr>
        <w:t>Objednávateľ je povinný uhradiť cenu dohodnutú v čl.V., bod 5.1.</w:t>
      </w:r>
    </w:p>
    <w:p w:rsidR="00615F1C" w:rsidRPr="00615F1C" w:rsidRDefault="00615F1C" w:rsidP="00615F1C">
      <w:pPr>
        <w:pStyle w:val="Zkladntext"/>
        <w:tabs>
          <w:tab w:val="left" w:pos="720"/>
          <w:tab w:val="left" w:pos="2029"/>
        </w:tabs>
        <w:suppressAutoHyphens/>
        <w:overflowPunct w:val="0"/>
        <w:autoSpaceDE w:val="0"/>
        <w:ind w:left="360"/>
        <w:textAlignment w:val="baseline"/>
        <w:rPr>
          <w:sz w:val="22"/>
          <w:szCs w:val="22"/>
        </w:rPr>
      </w:pPr>
    </w:p>
    <w:p w:rsidR="00615F1C" w:rsidRPr="00615F1C" w:rsidRDefault="00615F1C" w:rsidP="00615F1C">
      <w:pPr>
        <w:pStyle w:val="Zkladntext"/>
        <w:tabs>
          <w:tab w:val="left" w:pos="720"/>
        </w:tabs>
        <w:rPr>
          <w:sz w:val="22"/>
          <w:szCs w:val="22"/>
        </w:rPr>
      </w:pPr>
    </w:p>
    <w:p w:rsidR="00615F1C" w:rsidRPr="00615F1C" w:rsidRDefault="00615F1C" w:rsidP="00615F1C">
      <w:pPr>
        <w:pStyle w:val="Zkladntext"/>
        <w:numPr>
          <w:ilvl w:val="1"/>
          <w:numId w:val="11"/>
        </w:numPr>
        <w:tabs>
          <w:tab w:val="left" w:pos="949"/>
        </w:tabs>
        <w:suppressAutoHyphens/>
        <w:overflowPunct w:val="0"/>
        <w:autoSpaceDE w:val="0"/>
        <w:ind w:left="567" w:hanging="567"/>
        <w:textAlignment w:val="baseline"/>
        <w:rPr>
          <w:bCs/>
          <w:sz w:val="22"/>
          <w:szCs w:val="22"/>
        </w:rPr>
      </w:pPr>
      <w:r w:rsidRPr="00615F1C">
        <w:rPr>
          <w:bCs/>
          <w:sz w:val="22"/>
          <w:szCs w:val="22"/>
        </w:rPr>
        <w:t>Práva a povinnosti Zhotoviteľa</w:t>
      </w:r>
    </w:p>
    <w:p w:rsidR="00615F1C" w:rsidRPr="00615F1C" w:rsidRDefault="00615F1C" w:rsidP="00615F1C">
      <w:pPr>
        <w:pStyle w:val="Zkladntext"/>
        <w:tabs>
          <w:tab w:val="left" w:pos="949"/>
        </w:tabs>
        <w:suppressAutoHyphens/>
        <w:overflowPunct w:val="0"/>
        <w:autoSpaceDE w:val="0"/>
        <w:ind w:left="360"/>
        <w:textAlignment w:val="baseline"/>
        <w:rPr>
          <w:bCs/>
          <w:sz w:val="22"/>
          <w:szCs w:val="22"/>
        </w:rPr>
      </w:pPr>
    </w:p>
    <w:p w:rsidR="00615F1C" w:rsidRPr="00615F1C" w:rsidRDefault="00615F1C" w:rsidP="00615F1C">
      <w:pPr>
        <w:pStyle w:val="Zkladntext"/>
        <w:numPr>
          <w:ilvl w:val="0"/>
          <w:numId w:val="25"/>
        </w:numPr>
        <w:tabs>
          <w:tab w:val="left" w:pos="1134"/>
        </w:tabs>
        <w:suppressAutoHyphens/>
        <w:overflowPunct w:val="0"/>
        <w:autoSpaceDE w:val="0"/>
        <w:ind w:left="1134" w:hanging="567"/>
        <w:textAlignment w:val="baseline"/>
        <w:rPr>
          <w:sz w:val="22"/>
          <w:szCs w:val="22"/>
        </w:rPr>
      </w:pPr>
      <w:r w:rsidRPr="00615F1C">
        <w:rPr>
          <w:sz w:val="22"/>
          <w:szCs w:val="22"/>
        </w:rPr>
        <w:t>Zhotoviteľ je povinný na vlastné náklady zabezpečiť činnosť potrebnú na zabezpečenie predmetu Zmluvy.</w:t>
      </w:r>
    </w:p>
    <w:p w:rsidR="00615F1C" w:rsidRPr="00615F1C" w:rsidRDefault="00615F1C" w:rsidP="00615F1C">
      <w:pPr>
        <w:pStyle w:val="Zkladntext"/>
        <w:tabs>
          <w:tab w:val="left" w:pos="1134"/>
        </w:tabs>
        <w:suppressAutoHyphens/>
        <w:overflowPunct w:val="0"/>
        <w:autoSpaceDE w:val="0"/>
        <w:ind w:left="1134" w:hanging="567"/>
        <w:textAlignment w:val="baseline"/>
        <w:rPr>
          <w:sz w:val="22"/>
          <w:szCs w:val="22"/>
        </w:rPr>
      </w:pPr>
    </w:p>
    <w:p w:rsidR="00BA3A0E" w:rsidRPr="00BA3A0E" w:rsidRDefault="00BA3A0E" w:rsidP="00BA3A0E">
      <w:pPr>
        <w:numPr>
          <w:ilvl w:val="0"/>
          <w:numId w:val="25"/>
        </w:numPr>
        <w:tabs>
          <w:tab w:val="left" w:pos="1134"/>
        </w:tabs>
        <w:suppressAutoHyphens/>
        <w:overflowPunct w:val="0"/>
        <w:autoSpaceDE w:val="0"/>
        <w:ind w:left="1134" w:hanging="567"/>
        <w:jc w:val="both"/>
        <w:textAlignment w:val="baseline"/>
        <w:rPr>
          <w:sz w:val="22"/>
          <w:szCs w:val="22"/>
        </w:rPr>
      </w:pPr>
      <w:r w:rsidRPr="00BA3A0E">
        <w:rPr>
          <w:sz w:val="22"/>
          <w:szCs w:val="22"/>
        </w:rPr>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w:t>
      </w:r>
      <w:r w:rsidRPr="00BA3A0E">
        <w:rPr>
          <w:sz w:val="22"/>
          <w:szCs w:val="22"/>
        </w:rPr>
        <w:lastRenderedPageBreak/>
        <w:t xml:space="preserve">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w:t>
      </w:r>
    </w:p>
    <w:p w:rsidR="00BA3A0E" w:rsidRPr="00BA3A0E" w:rsidRDefault="00BA3A0E" w:rsidP="00BA3A0E">
      <w:pPr>
        <w:ind w:left="1134" w:firstLine="33"/>
        <w:contextualSpacing/>
        <w:jc w:val="both"/>
        <w:rPr>
          <w:sz w:val="22"/>
          <w:szCs w:val="22"/>
        </w:rPr>
      </w:pPr>
      <w:r w:rsidRPr="00BA3A0E">
        <w:rPr>
          <w:sz w:val="22"/>
          <w:szCs w:val="22"/>
        </w:rPr>
        <w:t xml:space="preserve">Zhotoviteľ je povinný plniť všetky povinnosti podľa zákona o verejnom obstarávaní a iných súvisiacich právnych predpisov (o.i. zákon č. 315/2016 Z. z. o registri partnerov verejného sektora a o zmene a doplnení niektorých zákonov v znení </w:t>
      </w:r>
      <w:r w:rsidRPr="00BA3A0E">
        <w:rPr>
          <w:sz w:val="22"/>
          <w:szCs w:val="22"/>
        </w:rPr>
        <w:br/>
        <w:t>neskorších predpisov), najmä</w:t>
      </w:r>
    </w:p>
    <w:p w:rsidR="00BA3A0E" w:rsidRPr="00BA3A0E" w:rsidRDefault="00BA3A0E" w:rsidP="00BA3A0E">
      <w:pPr>
        <w:jc w:val="both"/>
        <w:rPr>
          <w:sz w:val="22"/>
          <w:szCs w:val="22"/>
        </w:rPr>
      </w:pPr>
    </w:p>
    <w:p w:rsidR="00BA3A0E" w:rsidRPr="00BA3A0E" w:rsidRDefault="00BA3A0E" w:rsidP="00BA3A0E">
      <w:pPr>
        <w:numPr>
          <w:ilvl w:val="0"/>
          <w:numId w:val="40"/>
        </w:numPr>
        <w:contextualSpacing/>
        <w:jc w:val="both"/>
        <w:rPr>
          <w:sz w:val="22"/>
          <w:szCs w:val="22"/>
        </w:rPr>
      </w:pPr>
      <w:r w:rsidRPr="00BA3A0E">
        <w:rPr>
          <w:sz w:val="22"/>
          <w:szCs w:val="22"/>
        </w:rPr>
        <w:t>prostredníctvom oprávnenej osoby viesť a udržiavať svoj aktuálny záznam v registri partnerov verejného sektora,</w:t>
      </w:r>
    </w:p>
    <w:p w:rsidR="00BA3A0E" w:rsidRPr="00BA3A0E" w:rsidRDefault="00BA3A0E" w:rsidP="00BA3A0E">
      <w:pPr>
        <w:numPr>
          <w:ilvl w:val="0"/>
          <w:numId w:val="40"/>
        </w:numPr>
        <w:contextualSpacing/>
        <w:jc w:val="both"/>
        <w:rPr>
          <w:sz w:val="22"/>
          <w:szCs w:val="22"/>
        </w:rPr>
      </w:pPr>
      <w:r w:rsidRPr="00BA3A0E">
        <w:rPr>
          <w:sz w:val="22"/>
          <w:szCs w:val="22"/>
        </w:rPr>
        <w:t>zabezpečiť splnenie povinnosti podľa písm. i) u každého subdodávateľa a navrhovaného subdodávateľa, ktorý vie alebo má vedieť, že ním poskytované plnenia súvisia s plnením predmetu tejto zmluvy,</w:t>
      </w:r>
    </w:p>
    <w:p w:rsidR="00BA3A0E" w:rsidRPr="00BA3A0E" w:rsidRDefault="00BA3A0E" w:rsidP="00BA3A0E">
      <w:pPr>
        <w:numPr>
          <w:ilvl w:val="0"/>
          <w:numId w:val="40"/>
        </w:numPr>
        <w:contextualSpacing/>
        <w:jc w:val="both"/>
        <w:rPr>
          <w:sz w:val="22"/>
          <w:szCs w:val="22"/>
        </w:rPr>
      </w:pPr>
      <w:r w:rsidRPr="00BA3A0E">
        <w:rPr>
          <w:sz w:val="22"/>
          <w:szCs w:val="22"/>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rsidR="00BA3A0E" w:rsidRPr="00BA3A0E" w:rsidRDefault="00BA3A0E" w:rsidP="00BA3A0E">
      <w:pPr>
        <w:numPr>
          <w:ilvl w:val="0"/>
          <w:numId w:val="40"/>
        </w:numPr>
        <w:contextualSpacing/>
        <w:jc w:val="both"/>
        <w:rPr>
          <w:sz w:val="22"/>
          <w:szCs w:val="22"/>
        </w:rPr>
      </w:pPr>
      <w:r w:rsidRPr="00BA3A0E">
        <w:rPr>
          <w:sz w:val="22"/>
          <w:szCs w:val="22"/>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BA3A0E" w:rsidRDefault="00BA3A0E" w:rsidP="00BA3A0E">
      <w:pPr>
        <w:tabs>
          <w:tab w:val="left" w:pos="1134"/>
        </w:tabs>
        <w:ind w:left="1134"/>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udržiavať čistotu v priestoroch Objednávateľa; likvidovať odpady v súlade s príslušnými právnymi predpismi;</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zabezpečiť, aby jeho pracovníci ako aj pracovníci jeho subdodávateľov dodržiavali zásady hygieny;</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sz w:val="22"/>
          <w:szCs w:val="22"/>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w:t>
      </w:r>
      <w:r w:rsidRPr="00615F1C">
        <w:rPr>
          <w:sz w:val="22"/>
          <w:szCs w:val="22"/>
        </w:rPr>
        <w:lastRenderedPageBreak/>
        <w:t xml:space="preserve">podrobnosti na zaistenie bezpečnosti a ochrany zdravia pri stavebných prácach a prácach s nimi súvisiacich a podrobnosti o odbornej spôsobilosti na výkon niektorých pracovných činností a ďalšími osobitnými predpismi; </w:t>
      </w:r>
    </w:p>
    <w:p w:rsidR="00615F1C" w:rsidRPr="00615F1C" w:rsidRDefault="00615F1C" w:rsidP="00615F1C">
      <w:pPr>
        <w:tabs>
          <w:tab w:val="left" w:pos="1134"/>
        </w:tabs>
        <w:jc w:val="both"/>
        <w:rPr>
          <w:bCs/>
          <w:sz w:val="22"/>
          <w:szCs w:val="22"/>
        </w:rPr>
      </w:pPr>
    </w:p>
    <w:p w:rsidR="00615F1C" w:rsidRPr="00615F1C" w:rsidRDefault="00615F1C" w:rsidP="00615F1C">
      <w:pPr>
        <w:numPr>
          <w:ilvl w:val="0"/>
          <w:numId w:val="25"/>
        </w:numPr>
        <w:tabs>
          <w:tab w:val="left" w:pos="1134"/>
        </w:tabs>
        <w:ind w:left="1134" w:hanging="567"/>
        <w:jc w:val="both"/>
        <w:rPr>
          <w:bCs/>
          <w:sz w:val="22"/>
          <w:szCs w:val="22"/>
        </w:rPr>
      </w:pPr>
      <w:r w:rsidRPr="00615F1C">
        <w:rPr>
          <w:sz w:val="22"/>
          <w:szCs w:val="22"/>
        </w:rPr>
        <w:t>Zhotoviteľ je povinný vykonať opatrenia nevyhnutné na zaistenie bezpečnosti a ochrany zdravia pri práci, vrátane zabezpečenia informácií, vzdelávania a organizácie práce pre svojich zamestnancov na pracovisku, kde práce vykonáva</w:t>
      </w:r>
      <w:r w:rsidRPr="00615F1C">
        <w:rPr>
          <w:bCs/>
          <w:sz w:val="22"/>
          <w:szCs w:val="22"/>
        </w:rPr>
        <w:t>,</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zabezpečiť, aby jeho zamestnanci používali pracovné prostriedky, na ktoré sú vykonávané pravidelné kontroly alebo skúšky oprávnenou osobou;</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615F1C" w:rsidRPr="00615F1C" w:rsidRDefault="00615F1C" w:rsidP="00615F1C">
      <w:pPr>
        <w:pStyle w:val="Odstavecseseznamem"/>
        <w:tabs>
          <w:tab w:val="left" w:pos="1134"/>
        </w:tabs>
        <w:autoSpaceDE w:val="0"/>
        <w:autoSpaceDN w:val="0"/>
        <w:adjustRightInd w:val="0"/>
        <w:ind w:left="1134" w:hanging="567"/>
        <w:jc w:val="both"/>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rsidR="00615F1C" w:rsidRPr="00615F1C" w:rsidRDefault="00615F1C" w:rsidP="00615F1C">
      <w:pPr>
        <w:pStyle w:val="Odstavecseseznamem"/>
        <w:tabs>
          <w:tab w:val="left" w:pos="1134"/>
        </w:tabs>
        <w:ind w:left="1134" w:hanging="567"/>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rsidR="00615F1C" w:rsidRPr="00615F1C" w:rsidRDefault="00615F1C" w:rsidP="00615F1C">
      <w:pPr>
        <w:pStyle w:val="Odstavecseseznamem"/>
        <w:rPr>
          <w:sz w:val="22"/>
          <w:szCs w:val="22"/>
        </w:rPr>
      </w:pPr>
    </w:p>
    <w:p w:rsidR="00615F1C" w:rsidRPr="00615F1C" w:rsidRDefault="00615F1C" w:rsidP="00615F1C">
      <w:pPr>
        <w:pStyle w:val="Odstavecseseznamem"/>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 xml:space="preserve">Počas realizácie diela je zhotoviteľ povinný zabezpečiť nepretržité čistenie odpadových vôd v súlade so zákonom 364/2004 Z.z. o vodách a o zmene a doplnení niektorých zákonov v znení neskorších predpisov (vodný zákon),  pričom nesmie dôjsť k vypúšťaniu nevyčistených odpadových vôd do recipientu. </w:t>
      </w:r>
    </w:p>
    <w:p w:rsidR="00615F1C" w:rsidRPr="00615F1C" w:rsidRDefault="00615F1C" w:rsidP="00615F1C">
      <w:pPr>
        <w:pStyle w:val="Odstavecseseznamem"/>
        <w:tabs>
          <w:tab w:val="left" w:pos="1134"/>
        </w:tabs>
        <w:autoSpaceDE w:val="0"/>
        <w:autoSpaceDN w:val="0"/>
        <w:adjustRightInd w:val="0"/>
        <w:ind w:left="1134"/>
        <w:jc w:val="both"/>
        <w:rPr>
          <w:sz w:val="22"/>
          <w:szCs w:val="22"/>
        </w:rPr>
      </w:pPr>
    </w:p>
    <w:p w:rsidR="00615F1C" w:rsidRPr="00615F1C" w:rsidRDefault="00615F1C" w:rsidP="00615F1C">
      <w:pPr>
        <w:pStyle w:val="Odstavecseseznamem"/>
        <w:tabs>
          <w:tab w:val="left" w:pos="284"/>
        </w:tabs>
        <w:ind w:left="0"/>
        <w:jc w:val="both"/>
        <w:rPr>
          <w:sz w:val="22"/>
          <w:szCs w:val="22"/>
        </w:rPr>
      </w:pPr>
    </w:p>
    <w:p w:rsidR="00615F1C" w:rsidRPr="00615F1C" w:rsidRDefault="00615F1C" w:rsidP="00615F1C">
      <w:pPr>
        <w:pStyle w:val="Odstavecseseznamem"/>
        <w:numPr>
          <w:ilvl w:val="1"/>
          <w:numId w:val="37"/>
        </w:numPr>
        <w:tabs>
          <w:tab w:val="left" w:pos="567"/>
        </w:tabs>
        <w:ind w:left="567" w:hanging="567"/>
        <w:contextualSpacing/>
        <w:jc w:val="both"/>
        <w:rPr>
          <w:sz w:val="22"/>
          <w:szCs w:val="22"/>
        </w:rPr>
      </w:pPr>
      <w:r w:rsidRPr="00615F1C">
        <w:rPr>
          <w:sz w:val="22"/>
          <w:szCs w:val="22"/>
        </w:rPr>
        <w:t>Ak Objednávateľ neuhradí Zhotoviteľovi faktúry v lehote splatnosti, uvedenej v bode 5.11 tejto Zmluvy, je povinný zaplatiť Zhotoviteľovi úrok z omeškania vo výške určenej všeobecne záväznými právnymi predpismi.</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lastRenderedPageBreak/>
        <w:t>Každá Zmluvná strana je povinná bezodkladne informovať druhu Zmluvnú stranu o okolnostiach, resp. prekážkach, ktoré jej môžu brániť riadne plniť predmet Zmluvy.</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t>Každá Zmluvná strana je tiež povinná informovať druhú Zmluvnú stranu s dostatočným predstihom o technických a iných problémoch, ktoré bránia realizovať predmet Zmluvy v plánovanom termíne.</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t>Ak Zhotoviteľ neposkytne Objednávateľovi výkonovú záruku podľa bodu 5.1.1 považuje sa to za podstatné porušenie Zmluvy.</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7"/>
        </w:numPr>
        <w:ind w:left="567" w:hanging="567"/>
        <w:contextualSpacing/>
        <w:jc w:val="both"/>
        <w:rPr>
          <w:sz w:val="22"/>
          <w:szCs w:val="22"/>
        </w:rPr>
      </w:pPr>
      <w:r w:rsidRPr="00615F1C">
        <w:rPr>
          <w:sz w:val="22"/>
          <w:szCs w:val="22"/>
        </w:rPr>
        <w:t xml:space="preserve"> Zmluvné strany nie sú v omeškaní v prípadoch vyššej moci, ak tieto skutočnosti bezodkladne písomne oznámia druhej strane, alebo sú okolnosti vyššej moci všeobecne známe.</w:t>
      </w:r>
    </w:p>
    <w:p w:rsidR="00615F1C" w:rsidRPr="00615F1C" w:rsidRDefault="00615F1C" w:rsidP="00615F1C">
      <w:pPr>
        <w:pStyle w:val="Odstavecseseznamem"/>
        <w:tabs>
          <w:tab w:val="left" w:pos="284"/>
        </w:tabs>
        <w:ind w:left="360"/>
        <w:jc w:val="both"/>
        <w:rPr>
          <w:sz w:val="22"/>
          <w:szCs w:val="22"/>
        </w:rPr>
      </w:pPr>
    </w:p>
    <w:p w:rsidR="00615F1C" w:rsidRPr="00615F1C" w:rsidRDefault="00615F1C" w:rsidP="00615F1C">
      <w:pPr>
        <w:pStyle w:val="Odstavecseseznamem"/>
        <w:tabs>
          <w:tab w:val="left" w:pos="284"/>
        </w:tabs>
        <w:ind w:left="360"/>
        <w:jc w:val="both"/>
        <w:rPr>
          <w:sz w:val="22"/>
          <w:szCs w:val="22"/>
        </w:rPr>
      </w:pPr>
    </w:p>
    <w:p w:rsidR="00615F1C" w:rsidRPr="00615F1C" w:rsidRDefault="00615F1C" w:rsidP="00615F1C">
      <w:pPr>
        <w:pStyle w:val="Odstavecseseznamem"/>
        <w:tabs>
          <w:tab w:val="left" w:pos="284"/>
        </w:tabs>
        <w:ind w:left="0"/>
        <w:jc w:val="center"/>
        <w:rPr>
          <w:sz w:val="22"/>
          <w:szCs w:val="22"/>
        </w:rPr>
      </w:pPr>
      <w:r w:rsidRPr="00615F1C">
        <w:rPr>
          <w:sz w:val="22"/>
          <w:szCs w:val="22"/>
        </w:rPr>
        <w:t>Článok IX.</w:t>
      </w:r>
    </w:p>
    <w:p w:rsidR="00615F1C" w:rsidRPr="00615F1C" w:rsidRDefault="00615F1C" w:rsidP="00615F1C">
      <w:pPr>
        <w:pStyle w:val="Odstavecseseznamem"/>
        <w:tabs>
          <w:tab w:val="left" w:pos="284"/>
        </w:tabs>
        <w:ind w:left="0"/>
        <w:jc w:val="center"/>
        <w:rPr>
          <w:sz w:val="22"/>
          <w:szCs w:val="22"/>
        </w:rPr>
      </w:pPr>
      <w:r w:rsidRPr="00615F1C">
        <w:rPr>
          <w:sz w:val="22"/>
          <w:szCs w:val="22"/>
        </w:rPr>
        <w:t>STAVEBNÝ DOZOR A STAVEBNÝ DENNÍK</w:t>
      </w:r>
    </w:p>
    <w:p w:rsidR="00615F1C" w:rsidRPr="00615F1C" w:rsidRDefault="00615F1C" w:rsidP="00615F1C">
      <w:pPr>
        <w:pStyle w:val="Odstavecseseznamem"/>
        <w:tabs>
          <w:tab w:val="left" w:pos="284"/>
        </w:tabs>
        <w:ind w:left="0"/>
        <w:jc w:val="center"/>
        <w:rPr>
          <w:b/>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 xml:space="preserve">Objednávateľ poveril na Diele vykonávaním funkcie stavebného dozoru: .................................., </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Zhotoviteľ poveril vykonávaním funkcie hlavného stavbyvedúceho zodpovedného za prevedenie Diela v súlade so znením tejto Zmluvy: ..........................</w:t>
      </w:r>
    </w:p>
    <w:p w:rsidR="00615F1C" w:rsidRPr="00615F1C" w:rsidRDefault="00615F1C" w:rsidP="00615F1C">
      <w:pPr>
        <w:pStyle w:val="Odstavecseseznamem"/>
        <w:tabs>
          <w:tab w:val="left" w:pos="567"/>
        </w:tabs>
        <w:ind w:left="567" w:hanging="567"/>
        <w:jc w:val="both"/>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rsidR="00615F1C" w:rsidRPr="00615F1C" w:rsidRDefault="00615F1C" w:rsidP="00615F1C">
      <w:pPr>
        <w:pStyle w:val="Odstavecseseznamem"/>
        <w:tabs>
          <w:tab w:val="left" w:pos="567"/>
        </w:tabs>
        <w:ind w:left="567" w:hanging="567"/>
        <w:rPr>
          <w:sz w:val="22"/>
          <w:szCs w:val="22"/>
        </w:rPr>
      </w:pPr>
    </w:p>
    <w:p w:rsidR="00615F1C" w:rsidRPr="00615F1C" w:rsidRDefault="00615F1C" w:rsidP="00615F1C">
      <w:pPr>
        <w:pStyle w:val="Odstavecseseznamem"/>
        <w:numPr>
          <w:ilvl w:val="1"/>
          <w:numId w:val="30"/>
        </w:numPr>
        <w:tabs>
          <w:tab w:val="left" w:pos="567"/>
        </w:tabs>
        <w:ind w:left="567" w:hanging="567"/>
        <w:contextualSpacing/>
        <w:jc w:val="both"/>
        <w:rPr>
          <w:sz w:val="22"/>
          <w:szCs w:val="22"/>
        </w:rPr>
      </w:pPr>
      <w:r w:rsidRPr="00615F1C">
        <w:rPr>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615F1C" w:rsidRPr="00615F1C" w:rsidRDefault="00615F1C" w:rsidP="00615F1C">
      <w:pPr>
        <w:pStyle w:val="Zkladntext"/>
        <w:suppressAutoHyphens/>
        <w:overflowPunct w:val="0"/>
        <w:autoSpaceDE w:val="0"/>
        <w:ind w:left="360"/>
        <w:textAlignment w:val="baseline"/>
        <w:rPr>
          <w:sz w:val="22"/>
          <w:szCs w:val="22"/>
          <w:highlight w:val="green"/>
        </w:rPr>
      </w:pPr>
    </w:p>
    <w:p w:rsidR="00615F1C" w:rsidRPr="00615F1C" w:rsidRDefault="00615F1C" w:rsidP="00615F1C">
      <w:pPr>
        <w:pStyle w:val="Zkladntext"/>
        <w:jc w:val="center"/>
        <w:rPr>
          <w:bCs/>
          <w:sz w:val="22"/>
          <w:szCs w:val="22"/>
        </w:rPr>
      </w:pPr>
      <w:r w:rsidRPr="00615F1C">
        <w:rPr>
          <w:bCs/>
          <w:sz w:val="22"/>
          <w:szCs w:val="22"/>
        </w:rPr>
        <w:t>Článok X.</w:t>
      </w:r>
    </w:p>
    <w:p w:rsidR="00615F1C" w:rsidRPr="00615F1C" w:rsidRDefault="00615F1C" w:rsidP="00615F1C">
      <w:pPr>
        <w:pStyle w:val="Zkladntext"/>
        <w:jc w:val="center"/>
        <w:rPr>
          <w:bCs/>
          <w:sz w:val="22"/>
          <w:szCs w:val="22"/>
        </w:rPr>
      </w:pPr>
      <w:r w:rsidRPr="00615F1C">
        <w:rPr>
          <w:bCs/>
          <w:sz w:val="22"/>
          <w:szCs w:val="22"/>
        </w:rPr>
        <w:t>ODOVZDANIE A PREVZATIE DIELA</w:t>
      </w:r>
    </w:p>
    <w:p w:rsidR="00615F1C" w:rsidRPr="00615F1C" w:rsidRDefault="00615F1C" w:rsidP="00615F1C">
      <w:pPr>
        <w:pStyle w:val="Zkladntext"/>
        <w:jc w:val="center"/>
        <w:rPr>
          <w:bCs/>
          <w:sz w:val="22"/>
          <w:szCs w:val="22"/>
          <w:u w:val="single"/>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lastRenderedPageBreak/>
        <w:t>Celé Dielo sa považuje za skončené po ukončení všetkých prác v zmysle Zmluvy, t. j. po riadnom ukončení všetkých častí Diela, pokiaľ sú tieto práce ukončené riadne v dohodnutom rozsahu.</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Objednávateľ prevezme časť Diela len v prípade, že bude zhotovené podľa odovzdaných podkladov, projektovej dokumentácie, záväzných noriem a predpisov tak, aby riadne slúžilo k určenému účelu.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Pripravenosť Diela, resp. jeho časti, na odovzdanie a prevzatie Zhotoviteľ Objednávateľovi oznámi písomne. K oznámeniu Zhotoviteľ pripojí súpis dokumentácie podľa bodu 10.3.3 tohto článku Zmluvy. </w:t>
      </w:r>
    </w:p>
    <w:p w:rsidR="00615F1C" w:rsidRPr="00615F1C" w:rsidRDefault="00615F1C" w:rsidP="00615F1C">
      <w:pPr>
        <w:pStyle w:val="Zkladntext"/>
        <w:numPr>
          <w:ilvl w:val="2"/>
          <w:numId w:val="29"/>
        </w:numPr>
        <w:ind w:left="1418" w:hanging="709"/>
        <w:rPr>
          <w:bCs/>
          <w:sz w:val="22"/>
          <w:szCs w:val="22"/>
        </w:rPr>
      </w:pPr>
      <w:r w:rsidRPr="00615F1C">
        <w:rPr>
          <w:bCs/>
          <w:sz w:val="22"/>
          <w:szCs w:val="22"/>
        </w:rPr>
        <w:t>Zhotoviteľ je povinný k odovzdávaciemu a preberaciemu konaniu pripraviť na odovzdanie všetky doklady osvedčujúce kvalitu a kompletnosť časti Diela najmä:</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Príslušnú kópiu časti Stavebného denníka,</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Správy o vykonaní odborných prehliadok, atestov a odborných skúšok – bez závad,</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Výsledky meraní a skúšok platné ku dňu odovzdania Diela, pasporty, revízne knihy alebo iné dokumenty vyhradených technických zariadení,</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Doklady o preukázaní zhody výrobkov s technickými špecifikáciami, resp. certifikáty,</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Osvedčenia o vykonaných skúškach použitých materiálov a výrobkov,</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Zápisnice o preverení konštrukcií, ktoré boli v priebehu prác zakryté alebo sa stali neprístupnými,</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Doklad o spôsobe likvidácie odpadov,</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Dokumentácia skutočného vyhotovenia Diela nasledovne tlačené vyhotovenie a jedenkrát v CD/DVD formáte,</w:t>
      </w:r>
    </w:p>
    <w:p w:rsidR="00615F1C" w:rsidRPr="00615F1C" w:rsidRDefault="00615F1C" w:rsidP="00615F1C">
      <w:pPr>
        <w:pStyle w:val="Zkladntext"/>
        <w:numPr>
          <w:ilvl w:val="0"/>
          <w:numId w:val="26"/>
        </w:numPr>
        <w:ind w:left="2127" w:hanging="709"/>
        <w:rPr>
          <w:bCs/>
          <w:sz w:val="22"/>
          <w:szCs w:val="22"/>
        </w:rPr>
      </w:pPr>
      <w:r w:rsidRPr="00615F1C">
        <w:rPr>
          <w:bCs/>
          <w:sz w:val="22"/>
          <w:szCs w:val="22"/>
        </w:rPr>
        <w:t>Fotodokumentácia realizácie stavby Diela.</w:t>
      </w:r>
    </w:p>
    <w:p w:rsidR="00615F1C" w:rsidRPr="00615F1C" w:rsidRDefault="00615F1C" w:rsidP="00615F1C">
      <w:pPr>
        <w:pStyle w:val="Zkladntext"/>
        <w:rPr>
          <w:bCs/>
          <w:sz w:val="22"/>
          <w:szCs w:val="22"/>
        </w:rPr>
      </w:pP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Ak Zhotoviteľ nebude mať doklady uvedené v bode 10.3.3, okrem dokladov uvedených v písm. a) , pripravené na odovzdanie a prevzatie, nepovažuje sa Dielo za riadne pripravené k prevzatiu. V danom prípade môže Objednávateľ odoprieť prevzatie Diela. </w:t>
      </w:r>
    </w:p>
    <w:p w:rsidR="00615F1C" w:rsidRPr="00615F1C" w:rsidRDefault="00615F1C" w:rsidP="00615F1C">
      <w:pPr>
        <w:pStyle w:val="Zkladntext"/>
        <w:ind w:left="1418"/>
        <w:rPr>
          <w:bCs/>
          <w:sz w:val="22"/>
          <w:szCs w:val="22"/>
        </w:rPr>
      </w:pPr>
    </w:p>
    <w:p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Za deň odovzdania alebo deň ukončenia úspešného preberania časti Diela sa rozumie deň podpisu protokolu o odovzdaní a prevzatí Diela. </w:t>
      </w:r>
    </w:p>
    <w:p w:rsidR="00615F1C" w:rsidRPr="00615F1C" w:rsidRDefault="00615F1C" w:rsidP="00615F1C">
      <w:pPr>
        <w:pStyle w:val="Zkladntext"/>
        <w:ind w:left="567"/>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Zodpovednosť Zhotoviteľa za eventuálne vady Diela, podliehajúce záruke (článok XI.) nie je odovzdaním Diela dotknutá.</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lastRenderedPageBreak/>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rsidR="00615F1C" w:rsidRPr="00615F1C" w:rsidRDefault="00615F1C" w:rsidP="00615F1C">
      <w:pPr>
        <w:pStyle w:val="Zkladntext"/>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Odovzdanie Diela sa uskutočňuje v mieste jeho zhotovenia. </w:t>
      </w:r>
    </w:p>
    <w:p w:rsidR="00615F1C" w:rsidRPr="00615F1C" w:rsidRDefault="00615F1C" w:rsidP="00615F1C">
      <w:pPr>
        <w:pStyle w:val="Odstavecseseznamem"/>
        <w:rPr>
          <w:bCs/>
          <w:sz w:val="22"/>
          <w:szCs w:val="22"/>
        </w:rPr>
      </w:pPr>
    </w:p>
    <w:p w:rsidR="00615F1C" w:rsidRPr="00615F1C" w:rsidRDefault="00615F1C" w:rsidP="00615F1C">
      <w:pPr>
        <w:pStyle w:val="Zkladntext"/>
        <w:numPr>
          <w:ilvl w:val="1"/>
          <w:numId w:val="29"/>
        </w:numPr>
        <w:ind w:left="567" w:hanging="567"/>
        <w:rPr>
          <w:bCs/>
          <w:sz w:val="22"/>
          <w:szCs w:val="22"/>
        </w:rPr>
      </w:pPr>
      <w:r w:rsidRPr="00615F1C">
        <w:rPr>
          <w:bCs/>
          <w:sz w:val="22"/>
          <w:szCs w:val="22"/>
        </w:rPr>
        <w:t>Kompletné Dielo ako celok sa považuje za odovzdané dňom podpisu preberacieho protokolu poslednej časti Diela. Pri tomto preberaní bude odovzdaný aj:</w:t>
      </w:r>
    </w:p>
    <w:p w:rsidR="00615F1C" w:rsidRPr="00615F1C" w:rsidRDefault="00615F1C" w:rsidP="00615F1C">
      <w:pPr>
        <w:pStyle w:val="Zkladntext"/>
        <w:numPr>
          <w:ilvl w:val="1"/>
          <w:numId w:val="25"/>
        </w:numPr>
        <w:rPr>
          <w:bCs/>
          <w:sz w:val="22"/>
          <w:szCs w:val="22"/>
        </w:rPr>
      </w:pPr>
      <w:r w:rsidRPr="00615F1C">
        <w:rPr>
          <w:bCs/>
          <w:sz w:val="22"/>
          <w:szCs w:val="22"/>
        </w:rPr>
        <w:t>Kompletný stavebný denník;</w:t>
      </w:r>
    </w:p>
    <w:p w:rsidR="00615F1C" w:rsidRPr="00615F1C" w:rsidRDefault="00615F1C" w:rsidP="00615F1C">
      <w:pPr>
        <w:pStyle w:val="Zkladntext"/>
        <w:numPr>
          <w:ilvl w:val="1"/>
          <w:numId w:val="25"/>
        </w:numPr>
        <w:rPr>
          <w:bCs/>
          <w:sz w:val="22"/>
          <w:szCs w:val="22"/>
        </w:rPr>
      </w:pPr>
      <w:r w:rsidRPr="00615F1C">
        <w:rPr>
          <w:bCs/>
          <w:sz w:val="22"/>
          <w:szCs w:val="22"/>
        </w:rPr>
        <w:t>Iné doklady v kompletnej verzii, pokiaľ boli pri čiastkových preberaniach odovzdané nekompletné, alebo je možné ich odovzdať až pri kompletnom odovzdaní Diela.</w:t>
      </w:r>
    </w:p>
    <w:p w:rsidR="00615F1C" w:rsidRPr="00615F1C" w:rsidRDefault="00615F1C" w:rsidP="00615F1C">
      <w:pPr>
        <w:pStyle w:val="Zkladntext"/>
        <w:ind w:left="1440"/>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ind w:left="360" w:hanging="360"/>
        <w:jc w:val="center"/>
        <w:rPr>
          <w:b/>
          <w:bCs/>
          <w:sz w:val="22"/>
          <w:szCs w:val="22"/>
        </w:rPr>
      </w:pPr>
      <w:r w:rsidRPr="00615F1C">
        <w:rPr>
          <w:bCs/>
          <w:sz w:val="22"/>
          <w:szCs w:val="22"/>
        </w:rPr>
        <w:t>Článok XI.</w:t>
      </w:r>
    </w:p>
    <w:p w:rsidR="00615F1C" w:rsidRPr="00615F1C" w:rsidRDefault="00615F1C" w:rsidP="00615F1C">
      <w:pPr>
        <w:pStyle w:val="Zkladntext"/>
        <w:ind w:left="360" w:hanging="360"/>
        <w:jc w:val="center"/>
        <w:rPr>
          <w:b/>
          <w:bCs/>
          <w:caps/>
          <w:sz w:val="22"/>
          <w:szCs w:val="22"/>
        </w:rPr>
      </w:pPr>
      <w:r w:rsidRPr="00615F1C">
        <w:rPr>
          <w:bCs/>
          <w:caps/>
          <w:sz w:val="22"/>
          <w:szCs w:val="22"/>
        </w:rPr>
        <w:t>Zodpovednosť za vady, záruka za kvalitu</w:t>
      </w:r>
    </w:p>
    <w:p w:rsidR="00615F1C" w:rsidRPr="00615F1C" w:rsidRDefault="00615F1C" w:rsidP="00615F1C">
      <w:pPr>
        <w:pStyle w:val="Zkladntext"/>
        <w:ind w:left="360" w:hanging="360"/>
        <w:rPr>
          <w:sz w:val="22"/>
          <w:szCs w:val="22"/>
        </w:rPr>
      </w:pPr>
    </w:p>
    <w:p w:rsidR="00615F1C" w:rsidRPr="00615F1C" w:rsidRDefault="00615F1C" w:rsidP="00615F1C">
      <w:pPr>
        <w:pStyle w:val="Odstavecseseznamem"/>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6"/>
        </w:numPr>
        <w:suppressAutoHyphens/>
        <w:overflowPunct w:val="0"/>
        <w:autoSpaceDE w:val="0"/>
        <w:jc w:val="both"/>
        <w:textAlignment w:val="baseline"/>
        <w:rPr>
          <w:vanish/>
          <w:sz w:val="22"/>
          <w:szCs w:val="22"/>
        </w:rPr>
      </w:pPr>
    </w:p>
    <w:p w:rsidR="00615F1C" w:rsidRPr="00615F1C" w:rsidRDefault="00615F1C" w:rsidP="00615F1C">
      <w:pPr>
        <w:pStyle w:val="Zkladntext"/>
        <w:numPr>
          <w:ilvl w:val="1"/>
          <w:numId w:val="16"/>
        </w:numPr>
        <w:suppressAutoHyphens/>
        <w:overflowPunct w:val="0"/>
        <w:autoSpaceDE w:val="0"/>
        <w:ind w:left="567" w:hanging="567"/>
        <w:textAlignment w:val="baseline"/>
        <w:rPr>
          <w:sz w:val="22"/>
          <w:szCs w:val="22"/>
        </w:rPr>
      </w:pPr>
      <w:r w:rsidRPr="00615F1C">
        <w:rPr>
          <w:sz w:val="22"/>
          <w:szCs w:val="22"/>
        </w:rPr>
        <w:t>Zhotoviteľ zodpovedá za to, že plnenia predmetu Zmluvy budú poskytnuté v súlade s ustanovením článku III. a budú mať vlastnosti dohodnuté v tejto Zmluve.</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6"/>
        </w:numPr>
        <w:suppressAutoHyphens/>
        <w:overflowPunct w:val="0"/>
        <w:autoSpaceDE w:val="0"/>
        <w:ind w:left="567" w:hanging="567"/>
        <w:textAlignment w:val="baseline"/>
        <w:rPr>
          <w:sz w:val="22"/>
          <w:szCs w:val="22"/>
        </w:rPr>
      </w:pPr>
      <w:r w:rsidRPr="00615F1C">
        <w:rPr>
          <w:sz w:val="22"/>
          <w:szCs w:val="22"/>
        </w:rPr>
        <w:t xml:space="preserve">Zhotoviteľ sa zaväzuje dodať predmet Zmluvy (Dielo), uvedený v článku III. tejto Zmluvy v súlade s projektovou dokumentáciou a Slovenskými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tabs>
          <w:tab w:val="left" w:pos="709"/>
        </w:tabs>
        <w:suppressAutoHyphens/>
        <w:ind w:left="567" w:hanging="567"/>
        <w:rPr>
          <w:sz w:val="22"/>
          <w:szCs w:val="22"/>
        </w:rPr>
      </w:pPr>
      <w:r w:rsidRPr="00615F1C">
        <w:rPr>
          <w:sz w:val="22"/>
          <w:szCs w:val="22"/>
        </w:rPr>
        <w:t xml:space="preserve">11.3  </w:t>
      </w:r>
      <w:r w:rsidRPr="00615F1C">
        <w:rPr>
          <w:sz w:val="22"/>
          <w:szCs w:val="22"/>
        </w:rPr>
        <w:tab/>
        <w:t>Plnenie má vady ak:</w:t>
      </w:r>
    </w:p>
    <w:p w:rsidR="00615F1C" w:rsidRPr="00615F1C" w:rsidRDefault="00615F1C" w:rsidP="00615F1C">
      <w:pPr>
        <w:pStyle w:val="Zkladntext"/>
        <w:numPr>
          <w:ilvl w:val="2"/>
          <w:numId w:val="13"/>
        </w:numPr>
        <w:suppressAutoHyphens/>
        <w:overflowPunct w:val="0"/>
        <w:autoSpaceDE w:val="0"/>
        <w:ind w:hanging="153"/>
        <w:textAlignment w:val="baseline"/>
        <w:rPr>
          <w:sz w:val="22"/>
          <w:szCs w:val="22"/>
        </w:rPr>
      </w:pPr>
      <w:r w:rsidRPr="00615F1C">
        <w:rPr>
          <w:sz w:val="22"/>
          <w:szCs w:val="22"/>
        </w:rPr>
        <w:t>nie je dodané v dohodnutej kvalite,</w:t>
      </w:r>
    </w:p>
    <w:p w:rsidR="00615F1C" w:rsidRPr="00615F1C" w:rsidRDefault="00615F1C" w:rsidP="00615F1C">
      <w:pPr>
        <w:pStyle w:val="Zkladntext"/>
        <w:numPr>
          <w:ilvl w:val="2"/>
          <w:numId w:val="13"/>
        </w:numPr>
        <w:suppressAutoHyphens/>
        <w:overflowPunct w:val="0"/>
        <w:autoSpaceDE w:val="0"/>
        <w:ind w:hanging="153"/>
        <w:textAlignment w:val="baseline"/>
        <w:rPr>
          <w:sz w:val="22"/>
          <w:szCs w:val="22"/>
        </w:rPr>
      </w:pPr>
      <w:r w:rsidRPr="00615F1C">
        <w:rPr>
          <w:sz w:val="22"/>
          <w:szCs w:val="22"/>
        </w:rPr>
        <w:t>vykazuje nedostatky, t.j. nie je plnené v celom dohodnutom rozsahu.</w:t>
      </w:r>
    </w:p>
    <w:p w:rsidR="00615F1C" w:rsidRPr="00615F1C" w:rsidRDefault="00615F1C" w:rsidP="00615F1C">
      <w:pPr>
        <w:pStyle w:val="Zkladntext"/>
        <w:suppressAutoHyphens/>
        <w:overflowPunct w:val="0"/>
        <w:autoSpaceDE w:val="0"/>
        <w:ind w:left="720"/>
        <w:textAlignment w:val="baseline"/>
        <w:rPr>
          <w:sz w:val="22"/>
          <w:szCs w:val="22"/>
        </w:rPr>
      </w:pPr>
    </w:p>
    <w:p w:rsidR="00615F1C" w:rsidRPr="00615F1C" w:rsidRDefault="00615F1C" w:rsidP="00615F1C">
      <w:pPr>
        <w:pStyle w:val="Odstavecseseznamem"/>
        <w:numPr>
          <w:ilvl w:val="0"/>
          <w:numId w:val="20"/>
        </w:numPr>
        <w:suppressAutoHyphens/>
        <w:rPr>
          <w:vanish/>
          <w:sz w:val="22"/>
          <w:szCs w:val="22"/>
        </w:rPr>
      </w:pPr>
    </w:p>
    <w:p w:rsidR="00615F1C" w:rsidRPr="00615F1C" w:rsidRDefault="00615F1C" w:rsidP="00615F1C">
      <w:pPr>
        <w:pStyle w:val="Odstavecseseznamem"/>
        <w:numPr>
          <w:ilvl w:val="0"/>
          <w:numId w:val="20"/>
        </w:numPr>
        <w:suppressAutoHyphens/>
        <w:rPr>
          <w:vanish/>
          <w:sz w:val="22"/>
          <w:szCs w:val="22"/>
        </w:rPr>
      </w:pPr>
    </w:p>
    <w:p w:rsidR="00615F1C" w:rsidRPr="00615F1C" w:rsidRDefault="00615F1C" w:rsidP="00615F1C">
      <w:pPr>
        <w:pStyle w:val="Odstavecseseznamem"/>
        <w:numPr>
          <w:ilvl w:val="0"/>
          <w:numId w:val="20"/>
        </w:numPr>
        <w:suppressAutoHyphens/>
        <w:rPr>
          <w:vanish/>
          <w:sz w:val="22"/>
          <w:szCs w:val="22"/>
        </w:rPr>
      </w:pPr>
    </w:p>
    <w:p w:rsidR="00615F1C" w:rsidRPr="00615F1C" w:rsidRDefault="00615F1C" w:rsidP="00615F1C">
      <w:pPr>
        <w:pStyle w:val="Zkladntext"/>
        <w:numPr>
          <w:ilvl w:val="1"/>
          <w:numId w:val="20"/>
        </w:numPr>
        <w:suppressAutoHyphens/>
        <w:ind w:left="567" w:hanging="567"/>
        <w:rPr>
          <w:sz w:val="22"/>
          <w:szCs w:val="22"/>
        </w:rPr>
      </w:pPr>
      <w:r w:rsidRPr="00615F1C">
        <w:rPr>
          <w:sz w:val="22"/>
          <w:szCs w:val="22"/>
        </w:rPr>
        <w:t xml:space="preserve">Pre nároky zo zodpovednosti za vady platia primerane ustanovenia § </w:t>
      </w:r>
      <w:smartTag w:uri="urn:schemas-microsoft-com:office:smarttags" w:element="metricconverter">
        <w:smartTagPr>
          <w:attr w:name="ProductID" w:val="422 a"/>
        </w:smartTagPr>
        <w:r w:rsidRPr="00615F1C">
          <w:rPr>
            <w:sz w:val="22"/>
            <w:szCs w:val="22"/>
          </w:rPr>
          <w:t>422 a</w:t>
        </w:r>
      </w:smartTag>
      <w:r w:rsidRPr="00615F1C">
        <w:rPr>
          <w:sz w:val="22"/>
          <w:szCs w:val="22"/>
        </w:rPr>
        <w:t xml:space="preserve"> nasledujúce Obchodného zákonníka.</w:t>
      </w:r>
    </w:p>
    <w:p w:rsidR="00615F1C" w:rsidRPr="00615F1C" w:rsidRDefault="00615F1C" w:rsidP="00615F1C">
      <w:pPr>
        <w:pStyle w:val="Zkladntext"/>
        <w:suppressAutoHyphens/>
        <w:ind w:left="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Objednávateľ je povinný prípadnú reklamáciu Diela</w:t>
      </w:r>
      <w:r w:rsidRPr="00615F1C" w:rsidDel="006F7D4A">
        <w:rPr>
          <w:sz w:val="22"/>
          <w:szCs w:val="22"/>
        </w:rPr>
        <w:t xml:space="preserve"> </w:t>
      </w:r>
      <w:r w:rsidRPr="00615F1C">
        <w:rPr>
          <w:sz w:val="22"/>
          <w:szCs w:val="22"/>
        </w:rPr>
        <w:t>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rsidR="00615F1C" w:rsidRPr="00615F1C" w:rsidRDefault="00615F1C" w:rsidP="00615F1C">
      <w:pPr>
        <w:pStyle w:val="Zkladntext"/>
        <w:suppressAutoHyphens/>
        <w:overflowPunct w:val="0"/>
        <w:autoSpaceDE w:val="0"/>
        <w:ind w:left="567"/>
        <w:textAlignment w:val="baseline"/>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rsidR="00615F1C" w:rsidRPr="00615F1C" w:rsidRDefault="00615F1C" w:rsidP="00615F1C">
      <w:pPr>
        <w:pStyle w:val="Odstavecseseznamem"/>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lastRenderedPageBreak/>
        <w:t xml:space="preserve">Záručná doba začína plynúť dňom nasledujúcim po dni po dni odovzdania kompletného Diela bez vád, t. j. </w:t>
      </w:r>
      <w:r w:rsidRPr="00615F1C">
        <w:rPr>
          <w:bCs/>
          <w:sz w:val="22"/>
          <w:szCs w:val="22"/>
        </w:rPr>
        <w:t>dňom podpisu preberacieho protokolu poslednej časti Diela, resp. dňom podpisu posledného protokolu o odstránení vád a nedostatkov, ktoré boli zistené pri preberaní Diela, resp. jeho častí</w:t>
      </w:r>
      <w:r w:rsidRPr="00615F1C">
        <w:rPr>
          <w:sz w:val="22"/>
          <w:szCs w:val="22"/>
        </w:rPr>
        <w:t>. Plynutie záručnej doby sa preruší dňom uplatnenia práva Objednávateľa na odstránenie vád doručením reklamácie.</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Ak Zhotoviteľ neodstráni vady a nedorobky v dohodnutej lehote, Objednávateľ má právo ich odstrániť na náklady Zhotoviteľa.</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Materiály, stavebné diely a výrobky, ktoré nezodpovedajú Zmluve a požadovaným skúškam, musí Zhotoviteľ na vlastné náklady odstrániť a nahradiť bezchybnými.</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Objednávateľ je povinný umožniť Zhotoviteľovi prístup do priestorov, kde sa majú  vady diela, zistené počas záručnej doby, odstraňovať.</w:t>
      </w:r>
    </w:p>
    <w:p w:rsidR="00615F1C" w:rsidRPr="00615F1C" w:rsidRDefault="00615F1C" w:rsidP="00615F1C">
      <w:pPr>
        <w:pStyle w:val="Odstavecseseznamem"/>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rsidR="00615F1C" w:rsidRPr="00615F1C" w:rsidRDefault="00615F1C" w:rsidP="00615F1C">
      <w:pPr>
        <w:pStyle w:val="Odstavecseseznamem"/>
        <w:ind w:left="567" w:hanging="567"/>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Záručná lehota na reklamovanú časť Diela sa predlžuje o dobu od dňa uplatnenia oprávnenej reklamácie do dňa podpísania protokolu o odstránení vady oboma Zmluvnými stranami.</w:t>
      </w:r>
    </w:p>
    <w:p w:rsidR="00615F1C" w:rsidRPr="00395DE2" w:rsidRDefault="00615F1C" w:rsidP="00395DE2">
      <w:pPr>
        <w:rPr>
          <w:sz w:val="22"/>
          <w:szCs w:val="22"/>
        </w:rPr>
      </w:pPr>
    </w:p>
    <w:p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rsidR="00615F1C" w:rsidRPr="00615F1C" w:rsidRDefault="00615F1C" w:rsidP="00615F1C">
      <w:pPr>
        <w:pStyle w:val="Zkladntext"/>
        <w:suppressAutoHyphens/>
        <w:overflowPunct w:val="0"/>
        <w:autoSpaceDE w:val="0"/>
        <w:ind w:left="567" w:hanging="567"/>
        <w:textAlignment w:val="baseline"/>
        <w:rPr>
          <w:b/>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XII.</w:t>
      </w:r>
    </w:p>
    <w:p w:rsidR="00615F1C" w:rsidRPr="00615F1C" w:rsidRDefault="00615F1C" w:rsidP="00615F1C">
      <w:pPr>
        <w:pStyle w:val="Zkladntext"/>
        <w:jc w:val="center"/>
        <w:rPr>
          <w:b/>
          <w:bCs/>
          <w:caps/>
          <w:sz w:val="22"/>
          <w:szCs w:val="22"/>
        </w:rPr>
      </w:pPr>
      <w:r w:rsidRPr="00615F1C">
        <w:rPr>
          <w:bCs/>
          <w:caps/>
          <w:sz w:val="22"/>
          <w:szCs w:val="22"/>
        </w:rPr>
        <w:t>Zodpovednosť za škodu</w:t>
      </w:r>
    </w:p>
    <w:p w:rsidR="00615F1C" w:rsidRPr="00615F1C" w:rsidRDefault="00615F1C" w:rsidP="00615F1C">
      <w:pPr>
        <w:pStyle w:val="Zkladntext"/>
        <w:jc w:val="center"/>
        <w:rPr>
          <w:bCs/>
          <w:caps/>
          <w:sz w:val="22"/>
          <w:szCs w:val="22"/>
        </w:rPr>
      </w:pPr>
    </w:p>
    <w:p w:rsidR="00615F1C" w:rsidRPr="00615F1C" w:rsidRDefault="00615F1C" w:rsidP="00615F1C">
      <w:pPr>
        <w:pStyle w:val="Odstavecseseznamem"/>
        <w:numPr>
          <w:ilvl w:val="0"/>
          <w:numId w:val="28"/>
        </w:numPr>
        <w:tabs>
          <w:tab w:val="left" w:pos="960"/>
          <w:tab w:val="left" w:pos="1069"/>
        </w:tabs>
        <w:suppressAutoHyphens/>
        <w:jc w:val="both"/>
        <w:rPr>
          <w:vanish/>
          <w:sz w:val="22"/>
          <w:szCs w:val="22"/>
        </w:rPr>
      </w:pPr>
    </w:p>
    <w:p w:rsidR="00615F1C" w:rsidRPr="00615F1C" w:rsidRDefault="00615F1C" w:rsidP="00615F1C">
      <w:pPr>
        <w:pStyle w:val="Odstavecseseznamem"/>
        <w:numPr>
          <w:ilvl w:val="0"/>
          <w:numId w:val="28"/>
        </w:numPr>
        <w:tabs>
          <w:tab w:val="left" w:pos="960"/>
          <w:tab w:val="left" w:pos="1069"/>
        </w:tabs>
        <w:suppressAutoHyphens/>
        <w:jc w:val="both"/>
        <w:rPr>
          <w:vanish/>
          <w:sz w:val="22"/>
          <w:szCs w:val="22"/>
        </w:rPr>
      </w:pPr>
    </w:p>
    <w:p w:rsidR="00615F1C" w:rsidRPr="00615F1C" w:rsidRDefault="00615F1C" w:rsidP="00615F1C">
      <w:pPr>
        <w:pStyle w:val="Odstavecseseznamem"/>
        <w:numPr>
          <w:ilvl w:val="0"/>
          <w:numId w:val="28"/>
        </w:numPr>
        <w:tabs>
          <w:tab w:val="left" w:pos="960"/>
          <w:tab w:val="left" w:pos="1069"/>
        </w:tabs>
        <w:suppressAutoHyphens/>
        <w:jc w:val="both"/>
        <w:rPr>
          <w:vanish/>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Zhotoviteľ zodpovedá za všetky škody, ktoré vzniknú Objednávateľovi v dôsledku porušenia jeho povinností, vyplývajúcich z tejto Zmluvy, neobmedzene do výšky vzniknutej škody.</w:t>
      </w:r>
    </w:p>
    <w:p w:rsidR="00615F1C" w:rsidRPr="00615F1C" w:rsidRDefault="00615F1C" w:rsidP="00615F1C">
      <w:pPr>
        <w:pStyle w:val="Zkladntext"/>
        <w:tabs>
          <w:tab w:val="left" w:pos="567"/>
          <w:tab w:val="left" w:pos="1069"/>
        </w:tabs>
        <w:suppressAutoHyphens/>
        <w:ind w:left="567" w:hanging="567"/>
        <w:rPr>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rsidR="00615F1C" w:rsidRPr="00615F1C" w:rsidRDefault="00615F1C" w:rsidP="00615F1C">
      <w:pPr>
        <w:pStyle w:val="Zkladntext"/>
        <w:tabs>
          <w:tab w:val="left" w:pos="567"/>
          <w:tab w:val="left" w:pos="1069"/>
        </w:tabs>
        <w:suppressAutoHyphens/>
        <w:ind w:left="567" w:hanging="567"/>
        <w:rPr>
          <w:sz w:val="22"/>
          <w:szCs w:val="22"/>
        </w:rPr>
      </w:pPr>
    </w:p>
    <w:p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V prípade vzniku škody porušením povinností vyplývajúcich z tejto Zmluvy ktorejkoľvek Zmluvnej strane, má druhá strana nárok na úhradu vzniknutej škody.</w:t>
      </w:r>
    </w:p>
    <w:p w:rsidR="00615F1C" w:rsidRPr="00615F1C" w:rsidRDefault="00615F1C" w:rsidP="00615F1C">
      <w:pPr>
        <w:pStyle w:val="Zkladntext"/>
        <w:tabs>
          <w:tab w:val="left" w:pos="567"/>
        </w:tabs>
        <w:ind w:left="567" w:hanging="567"/>
        <w:jc w:val="center"/>
        <w:rPr>
          <w:b/>
          <w:bCs/>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Cs/>
          <w:sz w:val="22"/>
          <w:szCs w:val="22"/>
        </w:rPr>
      </w:pPr>
      <w:r w:rsidRPr="00615F1C">
        <w:rPr>
          <w:bCs/>
          <w:sz w:val="22"/>
          <w:szCs w:val="22"/>
        </w:rPr>
        <w:lastRenderedPageBreak/>
        <w:t>Článok XIII.</w:t>
      </w:r>
    </w:p>
    <w:p w:rsidR="00615F1C" w:rsidRPr="00615F1C" w:rsidRDefault="00615F1C" w:rsidP="00615F1C">
      <w:pPr>
        <w:pStyle w:val="Zkladntext"/>
        <w:jc w:val="center"/>
        <w:rPr>
          <w:bCs/>
          <w:sz w:val="22"/>
          <w:szCs w:val="22"/>
        </w:rPr>
      </w:pPr>
      <w:r w:rsidRPr="00615F1C">
        <w:rPr>
          <w:bCs/>
          <w:sz w:val="22"/>
          <w:szCs w:val="22"/>
        </w:rPr>
        <w:t>ZABEZPEČENIE ZÁV</w:t>
      </w:r>
      <w:r w:rsidRPr="00615F1C">
        <w:rPr>
          <w:sz w:val="22"/>
          <w:szCs w:val="22"/>
        </w:rPr>
        <w:t>Ӓ</w:t>
      </w:r>
      <w:r w:rsidRPr="00615F1C">
        <w:rPr>
          <w:bCs/>
          <w:sz w:val="22"/>
          <w:szCs w:val="22"/>
        </w:rPr>
        <w:t>ZKOV</w:t>
      </w:r>
    </w:p>
    <w:p w:rsidR="00615F1C" w:rsidRPr="00615F1C" w:rsidRDefault="00615F1C" w:rsidP="00615F1C">
      <w:pPr>
        <w:pStyle w:val="Zkladntext"/>
        <w:jc w:val="center"/>
        <w:rPr>
          <w:bCs/>
          <w:sz w:val="22"/>
          <w:szCs w:val="22"/>
        </w:rPr>
      </w:pPr>
    </w:p>
    <w:p w:rsidR="00615F1C" w:rsidRPr="00615F1C" w:rsidRDefault="00615F1C" w:rsidP="00615F1C">
      <w:pPr>
        <w:pStyle w:val="Zkladntext"/>
        <w:numPr>
          <w:ilvl w:val="1"/>
          <w:numId w:val="38"/>
        </w:numPr>
        <w:ind w:left="567" w:hanging="567"/>
        <w:rPr>
          <w:bCs/>
          <w:sz w:val="22"/>
          <w:szCs w:val="22"/>
        </w:rPr>
      </w:pPr>
      <w:r w:rsidRPr="00615F1C">
        <w:rPr>
          <w:bCs/>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615F1C">
        <w:rPr>
          <w:bCs/>
          <w:sz w:val="22"/>
          <w:szCs w:val="22"/>
        </w:rPr>
        <w:tab/>
      </w:r>
    </w:p>
    <w:p w:rsidR="00615F1C" w:rsidRPr="00615F1C" w:rsidRDefault="00615F1C" w:rsidP="00615F1C">
      <w:pPr>
        <w:pStyle w:val="Zkladntext"/>
        <w:rPr>
          <w:bCs/>
          <w:sz w:val="22"/>
          <w:szCs w:val="22"/>
        </w:rPr>
      </w:pP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nedodržanie termínu dokončenia Diela, resp. jeho časti  zmluvnú pokutu vo výške 0,05%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nedodržanie časových míľnikov zmluvnú pokutu vo výške 0,05%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 xml:space="preserve">Za omeškanie s odstránením vád a nedorobkov v termíne uvedenom v odovzdávacom a preberacom protokole, alebo v dohodách o odstránení reklamovaných vád v záručnej dobe sa Zhotoviteľ zaväzuje zaplatiť zmluvnú pokutu vo výške 1000,00 € za každý deň omeškania Zhotoviteľa až do doby ich skutočného odstránenia. </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Za nezačatie realizácie stavebných prác alebo opráv (vrátane záručných) v termíne podľa harmonogramu prác zmluvnú pokutu vo výške 0,05 % z celkovej Ceny za Dielo za každý začatý kalendárny deň omeškania.</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 xml:space="preserve">Za zanedbanie povinnosti zabezpečiť </w:t>
      </w:r>
      <w:r w:rsidRPr="00615F1C">
        <w:rPr>
          <w:sz w:val="22"/>
          <w:szCs w:val="22"/>
        </w:rPr>
        <w:t>nepretržité čistenie odpadových vôd v súlade so zákonom 364/2004 Z.z. o vodách a o zmene a doplnení niektorých zákonov v znení neskorších predpisov (vodný zákon) zmluvnú pokutu vo výške 0,05 % z celkovej Ceny za Dielo za každý začatý kalendárny deň zanedbania tejto povinnosti. Zmluvná pokuta v  výške  20 000,00 €</w:t>
      </w:r>
      <w:r w:rsidRPr="00615F1C">
        <w:rPr>
          <w:bCs/>
          <w:sz w:val="22"/>
          <w:szCs w:val="22"/>
        </w:rPr>
        <w:t xml:space="preserve"> za každé jednotlivé porušenie </w:t>
      </w:r>
      <w:r w:rsidRPr="00615F1C">
        <w:rPr>
          <w:sz w:val="22"/>
          <w:szCs w:val="22"/>
        </w:rPr>
        <w:t xml:space="preserve">sa vzťahuje na vypustenie nevyčistených odpadových vôd do recipientu. </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1000,00€ za každého pracovníka za každé jednotlivé porušenie. Týmto nezaniká nárok Objednávateľa na odstúpenie od Zmluvy.</w:t>
      </w:r>
    </w:p>
    <w:p w:rsidR="00615F1C" w:rsidRPr="00615F1C" w:rsidRDefault="00615F1C" w:rsidP="00615F1C">
      <w:pPr>
        <w:pStyle w:val="Zkladntext"/>
        <w:numPr>
          <w:ilvl w:val="2"/>
          <w:numId w:val="38"/>
        </w:numPr>
        <w:ind w:left="1276" w:hanging="709"/>
        <w:rPr>
          <w:bCs/>
          <w:sz w:val="22"/>
          <w:szCs w:val="22"/>
        </w:rPr>
      </w:pPr>
      <w:r w:rsidRPr="00615F1C">
        <w:rPr>
          <w:bCs/>
          <w:sz w:val="22"/>
          <w:szCs w:val="22"/>
        </w:rPr>
        <w:t>V prípade porušenia inej povinnosti podľa tejto Zmluvy, za ktorú nie je určená individuálna sadzba zmluvnej pokuty, zmluvnú pokutu vo výške 200,00€ za každé jednotlivé porušenie, a to aj opakovane.</w:t>
      </w:r>
    </w:p>
    <w:p w:rsidR="00615F1C" w:rsidRPr="00615F1C" w:rsidRDefault="00615F1C" w:rsidP="00615F1C">
      <w:pPr>
        <w:pStyle w:val="Zkladntext"/>
        <w:numPr>
          <w:ilvl w:val="2"/>
          <w:numId w:val="38"/>
        </w:numPr>
        <w:ind w:left="1276" w:hanging="709"/>
        <w:rPr>
          <w:bCs/>
          <w:sz w:val="22"/>
          <w:szCs w:val="22"/>
        </w:rPr>
      </w:pPr>
      <w:r w:rsidRPr="00615F1C">
        <w:rPr>
          <w:sz w:val="22"/>
          <w:szCs w:val="22"/>
        </w:rPr>
        <w:t>V prípade porušenia povinností Zhotoviteľa týkajúcej sa zmeny subdodávateľov (bod 8.2.b) Zmluvy) alebo bodu 8.2.c)  a bodu 8.2. d)  sa toto porušenie považuje za podstatné porušenie Zmluvy a Objednávateľ má právo:</w:t>
      </w:r>
    </w:p>
    <w:p w:rsidR="00615F1C" w:rsidRPr="00615F1C" w:rsidRDefault="00615F1C" w:rsidP="00615F1C">
      <w:pPr>
        <w:pStyle w:val="Zkladntextodsazen"/>
        <w:numPr>
          <w:ilvl w:val="0"/>
          <w:numId w:val="8"/>
        </w:numPr>
        <w:spacing w:after="0" w:line="240" w:lineRule="auto"/>
        <w:ind w:left="2127" w:hanging="709"/>
        <w:jc w:val="both"/>
        <w:rPr>
          <w:rFonts w:ascii="Times New Roman" w:hAnsi="Times New Roman"/>
        </w:rPr>
      </w:pPr>
      <w:r w:rsidRPr="00615F1C">
        <w:rPr>
          <w:rFonts w:ascii="Times New Roman" w:hAnsi="Times New Roman"/>
        </w:rPr>
        <w:t xml:space="preserve">odstúpiť od Zmluvy </w:t>
      </w:r>
    </w:p>
    <w:p w:rsidR="00615F1C" w:rsidRPr="00615F1C" w:rsidRDefault="00615F1C" w:rsidP="00615F1C">
      <w:pPr>
        <w:pStyle w:val="Zkladntextodsazen"/>
        <w:numPr>
          <w:ilvl w:val="0"/>
          <w:numId w:val="8"/>
        </w:numPr>
        <w:spacing w:after="0" w:line="240" w:lineRule="auto"/>
        <w:ind w:left="2127" w:hanging="709"/>
        <w:jc w:val="both"/>
        <w:rPr>
          <w:rFonts w:ascii="Times New Roman" w:hAnsi="Times New Roman"/>
        </w:rPr>
      </w:pPr>
      <w:r w:rsidRPr="00615F1C">
        <w:rPr>
          <w:rFonts w:ascii="Times New Roman" w:hAnsi="Times New Roman"/>
        </w:rPr>
        <w:t>má nárok na zmluvnú pokutu vo výške 0,5% z hodnoty diela za každé porušenie povinností uvedených v tomto bode  (a to aj opakovane).</w:t>
      </w:r>
    </w:p>
    <w:p w:rsidR="00615F1C" w:rsidRPr="00615F1C" w:rsidRDefault="00615F1C" w:rsidP="00615F1C">
      <w:pPr>
        <w:pStyle w:val="Zkladntext"/>
        <w:rPr>
          <w:bCs/>
          <w:sz w:val="22"/>
          <w:szCs w:val="22"/>
        </w:rPr>
      </w:pPr>
    </w:p>
    <w:p w:rsidR="00615F1C" w:rsidRPr="00615F1C" w:rsidRDefault="00615F1C" w:rsidP="00615F1C">
      <w:pPr>
        <w:pStyle w:val="Odstavecseseznamem"/>
        <w:numPr>
          <w:ilvl w:val="1"/>
          <w:numId w:val="38"/>
        </w:numPr>
        <w:tabs>
          <w:tab w:val="left" w:pos="284"/>
        </w:tabs>
        <w:contextualSpacing/>
        <w:jc w:val="both"/>
        <w:rPr>
          <w:sz w:val="22"/>
          <w:szCs w:val="22"/>
        </w:rPr>
      </w:pPr>
      <w:r w:rsidRPr="00615F1C">
        <w:rPr>
          <w:sz w:val="22"/>
          <w:szCs w:val="22"/>
        </w:rPr>
        <w:t>Odstúpenie od Zmluvy neznamená zánik nároku na zmluvnú pokutu alebo na náhradu škody.</w:t>
      </w:r>
    </w:p>
    <w:p w:rsidR="00615F1C" w:rsidRPr="00615F1C" w:rsidRDefault="00615F1C" w:rsidP="00615F1C">
      <w:pPr>
        <w:pStyle w:val="Odstavecseseznamem"/>
        <w:tabs>
          <w:tab w:val="left" w:pos="284"/>
        </w:tabs>
        <w:ind w:left="0"/>
        <w:jc w:val="both"/>
        <w:rPr>
          <w:sz w:val="22"/>
          <w:szCs w:val="22"/>
        </w:rPr>
      </w:pPr>
    </w:p>
    <w:p w:rsidR="00615F1C" w:rsidRPr="00615F1C" w:rsidRDefault="00615F1C" w:rsidP="00615F1C">
      <w:pPr>
        <w:pStyle w:val="Zkladntext"/>
        <w:numPr>
          <w:ilvl w:val="1"/>
          <w:numId w:val="38"/>
        </w:numPr>
        <w:rPr>
          <w:bCs/>
          <w:sz w:val="22"/>
          <w:szCs w:val="22"/>
        </w:rPr>
      </w:pPr>
      <w:r w:rsidRPr="00615F1C">
        <w:rPr>
          <w:bCs/>
          <w:sz w:val="22"/>
          <w:szCs w:val="22"/>
        </w:rPr>
        <w:t>Zaplatením zmluvnej pokuty nezaniká nárok Objednávateľa na náhradu škody v zmysle ust. § 373 a nasl. zákona č. 513/1991 Zb. Obchodný zákonník v znení neskorších predpisov alebo prípadné odstúpenie od Zmluvy.</w:t>
      </w:r>
    </w:p>
    <w:p w:rsidR="00615F1C" w:rsidRPr="00615F1C" w:rsidRDefault="00615F1C" w:rsidP="00615F1C">
      <w:pPr>
        <w:pStyle w:val="Zkladntext"/>
        <w:rPr>
          <w:b/>
          <w:bCs/>
          <w:sz w:val="22"/>
          <w:szCs w:val="22"/>
        </w:rPr>
      </w:pPr>
    </w:p>
    <w:p w:rsidR="00615F1C" w:rsidRPr="00615F1C" w:rsidRDefault="00615F1C" w:rsidP="00615F1C">
      <w:pPr>
        <w:pStyle w:val="Zkladntext"/>
        <w:jc w:val="center"/>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XIV.</w:t>
      </w:r>
    </w:p>
    <w:p w:rsidR="00615F1C" w:rsidRPr="00615F1C" w:rsidRDefault="00615F1C" w:rsidP="00615F1C">
      <w:pPr>
        <w:pStyle w:val="Zkladntext"/>
        <w:jc w:val="center"/>
        <w:rPr>
          <w:b/>
          <w:bCs/>
          <w:caps/>
          <w:sz w:val="22"/>
          <w:szCs w:val="22"/>
        </w:rPr>
      </w:pPr>
      <w:r w:rsidRPr="00615F1C">
        <w:rPr>
          <w:bCs/>
          <w:caps/>
          <w:sz w:val="22"/>
          <w:szCs w:val="22"/>
        </w:rPr>
        <w:t>Ďalšie zmluvné dojednania</w:t>
      </w:r>
    </w:p>
    <w:p w:rsidR="00615F1C" w:rsidRPr="00615F1C" w:rsidRDefault="00615F1C" w:rsidP="00615F1C">
      <w:pPr>
        <w:pStyle w:val="Zkladntext"/>
        <w:rPr>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7"/>
        </w:numPr>
        <w:suppressAutoHyphens/>
        <w:overflowPunct w:val="0"/>
        <w:autoSpaceDE w:val="0"/>
        <w:jc w:val="both"/>
        <w:textAlignment w:val="baseline"/>
        <w:rPr>
          <w:vanish/>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rsidR="00615F1C" w:rsidRPr="00615F1C" w:rsidRDefault="00615F1C" w:rsidP="00615F1C">
      <w:pPr>
        <w:pStyle w:val="Zkladntext"/>
        <w:suppressAutoHyphens/>
        <w:overflowPunct w:val="0"/>
        <w:autoSpaceDE w:val="0"/>
        <w:textAlignment w:val="baseline"/>
        <w:rPr>
          <w:sz w:val="22"/>
          <w:szCs w:val="22"/>
        </w:rPr>
      </w:pPr>
    </w:p>
    <w:p w:rsidR="00615F1C" w:rsidRPr="00615F1C" w:rsidRDefault="00615F1C" w:rsidP="00615F1C">
      <w:pPr>
        <w:tabs>
          <w:tab w:val="left" w:pos="540"/>
        </w:tabs>
        <w:ind w:left="567" w:hanging="207"/>
        <w:jc w:val="both"/>
        <w:rPr>
          <w:sz w:val="22"/>
          <w:szCs w:val="22"/>
          <w:u w:val="single"/>
        </w:rPr>
      </w:pPr>
      <w:r w:rsidRPr="00615F1C">
        <w:rPr>
          <w:sz w:val="22"/>
          <w:szCs w:val="22"/>
          <w:u w:val="single"/>
        </w:rPr>
        <w:t>za Zhotoviteľa:</w:t>
      </w:r>
    </w:p>
    <w:p w:rsidR="00615F1C" w:rsidRPr="00615F1C" w:rsidRDefault="00615F1C" w:rsidP="00615F1C">
      <w:pPr>
        <w:numPr>
          <w:ilvl w:val="0"/>
          <w:numId w:val="22"/>
        </w:numPr>
        <w:jc w:val="both"/>
        <w:rPr>
          <w:sz w:val="22"/>
          <w:szCs w:val="22"/>
        </w:rPr>
      </w:pPr>
      <w:r w:rsidRPr="00615F1C">
        <w:rPr>
          <w:sz w:val="22"/>
          <w:szCs w:val="22"/>
        </w:rPr>
        <w:t>pre riešenie zmluvných a obchodných záležitostí:</w:t>
      </w:r>
    </w:p>
    <w:p w:rsidR="00615F1C" w:rsidRPr="00615F1C" w:rsidRDefault="00615F1C" w:rsidP="00615F1C">
      <w:pPr>
        <w:tabs>
          <w:tab w:val="left" w:pos="720"/>
        </w:tabs>
        <w:rPr>
          <w:sz w:val="22"/>
          <w:szCs w:val="22"/>
        </w:rPr>
      </w:pPr>
      <w:r w:rsidRPr="00615F1C">
        <w:rPr>
          <w:sz w:val="22"/>
          <w:szCs w:val="22"/>
        </w:rPr>
        <w:tab/>
        <w:t>titul, meno a priezvisko, funkcia:</w:t>
      </w:r>
    </w:p>
    <w:p w:rsidR="00615F1C" w:rsidRPr="00615F1C" w:rsidRDefault="00615F1C" w:rsidP="00615F1C">
      <w:pPr>
        <w:tabs>
          <w:tab w:val="left" w:pos="720"/>
        </w:tabs>
        <w:ind w:left="720"/>
        <w:rPr>
          <w:sz w:val="22"/>
          <w:szCs w:val="22"/>
        </w:rPr>
      </w:pPr>
      <w:r w:rsidRPr="00615F1C">
        <w:rPr>
          <w:sz w:val="22"/>
          <w:szCs w:val="22"/>
        </w:rPr>
        <w:t xml:space="preserve">Tel: </w:t>
      </w:r>
      <w:r w:rsidRPr="00615F1C">
        <w:rPr>
          <w:sz w:val="22"/>
          <w:szCs w:val="22"/>
        </w:rPr>
        <w:br/>
        <w:t>Email:</w:t>
      </w:r>
    </w:p>
    <w:p w:rsidR="00615F1C" w:rsidRPr="00615F1C" w:rsidRDefault="00615F1C" w:rsidP="00615F1C">
      <w:pPr>
        <w:tabs>
          <w:tab w:val="left" w:pos="360"/>
        </w:tabs>
        <w:jc w:val="both"/>
        <w:rPr>
          <w:sz w:val="22"/>
          <w:szCs w:val="22"/>
          <w:u w:val="single"/>
        </w:rPr>
      </w:pPr>
      <w:r w:rsidRPr="00615F1C">
        <w:rPr>
          <w:sz w:val="22"/>
          <w:szCs w:val="22"/>
        </w:rPr>
        <w:tab/>
      </w:r>
      <w:r w:rsidRPr="00615F1C">
        <w:rPr>
          <w:sz w:val="22"/>
          <w:szCs w:val="22"/>
          <w:u w:val="single"/>
        </w:rPr>
        <w:t>za Objednávateľa:</w:t>
      </w:r>
    </w:p>
    <w:p w:rsidR="00615F1C" w:rsidRPr="00615F1C" w:rsidRDefault="00615F1C" w:rsidP="00615F1C">
      <w:pPr>
        <w:numPr>
          <w:ilvl w:val="0"/>
          <w:numId w:val="23"/>
        </w:numPr>
        <w:jc w:val="both"/>
        <w:rPr>
          <w:sz w:val="22"/>
          <w:szCs w:val="22"/>
        </w:rPr>
      </w:pPr>
      <w:r w:rsidRPr="00615F1C">
        <w:rPr>
          <w:sz w:val="22"/>
          <w:szCs w:val="22"/>
        </w:rPr>
        <w:t>pre riešenie zmluvných a obchodných záležitostí:</w:t>
      </w:r>
    </w:p>
    <w:p w:rsidR="00615F1C" w:rsidRPr="00615F1C" w:rsidRDefault="00615F1C" w:rsidP="00615F1C">
      <w:pPr>
        <w:tabs>
          <w:tab w:val="left" w:pos="720"/>
        </w:tabs>
        <w:rPr>
          <w:sz w:val="22"/>
          <w:szCs w:val="22"/>
        </w:rPr>
      </w:pPr>
      <w:r w:rsidRPr="00615F1C">
        <w:rPr>
          <w:sz w:val="22"/>
          <w:szCs w:val="22"/>
        </w:rPr>
        <w:tab/>
        <w:t>titul, meno a priezvisko, funkcia :</w:t>
      </w:r>
    </w:p>
    <w:p w:rsidR="00615F1C" w:rsidRPr="00615F1C" w:rsidRDefault="00615F1C" w:rsidP="00615F1C">
      <w:pPr>
        <w:tabs>
          <w:tab w:val="left" w:pos="2880"/>
        </w:tabs>
        <w:ind w:left="360" w:hanging="360"/>
        <w:rPr>
          <w:sz w:val="22"/>
          <w:szCs w:val="22"/>
        </w:rPr>
      </w:pPr>
      <w:r w:rsidRPr="00615F1C">
        <w:rPr>
          <w:sz w:val="22"/>
          <w:szCs w:val="22"/>
        </w:rPr>
        <w:tab/>
        <w:t xml:space="preserve">      Tel: </w:t>
      </w:r>
      <w:r w:rsidRPr="00615F1C">
        <w:rPr>
          <w:sz w:val="22"/>
          <w:szCs w:val="22"/>
        </w:rPr>
        <w:br/>
        <w:t xml:space="preserve">      Email: </w:t>
      </w:r>
    </w:p>
    <w:p w:rsidR="00615F1C" w:rsidRPr="00615F1C" w:rsidRDefault="00615F1C" w:rsidP="00615F1C">
      <w:pPr>
        <w:tabs>
          <w:tab w:val="left" w:pos="2880"/>
        </w:tabs>
        <w:ind w:firstLine="360"/>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Zmluvné strany sa dohodli, že všetky skutočnosti, ktoré sa v súvislosti s plnením tejto Zmluvy navzájom o druhej Zmluvnej strane dozvedia sa považujú za obchodné tajomstvo podľa § 17 Obchodného zákonníka.</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Za okolnosti vylučujúce zodpovednosť Zmluvných strán podľa tejto Zmluvy sa považuje </w:t>
      </w:r>
      <w:r w:rsidRPr="00615F1C">
        <w:rPr>
          <w:bCs/>
          <w:sz w:val="22"/>
          <w:szCs w:val="22"/>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Akékoľvek zmeny alebo doplnenia tejto Zmluvy možno uskutočniť len písomne vo forme dodatku(ov) k Zmluve, podpísanými oprávnenými zástupcami Zmluvných strán, inak je zmena či doplnenie Zmluvy neplatné.</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pStyle w:val="Import5"/>
        <w:widowControl w:val="0"/>
        <w:numPr>
          <w:ilvl w:val="1"/>
          <w:numId w:val="17"/>
        </w:numPr>
        <w:tabs>
          <w:tab w:val="clear" w:pos="504"/>
          <w:tab w:val="clear" w:pos="1368"/>
          <w:tab w:val="clear" w:pos="2232"/>
          <w:tab w:val="clear" w:pos="3096"/>
          <w:tab w:val="clear" w:pos="3960"/>
          <w:tab w:val="clear" w:pos="4824"/>
          <w:tab w:val="clear" w:pos="5688"/>
          <w:tab w:val="clear" w:pos="6552"/>
          <w:tab w:val="clear" w:pos="7416"/>
          <w:tab w:val="clear" w:pos="8280"/>
        </w:tabs>
        <w:ind w:left="567" w:hanging="567"/>
        <w:rPr>
          <w:rFonts w:ascii="Times New Roman" w:hAnsi="Times New Roman"/>
          <w:sz w:val="22"/>
          <w:szCs w:val="22"/>
          <w:lang w:val="sk-SK"/>
        </w:rPr>
      </w:pPr>
      <w:r w:rsidRPr="00615F1C">
        <w:rPr>
          <w:rFonts w:ascii="Times New Roman" w:hAnsi="Times New Roman"/>
          <w:sz w:val="22"/>
          <w:szCs w:val="22"/>
          <w:lang w:val="sk-SK"/>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rsidR="00615F1C" w:rsidRPr="00615F1C" w:rsidRDefault="00615F1C" w:rsidP="00615F1C">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ind w:left="567"/>
        <w:rPr>
          <w:rFonts w:ascii="Times New Roman" w:hAnsi="Times New Roman"/>
          <w:sz w:val="22"/>
          <w:szCs w:val="22"/>
          <w:lang w:val="sk-SK"/>
        </w:rPr>
      </w:pPr>
    </w:p>
    <w:p w:rsidR="00615F1C" w:rsidRPr="00615F1C" w:rsidRDefault="00615F1C" w:rsidP="00615F1C">
      <w:pPr>
        <w:widowControl w:val="0"/>
        <w:numPr>
          <w:ilvl w:val="1"/>
          <w:numId w:val="17"/>
        </w:numPr>
        <w:autoSpaceDE w:val="0"/>
        <w:autoSpaceDN w:val="0"/>
        <w:ind w:left="567" w:hanging="567"/>
        <w:jc w:val="both"/>
        <w:rPr>
          <w:sz w:val="22"/>
          <w:szCs w:val="22"/>
          <w:lang w:eastAsia="cs-CZ"/>
        </w:rPr>
      </w:pPr>
      <w:r w:rsidRPr="00615F1C">
        <w:rPr>
          <w:sz w:val="22"/>
          <w:szCs w:val="22"/>
          <w:lang w:eastAsia="cs-CZ"/>
        </w:rPr>
        <w:t xml:space="preserve"> Zmluva  nadobúda účinnosť po splnení odkladacej podmienky, ktorá spočíva v tom že </w:t>
      </w:r>
      <w:r w:rsidRPr="00615F1C">
        <w:rPr>
          <w:sz w:val="22"/>
          <w:szCs w:val="22"/>
        </w:rPr>
        <w:t>dôjde k schváleniu procesu verejného obstarávania zo strany Poskytovateľa NFP.</w:t>
      </w:r>
    </w:p>
    <w:p w:rsidR="00615F1C" w:rsidRPr="00615F1C" w:rsidRDefault="00615F1C" w:rsidP="00615F1C">
      <w:pPr>
        <w:shd w:val="clear" w:color="auto" w:fill="FFFFFF"/>
        <w:ind w:left="420"/>
        <w:contextualSpacing/>
        <w:jc w:val="both"/>
        <w:rPr>
          <w:sz w:val="22"/>
          <w:szCs w:val="22"/>
        </w:rPr>
      </w:pPr>
    </w:p>
    <w:p w:rsidR="00615F1C" w:rsidRPr="00B30226" w:rsidRDefault="00615F1C" w:rsidP="00615F1C">
      <w:pPr>
        <w:numPr>
          <w:ilvl w:val="1"/>
          <w:numId w:val="17"/>
        </w:numPr>
        <w:suppressAutoHyphens/>
        <w:overflowPunct w:val="0"/>
        <w:autoSpaceDE w:val="0"/>
        <w:ind w:left="567" w:hanging="567"/>
        <w:jc w:val="both"/>
        <w:textAlignment w:val="baseline"/>
        <w:rPr>
          <w:bCs/>
          <w:sz w:val="22"/>
          <w:szCs w:val="22"/>
        </w:rPr>
      </w:pPr>
      <w:r w:rsidRPr="00615F1C">
        <w:rPr>
          <w:sz w:val="22"/>
          <w:szCs w:val="22"/>
        </w:rPr>
        <w:t xml:space="preserve"> Zhotoviteľ je povinný strpieť výkon kontroly/auditu kedykoľvek počas platnosti a účinnosti Zmluvy o poskytnutí NFP, a to oprávnenými osobami na výkon tejto kontroly/auditu a poskytnúť im všetku potrebnú súčinnosť. </w:t>
      </w:r>
    </w:p>
    <w:p w:rsidR="00B30226" w:rsidRDefault="00B30226" w:rsidP="00B30226">
      <w:pPr>
        <w:pStyle w:val="Odstavecseseznamem"/>
        <w:rPr>
          <w:bCs/>
          <w:sz w:val="22"/>
          <w:szCs w:val="22"/>
        </w:rPr>
      </w:pPr>
    </w:p>
    <w:p w:rsidR="00B30226" w:rsidRPr="00845E48" w:rsidRDefault="00B30226" w:rsidP="00615F1C">
      <w:pPr>
        <w:numPr>
          <w:ilvl w:val="1"/>
          <w:numId w:val="17"/>
        </w:numPr>
        <w:suppressAutoHyphens/>
        <w:overflowPunct w:val="0"/>
        <w:autoSpaceDE w:val="0"/>
        <w:ind w:left="567" w:hanging="567"/>
        <w:jc w:val="both"/>
        <w:textAlignment w:val="baseline"/>
        <w:rPr>
          <w:bCs/>
          <w:sz w:val="22"/>
          <w:szCs w:val="22"/>
        </w:rPr>
      </w:pPr>
      <w:bookmarkStart w:id="3" w:name="_Hlk519247533"/>
      <w:r w:rsidRPr="00845E48">
        <w:rPr>
          <w:sz w:val="22"/>
          <w:szCs w:val="22"/>
        </w:rPr>
        <w:t xml:space="preserve">Verejný obstarávateľ nesmie uzavrieť zmluvu s uchádzačom , ktorý má povinnosť  zapisovať sa do registra partnerov verejného sektora podľa § 11 zákona o verejnom obstarávaní, a nie je zapísaný v registri partnerov verejného sektora alebo ktorých subdodávatelia alebo subdodávatelia podľa zákona o registri partnerov verejného sektora, ktorí majú povinnosť sa </w:t>
      </w:r>
      <w:r w:rsidRPr="00845E48">
        <w:rPr>
          <w:sz w:val="22"/>
          <w:szCs w:val="22"/>
        </w:rPr>
        <w:lastRenderedPageBreak/>
        <w:t>zapisovať do registra partnerov verejného sektora a nie sú zapísaní v registri partnerov verejného sektora.</w:t>
      </w:r>
    </w:p>
    <w:bookmarkEnd w:id="3"/>
    <w:p w:rsidR="00615F1C" w:rsidRPr="00615F1C" w:rsidRDefault="00615F1C" w:rsidP="00615F1C">
      <w:pPr>
        <w:pStyle w:val="Zkladntext"/>
        <w:jc w:val="center"/>
        <w:rPr>
          <w:bCs/>
          <w:sz w:val="22"/>
          <w:szCs w:val="22"/>
        </w:rPr>
      </w:pPr>
    </w:p>
    <w:p w:rsidR="00615F1C" w:rsidRPr="00615F1C" w:rsidRDefault="00615F1C" w:rsidP="00615F1C">
      <w:pPr>
        <w:pStyle w:val="Zkladntext"/>
        <w:jc w:val="center"/>
        <w:rPr>
          <w:b/>
          <w:bCs/>
          <w:sz w:val="22"/>
          <w:szCs w:val="22"/>
        </w:rPr>
      </w:pPr>
      <w:r w:rsidRPr="00615F1C">
        <w:rPr>
          <w:bCs/>
          <w:sz w:val="22"/>
          <w:szCs w:val="22"/>
        </w:rPr>
        <w:t>Článok XV.</w:t>
      </w:r>
    </w:p>
    <w:p w:rsidR="00615F1C" w:rsidRPr="00615F1C" w:rsidRDefault="00615F1C" w:rsidP="00615F1C">
      <w:pPr>
        <w:pStyle w:val="Zkladntext"/>
        <w:jc w:val="center"/>
        <w:rPr>
          <w:b/>
          <w:bCs/>
          <w:caps/>
          <w:sz w:val="22"/>
          <w:szCs w:val="22"/>
        </w:rPr>
      </w:pPr>
      <w:r w:rsidRPr="00615F1C">
        <w:rPr>
          <w:bCs/>
          <w:caps/>
          <w:sz w:val="22"/>
          <w:szCs w:val="22"/>
        </w:rPr>
        <w:t xml:space="preserve">Trvanie zmluvy a UKONČENIE ZMLUVNÉHO VZŤAHU </w:t>
      </w:r>
    </w:p>
    <w:p w:rsidR="00615F1C" w:rsidRPr="00615F1C" w:rsidRDefault="00615F1C" w:rsidP="00615F1C">
      <w:pPr>
        <w:pStyle w:val="Zkladntext"/>
        <w:jc w:val="center"/>
        <w:rPr>
          <w:bCs/>
          <w:caps/>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pStyle w:val="Odstavecseseznamem"/>
        <w:numPr>
          <w:ilvl w:val="0"/>
          <w:numId w:val="18"/>
        </w:numPr>
        <w:jc w:val="both"/>
        <w:rPr>
          <w:bCs/>
          <w:vanish/>
          <w:sz w:val="22"/>
          <w:szCs w:val="22"/>
        </w:rPr>
      </w:pPr>
    </w:p>
    <w:p w:rsidR="00615F1C" w:rsidRPr="00615F1C" w:rsidRDefault="00615F1C" w:rsidP="00615F1C">
      <w:pPr>
        <w:numPr>
          <w:ilvl w:val="1"/>
          <w:numId w:val="18"/>
        </w:numPr>
        <w:tabs>
          <w:tab w:val="left" w:pos="567"/>
        </w:tabs>
        <w:ind w:left="567" w:hanging="567"/>
        <w:jc w:val="both"/>
        <w:rPr>
          <w:bCs/>
          <w:sz w:val="22"/>
          <w:szCs w:val="22"/>
        </w:rPr>
      </w:pPr>
      <w:r w:rsidRPr="00615F1C">
        <w:rPr>
          <w:bCs/>
          <w:sz w:val="22"/>
          <w:szCs w:val="22"/>
        </w:rPr>
        <w:t>Riadne ukončenie zmluvného vzťahu zo Zmluvy nastane splnením záväzkov Zmluvných strán.</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 xml:space="preserve"> 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15.8 tohto článku Zmluvy.</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 zmluvy.</w:t>
      </w:r>
      <w:r w:rsidR="00BA3A0E">
        <w:rPr>
          <w:bCs/>
          <w:sz w:val="22"/>
          <w:szCs w:val="22"/>
        </w:rPr>
        <w:t xml:space="preserve"> Objednávateľ tiež môže od zmluvy odstúpiť z dôvodov podľa §19 zákona o verejnom obstarávaní. </w:t>
      </w:r>
    </w:p>
    <w:p w:rsidR="00615F1C" w:rsidRPr="00615F1C" w:rsidRDefault="00615F1C" w:rsidP="00615F1C">
      <w:pPr>
        <w:tabs>
          <w:tab w:val="left" w:pos="567"/>
        </w:tabs>
        <w:ind w:left="567" w:hanging="567"/>
        <w:jc w:val="both"/>
        <w:rPr>
          <w:bCs/>
          <w:sz w:val="22"/>
          <w:szCs w:val="22"/>
        </w:rPr>
      </w:pPr>
    </w:p>
    <w:p w:rsidR="00615F1C" w:rsidRPr="00615F1C" w:rsidRDefault="00615F1C" w:rsidP="00615F1C">
      <w:pPr>
        <w:numPr>
          <w:ilvl w:val="1"/>
          <w:numId w:val="18"/>
        </w:numPr>
        <w:tabs>
          <w:tab w:val="left" w:pos="567"/>
        </w:tabs>
        <w:ind w:left="567" w:hanging="567"/>
        <w:jc w:val="both"/>
        <w:rPr>
          <w:bCs/>
          <w:sz w:val="22"/>
          <w:szCs w:val="22"/>
        </w:rPr>
      </w:pPr>
      <w:r w:rsidRPr="00615F1C">
        <w:rPr>
          <w:bCs/>
          <w:sz w:val="22"/>
          <w:szCs w:val="22"/>
        </w:rPr>
        <w:t xml:space="preserve">  Na účely Zmluvy sa za podstatné porušenie Zmluvy sa považuje najmä:</w:t>
      </w:r>
    </w:p>
    <w:p w:rsidR="00615F1C" w:rsidRPr="00615F1C" w:rsidRDefault="00615F1C" w:rsidP="00615F1C">
      <w:pPr>
        <w:numPr>
          <w:ilvl w:val="0"/>
          <w:numId w:val="14"/>
        </w:numPr>
        <w:ind w:left="993" w:hanging="426"/>
        <w:jc w:val="both"/>
        <w:rPr>
          <w:bCs/>
          <w:sz w:val="22"/>
          <w:szCs w:val="22"/>
        </w:rPr>
      </w:pPr>
      <w:r w:rsidRPr="00615F1C">
        <w:rPr>
          <w:bCs/>
          <w:sz w:val="22"/>
          <w:szCs w:val="22"/>
        </w:rPr>
        <w:t>preukázané porušenie právnych predpisov SR a ES v rámci realizácie predmetu Zmluvy súvisiacich s činnosťou Zmluvných strán,;</w:t>
      </w:r>
    </w:p>
    <w:p w:rsidR="00615F1C" w:rsidRPr="00615F1C" w:rsidRDefault="00615F1C" w:rsidP="00615F1C">
      <w:pPr>
        <w:numPr>
          <w:ilvl w:val="0"/>
          <w:numId w:val="14"/>
        </w:numPr>
        <w:tabs>
          <w:tab w:val="num" w:pos="1440"/>
        </w:tabs>
        <w:ind w:left="993" w:hanging="426"/>
        <w:jc w:val="both"/>
        <w:rPr>
          <w:bCs/>
          <w:sz w:val="22"/>
          <w:szCs w:val="22"/>
        </w:rPr>
      </w:pPr>
      <w:r w:rsidRPr="00615F1C">
        <w:rPr>
          <w:bCs/>
          <w:sz w:val="22"/>
          <w:szCs w:val="22"/>
        </w:rPr>
        <w:t>opakované porušenie záväzkov Zmluvných strán vyplývajúcich z tejto Zmluvy;</w:t>
      </w:r>
    </w:p>
    <w:p w:rsidR="00615F1C" w:rsidRPr="00615F1C" w:rsidRDefault="00615F1C" w:rsidP="00615F1C">
      <w:pPr>
        <w:numPr>
          <w:ilvl w:val="0"/>
          <w:numId w:val="14"/>
        </w:numPr>
        <w:ind w:left="993" w:hanging="426"/>
        <w:jc w:val="both"/>
        <w:rPr>
          <w:bCs/>
          <w:sz w:val="22"/>
          <w:szCs w:val="22"/>
        </w:rPr>
      </w:pPr>
      <w:r w:rsidRPr="00615F1C">
        <w:rPr>
          <w:bCs/>
          <w:sz w:val="22"/>
          <w:szCs w:val="22"/>
        </w:rPr>
        <w:t>zastavenie realizácie predmetu Zmluvy z dôvodov na strane Zhotoviteľa, pričom toto zastavenie realizácie predmetu Zmluvy nie je z dôvodov na strane Objednávateľa;</w:t>
      </w:r>
    </w:p>
    <w:p w:rsidR="00615F1C" w:rsidRPr="00615F1C" w:rsidRDefault="00615F1C" w:rsidP="00615F1C">
      <w:pPr>
        <w:numPr>
          <w:ilvl w:val="0"/>
          <w:numId w:val="14"/>
        </w:numPr>
        <w:ind w:left="993" w:hanging="426"/>
        <w:jc w:val="both"/>
        <w:rPr>
          <w:bCs/>
          <w:sz w:val="22"/>
          <w:szCs w:val="22"/>
        </w:rPr>
      </w:pPr>
      <w:r w:rsidRPr="00615F1C">
        <w:rPr>
          <w:bCs/>
          <w:sz w:val="22"/>
          <w:szCs w:val="22"/>
        </w:rPr>
        <w:t xml:space="preserve">vyhlásenie konkurzu alebo reštrukturalizácie na majetok Zhotoviteľa alebo Objednávateľa, resp. zastavenie konkurzného konania pre nedostatok majetku, alebo vstup Zhotoviteľa do likvidácie; </w:t>
      </w:r>
    </w:p>
    <w:p w:rsidR="00615F1C" w:rsidRPr="00615F1C" w:rsidRDefault="00615F1C" w:rsidP="00615F1C">
      <w:pPr>
        <w:numPr>
          <w:ilvl w:val="0"/>
          <w:numId w:val="14"/>
        </w:numPr>
        <w:ind w:left="993" w:hanging="426"/>
        <w:jc w:val="both"/>
        <w:rPr>
          <w:bCs/>
          <w:sz w:val="22"/>
          <w:szCs w:val="22"/>
        </w:rPr>
      </w:pPr>
      <w:r w:rsidRPr="00615F1C">
        <w:rPr>
          <w:bCs/>
          <w:sz w:val="22"/>
          <w:szCs w:val="22"/>
        </w:rPr>
        <w:t>opakované dodanie predmetu Zmluvy alebo jeho časti od Zhotoviteľa s vadami (vady v množstve, v akosti, vo vyhotovení, v dodaní iného tovaru ako určuje Zmluva, vady v dokladoch potrebných k užívaniu) a s právnymi vadami,</w:t>
      </w:r>
    </w:p>
    <w:p w:rsidR="00615F1C" w:rsidRPr="00615F1C" w:rsidRDefault="00615F1C" w:rsidP="00615F1C">
      <w:pPr>
        <w:numPr>
          <w:ilvl w:val="0"/>
          <w:numId w:val="14"/>
        </w:numPr>
        <w:ind w:left="993" w:hanging="426"/>
        <w:jc w:val="both"/>
        <w:rPr>
          <w:bCs/>
          <w:sz w:val="22"/>
          <w:szCs w:val="22"/>
        </w:rPr>
      </w:pPr>
      <w:r w:rsidRPr="00615F1C">
        <w:rPr>
          <w:bCs/>
          <w:sz w:val="22"/>
          <w:szCs w:val="22"/>
        </w:rPr>
        <w:t>dodanie predmetu Zmluvy alebo jeho časti Zhotoviteľom v omeškaní voči časovému harmonogramu podľa Prílohy č. 2 k tejto Zmluve zmysle bodu 6.1 Zmluvy o viac ako 7 dní,</w:t>
      </w:r>
    </w:p>
    <w:p w:rsidR="00615F1C" w:rsidRPr="00615F1C" w:rsidRDefault="00615F1C" w:rsidP="00615F1C">
      <w:pPr>
        <w:numPr>
          <w:ilvl w:val="0"/>
          <w:numId w:val="14"/>
        </w:numPr>
        <w:ind w:left="993" w:hanging="426"/>
        <w:jc w:val="both"/>
        <w:rPr>
          <w:bCs/>
          <w:sz w:val="22"/>
          <w:szCs w:val="22"/>
        </w:rPr>
      </w:pPr>
      <w:r w:rsidRPr="00615F1C">
        <w:rPr>
          <w:bCs/>
          <w:sz w:val="22"/>
          <w:szCs w:val="22"/>
        </w:rPr>
        <w:t xml:space="preserve">neposkytnutie výkonovej záruky podľa </w:t>
      </w:r>
      <w:r w:rsidRPr="00615F1C">
        <w:rPr>
          <w:sz w:val="22"/>
          <w:szCs w:val="22"/>
        </w:rPr>
        <w:t>bodu 5.1.1 tejto Zmluvy,</w:t>
      </w:r>
    </w:p>
    <w:p w:rsidR="00615F1C" w:rsidRPr="00615F1C" w:rsidRDefault="00615F1C" w:rsidP="00615F1C">
      <w:pPr>
        <w:numPr>
          <w:ilvl w:val="0"/>
          <w:numId w:val="14"/>
        </w:numPr>
        <w:ind w:left="993" w:hanging="426"/>
        <w:jc w:val="both"/>
        <w:rPr>
          <w:bCs/>
          <w:sz w:val="22"/>
          <w:szCs w:val="22"/>
        </w:rPr>
      </w:pPr>
      <w:r w:rsidRPr="00615F1C">
        <w:rPr>
          <w:sz w:val="22"/>
          <w:szCs w:val="22"/>
        </w:rPr>
        <w:t>porušenie bodu 8.2. c) Zmluvy,</w:t>
      </w:r>
    </w:p>
    <w:p w:rsidR="00615F1C" w:rsidRPr="00615F1C" w:rsidRDefault="00615F1C" w:rsidP="00615F1C">
      <w:pPr>
        <w:numPr>
          <w:ilvl w:val="0"/>
          <w:numId w:val="14"/>
        </w:numPr>
        <w:ind w:left="993" w:hanging="426"/>
        <w:jc w:val="both"/>
        <w:rPr>
          <w:bCs/>
          <w:sz w:val="22"/>
          <w:szCs w:val="22"/>
        </w:rPr>
      </w:pPr>
      <w:r w:rsidRPr="00615F1C">
        <w:rPr>
          <w:sz w:val="22"/>
          <w:szCs w:val="22"/>
        </w:rPr>
        <w:t>porušenie bodu 13.1.7 Zmluvy,</w:t>
      </w:r>
    </w:p>
    <w:p w:rsidR="00615F1C" w:rsidRPr="00615F1C" w:rsidRDefault="00615F1C" w:rsidP="00615F1C">
      <w:pPr>
        <w:numPr>
          <w:ilvl w:val="0"/>
          <w:numId w:val="14"/>
        </w:numPr>
        <w:ind w:left="993" w:hanging="426"/>
        <w:jc w:val="both"/>
        <w:rPr>
          <w:bCs/>
          <w:sz w:val="22"/>
          <w:szCs w:val="22"/>
        </w:rPr>
      </w:pPr>
      <w:r w:rsidRPr="00615F1C">
        <w:rPr>
          <w:sz w:val="22"/>
          <w:szCs w:val="22"/>
        </w:rPr>
        <w:t>iné podstatné porušenie podľa textu Zmluvy</w:t>
      </w:r>
    </w:p>
    <w:p w:rsidR="00615F1C" w:rsidRPr="00615F1C" w:rsidRDefault="00615F1C" w:rsidP="00615F1C">
      <w:pPr>
        <w:ind w:left="360"/>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bCs/>
          <w:sz w:val="22"/>
          <w:szCs w:val="22"/>
        </w:rPr>
        <w:t>Odstúpenie od Zmluvy je účinné dňom doručenia písomného oznámenia o odstúpení od Zmluvy druhej Zmluvnej strane.</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sz w:val="22"/>
          <w:szCs w:val="22"/>
        </w:rPr>
        <w:t xml:space="preserve">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w:t>
      </w:r>
      <w:r w:rsidRPr="00615F1C">
        <w:rPr>
          <w:sz w:val="22"/>
          <w:szCs w:val="22"/>
        </w:rPr>
        <w:lastRenderedPageBreak/>
        <w:t>a nárokov vyplývajúcich z ustanovení tejto Zmluvy a poskytovaní záruky a zodpovednosti za vady tých častí predmetu Zmluvy, ktoré boli do odstúpenia zrealizované.</w:t>
      </w:r>
    </w:p>
    <w:p w:rsidR="00615F1C" w:rsidRPr="00615F1C" w:rsidRDefault="00615F1C" w:rsidP="00615F1C">
      <w:pPr>
        <w:tabs>
          <w:tab w:val="num" w:pos="567"/>
        </w:tabs>
        <w:ind w:left="567" w:hanging="567"/>
        <w:jc w:val="both"/>
        <w:rPr>
          <w:bCs/>
          <w:sz w:val="22"/>
          <w:szCs w:val="22"/>
        </w:rPr>
      </w:pPr>
    </w:p>
    <w:p w:rsidR="00615F1C" w:rsidRPr="00615F1C" w:rsidRDefault="00615F1C" w:rsidP="00615F1C">
      <w:pPr>
        <w:numPr>
          <w:ilvl w:val="1"/>
          <w:numId w:val="18"/>
        </w:numPr>
        <w:ind w:left="567" w:hanging="567"/>
        <w:jc w:val="both"/>
        <w:rPr>
          <w:bCs/>
          <w:sz w:val="22"/>
          <w:szCs w:val="22"/>
        </w:rPr>
      </w:pPr>
      <w:r w:rsidRPr="00615F1C">
        <w:rPr>
          <w:sz w:val="22"/>
          <w:szCs w:val="22"/>
        </w:rPr>
        <w:t xml:space="preserve">  Vysporiadanie pohľadávok z titulu odstúpenia od Zmluvy:</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časť dodaného a zhotoveného predmetu Zmluvy</w:t>
      </w:r>
      <w:r w:rsidRPr="00615F1C">
        <w:rPr>
          <w:color w:val="FF0000"/>
          <w:sz w:val="22"/>
          <w:szCs w:val="22"/>
        </w:rPr>
        <w:t xml:space="preserve"> </w:t>
      </w:r>
      <w:r w:rsidRPr="00615F1C">
        <w:rPr>
          <w:sz w:val="22"/>
          <w:szCs w:val="22"/>
        </w:rPr>
        <w:t>a uhradená Objednávateľom zostáva vlastníctvom Objednávateľa,</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 xml:space="preserve">Objednávateľ je ďalej povinný uhradiť Zhotoviteľovi cenu tých častí predmetu Zmluvy, ktoré boli riadne dodané, zhotovené, resp. poskytnuté a prebraté Objednávateľom do dňa nadobudnutia účinnosti odstúpenia od Zmluvy, </w:t>
      </w:r>
    </w:p>
    <w:p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Zhotoviteľ vystaví vyúčtovaciu faktúru do 21 dní od nadobudnutia účinnosti odstúpenia od Zmluvy. Pre splatnosť faktúry sa primerane uplatnia ustanovenia Čl. V. tejto Zmluvy.</w:t>
      </w:r>
    </w:p>
    <w:p w:rsidR="00615F1C" w:rsidRPr="00615F1C" w:rsidRDefault="00615F1C" w:rsidP="00615F1C">
      <w:pPr>
        <w:pStyle w:val="Zkladntext"/>
        <w:rPr>
          <w:b/>
          <w:bCs/>
          <w:sz w:val="22"/>
          <w:szCs w:val="22"/>
        </w:rPr>
      </w:pPr>
    </w:p>
    <w:p w:rsidR="00615F1C" w:rsidRPr="00615F1C" w:rsidRDefault="00615F1C" w:rsidP="00615F1C">
      <w:pPr>
        <w:pStyle w:val="Zkladntext"/>
        <w:rPr>
          <w:b/>
          <w:bCs/>
          <w:sz w:val="22"/>
          <w:szCs w:val="22"/>
        </w:rPr>
      </w:pPr>
    </w:p>
    <w:p w:rsidR="00615F1C" w:rsidRPr="00615F1C" w:rsidRDefault="00615F1C" w:rsidP="00615F1C">
      <w:pPr>
        <w:pStyle w:val="Zkladntext"/>
        <w:jc w:val="center"/>
        <w:rPr>
          <w:b/>
          <w:bCs/>
          <w:sz w:val="22"/>
          <w:szCs w:val="22"/>
        </w:rPr>
      </w:pPr>
      <w:r w:rsidRPr="00615F1C">
        <w:rPr>
          <w:bCs/>
          <w:sz w:val="22"/>
          <w:szCs w:val="22"/>
        </w:rPr>
        <w:t>Článok XVI.</w:t>
      </w:r>
    </w:p>
    <w:p w:rsidR="00615F1C" w:rsidRPr="00615F1C" w:rsidRDefault="00615F1C" w:rsidP="00615F1C">
      <w:pPr>
        <w:pStyle w:val="Zkladntext"/>
        <w:jc w:val="center"/>
        <w:rPr>
          <w:b/>
          <w:bCs/>
          <w:caps/>
          <w:sz w:val="22"/>
          <w:szCs w:val="22"/>
        </w:rPr>
      </w:pPr>
      <w:r w:rsidRPr="00615F1C">
        <w:rPr>
          <w:bCs/>
          <w:caps/>
          <w:sz w:val="22"/>
          <w:szCs w:val="22"/>
        </w:rPr>
        <w:t>Záverečné ustanovenia</w:t>
      </w:r>
    </w:p>
    <w:p w:rsidR="00615F1C" w:rsidRPr="00615F1C" w:rsidRDefault="00615F1C" w:rsidP="00615F1C">
      <w:pPr>
        <w:pStyle w:val="Zkladntext"/>
        <w:jc w:val="center"/>
        <w:rPr>
          <w:b/>
          <w:bCs/>
          <w:caps/>
          <w:sz w:val="22"/>
          <w:szCs w:val="22"/>
        </w:rPr>
      </w:pPr>
    </w:p>
    <w:p w:rsidR="00615F1C" w:rsidRPr="00615F1C" w:rsidRDefault="00615F1C" w:rsidP="00615F1C">
      <w:pPr>
        <w:pStyle w:val="Odstavecseseznamem"/>
        <w:numPr>
          <w:ilvl w:val="0"/>
          <w:numId w:val="12"/>
        </w:numPr>
        <w:tabs>
          <w:tab w:val="left" w:pos="960"/>
          <w:tab w:val="left" w:pos="1069"/>
        </w:tabs>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2"/>
        </w:numPr>
        <w:tabs>
          <w:tab w:val="left" w:pos="960"/>
          <w:tab w:val="left" w:pos="1069"/>
        </w:tabs>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Pr="00615F1C" w:rsidRDefault="00615F1C" w:rsidP="00615F1C">
      <w:pPr>
        <w:pStyle w:val="Odstavecseseznamem"/>
        <w:numPr>
          <w:ilvl w:val="0"/>
          <w:numId w:val="19"/>
        </w:numPr>
        <w:suppressAutoHyphens/>
        <w:overflowPunct w:val="0"/>
        <w:autoSpaceDE w:val="0"/>
        <w:jc w:val="both"/>
        <w:textAlignment w:val="baseline"/>
        <w:rPr>
          <w:vanish/>
          <w:sz w:val="22"/>
          <w:szCs w:val="22"/>
        </w:rPr>
      </w:pPr>
    </w:p>
    <w:p w:rsidR="00615F1C" w:rsidRDefault="00615F1C" w:rsidP="00615F1C">
      <w:pPr>
        <w:pStyle w:val="Zkladntext"/>
        <w:numPr>
          <w:ilvl w:val="1"/>
          <w:numId w:val="19"/>
        </w:numPr>
        <w:suppressAutoHyphens/>
        <w:overflowPunct w:val="0"/>
        <w:autoSpaceDE w:val="0"/>
        <w:ind w:left="567" w:hanging="567"/>
        <w:textAlignment w:val="baseline"/>
        <w:rPr>
          <w:sz w:val="22"/>
          <w:szCs w:val="22"/>
        </w:rPr>
      </w:pPr>
      <w:r w:rsidRPr="00615F1C">
        <w:rPr>
          <w:sz w:val="22"/>
          <w:szCs w:val="22"/>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rsidR="00BA3A0E" w:rsidRDefault="00BA3A0E" w:rsidP="00BA3A0E">
      <w:pPr>
        <w:pStyle w:val="Zkladntext"/>
        <w:suppressAutoHyphens/>
        <w:overflowPunct w:val="0"/>
        <w:autoSpaceDE w:val="0"/>
        <w:ind w:left="567"/>
        <w:textAlignment w:val="baseline"/>
        <w:rPr>
          <w:sz w:val="22"/>
          <w:szCs w:val="22"/>
        </w:rPr>
      </w:pPr>
    </w:p>
    <w:p w:rsidR="00BA3A0E" w:rsidRPr="00615F1C" w:rsidRDefault="00BA3A0E" w:rsidP="00615F1C">
      <w:pPr>
        <w:pStyle w:val="Zkladntext"/>
        <w:numPr>
          <w:ilvl w:val="1"/>
          <w:numId w:val="19"/>
        </w:numPr>
        <w:suppressAutoHyphens/>
        <w:overflowPunct w:val="0"/>
        <w:autoSpaceDE w:val="0"/>
        <w:ind w:left="567" w:hanging="567"/>
        <w:textAlignment w:val="baseline"/>
        <w:rPr>
          <w:sz w:val="22"/>
          <w:szCs w:val="22"/>
        </w:rPr>
      </w:pPr>
      <w:r>
        <w:rPr>
          <w:sz w:val="22"/>
          <w:szCs w:val="22"/>
        </w:rPr>
        <w:t xml:space="preserve">Zmenu tejto zmluvy možno vykonať len formou písomného dodatku podpísaného oboma zmluvnými stranami. Uzatvárať dodatky k tejto zmluve možno len v súlade s ustanovením § 18 zákona o verejnom obstarávaní. </w:t>
      </w:r>
    </w:p>
    <w:p w:rsidR="00615F1C" w:rsidRPr="00615F1C" w:rsidRDefault="00615F1C" w:rsidP="00615F1C">
      <w:pPr>
        <w:pStyle w:val="Zkladntext"/>
        <w:suppressAutoHyphens/>
        <w:overflowPunct w:val="0"/>
        <w:autoSpaceDE w:val="0"/>
        <w:ind w:left="567"/>
        <w:textAlignment w:val="baseline"/>
        <w:rPr>
          <w:sz w:val="22"/>
          <w:szCs w:val="22"/>
        </w:rPr>
      </w:pPr>
    </w:p>
    <w:p w:rsidR="00615F1C" w:rsidRPr="00615F1C" w:rsidRDefault="00615F1C" w:rsidP="00615F1C">
      <w:pPr>
        <w:numPr>
          <w:ilvl w:val="1"/>
          <w:numId w:val="19"/>
        </w:numPr>
        <w:ind w:left="567" w:hanging="567"/>
        <w:jc w:val="both"/>
        <w:rPr>
          <w:sz w:val="22"/>
          <w:szCs w:val="22"/>
        </w:rPr>
      </w:pPr>
      <w:r w:rsidRPr="00615F1C">
        <w:rPr>
          <w:color w:val="000000"/>
          <w:sz w:val="22"/>
          <w:szCs w:val="22"/>
        </w:rPr>
        <w:t xml:space="preserve"> Neoddeliteľnú súčasť tejto Zmluvy tvoria prílohy</w:t>
      </w:r>
    </w:p>
    <w:p w:rsidR="00615F1C" w:rsidRPr="00615F1C" w:rsidRDefault="00615F1C" w:rsidP="00615F1C">
      <w:pPr>
        <w:numPr>
          <w:ilvl w:val="0"/>
          <w:numId w:val="21"/>
        </w:numPr>
        <w:ind w:left="993" w:hanging="426"/>
        <w:jc w:val="both"/>
        <w:rPr>
          <w:sz w:val="22"/>
          <w:szCs w:val="22"/>
        </w:rPr>
      </w:pPr>
      <w:r w:rsidRPr="00615F1C">
        <w:rPr>
          <w:color w:val="000000"/>
          <w:sz w:val="22"/>
          <w:szCs w:val="22"/>
        </w:rPr>
        <w:t>Príloha č. 1 – Špecifikácia predmetu Zmluvy a  ceny predmetu Zmluvy - ocenený výkaz výmer</w:t>
      </w:r>
    </w:p>
    <w:p w:rsidR="00615F1C" w:rsidRPr="00615F1C" w:rsidRDefault="00615F1C" w:rsidP="00615F1C">
      <w:pPr>
        <w:numPr>
          <w:ilvl w:val="0"/>
          <w:numId w:val="21"/>
        </w:numPr>
        <w:ind w:left="993" w:hanging="426"/>
        <w:jc w:val="both"/>
        <w:rPr>
          <w:sz w:val="22"/>
          <w:szCs w:val="22"/>
        </w:rPr>
      </w:pPr>
      <w:r w:rsidRPr="00615F1C">
        <w:rPr>
          <w:color w:val="000000"/>
          <w:sz w:val="22"/>
          <w:szCs w:val="22"/>
        </w:rPr>
        <w:t>Príloha č. 2 – Projektová dokumentácia</w:t>
      </w:r>
    </w:p>
    <w:p w:rsidR="00615F1C" w:rsidRPr="00615F1C" w:rsidRDefault="00615F1C" w:rsidP="00615F1C">
      <w:pPr>
        <w:numPr>
          <w:ilvl w:val="0"/>
          <w:numId w:val="21"/>
        </w:numPr>
        <w:ind w:left="2268" w:hanging="1701"/>
        <w:jc w:val="both"/>
        <w:rPr>
          <w:sz w:val="22"/>
          <w:szCs w:val="22"/>
        </w:rPr>
      </w:pPr>
      <w:r w:rsidRPr="00615F1C">
        <w:rPr>
          <w:color w:val="000000"/>
          <w:sz w:val="22"/>
          <w:szCs w:val="22"/>
        </w:rPr>
        <w:t>Príloha č. 3 – Ponuka úspešného uchádzača, detailná technická a cenová špecifikácia predmetu zákazky</w:t>
      </w:r>
    </w:p>
    <w:p w:rsidR="00615F1C" w:rsidRPr="00615F1C" w:rsidRDefault="00615F1C" w:rsidP="00615F1C">
      <w:pPr>
        <w:pStyle w:val="Odstavecseseznamem"/>
        <w:numPr>
          <w:ilvl w:val="0"/>
          <w:numId w:val="21"/>
        </w:numPr>
        <w:tabs>
          <w:tab w:val="num" w:pos="1146"/>
        </w:tabs>
        <w:ind w:left="993" w:hanging="426"/>
        <w:contextualSpacing/>
        <w:rPr>
          <w:sz w:val="22"/>
          <w:szCs w:val="22"/>
        </w:rPr>
      </w:pPr>
      <w:r w:rsidRPr="00615F1C">
        <w:rPr>
          <w:color w:val="000000"/>
          <w:sz w:val="22"/>
          <w:szCs w:val="22"/>
        </w:rPr>
        <w:t>Príloha č. 4 – Zoznam a informácie o subdodávateľoch</w:t>
      </w:r>
    </w:p>
    <w:p w:rsidR="00615F1C" w:rsidRPr="00615F1C" w:rsidRDefault="00615F1C" w:rsidP="00615F1C">
      <w:pPr>
        <w:pStyle w:val="Odstavecseseznamem"/>
        <w:numPr>
          <w:ilvl w:val="0"/>
          <w:numId w:val="21"/>
        </w:numPr>
        <w:tabs>
          <w:tab w:val="num" w:pos="1146"/>
        </w:tabs>
        <w:ind w:left="993" w:hanging="426"/>
        <w:contextualSpacing/>
        <w:rPr>
          <w:sz w:val="22"/>
          <w:szCs w:val="22"/>
        </w:rPr>
      </w:pPr>
      <w:r w:rsidRPr="00615F1C">
        <w:rPr>
          <w:color w:val="000000"/>
          <w:sz w:val="22"/>
          <w:szCs w:val="22"/>
        </w:rPr>
        <w:t>Príloha č. 5 – Kópia poistnej zmluvy</w:t>
      </w:r>
    </w:p>
    <w:p w:rsidR="00615F1C" w:rsidRPr="00615F1C" w:rsidRDefault="00615F1C" w:rsidP="00615F1C">
      <w:pPr>
        <w:pStyle w:val="Odstavecseseznamem"/>
        <w:ind w:left="567"/>
        <w:rPr>
          <w:sz w:val="22"/>
          <w:szCs w:val="22"/>
        </w:rPr>
      </w:pPr>
    </w:p>
    <w:p w:rsidR="00615F1C" w:rsidRPr="00615F1C" w:rsidRDefault="00615F1C" w:rsidP="00615F1C">
      <w:pPr>
        <w:pStyle w:val="Zkladntext"/>
        <w:numPr>
          <w:ilvl w:val="1"/>
          <w:numId w:val="19"/>
        </w:numPr>
        <w:suppressAutoHyphens/>
        <w:overflowPunct w:val="0"/>
        <w:autoSpaceDE w:val="0"/>
        <w:ind w:left="567" w:hanging="567"/>
        <w:textAlignment w:val="baseline"/>
        <w:rPr>
          <w:sz w:val="22"/>
          <w:szCs w:val="22"/>
        </w:rPr>
      </w:pPr>
      <w:r w:rsidRPr="00615F1C">
        <w:rPr>
          <w:sz w:val="22"/>
          <w:szCs w:val="22"/>
        </w:rPr>
        <w:t xml:space="preserve"> Zmluva je vyhotovená v siedmych rovnopisoch, z toho päť obdrží Objednávateľ a dva Zhotoviteľ. </w:t>
      </w:r>
    </w:p>
    <w:p w:rsidR="00615F1C" w:rsidRPr="00615F1C" w:rsidRDefault="00615F1C" w:rsidP="00615F1C">
      <w:pPr>
        <w:pStyle w:val="Zkladntext"/>
        <w:suppressAutoHyphens/>
        <w:overflowPunct w:val="0"/>
        <w:autoSpaceDE w:val="0"/>
        <w:ind w:left="567" w:hanging="567"/>
        <w:textAlignment w:val="baseline"/>
        <w:rPr>
          <w:sz w:val="22"/>
          <w:szCs w:val="22"/>
        </w:rPr>
      </w:pPr>
    </w:p>
    <w:p w:rsidR="00615F1C" w:rsidRPr="00615F1C" w:rsidRDefault="00615F1C" w:rsidP="00615F1C">
      <w:pPr>
        <w:numPr>
          <w:ilvl w:val="1"/>
          <w:numId w:val="19"/>
        </w:numPr>
        <w:ind w:left="567" w:hanging="567"/>
        <w:jc w:val="both"/>
        <w:rPr>
          <w:sz w:val="22"/>
          <w:szCs w:val="22"/>
        </w:rPr>
      </w:pPr>
      <w:r w:rsidRPr="00615F1C">
        <w:rPr>
          <w:sz w:val="22"/>
          <w:szCs w:val="22"/>
        </w:rPr>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615F1C" w:rsidRPr="00615F1C" w:rsidRDefault="00615F1C" w:rsidP="00615F1C">
      <w:pPr>
        <w:ind w:left="567" w:hanging="567"/>
        <w:jc w:val="both"/>
        <w:rPr>
          <w:sz w:val="22"/>
          <w:szCs w:val="22"/>
        </w:rPr>
      </w:pPr>
    </w:p>
    <w:p w:rsidR="00615F1C" w:rsidRPr="00615F1C" w:rsidRDefault="00615F1C" w:rsidP="00615F1C">
      <w:pPr>
        <w:numPr>
          <w:ilvl w:val="1"/>
          <w:numId w:val="19"/>
        </w:numPr>
        <w:ind w:left="567" w:hanging="567"/>
        <w:jc w:val="both"/>
        <w:rPr>
          <w:sz w:val="22"/>
          <w:szCs w:val="22"/>
        </w:rPr>
      </w:pPr>
      <w:r w:rsidRPr="00615F1C">
        <w:rPr>
          <w:sz w:val="22"/>
          <w:szCs w:val="22"/>
        </w:rPr>
        <w:t xml:space="preserve"> Zmluvné strany vyhlasujú, že si text tejto Zmluvy riadne a dôsledne prečítali, porozumeli</w:t>
      </w:r>
      <w:r w:rsidRPr="00615F1C">
        <w:rPr>
          <w:color w:val="FF0000"/>
          <w:sz w:val="22"/>
          <w:szCs w:val="22"/>
        </w:rPr>
        <w:t xml:space="preserve"> </w:t>
      </w:r>
      <w:r w:rsidRPr="00615F1C">
        <w:rPr>
          <w:sz w:val="22"/>
          <w:szCs w:val="22"/>
        </w:rPr>
        <w:t>jej obsahu a právnym účinkom z nej vyplývajúcich</w:t>
      </w:r>
      <w:r w:rsidRPr="00615F1C">
        <w:rPr>
          <w:color w:val="FF0000"/>
          <w:sz w:val="22"/>
          <w:szCs w:val="22"/>
        </w:rPr>
        <w:t>.</w:t>
      </w:r>
      <w:r w:rsidRPr="00615F1C">
        <w:rPr>
          <w:sz w:val="22"/>
          <w:szCs w:val="22"/>
        </w:rPr>
        <w:t xml:space="preserve"> Ich zmluvné prejavy sú dostatočne jasné, určité a zrozumiteľné. Podpisujúce osoby sú oprávnené k podpisu tejto Zmluvy a na znak slobodného a vážneho súhlasu ju podpísali.</w:t>
      </w:r>
    </w:p>
    <w:p w:rsidR="00615F1C" w:rsidRPr="00615F1C" w:rsidRDefault="00615F1C" w:rsidP="00615F1C">
      <w:pPr>
        <w:tabs>
          <w:tab w:val="left" w:pos="360"/>
        </w:tabs>
        <w:jc w:val="both"/>
        <w:rPr>
          <w:sz w:val="22"/>
          <w:szCs w:val="22"/>
        </w:rPr>
      </w:pPr>
    </w:p>
    <w:p w:rsidR="00615F1C" w:rsidRPr="00615F1C" w:rsidRDefault="00615F1C" w:rsidP="00615F1C">
      <w:pPr>
        <w:tabs>
          <w:tab w:val="left" w:pos="360"/>
        </w:tabs>
        <w:jc w:val="both"/>
        <w:rPr>
          <w:sz w:val="22"/>
          <w:szCs w:val="22"/>
        </w:rPr>
      </w:pPr>
    </w:p>
    <w:p w:rsidR="00615F1C" w:rsidRPr="00615F1C" w:rsidRDefault="00615F1C" w:rsidP="00615F1C">
      <w:pPr>
        <w:keepLines/>
        <w:jc w:val="both"/>
        <w:rPr>
          <w:sz w:val="22"/>
          <w:szCs w:val="22"/>
        </w:rPr>
      </w:pPr>
      <w:r w:rsidRPr="00615F1C">
        <w:rPr>
          <w:sz w:val="22"/>
          <w:szCs w:val="22"/>
        </w:rPr>
        <w:t xml:space="preserve">V ..........................., dňa  ..................                                V ............................, dňa  ....................                   </w:t>
      </w:r>
    </w:p>
    <w:p w:rsidR="00615F1C" w:rsidRPr="00615F1C" w:rsidRDefault="00615F1C" w:rsidP="00615F1C">
      <w:pPr>
        <w:keepLines/>
        <w:jc w:val="both"/>
        <w:rPr>
          <w:sz w:val="22"/>
          <w:szCs w:val="22"/>
        </w:rPr>
      </w:pPr>
    </w:p>
    <w:p w:rsidR="00615F1C" w:rsidRPr="00615F1C" w:rsidRDefault="00615F1C" w:rsidP="00615F1C">
      <w:pPr>
        <w:keepLines/>
        <w:jc w:val="both"/>
        <w:rPr>
          <w:sz w:val="22"/>
          <w:szCs w:val="22"/>
        </w:rPr>
      </w:pPr>
    </w:p>
    <w:p w:rsidR="00615F1C" w:rsidRPr="00615F1C" w:rsidRDefault="00615F1C" w:rsidP="00615F1C">
      <w:pPr>
        <w:keepLines/>
        <w:jc w:val="both"/>
        <w:rPr>
          <w:sz w:val="22"/>
          <w:szCs w:val="22"/>
        </w:rPr>
      </w:pPr>
      <w:r w:rsidRPr="00615F1C">
        <w:rPr>
          <w:sz w:val="22"/>
          <w:szCs w:val="22"/>
        </w:rPr>
        <w:t>....................................................</w:t>
      </w:r>
      <w:r w:rsidRPr="00615F1C">
        <w:rPr>
          <w:sz w:val="22"/>
          <w:szCs w:val="22"/>
        </w:rPr>
        <w:tab/>
      </w:r>
      <w:r w:rsidRPr="00615F1C">
        <w:rPr>
          <w:sz w:val="22"/>
          <w:szCs w:val="22"/>
        </w:rPr>
        <w:tab/>
      </w:r>
      <w:r w:rsidRPr="00615F1C">
        <w:rPr>
          <w:sz w:val="22"/>
          <w:szCs w:val="22"/>
        </w:rPr>
        <w:tab/>
      </w:r>
      <w:r w:rsidR="00157013">
        <w:rPr>
          <w:sz w:val="22"/>
          <w:szCs w:val="22"/>
        </w:rPr>
        <w:t xml:space="preserve">          </w:t>
      </w:r>
      <w:r w:rsidRPr="00615F1C">
        <w:rPr>
          <w:sz w:val="22"/>
          <w:szCs w:val="22"/>
        </w:rPr>
        <w:t>..........................................................</w:t>
      </w:r>
    </w:p>
    <w:p w:rsidR="00615F1C" w:rsidRPr="00615F1C" w:rsidRDefault="00615F1C" w:rsidP="00615F1C">
      <w:pPr>
        <w:tabs>
          <w:tab w:val="center" w:pos="1620"/>
          <w:tab w:val="center" w:pos="7020"/>
        </w:tabs>
        <w:autoSpaceDE w:val="0"/>
        <w:autoSpaceDN w:val="0"/>
        <w:adjustRightInd w:val="0"/>
        <w:jc w:val="both"/>
        <w:rPr>
          <w:color w:val="000000"/>
          <w:sz w:val="22"/>
          <w:szCs w:val="22"/>
        </w:rPr>
      </w:pPr>
      <w:r w:rsidRPr="00615F1C">
        <w:rPr>
          <w:color w:val="000000"/>
          <w:sz w:val="22"/>
          <w:szCs w:val="22"/>
        </w:rPr>
        <w:t xml:space="preserve">             Objednávateľ                                                     </w:t>
      </w:r>
      <w:r w:rsidR="00157013">
        <w:rPr>
          <w:color w:val="000000"/>
          <w:sz w:val="22"/>
          <w:szCs w:val="22"/>
        </w:rPr>
        <w:t xml:space="preserve">                         </w:t>
      </w:r>
      <w:r w:rsidRPr="00615F1C">
        <w:rPr>
          <w:color w:val="000000"/>
          <w:sz w:val="22"/>
          <w:szCs w:val="22"/>
        </w:rPr>
        <w:t>Zhotoviteľ</w:t>
      </w:r>
    </w:p>
    <w:p w:rsidR="00615F1C" w:rsidRPr="00615F1C" w:rsidRDefault="00615F1C" w:rsidP="00615F1C">
      <w:pPr>
        <w:rPr>
          <w:b/>
          <w:color w:val="000000"/>
          <w:sz w:val="22"/>
          <w:szCs w:val="22"/>
        </w:rPr>
      </w:pPr>
    </w:p>
    <w:p w:rsidR="00615F1C" w:rsidRPr="00615F1C" w:rsidRDefault="00615F1C" w:rsidP="00615F1C">
      <w:pPr>
        <w:rPr>
          <w:color w:val="000000"/>
          <w:sz w:val="22"/>
          <w:szCs w:val="22"/>
        </w:rPr>
      </w:pPr>
      <w:r w:rsidRPr="00615F1C">
        <w:rPr>
          <w:color w:val="000000"/>
          <w:sz w:val="22"/>
          <w:szCs w:val="22"/>
        </w:rPr>
        <w:t>Príloha č. 1 – Špecifikácia predmetu Zmluvy a  ceny predmetu Zmluvy - ocenený výkaz výmer</w:t>
      </w:r>
    </w:p>
    <w:p w:rsidR="00615F1C" w:rsidRPr="00615F1C" w:rsidRDefault="00615F1C" w:rsidP="00615F1C">
      <w:pPr>
        <w:rPr>
          <w:color w:val="000000"/>
          <w:sz w:val="22"/>
          <w:szCs w:val="22"/>
        </w:rPr>
      </w:pPr>
      <w:r w:rsidRPr="00615F1C">
        <w:rPr>
          <w:color w:val="000000"/>
          <w:sz w:val="22"/>
          <w:szCs w:val="22"/>
        </w:rPr>
        <w:t>Príloha č. 2 – Projektová dokumentácia</w:t>
      </w:r>
    </w:p>
    <w:p w:rsidR="00615F1C" w:rsidRPr="00615F1C" w:rsidRDefault="00615F1C" w:rsidP="00615F1C">
      <w:pPr>
        <w:pStyle w:val="Default"/>
        <w:spacing w:line="360" w:lineRule="auto"/>
        <w:ind w:left="1560" w:hanging="1560"/>
        <w:jc w:val="both"/>
        <w:rPr>
          <w:rFonts w:ascii="Times New Roman" w:hAnsi="Times New Roman" w:cs="Times New Roman"/>
          <w:color w:val="auto"/>
          <w:sz w:val="22"/>
          <w:szCs w:val="22"/>
        </w:rPr>
      </w:pPr>
      <w:r w:rsidRPr="00615F1C">
        <w:rPr>
          <w:rFonts w:ascii="Times New Roman" w:hAnsi="Times New Roman" w:cs="Times New Roman"/>
          <w:sz w:val="22"/>
          <w:szCs w:val="22"/>
        </w:rPr>
        <w:t>Príloha č. 3 -  Ponuka úspešného uchádzača, detailná technická a cenová špecifikácia predmetu zákazky</w:t>
      </w:r>
    </w:p>
    <w:p w:rsidR="00615F1C" w:rsidRPr="00615F1C" w:rsidRDefault="00615F1C" w:rsidP="00615F1C">
      <w:pPr>
        <w:rPr>
          <w:color w:val="000000"/>
          <w:sz w:val="22"/>
          <w:szCs w:val="22"/>
        </w:rPr>
      </w:pPr>
      <w:r w:rsidRPr="00615F1C">
        <w:rPr>
          <w:color w:val="000000"/>
          <w:sz w:val="22"/>
          <w:szCs w:val="22"/>
        </w:rPr>
        <w:t>Príloha č. 4 – Zoznam a informácie o subdodávateľoch</w:t>
      </w:r>
    </w:p>
    <w:p w:rsidR="00D3781E" w:rsidRDefault="00615F1C" w:rsidP="003133E1">
      <w:pPr>
        <w:rPr>
          <w:sz w:val="22"/>
          <w:szCs w:val="22"/>
        </w:rPr>
      </w:pPr>
      <w:r w:rsidRPr="00615F1C">
        <w:rPr>
          <w:color w:val="000000"/>
          <w:sz w:val="22"/>
          <w:szCs w:val="22"/>
        </w:rPr>
        <w:t>Príloha č. 5 – Poistná zmluva</w:t>
      </w:r>
    </w:p>
    <w:p w:rsidR="00D3781E" w:rsidRPr="00EE0214" w:rsidRDefault="00D3781E" w:rsidP="00632960">
      <w:pPr>
        <w:pStyle w:val="Default"/>
        <w:spacing w:line="360" w:lineRule="auto"/>
        <w:rPr>
          <w:rFonts w:ascii="Times New Roman" w:hAnsi="Times New Roman" w:cs="Times New Roman"/>
          <w:color w:val="auto"/>
          <w:sz w:val="22"/>
          <w:szCs w:val="22"/>
        </w:rPr>
      </w:pPr>
    </w:p>
    <w:p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Identifikačné údaje uchádzača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E.2 – Etický kódex uchádzača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E.3 – Návrh na plnenie kritérií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E.4 – Informácie o subdodávateľoch – formulár </w:t>
      </w:r>
    </w:p>
    <w:p w:rsidR="0062550B"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E.5 – Jednotný európsky dokument – formulár </w:t>
      </w:r>
    </w:p>
    <w:p w:rsidR="009F4F00" w:rsidRDefault="0062550B" w:rsidP="00F6366F">
      <w:pPr>
        <w:spacing w:line="480" w:lineRule="auto"/>
      </w:pPr>
      <w:r w:rsidRPr="00670468">
        <w:t>E.</w:t>
      </w:r>
      <w:r w:rsidR="00264D33">
        <w:t>6</w:t>
      </w:r>
      <w:r w:rsidRPr="00670468">
        <w:t xml:space="preserve"> – Príručka na vyplnenie jednotného európskeho dokumentu</w:t>
      </w:r>
    </w:p>
    <w:p w:rsidR="009F4F00" w:rsidRPr="009F4F00" w:rsidRDefault="009F4F00" w:rsidP="009F4F00"/>
    <w:p w:rsidR="009F4F00" w:rsidRPr="009F4F00" w:rsidRDefault="009F4F00" w:rsidP="009F4F00"/>
    <w:p w:rsidR="009F4F00" w:rsidRDefault="009F4F00" w:rsidP="009F4F00"/>
    <w:p w:rsidR="00274B6B" w:rsidRPr="009F4F00" w:rsidRDefault="00274B6B" w:rsidP="009F4F00">
      <w:pPr>
        <w:ind w:firstLine="708"/>
      </w:pPr>
    </w:p>
    <w:sectPr w:rsidR="00274B6B" w:rsidRPr="009F4F00" w:rsidSect="00274B6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DA5" w:rsidRDefault="00336DA5" w:rsidP="00ED2084">
      <w:r>
        <w:separator/>
      </w:r>
    </w:p>
  </w:endnote>
  <w:endnote w:type="continuationSeparator" w:id="0">
    <w:p w:rsidR="00336DA5" w:rsidRDefault="00336DA5" w:rsidP="00ED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A3" w:rsidRPr="00D94DAB" w:rsidRDefault="00B753A3" w:rsidP="004F6189">
    <w:pPr>
      <w:pStyle w:val="Zpat"/>
      <w:pBdr>
        <w:top w:val="thinThickSmallGap" w:sz="24" w:space="1" w:color="622423" w:themeColor="accent2" w:themeShade="7F"/>
      </w:pBdr>
      <w:tabs>
        <w:tab w:val="clear" w:pos="4536"/>
      </w:tabs>
      <w:rPr>
        <w:rFonts w:ascii="Times New Roman" w:hAnsi="Times New Roman"/>
        <w:sz w:val="20"/>
        <w:szCs w:val="20"/>
      </w:rPr>
    </w:pPr>
    <w:r>
      <w:rPr>
        <w:rFonts w:ascii="Times New Roman" w:hAnsi="Times New Roman"/>
        <w:sz w:val="20"/>
        <w:szCs w:val="20"/>
      </w:rPr>
      <w:t>Súťažné podklady</w:t>
    </w:r>
    <w:r w:rsidRPr="00243A5F">
      <w:rPr>
        <w:rFonts w:ascii="Times New Roman" w:hAnsi="Times New Roman"/>
        <w:sz w:val="20"/>
        <w:szCs w:val="20"/>
      </w:rPr>
      <w:t xml:space="preserve">: Regenerácia </w:t>
    </w:r>
    <w:proofErr w:type="spellStart"/>
    <w:r w:rsidRPr="00243A5F">
      <w:rPr>
        <w:rFonts w:ascii="Times New Roman" w:hAnsi="Times New Roman"/>
        <w:sz w:val="20"/>
        <w:szCs w:val="20"/>
      </w:rPr>
      <w:t>vnútroblokov</w:t>
    </w:r>
    <w:proofErr w:type="spellEnd"/>
    <w:r w:rsidRPr="00243A5F">
      <w:rPr>
        <w:rFonts w:ascii="Times New Roman" w:hAnsi="Times New Roman"/>
        <w:sz w:val="20"/>
        <w:szCs w:val="20"/>
      </w:rPr>
      <w:t xml:space="preserve"> sídlisk mesta Brezno </w:t>
    </w:r>
    <w:r w:rsidR="004F6189" w:rsidRPr="00D94DAB">
      <w:rPr>
        <w:rFonts w:ascii="Times New Roman" w:hAnsi="Times New Roman"/>
        <w:sz w:val="20"/>
        <w:szCs w:val="20"/>
      </w:rPr>
      <w:tab/>
    </w:r>
    <w:r w:rsidRPr="00D94DAB">
      <w:rPr>
        <w:rFonts w:ascii="Times New Roman" w:hAnsi="Times New Roman"/>
        <w:sz w:val="20"/>
        <w:szCs w:val="20"/>
      </w:rPr>
      <w:t xml:space="preserve"> </w:t>
    </w:r>
    <w:r w:rsidR="00575EAB" w:rsidRPr="006B45ED">
      <w:rPr>
        <w:rFonts w:ascii="Times New Roman" w:hAnsi="Times New Roman"/>
        <w:sz w:val="20"/>
        <w:szCs w:val="20"/>
      </w:rPr>
      <w:fldChar w:fldCharType="begin"/>
    </w:r>
    <w:r w:rsidRPr="006B45ED">
      <w:rPr>
        <w:rFonts w:ascii="Times New Roman" w:hAnsi="Times New Roman"/>
        <w:sz w:val="20"/>
        <w:szCs w:val="20"/>
      </w:rPr>
      <w:instrText>PAGE   \* MERGEFORMAT</w:instrText>
    </w:r>
    <w:r w:rsidR="00575EAB" w:rsidRPr="006B45ED">
      <w:rPr>
        <w:rFonts w:ascii="Times New Roman" w:hAnsi="Times New Roman"/>
        <w:sz w:val="20"/>
        <w:szCs w:val="20"/>
      </w:rPr>
      <w:fldChar w:fldCharType="separate"/>
    </w:r>
    <w:r w:rsidR="00375AA4">
      <w:rPr>
        <w:rFonts w:ascii="Times New Roman" w:hAnsi="Times New Roman"/>
        <w:noProof/>
        <w:sz w:val="20"/>
        <w:szCs w:val="20"/>
      </w:rPr>
      <w:t>9</w:t>
    </w:r>
    <w:r w:rsidR="00575EAB" w:rsidRPr="006B45ED">
      <w:rPr>
        <w:rFonts w:ascii="Times New Roman" w:hAnsi="Times New Roman"/>
        <w:sz w:val="20"/>
        <w:szCs w:val="20"/>
      </w:rPr>
      <w:fldChar w:fldCharType="end"/>
    </w:r>
    <w:r w:rsidRPr="00D94DAB">
      <w:rPr>
        <w:rFonts w:ascii="Times New Roman" w:hAnsi="Times New Roman"/>
        <w:sz w:val="20"/>
        <w:szCs w:val="20"/>
      </w:rPr>
      <w:t>/</w:t>
    </w:r>
    <w:r>
      <w:rPr>
        <w:rFonts w:ascii="Times New Roman" w:hAnsi="Times New Roman"/>
        <w:sz w:val="20"/>
        <w:szCs w:val="20"/>
      </w:rPr>
      <w:t>3</w:t>
    </w:r>
    <w:r w:rsidR="00157013">
      <w:rPr>
        <w:rFonts w:ascii="Times New Roman" w:hAnsi="Times New Roman"/>
        <w:sz w:val="20"/>
        <w:szCs w:val="20"/>
      </w:rPr>
      <w:t>1</w:t>
    </w:r>
  </w:p>
  <w:p w:rsidR="00B753A3" w:rsidRDefault="00B753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DA5" w:rsidRDefault="00336DA5" w:rsidP="00ED2084">
      <w:r>
        <w:separator/>
      </w:r>
    </w:p>
  </w:footnote>
  <w:footnote w:type="continuationSeparator" w:id="0">
    <w:p w:rsidR="00336DA5" w:rsidRDefault="00336DA5" w:rsidP="00ED2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A3" w:rsidRDefault="00B753A3">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C30326">
      <w:rPr>
        <w:rFonts w:ascii="Times New Roman" w:hAnsi="Times New Roman"/>
        <w:b/>
        <w:sz w:val="20"/>
        <w:szCs w:val="20"/>
      </w:rPr>
      <w:t xml:space="preserve">Mesto Brezno, Námestie generála M. R. Štefánika 1, 977 01 </w:t>
    </w:r>
    <w:r>
      <w:rPr>
        <w:rFonts w:ascii="Times New Roman" w:hAnsi="Times New Roman"/>
        <w:b/>
        <w:sz w:val="20"/>
        <w:szCs w:val="20"/>
      </w:rPr>
      <w:t>Brezno</w:t>
    </w:r>
  </w:p>
  <w:p w:rsidR="00B753A3" w:rsidRDefault="00B753A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E51276"/>
    <w:multiLevelType w:val="multilevel"/>
    <w:tmpl w:val="16C612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73707E"/>
    <w:multiLevelType w:val="hybridMultilevel"/>
    <w:tmpl w:val="22F44288"/>
    <w:lvl w:ilvl="0" w:tplc="041B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32240F2"/>
    <w:multiLevelType w:val="multilevel"/>
    <w:tmpl w:val="9AA2DBB2"/>
    <w:numStyleLink w:val="tl7"/>
  </w:abstractNum>
  <w:abstractNum w:abstractNumId="8">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60B3899"/>
    <w:multiLevelType w:val="multilevel"/>
    <w:tmpl w:val="61B27D06"/>
    <w:numStyleLink w:val="tl1"/>
  </w:abstractNum>
  <w:abstractNum w:abstractNumId="12">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F9F7231"/>
    <w:multiLevelType w:val="hybridMultilevel"/>
    <w:tmpl w:val="F258C6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473B6814"/>
    <w:multiLevelType w:val="hybridMultilevel"/>
    <w:tmpl w:val="2EA85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28">
    <w:nsid w:val="5B035BED"/>
    <w:multiLevelType w:val="multilevel"/>
    <w:tmpl w:val="AB36A950"/>
    <w:lvl w:ilvl="0">
      <w:start w:val="1"/>
      <w:numFmt w:val="low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9">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5">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19"/>
  </w:num>
  <w:num w:numId="4">
    <w:abstractNumId w:val="3"/>
  </w:num>
  <w:num w:numId="5">
    <w:abstractNumId w:val="21"/>
  </w:num>
  <w:num w:numId="6">
    <w:abstractNumId w:val="5"/>
  </w:num>
  <w:num w:numId="7">
    <w:abstractNumId w:val="31"/>
  </w:num>
  <w:num w:numId="8">
    <w:abstractNumId w:val="32"/>
  </w:num>
  <w:num w:numId="9">
    <w:abstractNumId w:val="23"/>
  </w:num>
  <w:num w:numId="10">
    <w:abstractNumId w:val="2"/>
  </w:num>
  <w:num w:numId="11">
    <w:abstractNumId w:val="36"/>
  </w:num>
  <w:num w:numId="12">
    <w:abstractNumId w:val="16"/>
  </w:num>
  <w:num w:numId="13">
    <w:abstractNumId w:val="14"/>
  </w:num>
  <w:num w:numId="14">
    <w:abstractNumId w:val="10"/>
  </w:num>
  <w:num w:numId="15">
    <w:abstractNumId w:val="34"/>
  </w:num>
  <w:num w:numId="16">
    <w:abstractNumId w:val="26"/>
  </w:num>
  <w:num w:numId="17">
    <w:abstractNumId w:val="22"/>
  </w:num>
  <w:num w:numId="18">
    <w:abstractNumId w:val="4"/>
  </w:num>
  <w:num w:numId="19">
    <w:abstractNumId w:val="38"/>
  </w:num>
  <w:num w:numId="20">
    <w:abstractNumId w:val="0"/>
  </w:num>
  <w:num w:numId="21">
    <w:abstractNumId w:val="12"/>
  </w:num>
  <w:num w:numId="22">
    <w:abstractNumId w:val="30"/>
  </w:num>
  <w:num w:numId="23">
    <w:abstractNumId w:val="20"/>
  </w:num>
  <w:num w:numId="24">
    <w:abstractNumId w:val="8"/>
  </w:num>
  <w:num w:numId="25">
    <w:abstractNumId w:val="18"/>
  </w:num>
  <w:num w:numId="26">
    <w:abstractNumId w:val="9"/>
  </w:num>
  <w:num w:numId="27">
    <w:abstractNumId w:val="15"/>
  </w:num>
  <w:num w:numId="28">
    <w:abstractNumId w:val="25"/>
  </w:num>
  <w:num w:numId="29">
    <w:abstractNumId w:val="24"/>
  </w:num>
  <w:num w:numId="30">
    <w:abstractNumId w:val="13"/>
  </w:num>
  <w:num w:numId="31">
    <w:abstractNumId w:val="11"/>
  </w:num>
  <w:num w:numId="32">
    <w:abstractNumId w:val="33"/>
  </w:num>
  <w:num w:numId="33">
    <w:abstractNumId w:val="35"/>
  </w:num>
  <w:num w:numId="34">
    <w:abstractNumId w:val="6"/>
  </w:num>
  <w:num w:numId="35">
    <w:abstractNumId w:val="29"/>
  </w:num>
  <w:num w:numId="36">
    <w:abstractNumId w:val="27"/>
  </w:num>
  <w:num w:numId="37">
    <w:abstractNumId w:val="17"/>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39">
    <w:abstractNumId w:val="7"/>
  </w:num>
  <w:num w:numId="40">
    <w:abstractNumId w:val="2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550B"/>
    <w:rsid w:val="000013D4"/>
    <w:rsid w:val="00003014"/>
    <w:rsid w:val="000058DA"/>
    <w:rsid w:val="000178BF"/>
    <w:rsid w:val="00017B60"/>
    <w:rsid w:val="000318D5"/>
    <w:rsid w:val="0003729F"/>
    <w:rsid w:val="0004324B"/>
    <w:rsid w:val="0005297E"/>
    <w:rsid w:val="00053E27"/>
    <w:rsid w:val="00070928"/>
    <w:rsid w:val="00090D75"/>
    <w:rsid w:val="000C05E8"/>
    <w:rsid w:val="000C4416"/>
    <w:rsid w:val="000D0036"/>
    <w:rsid w:val="000D10FF"/>
    <w:rsid w:val="000D174D"/>
    <w:rsid w:val="000D19A4"/>
    <w:rsid w:val="000D5CCD"/>
    <w:rsid w:val="000D6BB2"/>
    <w:rsid w:val="000D7325"/>
    <w:rsid w:val="000F55DF"/>
    <w:rsid w:val="000F56C5"/>
    <w:rsid w:val="00114249"/>
    <w:rsid w:val="00131497"/>
    <w:rsid w:val="001429C1"/>
    <w:rsid w:val="0014345F"/>
    <w:rsid w:val="001479FB"/>
    <w:rsid w:val="00157013"/>
    <w:rsid w:val="0017107A"/>
    <w:rsid w:val="00183096"/>
    <w:rsid w:val="0018596A"/>
    <w:rsid w:val="0018744B"/>
    <w:rsid w:val="001923DF"/>
    <w:rsid w:val="00193D76"/>
    <w:rsid w:val="001B05ED"/>
    <w:rsid w:val="001C7A4F"/>
    <w:rsid w:val="001D09D1"/>
    <w:rsid w:val="001D398C"/>
    <w:rsid w:val="001E3E5C"/>
    <w:rsid w:val="001E6304"/>
    <w:rsid w:val="00200A25"/>
    <w:rsid w:val="00227943"/>
    <w:rsid w:val="00233DE8"/>
    <w:rsid w:val="0023526C"/>
    <w:rsid w:val="00240C1F"/>
    <w:rsid w:val="00242630"/>
    <w:rsid w:val="00243A5F"/>
    <w:rsid w:val="0024729D"/>
    <w:rsid w:val="002502CA"/>
    <w:rsid w:val="002561DF"/>
    <w:rsid w:val="00257B5E"/>
    <w:rsid w:val="00264D33"/>
    <w:rsid w:val="00274B6B"/>
    <w:rsid w:val="0028561D"/>
    <w:rsid w:val="00291364"/>
    <w:rsid w:val="0029481C"/>
    <w:rsid w:val="002A3D87"/>
    <w:rsid w:val="002A4269"/>
    <w:rsid w:val="002A58D1"/>
    <w:rsid w:val="002B4263"/>
    <w:rsid w:val="002B71E8"/>
    <w:rsid w:val="002C2F38"/>
    <w:rsid w:val="002C51D1"/>
    <w:rsid w:val="002D4214"/>
    <w:rsid w:val="002E345D"/>
    <w:rsid w:val="002E61EA"/>
    <w:rsid w:val="002F56FE"/>
    <w:rsid w:val="003133E1"/>
    <w:rsid w:val="00336DA5"/>
    <w:rsid w:val="0034054C"/>
    <w:rsid w:val="00357124"/>
    <w:rsid w:val="003706C5"/>
    <w:rsid w:val="00375AA4"/>
    <w:rsid w:val="0039163D"/>
    <w:rsid w:val="00395898"/>
    <w:rsid w:val="00395DE2"/>
    <w:rsid w:val="003A2423"/>
    <w:rsid w:val="003B0B92"/>
    <w:rsid w:val="003B28D9"/>
    <w:rsid w:val="003B2AFD"/>
    <w:rsid w:val="003C0C98"/>
    <w:rsid w:val="003D091D"/>
    <w:rsid w:val="00416B72"/>
    <w:rsid w:val="00427FD8"/>
    <w:rsid w:val="00434A0A"/>
    <w:rsid w:val="00437593"/>
    <w:rsid w:val="00470C06"/>
    <w:rsid w:val="00484A73"/>
    <w:rsid w:val="00490F7B"/>
    <w:rsid w:val="004A1762"/>
    <w:rsid w:val="004E12C7"/>
    <w:rsid w:val="004E3B39"/>
    <w:rsid w:val="004F1014"/>
    <w:rsid w:val="004F6189"/>
    <w:rsid w:val="00517E06"/>
    <w:rsid w:val="00524E54"/>
    <w:rsid w:val="00527792"/>
    <w:rsid w:val="00532B31"/>
    <w:rsid w:val="00553A74"/>
    <w:rsid w:val="00567E1B"/>
    <w:rsid w:val="00574605"/>
    <w:rsid w:val="00575EAB"/>
    <w:rsid w:val="00583BBC"/>
    <w:rsid w:val="0058429F"/>
    <w:rsid w:val="00592282"/>
    <w:rsid w:val="005A7CD6"/>
    <w:rsid w:val="005C249A"/>
    <w:rsid w:val="005C43B9"/>
    <w:rsid w:val="005D60BD"/>
    <w:rsid w:val="005E3397"/>
    <w:rsid w:val="005E6ED9"/>
    <w:rsid w:val="005F4D4D"/>
    <w:rsid w:val="00605182"/>
    <w:rsid w:val="00615F1C"/>
    <w:rsid w:val="0062550B"/>
    <w:rsid w:val="00632960"/>
    <w:rsid w:val="0064173B"/>
    <w:rsid w:val="006437C5"/>
    <w:rsid w:val="00652032"/>
    <w:rsid w:val="00652F07"/>
    <w:rsid w:val="00664060"/>
    <w:rsid w:val="00664EB3"/>
    <w:rsid w:val="00670468"/>
    <w:rsid w:val="0068197F"/>
    <w:rsid w:val="00682429"/>
    <w:rsid w:val="006A35EB"/>
    <w:rsid w:val="006B45ED"/>
    <w:rsid w:val="006C3C61"/>
    <w:rsid w:val="006D4B19"/>
    <w:rsid w:val="006F18E8"/>
    <w:rsid w:val="006F257D"/>
    <w:rsid w:val="006F7DFE"/>
    <w:rsid w:val="00705311"/>
    <w:rsid w:val="00705F41"/>
    <w:rsid w:val="00714FB3"/>
    <w:rsid w:val="00717D36"/>
    <w:rsid w:val="007638B4"/>
    <w:rsid w:val="00763E59"/>
    <w:rsid w:val="00775B46"/>
    <w:rsid w:val="00787664"/>
    <w:rsid w:val="007B2A8E"/>
    <w:rsid w:val="007B5DE2"/>
    <w:rsid w:val="007C44F8"/>
    <w:rsid w:val="007E000A"/>
    <w:rsid w:val="007F0FFD"/>
    <w:rsid w:val="00812AC1"/>
    <w:rsid w:val="00814621"/>
    <w:rsid w:val="00816A11"/>
    <w:rsid w:val="00822047"/>
    <w:rsid w:val="008221B8"/>
    <w:rsid w:val="00827202"/>
    <w:rsid w:val="00834CF4"/>
    <w:rsid w:val="00835151"/>
    <w:rsid w:val="00845E48"/>
    <w:rsid w:val="00861C1F"/>
    <w:rsid w:val="00885594"/>
    <w:rsid w:val="00891A66"/>
    <w:rsid w:val="008A415E"/>
    <w:rsid w:val="008C54DC"/>
    <w:rsid w:val="008E117F"/>
    <w:rsid w:val="008E6C45"/>
    <w:rsid w:val="008F3549"/>
    <w:rsid w:val="0090049C"/>
    <w:rsid w:val="009059C2"/>
    <w:rsid w:val="00905E5A"/>
    <w:rsid w:val="009107A0"/>
    <w:rsid w:val="00914191"/>
    <w:rsid w:val="00921E6B"/>
    <w:rsid w:val="00926D6F"/>
    <w:rsid w:val="00934043"/>
    <w:rsid w:val="00966478"/>
    <w:rsid w:val="0097021C"/>
    <w:rsid w:val="0099080D"/>
    <w:rsid w:val="00990BDF"/>
    <w:rsid w:val="009A7138"/>
    <w:rsid w:val="009B6277"/>
    <w:rsid w:val="009C493E"/>
    <w:rsid w:val="009E004B"/>
    <w:rsid w:val="009E070F"/>
    <w:rsid w:val="009F4F00"/>
    <w:rsid w:val="00A01075"/>
    <w:rsid w:val="00A021F1"/>
    <w:rsid w:val="00A071E3"/>
    <w:rsid w:val="00A126C7"/>
    <w:rsid w:val="00A22043"/>
    <w:rsid w:val="00A31D6D"/>
    <w:rsid w:val="00A40090"/>
    <w:rsid w:val="00A5201B"/>
    <w:rsid w:val="00A5357C"/>
    <w:rsid w:val="00A6101D"/>
    <w:rsid w:val="00A67BE5"/>
    <w:rsid w:val="00A71E8B"/>
    <w:rsid w:val="00A838EB"/>
    <w:rsid w:val="00AA3DE3"/>
    <w:rsid w:val="00AB015A"/>
    <w:rsid w:val="00AB4E82"/>
    <w:rsid w:val="00AC035D"/>
    <w:rsid w:val="00AC5B70"/>
    <w:rsid w:val="00AC6749"/>
    <w:rsid w:val="00AD2682"/>
    <w:rsid w:val="00AE451D"/>
    <w:rsid w:val="00AE6852"/>
    <w:rsid w:val="00B05BDA"/>
    <w:rsid w:val="00B30226"/>
    <w:rsid w:val="00B37BD7"/>
    <w:rsid w:val="00B528DD"/>
    <w:rsid w:val="00B5799C"/>
    <w:rsid w:val="00B62939"/>
    <w:rsid w:val="00B666BB"/>
    <w:rsid w:val="00B67117"/>
    <w:rsid w:val="00B70F51"/>
    <w:rsid w:val="00B718A5"/>
    <w:rsid w:val="00B74458"/>
    <w:rsid w:val="00B753A3"/>
    <w:rsid w:val="00B76F02"/>
    <w:rsid w:val="00B80E9A"/>
    <w:rsid w:val="00B90EC1"/>
    <w:rsid w:val="00B9157A"/>
    <w:rsid w:val="00B943D2"/>
    <w:rsid w:val="00BA3A0E"/>
    <w:rsid w:val="00BC0A90"/>
    <w:rsid w:val="00BD6048"/>
    <w:rsid w:val="00BF12EE"/>
    <w:rsid w:val="00BF3987"/>
    <w:rsid w:val="00C016C3"/>
    <w:rsid w:val="00C073C1"/>
    <w:rsid w:val="00C213AE"/>
    <w:rsid w:val="00C2209B"/>
    <w:rsid w:val="00C30326"/>
    <w:rsid w:val="00C92408"/>
    <w:rsid w:val="00CA3884"/>
    <w:rsid w:val="00CA3889"/>
    <w:rsid w:val="00CA38AB"/>
    <w:rsid w:val="00CA54E1"/>
    <w:rsid w:val="00CA7B9C"/>
    <w:rsid w:val="00CB65AF"/>
    <w:rsid w:val="00CF5950"/>
    <w:rsid w:val="00CF7356"/>
    <w:rsid w:val="00D10ABD"/>
    <w:rsid w:val="00D33461"/>
    <w:rsid w:val="00D3781E"/>
    <w:rsid w:val="00D46FB8"/>
    <w:rsid w:val="00D47145"/>
    <w:rsid w:val="00D6744E"/>
    <w:rsid w:val="00D7199F"/>
    <w:rsid w:val="00D7219C"/>
    <w:rsid w:val="00D90001"/>
    <w:rsid w:val="00D9160B"/>
    <w:rsid w:val="00D92538"/>
    <w:rsid w:val="00D94DAB"/>
    <w:rsid w:val="00DD24F3"/>
    <w:rsid w:val="00DD6DF8"/>
    <w:rsid w:val="00DE22A3"/>
    <w:rsid w:val="00DE2DEA"/>
    <w:rsid w:val="00DE3139"/>
    <w:rsid w:val="00E13807"/>
    <w:rsid w:val="00E353C2"/>
    <w:rsid w:val="00E402FE"/>
    <w:rsid w:val="00E429BD"/>
    <w:rsid w:val="00E601BF"/>
    <w:rsid w:val="00E6572C"/>
    <w:rsid w:val="00E721A0"/>
    <w:rsid w:val="00E774E5"/>
    <w:rsid w:val="00E95828"/>
    <w:rsid w:val="00EA29D5"/>
    <w:rsid w:val="00EA79DE"/>
    <w:rsid w:val="00EC1646"/>
    <w:rsid w:val="00ED089C"/>
    <w:rsid w:val="00ED2084"/>
    <w:rsid w:val="00EE0214"/>
    <w:rsid w:val="00EF00D1"/>
    <w:rsid w:val="00EF01AB"/>
    <w:rsid w:val="00EF74E2"/>
    <w:rsid w:val="00EF7746"/>
    <w:rsid w:val="00F358B9"/>
    <w:rsid w:val="00F57023"/>
    <w:rsid w:val="00F619E2"/>
    <w:rsid w:val="00F6366F"/>
    <w:rsid w:val="00F77CB7"/>
    <w:rsid w:val="00F82E21"/>
    <w:rsid w:val="00FA70C8"/>
    <w:rsid w:val="00FC46D8"/>
    <w:rsid w:val="00FC7FC8"/>
    <w:rsid w:val="00FD12D4"/>
    <w:rsid w:val="00FE2CA1"/>
    <w:rsid w:val="00FE3F4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084"/>
    <w:rPr>
      <w:rFonts w:ascii="Times New Roman" w:eastAsia="Times New Roman" w:hAnsi="Times New Roman"/>
      <w:sz w:val="24"/>
      <w:szCs w:val="24"/>
    </w:rPr>
  </w:style>
  <w:style w:type="paragraph" w:styleId="Nadpis4">
    <w:name w:val="heading 4"/>
    <w:basedOn w:val="Normln"/>
    <w:next w:val="Normln"/>
    <w:link w:val="Nadpis4Char"/>
    <w:qFormat/>
    <w:rsid w:val="00ED2084"/>
    <w:pPr>
      <w:keepNext/>
      <w:tabs>
        <w:tab w:val="num" w:pos="576"/>
      </w:tabs>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2550B"/>
    <w:pPr>
      <w:autoSpaceDE w:val="0"/>
      <w:autoSpaceDN w:val="0"/>
      <w:adjustRightInd w:val="0"/>
    </w:pPr>
    <w:rPr>
      <w:rFonts w:cs="Calibri"/>
      <w:color w:val="000000"/>
      <w:sz w:val="24"/>
      <w:szCs w:val="24"/>
      <w:lang w:eastAsia="en-US"/>
    </w:rPr>
  </w:style>
  <w:style w:type="paragraph" w:styleId="Zhlav">
    <w:name w:val="header"/>
    <w:basedOn w:val="Normln"/>
    <w:link w:val="ZhlavChar"/>
    <w:uiPriority w:val="99"/>
    <w:unhideWhenUsed/>
    <w:rsid w:val="00ED2084"/>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D2084"/>
  </w:style>
  <w:style w:type="paragraph" w:styleId="Zpat">
    <w:name w:val="footer"/>
    <w:basedOn w:val="Normln"/>
    <w:link w:val="ZpatChar"/>
    <w:uiPriority w:val="99"/>
    <w:unhideWhenUsed/>
    <w:rsid w:val="00ED2084"/>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D2084"/>
  </w:style>
  <w:style w:type="paragraph" w:styleId="Textbubliny">
    <w:name w:val="Balloon Text"/>
    <w:basedOn w:val="Normln"/>
    <w:link w:val="TextbublinyChar"/>
    <w:uiPriority w:val="99"/>
    <w:semiHidden/>
    <w:unhideWhenUsed/>
    <w:rsid w:val="00ED2084"/>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ED2084"/>
    <w:rPr>
      <w:rFonts w:ascii="Tahoma" w:hAnsi="Tahoma" w:cs="Tahoma"/>
      <w:sz w:val="16"/>
      <w:szCs w:val="16"/>
    </w:rPr>
  </w:style>
  <w:style w:type="character" w:customStyle="1" w:styleId="Nadpis4Char">
    <w:name w:val="Nadpis 4 Char"/>
    <w:basedOn w:val="Standardnpsmoodstavce"/>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
    <w:link w:val="ZkladntextChar"/>
    <w:rsid w:val="00427FD8"/>
    <w:pPr>
      <w:jc w:val="both"/>
    </w:pPr>
  </w:style>
  <w:style w:type="character" w:customStyle="1" w:styleId="ZkladntextChar">
    <w:name w:val="Základní text Char"/>
    <w:basedOn w:val="Standardnpsmoodstavce"/>
    <w:link w:val="Zkladntext"/>
    <w:rsid w:val="00427FD8"/>
    <w:rPr>
      <w:rFonts w:ascii="Times New Roman" w:eastAsia="Times New Roman" w:hAnsi="Times New Roman" w:cs="Times New Roman"/>
      <w:sz w:val="24"/>
      <w:szCs w:val="24"/>
      <w:lang w:eastAsia="sk-SK"/>
    </w:rPr>
  </w:style>
  <w:style w:type="character" w:styleId="Hypertextovodkaz">
    <w:name w:val="Hyperlink"/>
    <w:uiPriority w:val="99"/>
    <w:rsid w:val="00427FD8"/>
    <w:rPr>
      <w:color w:val="0000FF"/>
      <w:u w:val="single"/>
    </w:rPr>
  </w:style>
  <w:style w:type="paragraph" w:styleId="Odstavecseseznamem">
    <w:name w:val="List Paragraph"/>
    <w:basedOn w:val="Normln"/>
    <w:link w:val="OdstavecseseznamemChar"/>
    <w:uiPriority w:val="34"/>
    <w:qFormat/>
    <w:rsid w:val="001479FB"/>
    <w:pPr>
      <w:ind w:left="708"/>
    </w:pPr>
    <w:rPr>
      <w:noProof/>
    </w:rPr>
  </w:style>
  <w:style w:type="character" w:customStyle="1" w:styleId="OdstavecseseznamemChar">
    <w:name w:val="Odstavec se seznamem Char"/>
    <w:link w:val="Odstavecseseznamem"/>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
    <w:rsid w:val="001B05ED"/>
    <w:pPr>
      <w:spacing w:before="100" w:beforeAutospacing="1" w:after="100" w:afterAutospacing="1"/>
    </w:pPr>
  </w:style>
  <w:style w:type="character" w:customStyle="1" w:styleId="m525821013777052370gmail-apple-converted-space">
    <w:name w:val="m_525821013777052370gmail-apple-converted-space"/>
    <w:basedOn w:val="Standardnpsmoodstavce"/>
    <w:rsid w:val="001B05ED"/>
  </w:style>
  <w:style w:type="paragraph" w:styleId="Zkladntextodsazen">
    <w:name w:val="Body Text Indent"/>
    <w:basedOn w:val="Normln"/>
    <w:link w:val="Zkladntextodsazen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uiPriority w:val="99"/>
    <w:rsid w:val="00D6744E"/>
    <w:rPr>
      <w:rFonts w:ascii="Calibri" w:eastAsia="Calibri" w:hAnsi="Calibri" w:cs="Times New Roman"/>
    </w:rPr>
  </w:style>
  <w:style w:type="paragraph" w:styleId="Zkladntext2">
    <w:name w:val="Body Text 2"/>
    <w:basedOn w:val="Normln"/>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jc w:val="both"/>
    </w:pPr>
    <w:rPr>
      <w:rFonts w:ascii="Avinion" w:eastAsia="Times New Roman" w:hAnsi="Avinion"/>
      <w:sz w:val="24"/>
      <w:szCs w:val="24"/>
      <w:lang w:val="en-US" w:eastAsia="cs-CZ"/>
    </w:rPr>
  </w:style>
  <w:style w:type="numbering" w:customStyle="1" w:styleId="tl1">
    <w:name w:val="Štýl1"/>
    <w:uiPriority w:val="99"/>
    <w:rsid w:val="00F82E21"/>
    <w:pPr>
      <w:numPr>
        <w:numId w:val="24"/>
      </w:numPr>
    </w:pPr>
  </w:style>
  <w:style w:type="numbering" w:customStyle="1" w:styleId="tl7">
    <w:name w:val="Štýl7"/>
    <w:uiPriority w:val="99"/>
    <w:rsid w:val="00F82E21"/>
    <w:pPr>
      <w:numPr>
        <w:numId w:val="27"/>
      </w:numPr>
    </w:pPr>
  </w:style>
  <w:style w:type="character" w:customStyle="1" w:styleId="ra">
    <w:name w:val="ra"/>
    <w:basedOn w:val="Standardnpsmoodstavce"/>
    <w:rsid w:val="00B67117"/>
  </w:style>
  <w:style w:type="paragraph" w:customStyle="1" w:styleId="gmail-default">
    <w:name w:val="gmail-default"/>
    <w:basedOn w:val="Normln"/>
    <w:rsid w:val="009F4F00"/>
    <w:pPr>
      <w:spacing w:before="100" w:beforeAutospacing="1" w:after="100" w:afterAutospacing="1"/>
    </w:pPr>
  </w:style>
  <w:style w:type="table" w:styleId="Mkatabulky">
    <w:name w:val="Table Grid"/>
    <w:basedOn w:val="Normlntabulka"/>
    <w:uiPriority w:val="59"/>
    <w:rsid w:val="00822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615F1C"/>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basedOn w:val="Standardnpsmoodstavce"/>
    <w:link w:val="Nzev"/>
    <w:rsid w:val="00615F1C"/>
    <w:rPr>
      <w:rFonts w:ascii="Cambria" w:eastAsia="Times New Roman" w:hAnsi="Cambria" w:cs="Times New Roman"/>
      <w:b/>
      <w:bCs/>
      <w:kern w:val="28"/>
      <w:sz w:val="32"/>
      <w:szCs w:val="32"/>
      <w:lang w:eastAsia="sk-SK"/>
    </w:rPr>
  </w:style>
</w:styles>
</file>

<file path=word/webSettings.xml><?xml version="1.0" encoding="utf-8"?>
<w:webSettings xmlns:r="http://schemas.openxmlformats.org/officeDocument/2006/relationships" xmlns:w="http://schemas.openxmlformats.org/wordprocessingml/2006/main">
  <w:divs>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C6BB-F49D-4EEF-B510-FA01C833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11727</Words>
  <Characters>66846</Characters>
  <Application>Microsoft Office Word</Application>
  <DocSecurity>0</DocSecurity>
  <Lines>557</Lines>
  <Paragraphs>156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Mesto Brezno, Námestie generála M. R. Štefánika 1, 977 01 Brezno</vt:lpstr>
      <vt:lpstr>Mesto Brezno, Námestie generála M. R. Štefánika 1, 977 01 Brezno</vt:lpstr>
      <vt:lpstr>Mesto Brezno, Námestie generála M. R. Štefánika 1, 977 01 Brezno</vt:lpstr>
    </vt:vector>
  </TitlesOfParts>
  <Company>Hewlett-Packard</Company>
  <LinksUpToDate>false</LinksUpToDate>
  <CharactersWithSpaces>78417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HP</cp:lastModifiedBy>
  <cp:revision>7</cp:revision>
  <cp:lastPrinted>2018-12-03T20:47:00Z</cp:lastPrinted>
  <dcterms:created xsi:type="dcterms:W3CDTF">2018-12-03T20:46:00Z</dcterms:created>
  <dcterms:modified xsi:type="dcterms:W3CDTF">2018-12-03T21:41:00Z</dcterms:modified>
</cp:coreProperties>
</file>