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GOCHER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48 084 891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Pod záhradami 3699/98, 943 04 </w:t>
      </w:r>
      <w:proofErr w:type="spellStart"/>
      <w:r w:rsidR="002F7B7D">
        <w:rPr>
          <w:rFonts w:ascii="Times New Roman" w:hAnsi="Times New Roman" w:cs="Times New Roman"/>
        </w:rPr>
        <w:t>Obid</w:t>
      </w:r>
      <w:proofErr w:type="spellEnd"/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Peter </w:t>
      </w:r>
      <w:proofErr w:type="spellStart"/>
      <w:r w:rsidR="002F7B7D">
        <w:rPr>
          <w:rFonts w:ascii="Times New Roman" w:hAnsi="Times New Roman" w:cs="Times New Roman"/>
        </w:rPr>
        <w:t>Kósa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peter@taelite.com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0918 592 898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3925BE">
        <w:rPr>
          <w:rFonts w:ascii="Times New Roman" w:hAnsi="Times New Roman" w:cs="Times New Roman"/>
        </w:rPr>
        <w:t xml:space="preserve"> </w:t>
      </w:r>
      <w:r w:rsidR="00720D07">
        <w:rPr>
          <w:rFonts w:ascii="Times New Roman" w:hAnsi="Times New Roman" w:cs="Times New Roman"/>
        </w:rPr>
        <w:t>technológie na spracovanie hrozna a výrobu vína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7B2586" w:rsidRPr="007B2586">
        <w:rPr>
          <w:rFonts w:ascii="Times New Roman" w:hAnsi="Times New Roman" w:cs="Times New Roman"/>
        </w:rPr>
        <w:t>5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F33F7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1</w:t>
      </w:r>
      <w:r w:rsidR="007B2586" w:rsidRPr="007B2586">
        <w:rPr>
          <w:rFonts w:ascii="Times New Roman" w:hAnsi="Times New Roman" w:cs="Times New Roman"/>
        </w:rPr>
        <w:t>9</w:t>
      </w:r>
      <w:r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3925BE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Kósa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20D07"/>
    <w:rsid w:val="00751BDA"/>
    <w:rsid w:val="00767ED3"/>
    <w:rsid w:val="0078246B"/>
    <w:rsid w:val="00784C89"/>
    <w:rsid w:val="007B2586"/>
    <w:rsid w:val="00805B94"/>
    <w:rsid w:val="008E545B"/>
    <w:rsid w:val="00916CC2"/>
    <w:rsid w:val="009417BF"/>
    <w:rsid w:val="0098593F"/>
    <w:rsid w:val="009E6785"/>
    <w:rsid w:val="00A73CC5"/>
    <w:rsid w:val="00AE3D6F"/>
    <w:rsid w:val="00AF1781"/>
    <w:rsid w:val="00B21BE0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2022-04-19T05:24:00Z</dcterms:created>
  <dcterms:modified xsi:type="dcterms:W3CDTF">2022-04-19T05:24:00Z</dcterms:modified>
</cp:coreProperties>
</file>