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Tahoma" w:hAnsi="Tahoma"/>
          <w:color w:val="000000"/>
          <w:spacing w:val="1"/>
          <w:sz w:val="26"/>
          <w:szCs w:val="26"/>
          <w:shd w:fill="FFFFFF" w:val="clear"/>
          <w:lang w:eastAsia="pl-PL" w:bidi="ar-SA"/>
        </w:rPr>
        <w:t>Dotyczy: BZP.271.</w:t>
      </w:r>
      <w:r>
        <w:rPr>
          <w:rStyle w:val="Domylnaczcionkaakapitu1"/>
          <w:rFonts w:eastAsia="Calibri" w:cs="Calibri" w:ascii="Tahoma" w:hAnsi="Tahoma"/>
          <w:color w:val="00000A"/>
          <w:spacing w:val="1"/>
          <w:kern w:val="0"/>
          <w:sz w:val="26"/>
          <w:szCs w:val="26"/>
          <w:shd w:fill="FFFFFF" w:val="clear"/>
          <w:lang w:val="pl-PL" w:eastAsia="en-US" w:bidi="ar-SA"/>
        </w:rPr>
        <w:t>8</w:t>
      </w:r>
      <w:r>
        <w:rPr>
          <w:rStyle w:val="Domylnaczcionkaakapitu1"/>
          <w:rFonts w:eastAsia="Times New Roman" w:cs="Calibri" w:ascii="Tahoma" w:hAnsi="Tahoma"/>
          <w:color w:val="000000"/>
          <w:spacing w:val="1"/>
          <w:sz w:val="26"/>
          <w:szCs w:val="26"/>
          <w:shd w:fill="FFFFFF" w:val="clear"/>
          <w:lang w:eastAsia="pl-PL" w:bidi="ar-SA"/>
        </w:rPr>
        <w:t>.2022 Bieżące utrzymanie dróg gminnych na terenie Gminy Andrychów w roku 2022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 xml:space="preserve"> 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(podpis Podmiotu/ osoby upoważnionej do reprezentacji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Footer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link w:val="Stopka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LibreOffice/7.2.6.2$Windows_X86_64 LibreOffice_project/b0ec3a565991f7569a5a7f5d24fed7f52653d754</Application>
  <AppVersion>15.0000</AppVersion>
  <Pages>2</Pages>
  <Words>162</Words>
  <Characters>1171</Characters>
  <CharactersWithSpaces>1313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dcterms:modified xsi:type="dcterms:W3CDTF">2022-05-11T10:45:33Z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