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</w:t>
      </w:r>
      <w:proofErr w:type="gramStart"/>
      <w:r w:rsidR="004D45FE"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423CF7CE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r w:rsidRPr="00B74BEE">
              <w:rPr>
                <w:rFonts w:asciiTheme="minorHAnsi" w:hAnsiTheme="minorHAnsi" w:cstheme="minorHAnsi"/>
                <w:b/>
              </w:rPr>
              <w:t xml:space="preserve">Výběr dodavatele na nákup materiálu skupiny 6641 – </w:t>
            </w:r>
            <w:r w:rsidR="00616228">
              <w:rPr>
                <w:rFonts w:asciiTheme="minorHAnsi" w:hAnsiTheme="minorHAnsi" w:cstheme="minorHAnsi"/>
                <w:b/>
              </w:rPr>
              <w:t>Osobní</w:t>
            </w:r>
            <w:r w:rsidR="00A51E47" w:rsidRPr="00B74BEE">
              <w:rPr>
                <w:rFonts w:asciiTheme="minorHAnsi" w:hAnsiTheme="minorHAnsi" w:cstheme="minorHAnsi"/>
                <w:b/>
              </w:rPr>
              <w:t xml:space="preserve"> vozy</w:t>
            </w:r>
            <w:r w:rsidR="006661A2">
              <w:rPr>
                <w:rFonts w:asciiTheme="minorHAnsi" w:hAnsiTheme="minorHAnsi" w:cstheme="minorHAnsi"/>
                <w:b/>
              </w:rPr>
              <w:t xml:space="preserve"> </w:t>
            </w:r>
            <w:r w:rsidR="00A51E47" w:rsidRPr="00B74BEE">
              <w:rPr>
                <w:rFonts w:asciiTheme="minorHAnsi" w:hAnsiTheme="minorHAnsi" w:cstheme="minorHAnsi"/>
                <w:b/>
              </w:rPr>
              <w:t>(instalaté</w:t>
            </w:r>
            <w:r w:rsidR="005144EE">
              <w:rPr>
                <w:rFonts w:asciiTheme="minorHAnsi" w:hAnsiTheme="minorHAnsi" w:cstheme="minorHAnsi"/>
                <w:b/>
              </w:rPr>
              <w:t>rství</w:t>
            </w:r>
            <w:r w:rsidR="00D51F1B">
              <w:rPr>
                <w:rFonts w:asciiTheme="minorHAnsi" w:hAnsiTheme="minorHAnsi" w:cstheme="minorHAnsi"/>
                <w:b/>
              </w:rPr>
              <w:t xml:space="preserve"> II.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5650B4C2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</w:t>
            </w:r>
            <w:r w:rsidR="00A51E47" w:rsidRPr="00A51E47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Lucie Kiesewetterová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38B0393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</w:t>
            </w:r>
            <w:r w:rsidR="00A51E47" w:rsidRPr="00A51E4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Kiesewetterova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4279EF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</w:t>
            </w:r>
            <w:r w:rsidR="00616228">
              <w:rPr>
                <w:rFonts w:asciiTheme="minorHAnsi" w:hAnsiTheme="minorHAnsi" w:cstheme="minorHAnsi"/>
                <w:b/>
                <w:bCs/>
              </w:rPr>
              <w:t>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EB6B60">
        <w:rPr>
          <w:rFonts w:asciiTheme="minorHAnsi" w:hAnsiTheme="minorHAnsi" w:cstheme="minorHAnsi"/>
          <w:bCs/>
        </w:rPr>
        <w:t>Common</w:t>
      </w:r>
      <w:proofErr w:type="spellEnd"/>
      <w:r w:rsidRPr="00EB6B60">
        <w:rPr>
          <w:rFonts w:asciiTheme="minorHAnsi" w:hAnsiTheme="minorHAnsi" w:cstheme="minorHAnsi"/>
          <w:bCs/>
        </w:rPr>
        <w:t xml:space="preserve"> </w:t>
      </w:r>
      <w:proofErr w:type="spellStart"/>
      <w:r w:rsidRPr="00EB6B60">
        <w:rPr>
          <w:rFonts w:asciiTheme="minorHAnsi" w:hAnsiTheme="minorHAnsi" w:cstheme="minorHAnsi"/>
          <w:bCs/>
        </w:rPr>
        <w:t>Procurement</w:t>
      </w:r>
      <w:proofErr w:type="spellEnd"/>
      <w:r w:rsidRPr="00EB6B60">
        <w:rPr>
          <w:rFonts w:asciiTheme="minorHAnsi" w:hAnsiTheme="minorHAnsi" w:cstheme="minorHAnsi"/>
          <w:bCs/>
        </w:rPr>
        <w:t xml:space="preserve"> </w:t>
      </w:r>
      <w:proofErr w:type="spellStart"/>
      <w:r w:rsidRPr="00EB6B60">
        <w:rPr>
          <w:rFonts w:asciiTheme="minorHAnsi" w:hAnsiTheme="minorHAnsi" w:cstheme="minorHAnsi"/>
          <w:bCs/>
        </w:rPr>
        <w:t>Vocabulary</w:t>
      </w:r>
      <w:proofErr w:type="spellEnd"/>
      <w:r w:rsidRPr="00EB6B60">
        <w:rPr>
          <w:rFonts w:asciiTheme="minorHAnsi" w:hAnsiTheme="minorHAnsi" w:cstheme="minorHAnsi"/>
          <w:bCs/>
        </w:rPr>
        <w:t>:</w:t>
      </w:r>
    </w:p>
    <w:p w14:paraId="507E39BE" w14:textId="77777777" w:rsidR="000278BA" w:rsidRPr="00A20EAB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10EE175" w14:textId="748D89EA" w:rsidR="00311F49" w:rsidRPr="00A20EAB" w:rsidRDefault="00F80333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4533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Instalatérské a sanitární práce</w:t>
      </w:r>
    </w:p>
    <w:p w14:paraId="74F0BFCE" w14:textId="2E1099EB" w:rsidR="00A9649C" w:rsidRPr="00A20EAB" w:rsidRDefault="00A9649C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44115200-1 </w:t>
      </w:r>
      <w:r w:rsidRPr="00A20EAB">
        <w:rPr>
          <w:rFonts w:asciiTheme="minorHAnsi" w:hAnsiTheme="minorHAnsi" w:cstheme="minorHAnsi"/>
          <w:bCs/>
        </w:rPr>
        <w:tab/>
        <w:t>Instalatérské a topenářské materiály</w:t>
      </w:r>
    </w:p>
    <w:p w14:paraId="2D7660AD" w14:textId="2784DA19" w:rsidR="00A9649C" w:rsidRPr="00A20EAB" w:rsidRDefault="00A9649C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39715300-0</w:t>
      </w:r>
      <w:r w:rsidRPr="00A20EAB">
        <w:rPr>
          <w:rFonts w:asciiTheme="minorHAnsi" w:hAnsiTheme="minorHAnsi" w:cstheme="minorHAnsi"/>
          <w:bCs/>
        </w:rPr>
        <w:tab/>
        <w:t>Instalatérská zařízení</w:t>
      </w:r>
    </w:p>
    <w:p w14:paraId="61E8E299" w14:textId="2EAFC00F" w:rsidR="00F80333" w:rsidRPr="00A20EAB" w:rsidRDefault="00F80333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42131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Kohouty, kohoutky a ventily</w:t>
      </w:r>
    </w:p>
    <w:p w14:paraId="654CC832" w14:textId="013DF84D" w:rsidR="00A20EAB" w:rsidRPr="00A20EAB" w:rsidRDefault="00A20EAB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445</w:t>
      </w:r>
      <w:r w:rsidR="00EA2C6F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</w:r>
      <w:r w:rsidR="00EA2C6F">
        <w:rPr>
          <w:rFonts w:asciiTheme="minorHAnsi" w:hAnsiTheme="minorHAnsi" w:cstheme="minorHAnsi"/>
          <w:bCs/>
        </w:rPr>
        <w:t>Nástroje, zámky, klíče, závěsy, spojovací materiály, řetězy a pružiny</w:t>
      </w:r>
    </w:p>
    <w:p w14:paraId="271B256A" w14:textId="0244720A" w:rsidR="00F80333" w:rsidRDefault="00915D5E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44611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Nádrže a zásobníky</w:t>
      </w:r>
    </w:p>
    <w:p w14:paraId="16D78F66" w14:textId="509A7F24" w:rsidR="006B1669" w:rsidRDefault="006B1669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42161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Ohřívače vody</w:t>
      </w:r>
    </w:p>
    <w:p w14:paraId="639BDAFD" w14:textId="67FF7C8A" w:rsidR="00EB6B60" w:rsidRDefault="00EB6B60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4416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Potrubí, trubky, pažnice, trubkoví a příbuzné položky</w:t>
      </w:r>
    </w:p>
    <w:p w14:paraId="4F599C37" w14:textId="64969A33" w:rsidR="008C37DD" w:rsidRPr="00A20EAB" w:rsidRDefault="008C37DD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31214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Spínací zařízení</w:t>
      </w:r>
    </w:p>
    <w:p w14:paraId="727A0E18" w14:textId="77777777" w:rsidR="00511A22" w:rsidRDefault="00511A22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</w:t>
      </w:r>
      <w:r w:rsidR="004E2706">
        <w:rPr>
          <w:rFonts w:asciiTheme="minorHAnsi" w:hAnsiTheme="minorHAnsi" w:cstheme="minorHAnsi"/>
          <w:bCs/>
        </w:rPr>
        <w:lastRenderedPageBreak/>
        <w:t>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027561FC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3F4A7F">
        <w:rPr>
          <w:rFonts w:asciiTheme="minorHAnsi" w:hAnsiTheme="minorHAnsi" w:cstheme="minorHAnsi"/>
          <w:bCs/>
        </w:rPr>
        <w:t>6</w:t>
      </w:r>
      <w:r w:rsidR="009A4DA1" w:rsidRPr="005144EE">
        <w:rPr>
          <w:rFonts w:asciiTheme="minorHAnsi" w:hAnsiTheme="minorHAnsi" w:cstheme="minorHAnsi"/>
          <w:bCs/>
        </w:rPr>
        <w:t>.</w:t>
      </w:r>
      <w:r w:rsidR="005144EE">
        <w:rPr>
          <w:rFonts w:asciiTheme="minorHAnsi" w:hAnsiTheme="minorHAnsi" w:cstheme="minorHAnsi"/>
          <w:bCs/>
        </w:rPr>
        <w:t>6</w:t>
      </w:r>
      <w:r w:rsidR="009A4DA1" w:rsidRPr="005144EE">
        <w:rPr>
          <w:rFonts w:asciiTheme="minorHAnsi" w:hAnsiTheme="minorHAnsi" w:cstheme="minorHAnsi"/>
          <w:bCs/>
        </w:rPr>
        <w:t>.2022</w:t>
      </w:r>
      <w:r w:rsidRPr="005144EE">
        <w:rPr>
          <w:rFonts w:asciiTheme="minorHAnsi" w:hAnsiTheme="minorHAnsi" w:cstheme="minorHAnsi"/>
          <w:bCs/>
        </w:rPr>
        <w:t xml:space="preserve"> v 11:00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241FD088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A20EAB" w:rsidRPr="00A20EAB">
        <w:rPr>
          <w:rFonts w:asciiTheme="minorHAnsi" w:hAnsiTheme="minorHAnsi" w:cstheme="minorHAnsi"/>
          <w:b/>
        </w:rPr>
        <w:t xml:space="preserve">Výběr dodavatele na nákup materiálu skupiny 6641 – </w:t>
      </w:r>
      <w:r w:rsidR="00616228">
        <w:rPr>
          <w:rFonts w:asciiTheme="minorHAnsi" w:hAnsiTheme="minorHAnsi" w:cstheme="minorHAnsi"/>
          <w:b/>
        </w:rPr>
        <w:t>Osobní</w:t>
      </w:r>
      <w:r w:rsidR="00A20EAB" w:rsidRPr="00A20EAB">
        <w:rPr>
          <w:rFonts w:asciiTheme="minorHAnsi" w:hAnsiTheme="minorHAnsi" w:cstheme="minorHAnsi"/>
          <w:b/>
        </w:rPr>
        <w:t xml:space="preserve"> vozy (instalaté</w:t>
      </w:r>
      <w:r w:rsidR="005144EE">
        <w:rPr>
          <w:rFonts w:asciiTheme="minorHAnsi" w:hAnsiTheme="minorHAnsi" w:cstheme="minorHAnsi"/>
          <w:b/>
        </w:rPr>
        <w:t>rství</w:t>
      </w:r>
      <w:r w:rsidR="00D51F1B">
        <w:rPr>
          <w:rFonts w:asciiTheme="minorHAnsi" w:hAnsiTheme="minorHAnsi" w:cstheme="minorHAnsi"/>
          <w:b/>
        </w:rPr>
        <w:t xml:space="preserve"> II.</w:t>
      </w:r>
      <w:r w:rsidR="00A20EAB" w:rsidRPr="00A20EAB">
        <w:rPr>
          <w:rFonts w:asciiTheme="minorHAnsi" w:hAnsiTheme="minorHAnsi" w:cstheme="minorHAnsi"/>
          <w:b/>
        </w:rPr>
        <w:t>)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44ECB818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</w:t>
      </w:r>
      <w:r w:rsidR="003F4A7F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 xml:space="preserve"> následující</w:t>
      </w:r>
      <w:r w:rsidR="003F4A7F">
        <w:rPr>
          <w:rFonts w:asciiTheme="minorHAnsi" w:hAnsiTheme="minorHAnsi" w:cstheme="minorHAnsi"/>
          <w:bCs/>
        </w:rPr>
        <w:t>c</w:t>
      </w:r>
      <w:r w:rsidR="00FC429C">
        <w:rPr>
          <w:rFonts w:asciiTheme="minorHAnsi" w:hAnsiTheme="minorHAnsi" w:cstheme="minorHAnsi"/>
          <w:bCs/>
        </w:rPr>
        <w:t>h</w:t>
      </w:r>
      <w:r>
        <w:rPr>
          <w:rFonts w:asciiTheme="minorHAnsi" w:hAnsiTheme="minorHAnsi" w:cstheme="minorHAnsi"/>
          <w:bCs/>
        </w:rPr>
        <w:t xml:space="preserve"> hodnotící</w:t>
      </w:r>
      <w:r w:rsidR="003F4A7F">
        <w:rPr>
          <w:rFonts w:asciiTheme="minorHAnsi" w:hAnsiTheme="minorHAnsi" w:cstheme="minorHAnsi"/>
          <w:bCs/>
        </w:rPr>
        <w:t>c</w:t>
      </w:r>
      <w:r>
        <w:rPr>
          <w:rFonts w:asciiTheme="minorHAnsi" w:hAnsiTheme="minorHAnsi" w:cstheme="minorHAnsi"/>
          <w:bCs/>
        </w:rPr>
        <w:t>h kritéri</w:t>
      </w:r>
      <w:r w:rsidR="003F4A7F">
        <w:rPr>
          <w:rFonts w:asciiTheme="minorHAnsi" w:hAnsiTheme="minorHAnsi" w:cstheme="minorHAnsi"/>
          <w:bCs/>
        </w:rPr>
        <w:t>í</w:t>
      </w:r>
      <w:r>
        <w:rPr>
          <w:rFonts w:asciiTheme="minorHAnsi" w:hAnsiTheme="minorHAnsi" w:cstheme="minorHAnsi"/>
          <w:bCs/>
        </w:rPr>
        <w:t>:</w:t>
      </w:r>
    </w:p>
    <w:p w14:paraId="0E073A4B" w14:textId="02473351" w:rsidR="00ED1166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 w:rsidR="00F56D7C">
        <w:rPr>
          <w:rFonts w:asciiTheme="minorHAnsi" w:hAnsiTheme="minorHAnsi" w:cstheme="minorHAnsi"/>
          <w:bCs/>
        </w:rPr>
        <w:t xml:space="preserve">pro každou část </w:t>
      </w:r>
      <w:r w:rsidR="003F4A7F">
        <w:rPr>
          <w:rFonts w:asciiTheme="minorHAnsi" w:hAnsiTheme="minorHAnsi" w:cstheme="minorHAnsi"/>
          <w:bCs/>
        </w:rPr>
        <w:t>65</w:t>
      </w:r>
      <w:r w:rsidRPr="00D07B98">
        <w:rPr>
          <w:rFonts w:asciiTheme="minorHAnsi" w:hAnsiTheme="minorHAnsi" w:cstheme="minorHAnsi"/>
          <w:bCs/>
        </w:rPr>
        <w:t xml:space="preserve"> bodů</w:t>
      </w:r>
    </w:p>
    <w:p w14:paraId="00885789" w14:textId="7B917238" w:rsidR="003F4A7F" w:rsidRPr="00D07B98" w:rsidRDefault="003F4A7F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ve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739BD4F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dne</w:t>
      </w:r>
      <w:r w:rsidR="004D6363" w:rsidRPr="00616228">
        <w:rPr>
          <w:rFonts w:asciiTheme="minorHAnsi" w:hAnsiTheme="minorHAnsi" w:cstheme="minorHAnsi"/>
          <w:bCs/>
        </w:rPr>
        <w:t xml:space="preserve"> </w:t>
      </w:r>
      <w:r w:rsidR="00C61585">
        <w:rPr>
          <w:rFonts w:asciiTheme="minorHAnsi" w:hAnsiTheme="minorHAnsi" w:cstheme="minorHAnsi"/>
          <w:bCs/>
        </w:rPr>
        <w:t>1</w:t>
      </w:r>
      <w:r w:rsidR="003F4A7F">
        <w:rPr>
          <w:rFonts w:asciiTheme="minorHAnsi" w:hAnsiTheme="minorHAnsi" w:cstheme="minorHAnsi"/>
          <w:bCs/>
        </w:rPr>
        <w:t>3</w:t>
      </w:r>
      <w:r w:rsidR="00D07B98" w:rsidRPr="00C61585">
        <w:rPr>
          <w:rFonts w:asciiTheme="minorHAnsi" w:hAnsiTheme="minorHAnsi" w:cstheme="minorHAnsi"/>
          <w:bCs/>
        </w:rPr>
        <w:t>.</w:t>
      </w:r>
      <w:r w:rsidR="00616228" w:rsidRPr="00C61585">
        <w:rPr>
          <w:rFonts w:asciiTheme="minorHAnsi" w:hAnsiTheme="minorHAnsi" w:cstheme="minorHAnsi"/>
          <w:bCs/>
        </w:rPr>
        <w:t>5</w:t>
      </w:r>
      <w:r w:rsidR="00D07B98" w:rsidRPr="00C61585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C1307"/>
    <w:rsid w:val="001C3D0A"/>
    <w:rsid w:val="001D5D95"/>
    <w:rsid w:val="001E3762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79B5"/>
    <w:rsid w:val="003F4A7F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144EE"/>
    <w:rsid w:val="00523E6B"/>
    <w:rsid w:val="00525117"/>
    <w:rsid w:val="005269CA"/>
    <w:rsid w:val="00545AC3"/>
    <w:rsid w:val="005701D9"/>
    <w:rsid w:val="005848F6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16228"/>
    <w:rsid w:val="00652013"/>
    <w:rsid w:val="00652AC5"/>
    <w:rsid w:val="006661A2"/>
    <w:rsid w:val="00684DBB"/>
    <w:rsid w:val="006916A7"/>
    <w:rsid w:val="006A2F81"/>
    <w:rsid w:val="006B0C9C"/>
    <w:rsid w:val="006B1669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C37DD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74981"/>
    <w:rsid w:val="00A9649C"/>
    <w:rsid w:val="00AB0740"/>
    <w:rsid w:val="00AD628B"/>
    <w:rsid w:val="00AF7147"/>
    <w:rsid w:val="00B07665"/>
    <w:rsid w:val="00B42679"/>
    <w:rsid w:val="00B45CC9"/>
    <w:rsid w:val="00B4698A"/>
    <w:rsid w:val="00B532A4"/>
    <w:rsid w:val="00B7021A"/>
    <w:rsid w:val="00B74BEE"/>
    <w:rsid w:val="00B8077B"/>
    <w:rsid w:val="00B911A1"/>
    <w:rsid w:val="00BB3C97"/>
    <w:rsid w:val="00BD39C6"/>
    <w:rsid w:val="00BE16D2"/>
    <w:rsid w:val="00BE6354"/>
    <w:rsid w:val="00BF002B"/>
    <w:rsid w:val="00C2055A"/>
    <w:rsid w:val="00C2429D"/>
    <w:rsid w:val="00C316AF"/>
    <w:rsid w:val="00C50294"/>
    <w:rsid w:val="00C61585"/>
    <w:rsid w:val="00C66D4B"/>
    <w:rsid w:val="00C711E9"/>
    <w:rsid w:val="00C77BD3"/>
    <w:rsid w:val="00CA2C05"/>
    <w:rsid w:val="00CC5A54"/>
    <w:rsid w:val="00CD4ED3"/>
    <w:rsid w:val="00CE60B1"/>
    <w:rsid w:val="00CE637F"/>
    <w:rsid w:val="00CF11A9"/>
    <w:rsid w:val="00CF411D"/>
    <w:rsid w:val="00D07B98"/>
    <w:rsid w:val="00D25AB4"/>
    <w:rsid w:val="00D37072"/>
    <w:rsid w:val="00D50D39"/>
    <w:rsid w:val="00D51F1B"/>
    <w:rsid w:val="00D5206C"/>
    <w:rsid w:val="00D905B8"/>
    <w:rsid w:val="00D92720"/>
    <w:rsid w:val="00DB42C2"/>
    <w:rsid w:val="00DD1A3D"/>
    <w:rsid w:val="00DE3494"/>
    <w:rsid w:val="00E00079"/>
    <w:rsid w:val="00E1095E"/>
    <w:rsid w:val="00E11B26"/>
    <w:rsid w:val="00E40EF0"/>
    <w:rsid w:val="00E538D6"/>
    <w:rsid w:val="00E738C0"/>
    <w:rsid w:val="00EA015D"/>
    <w:rsid w:val="00EA2C6F"/>
    <w:rsid w:val="00EB6B60"/>
    <w:rsid w:val="00EC4DA6"/>
    <w:rsid w:val="00ED1166"/>
    <w:rsid w:val="00ED7E14"/>
    <w:rsid w:val="00EE6DE5"/>
    <w:rsid w:val="00F10F86"/>
    <w:rsid w:val="00F1104F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1204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6</cp:revision>
  <cp:lastPrinted>2022-04-04T06:58:00Z</cp:lastPrinted>
  <dcterms:created xsi:type="dcterms:W3CDTF">2022-05-09T07:36:00Z</dcterms:created>
  <dcterms:modified xsi:type="dcterms:W3CDTF">2022-05-13T07:35:00Z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