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17D4D1EA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126CB8">
        <w:rPr>
          <w:rFonts w:ascii="Garamond" w:hAnsi="Garamond" w:cstheme="minorHAnsi"/>
          <w:sz w:val="22"/>
          <w:szCs w:val="22"/>
        </w:rPr>
        <w:t>Umývárny a WC kolejových vozidel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–</w:t>
      </w:r>
      <w:r w:rsidR="00126CB8">
        <w:rPr>
          <w:rFonts w:ascii="Garamond" w:hAnsi="Garamond" w:cstheme="minorHAnsi"/>
          <w:sz w:val="22"/>
          <w:szCs w:val="22"/>
        </w:rPr>
        <w:t xml:space="preserve"> Kombinace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</w:t>
      </w:r>
      <w:r w:rsidR="00126CB8">
        <w:rPr>
          <w:rFonts w:ascii="Garamond" w:hAnsi="Garamond" w:cstheme="minorHAnsi"/>
          <w:sz w:val="22"/>
          <w:szCs w:val="22"/>
        </w:rPr>
        <w:t>ů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(</w:t>
      </w:r>
      <w:r w:rsidR="001342D2">
        <w:rPr>
          <w:rFonts w:ascii="Garamond" w:hAnsi="Garamond" w:cstheme="minorHAnsi"/>
          <w:sz w:val="22"/>
          <w:szCs w:val="22"/>
        </w:rPr>
        <w:t xml:space="preserve">podtlak. systém </w:t>
      </w:r>
      <w:r w:rsidR="00814F00">
        <w:rPr>
          <w:rFonts w:ascii="Garamond" w:hAnsi="Garamond" w:cstheme="minorHAnsi"/>
          <w:sz w:val="22"/>
          <w:szCs w:val="22"/>
        </w:rPr>
        <w:t>I</w:t>
      </w:r>
      <w:r w:rsidR="001342D2">
        <w:rPr>
          <w:rFonts w:ascii="Garamond" w:hAnsi="Garamond" w:cstheme="minorHAnsi"/>
          <w:sz w:val="22"/>
          <w:szCs w:val="22"/>
        </w:rPr>
        <w:t>I.</w:t>
      </w:r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814F00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814F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814F00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814F00" w:rsidP="002D5D9E">
          <w:pPr>
            <w:pStyle w:val="Zpat"/>
          </w:pPr>
        </w:p>
      </w:tc>
    </w:tr>
  </w:tbl>
  <w:p w14:paraId="5F202CE5" w14:textId="77777777" w:rsidR="00C35BD3" w:rsidRPr="006A43A6" w:rsidRDefault="00814F00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5D9AD471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126CB8">
            <w:rPr>
              <w:rFonts w:ascii="Garamond" w:hAnsi="Garamond" w:cstheme="minorHAnsi"/>
              <w:sz w:val="18"/>
              <w:szCs w:val="18"/>
            </w:rPr>
            <w:t>Umývárny a WC kolejových vozidel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– </w:t>
          </w:r>
          <w:r w:rsidR="00126CB8">
            <w:rPr>
              <w:rFonts w:ascii="Garamond" w:hAnsi="Garamond" w:cstheme="minorHAnsi"/>
              <w:sz w:val="18"/>
              <w:szCs w:val="18"/>
            </w:rPr>
            <w:t>Kombinace vozů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(</w:t>
          </w:r>
          <w:r w:rsidR="001342D2">
            <w:rPr>
              <w:rFonts w:ascii="Garamond" w:hAnsi="Garamond" w:cstheme="minorHAnsi"/>
              <w:sz w:val="18"/>
              <w:szCs w:val="18"/>
            </w:rPr>
            <w:t>podtlak. systém I</w:t>
          </w:r>
          <w:r w:rsidR="00814F00">
            <w:rPr>
              <w:rFonts w:ascii="Garamond" w:hAnsi="Garamond" w:cstheme="minorHAnsi"/>
              <w:sz w:val="18"/>
              <w:szCs w:val="18"/>
            </w:rPr>
            <w:t>I</w:t>
          </w:r>
          <w:r w:rsidR="001342D2">
            <w:rPr>
              <w:rFonts w:ascii="Garamond" w:hAnsi="Garamond" w:cstheme="minorHAnsi"/>
              <w:sz w:val="18"/>
              <w:szCs w:val="18"/>
            </w:rPr>
            <w:t>.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814F00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814F00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814F00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814F00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814F00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814F00" w:rsidP="002D5D9E">
          <w:pPr>
            <w:pStyle w:val="Zhlav"/>
          </w:pPr>
        </w:p>
      </w:tc>
    </w:tr>
  </w:tbl>
  <w:p w14:paraId="1A77E92F" w14:textId="77777777" w:rsidR="00C35BD3" w:rsidRPr="002D5D9E" w:rsidRDefault="00814F00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26CB8"/>
    <w:rsid w:val="001342D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14F00"/>
    <w:rsid w:val="00861D2C"/>
    <w:rsid w:val="008626BE"/>
    <w:rsid w:val="0092076B"/>
    <w:rsid w:val="00942882"/>
    <w:rsid w:val="00A60F37"/>
    <w:rsid w:val="00CA5CFD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2022-05-11T07:53:00Z</dcterms:created>
  <dcterms:modified xsi:type="dcterms:W3CDTF">2022-05-11T07:53:00Z</dcterms:modified>
</cp:coreProperties>
</file>