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D4E83" w14:textId="05EB40D1" w:rsidR="00AE7F85" w:rsidRDefault="00C82124">
      <w:r>
        <w:rPr>
          <w:rFonts w:ascii="Arial" w:hAnsi="Arial" w:cs="Arial"/>
          <w:color w:val="222222"/>
          <w:shd w:val="clear" w:color="auto" w:fill="FFFFFF"/>
        </w:rPr>
        <w:t>Zmluvu o dielo s prílohami v strojovo čitateľnej podobe nájdete tu: </w:t>
      </w:r>
      <w:hyperlink r:id="rId4" w:tgtFrame="_blank" w:history="1">
        <w:r w:rsidR="007B1A3D">
          <w:rPr>
            <w:rStyle w:val="Hypertextovprepojenie"/>
            <w:rFonts w:ascii="Arial" w:hAnsi="Arial" w:cs="Arial"/>
            <w:color w:val="1155CC"/>
            <w:shd w:val="clear" w:color="auto" w:fill="FFFFFF"/>
          </w:rPr>
          <w:t>https://crz.gov.sk/zmluva/6789824/</w:t>
        </w:r>
      </w:hyperlink>
      <w:r w:rsidR="007B1A3D">
        <w:t xml:space="preserve"> </w:t>
      </w:r>
    </w:p>
    <w:sectPr w:rsidR="00AE7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24"/>
    <w:rsid w:val="00513C26"/>
    <w:rsid w:val="007B1A3D"/>
    <w:rsid w:val="00AE7F85"/>
    <w:rsid w:val="00C8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2319"/>
  <w15:chartTrackingRefBased/>
  <w15:docId w15:val="{A9C2D595-24D4-473C-94FE-1A7F6B01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C8212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B1A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z.gov.sk/zmluva/6789824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Švecová Lucia</dc:creator>
  <cp:keywords/>
  <dc:description/>
  <cp:lastModifiedBy>Švecová Lucia</cp:lastModifiedBy>
  <cp:revision>2</cp:revision>
  <dcterms:created xsi:type="dcterms:W3CDTF">2022-08-17T16:41:00Z</dcterms:created>
  <dcterms:modified xsi:type="dcterms:W3CDTF">2022-08-17T16:41:00Z</dcterms:modified>
</cp:coreProperties>
</file>