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78547" w14:textId="56983505" w:rsidR="003B1084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art. 63 ust. </w:t>
      </w:r>
      <w:r>
        <w:rPr>
          <w:rFonts w:ascii="Arial" w:hAnsi="Arial" w:cs="Arial"/>
          <w:bCs/>
          <w:sz w:val="18"/>
          <w:szCs w:val="18"/>
        </w:rPr>
        <w:t>1</w:t>
      </w:r>
      <w:r w:rsidRPr="00D82B9E">
        <w:rPr>
          <w:rFonts w:ascii="Arial" w:hAnsi="Arial" w:cs="Arial"/>
          <w:bCs/>
          <w:sz w:val="18"/>
          <w:szCs w:val="18"/>
        </w:rPr>
        <w:t xml:space="preserve"> ustawy Pzp, oświadczeni</w:t>
      </w:r>
      <w:r>
        <w:rPr>
          <w:rFonts w:ascii="Arial" w:hAnsi="Arial" w:cs="Arial"/>
          <w:bCs/>
          <w:sz w:val="18"/>
          <w:szCs w:val="18"/>
        </w:rPr>
        <w:t>a</w:t>
      </w:r>
      <w:r w:rsidRPr="00D82B9E">
        <w:rPr>
          <w:rFonts w:ascii="Arial" w:hAnsi="Arial" w:cs="Arial"/>
          <w:bCs/>
          <w:sz w:val="18"/>
          <w:szCs w:val="18"/>
        </w:rPr>
        <w:t xml:space="preserve"> powinn</w:t>
      </w:r>
      <w:r>
        <w:rPr>
          <w:rFonts w:ascii="Arial" w:hAnsi="Arial" w:cs="Arial"/>
          <w:bCs/>
          <w:sz w:val="18"/>
          <w:szCs w:val="18"/>
        </w:rPr>
        <w:t>y</w:t>
      </w:r>
      <w:r w:rsidRPr="00D82B9E">
        <w:rPr>
          <w:rFonts w:ascii="Arial" w:hAnsi="Arial" w:cs="Arial"/>
          <w:bCs/>
          <w:sz w:val="18"/>
          <w:szCs w:val="18"/>
        </w:rPr>
        <w:t xml:space="preserve"> być złożone, pod rygorem nieważności, w formie elektronicznej</w:t>
      </w:r>
      <w:r>
        <w:rPr>
          <w:rFonts w:ascii="Arial" w:hAnsi="Arial" w:cs="Arial"/>
          <w:bCs/>
          <w:sz w:val="18"/>
          <w:szCs w:val="18"/>
        </w:rPr>
        <w:t>, tj. opatrzonej k</w:t>
      </w:r>
      <w:r w:rsidRPr="00401083">
        <w:rPr>
          <w:rFonts w:ascii="Arial" w:hAnsi="Arial" w:cs="Arial"/>
          <w:bCs/>
          <w:sz w:val="18"/>
          <w:szCs w:val="18"/>
        </w:rPr>
        <w:t>walifikowany</w:t>
      </w:r>
      <w:r>
        <w:rPr>
          <w:rFonts w:ascii="Arial" w:hAnsi="Arial" w:cs="Arial"/>
          <w:bCs/>
          <w:sz w:val="18"/>
          <w:szCs w:val="18"/>
        </w:rPr>
        <w:t>m</w:t>
      </w:r>
      <w:r w:rsidRPr="00401083">
        <w:rPr>
          <w:rFonts w:ascii="Arial" w:hAnsi="Arial" w:cs="Arial"/>
          <w:bCs/>
          <w:sz w:val="18"/>
          <w:szCs w:val="18"/>
        </w:rPr>
        <w:t xml:space="preserve"> podpis</w:t>
      </w:r>
      <w:r>
        <w:rPr>
          <w:rFonts w:ascii="Arial" w:hAnsi="Arial" w:cs="Arial"/>
          <w:bCs/>
          <w:sz w:val="18"/>
          <w:szCs w:val="18"/>
        </w:rPr>
        <w:t>em</w:t>
      </w:r>
      <w:r w:rsidRPr="00401083">
        <w:rPr>
          <w:rFonts w:ascii="Arial" w:hAnsi="Arial" w:cs="Arial"/>
          <w:bCs/>
          <w:sz w:val="18"/>
          <w:szCs w:val="18"/>
        </w:rPr>
        <w:t xml:space="preserve"> elektroniczny</w:t>
      </w:r>
      <w:r>
        <w:rPr>
          <w:rFonts w:ascii="Arial" w:hAnsi="Arial" w:cs="Arial"/>
          <w:bCs/>
          <w:sz w:val="18"/>
          <w:szCs w:val="18"/>
        </w:rPr>
        <w:t>m</w:t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2836D4D0" w14:textId="6E4B767E" w:rsidR="002F1996" w:rsidRPr="00D82B9E" w:rsidRDefault="002F1996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Zgodnie z art. 119 ustawy Pzp, zamawiający bada, czy wobec podmiotu udostępniającego zasoby nie zachodzą podstawy wykluczenia, które zostały przewidziane względem wykonawcy.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Zatem w </w:t>
      </w: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świetle dyspozycji art. 119 ustawy Pzp, zamawiający zobowiązany jest także do zbadania (poza przesłankami wynikającymi z ustawy Pzp)</w:t>
      </w:r>
      <w:r w:rsidR="009877FB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,</w:t>
      </w: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czy podmiot udostępniający zasoby nie podlega wykluczeniu</w:t>
      </w:r>
      <w:r w:rsidR="0019486C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na innej podstawie.</w:t>
      </w:r>
    </w:p>
    <w:p w14:paraId="65493BE7" w14:textId="67ECEDD1" w:rsid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oświadczenie </w:t>
      </w:r>
      <w:r w:rsidR="008C1EE8">
        <w:rPr>
          <w:rFonts w:ascii="Arial" w:hAnsi="Arial" w:cs="Arial"/>
          <w:b/>
          <w:sz w:val="18"/>
          <w:szCs w:val="18"/>
        </w:rPr>
        <w:t>o niepodleganiu</w:t>
      </w:r>
      <w:r w:rsidRPr="00D82B9E">
        <w:rPr>
          <w:rFonts w:ascii="Arial" w:hAnsi="Arial" w:cs="Arial"/>
          <w:b/>
          <w:sz w:val="18"/>
          <w:szCs w:val="18"/>
        </w:rPr>
        <w:t xml:space="preserve"> wykluczeni</w:t>
      </w:r>
      <w:r w:rsidR="008C1EE8">
        <w:rPr>
          <w:rFonts w:ascii="Arial" w:hAnsi="Arial" w:cs="Arial"/>
          <w:b/>
          <w:sz w:val="18"/>
          <w:szCs w:val="18"/>
        </w:rPr>
        <w:t>u</w:t>
      </w:r>
      <w:r w:rsidRPr="00D82B9E">
        <w:rPr>
          <w:rFonts w:ascii="Arial" w:hAnsi="Arial" w:cs="Arial"/>
          <w:b/>
          <w:sz w:val="18"/>
          <w:szCs w:val="18"/>
        </w:rPr>
        <w:t xml:space="preserve"> z postępowania na podstawie </w:t>
      </w:r>
      <w:r w:rsidRPr="00E84280">
        <w:rPr>
          <w:rFonts w:ascii="Arial" w:hAnsi="Arial" w:cs="Arial"/>
          <w:b/>
          <w:sz w:val="18"/>
          <w:szCs w:val="18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. </w:t>
      </w:r>
    </w:p>
    <w:p w14:paraId="7480B8D3" w14:textId="2F1F77F2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Zgodnie z treścią ww. przepisu,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zakazuje się udzielania lub dalszego wykonywania wszelkich zamówień publicznych lub koncesji objętych zakresem dyrektyw w sprawie zamówień publicznych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tj. 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Parlamentu Europejskiego i Rady 2014/23/UE z dnia 26 lutego 2014 r. w sprawie udzielania koncesji (Dz. Urz. UE L 94 z 28.3.2014, str. 1)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2014/23/UE), dyrektywy 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Parlamentu Europejskiego i Rady 2014/24/UE z dnia 26 lutego 2014 r. w sprawie zamówień publicznych, uchylając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ej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dyrektywę 2004/18/WE (Dz. Urz. UE L 94 z 28.3.2014, str. 65)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2014/24/UE), dyrektywy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Parlamentu Europejskiego i Rady 2014/25/UE z dnia 26 lutego 2014 r. w sprawie udzielania zamówień</w:t>
      </w:r>
      <w:r w:rsidRPr="0037621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przez podmioty działające w sektorach gospodarki wodnej, energetyki, transportu i usług pocztowych, uchylając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dyrektywę 2004/17/WE (Dz. Urz. UE L 94 z 28.3.2014, str. 243)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(dalej jako: dyrektywa 2014/25/UE), oraz 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2009/81/WE Parlamentu Europejskiego i Rady z dnia 13 lipca 2009 r. w sprawie koordynacji procedur udzielania niektórych zamówień na roboty budowlane, dostawy i usługi przez instytucje lub podmioty zamawiające w dziedzinach obronności i bezpieczeństwa i zmieniając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dyrektywy 2004/17/WE i 2004/18/WE (Dz. Urz. UE L 216 z 20.8.2009, str. 76)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dalej jako: dyrektywa 2009/81/WE), 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na rzecz lub z udziałem:</w:t>
      </w:r>
    </w:p>
    <w:p w14:paraId="093F7429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1) obywateli rosyjskich lub osób fizycznych lub prawnych, podmiotów lub organów z siedzibą w Rosji;</w:t>
      </w:r>
    </w:p>
    <w:p w14:paraId="625805F6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4D7493">
        <w:rPr>
          <w:rFonts w:ascii="Arial" w:hAnsi="Arial" w:cs="Arial"/>
          <w:b/>
          <w:bCs/>
          <w:color w:val="222222"/>
          <w:sz w:val="18"/>
          <w:szCs w:val="18"/>
        </w:rPr>
        <w:t xml:space="preserve">2) </w:t>
      </w: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osób prawnych, podmiotów lub organów, do których prawa własności bezpośrednio lub pośrednio w ponad 50 % należą do podmiotu, o którym mowa w lit. a) niniejszego ustępu; lub</w:t>
      </w:r>
    </w:p>
    <w:p w14:paraId="65E989A1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3) osób fizycznych lub prawnych, podmiotów lub organów działających w imieniu lub pod kierunkiem podmiotu, o którym mowa w lit. a) lub b) niniejszego ustępu,</w:t>
      </w:r>
    </w:p>
    <w:p w14:paraId="4B51C878" w14:textId="77777777" w:rsidR="003B1084" w:rsidRPr="004D7493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4D7493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w tym podwykonawców, dostawców lub podmiotów, na których zdolności polega się w rozumieniu dyrektyw w sprawie zamówień publicznych, w przypadku gdy przypada na nich ponad 10 % wartości zamówienia.</w:t>
      </w:r>
    </w:p>
    <w:p w14:paraId="1F32F14C" w14:textId="63E95F4F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</w:t>
      </w:r>
      <w:r>
        <w:rPr>
          <w:rFonts w:ascii="Arial" w:hAnsi="Arial" w:cs="Arial"/>
          <w:b/>
          <w:sz w:val="18"/>
          <w:szCs w:val="18"/>
        </w:rPr>
        <w:t xml:space="preserve">również </w:t>
      </w:r>
      <w:r w:rsidRPr="00D82B9E">
        <w:rPr>
          <w:rFonts w:ascii="Arial" w:hAnsi="Arial" w:cs="Arial"/>
          <w:b/>
          <w:sz w:val="18"/>
          <w:szCs w:val="18"/>
        </w:rPr>
        <w:t xml:space="preserve">oświadczenie </w:t>
      </w:r>
      <w:r w:rsidR="00897CFE">
        <w:rPr>
          <w:rFonts w:ascii="Arial" w:hAnsi="Arial" w:cs="Arial"/>
          <w:b/>
          <w:sz w:val="18"/>
          <w:szCs w:val="18"/>
        </w:rPr>
        <w:t>dotyczące</w:t>
      </w:r>
      <w:r w:rsidRPr="00D82B9E">
        <w:rPr>
          <w:rFonts w:ascii="Arial" w:hAnsi="Arial" w:cs="Arial"/>
          <w:b/>
          <w:sz w:val="18"/>
          <w:szCs w:val="18"/>
        </w:rPr>
        <w:t xml:space="preserve"> wykluczenia z postępowania na podstawie art. 7 ust. 1 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 xml:space="preserve">ustawy </w:t>
      </w:r>
      <w:r w:rsidRPr="00D32672">
        <w:rPr>
          <w:rStyle w:val="Uwydatnienie"/>
          <w:rFonts w:ascii="Arial" w:hAnsi="Arial" w:cs="Arial"/>
          <w:b/>
          <w:color w:val="000000" w:themeColor="text1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D326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D82B9E">
        <w:rPr>
          <w:rFonts w:ascii="Arial" w:hAnsi="Arial" w:cs="Arial"/>
          <w:color w:val="222222"/>
          <w:sz w:val="18"/>
          <w:szCs w:val="18"/>
        </w:rPr>
        <w:t>(Dz. U. z 2022 r., poz. 835</w:t>
      </w:r>
      <w:r>
        <w:rPr>
          <w:rFonts w:ascii="Arial" w:hAnsi="Arial" w:cs="Arial"/>
          <w:color w:val="222222"/>
          <w:sz w:val="18"/>
          <w:szCs w:val="18"/>
        </w:rPr>
        <w:t>, dalej jako: „ustawa”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). Zgodnie z treścią ww. przepisu, </w:t>
      </w:r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 postępowania o udzielenie zamówienia publicznego lub konkursu prowadzonego na podstawie ustawy Pzp wyklucza się:</w:t>
      </w:r>
    </w:p>
    <w:p w14:paraId="005FA85C" w14:textId="77777777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0CA8A4A" w14:textId="77777777" w:rsidR="003B1084" w:rsidRPr="00D82B9E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2833EB" w14:textId="77777777" w:rsidR="003B1084" w:rsidRDefault="003B1084" w:rsidP="003B10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EF560B" w14:textId="76A7C0F3" w:rsidR="003B1084" w:rsidRPr="00C30F5F" w:rsidRDefault="003B1084" w:rsidP="00865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Więcej i</w:t>
      </w:r>
      <w:r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Pr="00BE3A82">
        <w:rPr>
          <w:rFonts w:ascii="Arial" w:hAnsi="Arial" w:cs="Arial"/>
          <w:sz w:val="18"/>
          <w:szCs w:val="18"/>
        </w:rPr>
        <w:t xml:space="preserve"> na temat </w:t>
      </w:r>
      <w:r w:rsidRPr="007C4CC7">
        <w:rPr>
          <w:rFonts w:ascii="Arial" w:hAnsi="Arial" w:cs="Arial"/>
          <w:sz w:val="18"/>
          <w:szCs w:val="18"/>
        </w:rPr>
        <w:t>art. 5k rozporządzenia 833/2014 w brzmieniu nadanym rozporządzeniem 2022/576</w:t>
      </w:r>
      <w:r>
        <w:rPr>
          <w:rFonts w:ascii="Arial" w:hAnsi="Arial" w:cs="Arial"/>
          <w:sz w:val="18"/>
          <w:szCs w:val="18"/>
        </w:rPr>
        <w:t xml:space="preserve"> oraz</w:t>
      </w:r>
      <w:r w:rsidRPr="00BE3A82">
        <w:rPr>
          <w:rFonts w:ascii="Arial" w:hAnsi="Arial" w:cs="Arial"/>
          <w:sz w:val="18"/>
          <w:szCs w:val="18"/>
        </w:rPr>
        <w:t xml:space="preserve"> ustawy </w:t>
      </w:r>
      <w:r w:rsidRPr="00BE3A82">
        <w:rPr>
          <w:rFonts w:ascii="Arial" w:hAnsi="Arial" w:cs="Arial"/>
          <w:i/>
          <w:iCs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BE3A82">
        <w:rPr>
          <w:rFonts w:ascii="Arial" w:hAnsi="Arial" w:cs="Arial"/>
          <w:sz w:val="18"/>
          <w:szCs w:val="18"/>
        </w:rPr>
        <w:t xml:space="preserve"> z</w:t>
      </w:r>
      <w:r>
        <w:rPr>
          <w:rFonts w:ascii="Arial" w:hAnsi="Arial" w:cs="Arial"/>
          <w:sz w:val="18"/>
          <w:szCs w:val="18"/>
        </w:rPr>
        <w:t>najduje się</w:t>
      </w:r>
      <w:r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</w:t>
      </w:r>
      <w:r>
        <w:rPr>
          <w:rFonts w:ascii="Arial" w:hAnsi="Arial" w:cs="Arial"/>
          <w:sz w:val="18"/>
          <w:szCs w:val="18"/>
        </w:rPr>
        <w:t xml:space="preserve">: </w:t>
      </w:r>
      <w:hyperlink r:id="rId7" w:history="1">
        <w:r w:rsidRPr="00C74380">
          <w:rPr>
            <w:rStyle w:val="Hipercze"/>
            <w:rFonts w:ascii="Arial" w:hAnsi="Arial" w:cs="Arial"/>
            <w:sz w:val="18"/>
            <w:szCs w:val="18"/>
          </w:rPr>
          <w:t>https://www.uzp.gov.pl/ukraina/komunikaty/ogolnounijny-zakaz-udzialu-rosyjskich-wykonawcow-w-zamowieniach-publicznych-i-koncesjach2</w:t>
        </w:r>
      </w:hyperlink>
      <w:r w:rsidRPr="00BE3A8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oraz </w:t>
      </w:r>
      <w:hyperlink r:id="rId8" w:history="1">
        <w:r w:rsidRPr="007B5B0E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</w:p>
    <w:p w14:paraId="6EC3C5CE" w14:textId="73D4EA4D" w:rsidR="00865977" w:rsidRPr="001A0902" w:rsidRDefault="00865977" w:rsidP="00865977">
      <w:pPr>
        <w:widowControl w:val="0"/>
        <w:suppressAutoHyphens/>
        <w:spacing w:before="120" w:after="0" w:line="100" w:lineRule="atLeast"/>
        <w:jc w:val="right"/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lastRenderedPageBreak/>
        <w:t>Załącznik nr 1</w:t>
      </w:r>
      <w:r w:rsidR="00737D4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t>2</w:t>
      </w:r>
      <w:bookmarkStart w:id="0" w:name="_GoBack"/>
      <w:bookmarkEnd w:id="0"/>
      <w:r w:rsidRPr="001A090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0"/>
          <w:lang w:val="cs-CZ" w:eastAsia="ar-SA"/>
        </w:rPr>
        <w:t xml:space="preserve"> do SWZ</w:t>
      </w:r>
      <w:r w:rsidRPr="001A0902">
        <w:rPr>
          <w:rFonts w:ascii="Times New Roman" w:eastAsia="Times New Roman" w:hAnsi="Times New Roman" w:cs="Times New Roman"/>
          <w:b/>
          <w:i/>
          <w:kern w:val="1"/>
          <w:sz w:val="20"/>
          <w:szCs w:val="20"/>
          <w:lang w:val="cs-CZ" w:eastAsia="ar-SA"/>
        </w:rPr>
        <w:t xml:space="preserve"> </w:t>
      </w:r>
    </w:p>
    <w:p w14:paraId="678868D8" w14:textId="77777777" w:rsidR="00865977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772B0DCB" w14:textId="77777777" w:rsidR="00865977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49BD1118" w14:textId="77777777" w:rsidR="00865977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7545925E" w14:textId="77777777" w:rsidR="00865977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090D1963" w14:textId="77777777" w:rsidR="00865977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56939A8B" w14:textId="77777777" w:rsidR="00865977" w:rsidRPr="001A0902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  <w:t>W imieniu:</w:t>
      </w:r>
    </w:p>
    <w:p w14:paraId="779CAD72" w14:textId="77777777" w:rsidR="00865977" w:rsidRPr="001A0902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50B6DE48" w14:textId="77777777" w:rsidR="00865977" w:rsidRPr="001A0902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127A5157" w14:textId="77777777" w:rsidR="00865977" w:rsidRPr="001A0902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</w:p>
    <w:p w14:paraId="798F40A2" w14:textId="77777777" w:rsidR="00865977" w:rsidRPr="001A0902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  <w:t>………………………………………………………………………………………</w:t>
      </w:r>
    </w:p>
    <w:p w14:paraId="07AF7261" w14:textId="77777777" w:rsidR="00865977" w:rsidRPr="001A0902" w:rsidRDefault="00865977" w:rsidP="00865977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cs-CZ" w:eastAsia="ar-SA"/>
        </w:rPr>
      </w:pPr>
      <w:r w:rsidRPr="001A0902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cs-CZ" w:eastAsia="ar-SA"/>
        </w:rPr>
        <w:t>(nazwa i siedziba Wykonawcy)</w:t>
      </w:r>
    </w:p>
    <w:p w14:paraId="70C39986" w14:textId="77777777" w:rsidR="00865977" w:rsidRPr="001A0902" w:rsidRDefault="00865977" w:rsidP="00865977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cs-CZ" w:eastAsia="ar-SA"/>
        </w:rPr>
      </w:pPr>
    </w:p>
    <w:p w14:paraId="4775D150" w14:textId="77777777" w:rsidR="00D81585" w:rsidRPr="00865977" w:rsidRDefault="00D81585" w:rsidP="00D81585">
      <w:pPr>
        <w:rPr>
          <w:rFonts w:ascii="Arial" w:hAnsi="Arial" w:cs="Arial"/>
          <w:lang w:val="cs-CZ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710B9D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7F28E55E" w14:textId="77777777" w:rsidR="00865977" w:rsidRPr="00DB6FA9" w:rsidRDefault="00865977" w:rsidP="00865977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B6FA9">
        <w:rPr>
          <w:rFonts w:ascii="Times New Roman" w:hAnsi="Times New Roman" w:cs="Times New Roman"/>
          <w:sz w:val="21"/>
          <w:szCs w:val="21"/>
        </w:rPr>
        <w:t>Na potrzeby postępowania o udz</w:t>
      </w:r>
      <w:r>
        <w:rPr>
          <w:rFonts w:ascii="Times New Roman" w:hAnsi="Times New Roman" w:cs="Times New Roman"/>
          <w:sz w:val="21"/>
          <w:szCs w:val="21"/>
        </w:rPr>
        <w:t xml:space="preserve">ielenie zamówienia publicznego </w:t>
      </w:r>
      <w:r w:rsidRPr="00DB6FA9">
        <w:rPr>
          <w:rFonts w:ascii="Times New Roman" w:hAnsi="Times New Roman" w:cs="Times New Roman"/>
          <w:sz w:val="21"/>
          <w:szCs w:val="21"/>
        </w:rPr>
        <w:t xml:space="preserve">pn. </w:t>
      </w:r>
      <w:r w:rsidRPr="001A0902">
        <w:rPr>
          <w:rFonts w:ascii="Times New Roman" w:eastAsia="Arial Unicode MS" w:hAnsi="Times New Roman" w:cs="Times New Roman"/>
          <w:b/>
          <w:bCs/>
          <w:kern w:val="1"/>
          <w:sz w:val="24"/>
          <w:szCs w:val="28"/>
          <w:lang w:val="cs-CZ" w:eastAsia="ar-SA"/>
        </w:rPr>
        <w:t>Przebudowa oświetlenia ulicznego w Gminie Teresin</w:t>
      </w:r>
      <w:r w:rsidRPr="00DB6FA9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B6FA9">
        <w:rPr>
          <w:rFonts w:ascii="Times New Roman" w:hAnsi="Times New Roman" w:cs="Times New Roman"/>
          <w:sz w:val="21"/>
          <w:szCs w:val="21"/>
        </w:rPr>
        <w:t>oświadczam, co następuje:</w:t>
      </w:r>
    </w:p>
    <w:p w14:paraId="0C9B0D7A" w14:textId="7FB9E7BA" w:rsidR="00D81585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>
        <w:rPr>
          <w:rFonts w:ascii="Arial" w:hAnsi="Arial" w:cs="Arial"/>
          <w:b/>
          <w:sz w:val="21"/>
          <w:szCs w:val="21"/>
        </w:rPr>
        <w:t>PODMIOTU UDOSTEPNIAJĄCEGO ZASOBY</w:t>
      </w:r>
      <w:r>
        <w:rPr>
          <w:rFonts w:ascii="Arial" w:hAnsi="Arial" w:cs="Arial"/>
          <w:b/>
          <w:sz w:val="21"/>
          <w:szCs w:val="21"/>
        </w:rPr>
        <w:t>:</w:t>
      </w:r>
    </w:p>
    <w:p w14:paraId="30CE465B" w14:textId="5E60CC5C" w:rsidR="005B5344" w:rsidRPr="0084509A" w:rsidRDefault="005B5344" w:rsidP="005B5344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DD59F0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84509A">
        <w:rPr>
          <w:rFonts w:ascii="Arial" w:hAnsi="Arial" w:cs="Arial"/>
          <w:sz w:val="21"/>
          <w:szCs w:val="21"/>
        </w:rPr>
        <w:t>wykluczeni</w:t>
      </w:r>
      <w:r w:rsidR="008C1EE8">
        <w:rPr>
          <w:rFonts w:ascii="Arial" w:hAnsi="Arial" w:cs="Arial"/>
          <w:sz w:val="21"/>
          <w:szCs w:val="21"/>
        </w:rPr>
        <w:t>a</w:t>
      </w:r>
      <w:r w:rsidRPr="0084509A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4020E272" w:rsidR="005B5344" w:rsidRPr="007F3CFE" w:rsidRDefault="005B5344" w:rsidP="005B5344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4B1DD2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7937DD53" w14:textId="77777777" w:rsidR="00D81585" w:rsidRDefault="00D81585" w:rsidP="00D8158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E44F37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1527BD8" w14:textId="77777777" w:rsidR="00D81585" w:rsidRPr="00AA336E" w:rsidRDefault="00D81585" w:rsidP="00D81585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46609A1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598C183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A22DCF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7CB5EE7" w14:textId="77777777" w:rsidR="00D81585" w:rsidRPr="00AA336E" w:rsidRDefault="00D81585" w:rsidP="00D8158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66A5B1A" w14:textId="5EF432E2" w:rsidR="00916460" w:rsidRPr="00A345E9" w:rsidRDefault="00916460" w:rsidP="00865977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bookmarkStart w:id="2" w:name="_Hlk102639179"/>
      <w:r w:rsidRPr="00A345E9">
        <w:rPr>
          <w:rFonts w:ascii="Arial" w:hAnsi="Arial" w:cs="Arial"/>
          <w:i/>
          <w:sz w:val="16"/>
          <w:szCs w:val="16"/>
        </w:rPr>
        <w:t xml:space="preserve"> </w:t>
      </w:r>
      <w:bookmarkEnd w:id="2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 w:rsidSect="008659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2DF3F" w14:textId="77777777" w:rsidR="00D02901" w:rsidRDefault="00D02901" w:rsidP="00D81585">
      <w:pPr>
        <w:spacing w:after="0" w:line="240" w:lineRule="auto"/>
      </w:pPr>
      <w:r>
        <w:separator/>
      </w:r>
    </w:p>
  </w:endnote>
  <w:endnote w:type="continuationSeparator" w:id="0">
    <w:p w14:paraId="2718A30F" w14:textId="77777777" w:rsidR="00D02901" w:rsidRDefault="00D0290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1202E" w14:textId="77777777" w:rsidR="00D02901" w:rsidRDefault="00D02901" w:rsidP="00D81585">
      <w:pPr>
        <w:spacing w:after="0" w:line="240" w:lineRule="auto"/>
      </w:pPr>
      <w:r>
        <w:separator/>
      </w:r>
    </w:p>
  </w:footnote>
  <w:footnote w:type="continuationSeparator" w:id="0">
    <w:p w14:paraId="08259870" w14:textId="77777777" w:rsidR="00D02901" w:rsidRDefault="00D02901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77777777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77777777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77777777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585"/>
    <w:rsid w:val="000A6D1B"/>
    <w:rsid w:val="00110AA3"/>
    <w:rsid w:val="00121439"/>
    <w:rsid w:val="00162444"/>
    <w:rsid w:val="0019486C"/>
    <w:rsid w:val="002F1996"/>
    <w:rsid w:val="00392515"/>
    <w:rsid w:val="003B1084"/>
    <w:rsid w:val="003B17BC"/>
    <w:rsid w:val="00403D91"/>
    <w:rsid w:val="00462120"/>
    <w:rsid w:val="004B1DD2"/>
    <w:rsid w:val="004D7493"/>
    <w:rsid w:val="004E3659"/>
    <w:rsid w:val="005B1094"/>
    <w:rsid w:val="005B5344"/>
    <w:rsid w:val="005E21A9"/>
    <w:rsid w:val="00664CCA"/>
    <w:rsid w:val="006B7BF5"/>
    <w:rsid w:val="00737D42"/>
    <w:rsid w:val="007C24F5"/>
    <w:rsid w:val="00803D1C"/>
    <w:rsid w:val="00834047"/>
    <w:rsid w:val="008573CB"/>
    <w:rsid w:val="00865977"/>
    <w:rsid w:val="00897CFE"/>
    <w:rsid w:val="008C1EE8"/>
    <w:rsid w:val="008E52CF"/>
    <w:rsid w:val="009022AB"/>
    <w:rsid w:val="00916460"/>
    <w:rsid w:val="009658CC"/>
    <w:rsid w:val="009673A4"/>
    <w:rsid w:val="009877FB"/>
    <w:rsid w:val="009A53A6"/>
    <w:rsid w:val="009C0CC2"/>
    <w:rsid w:val="00B035E5"/>
    <w:rsid w:val="00BC03FF"/>
    <w:rsid w:val="00C57760"/>
    <w:rsid w:val="00D02901"/>
    <w:rsid w:val="00D10644"/>
    <w:rsid w:val="00D81585"/>
    <w:rsid w:val="00E44E15"/>
    <w:rsid w:val="00E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p.gov.pl/ukraina/komunikaty/ogolnounijny-zakaz-udzialu-rosyjskich-wykonawcow-w-zamowieniach-publicznych-i-koncesjach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1285</Words>
  <Characters>7712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Michał</cp:lastModifiedBy>
  <cp:revision>4</cp:revision>
  <dcterms:created xsi:type="dcterms:W3CDTF">2022-06-07T08:45:00Z</dcterms:created>
  <dcterms:modified xsi:type="dcterms:W3CDTF">2022-06-14T13:10:00Z</dcterms:modified>
</cp:coreProperties>
</file>