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2466D" w14:textId="77777777" w:rsidR="008023A2" w:rsidRPr="00971550" w:rsidRDefault="008023A2" w:rsidP="00EE263B">
      <w:pPr>
        <w:tabs>
          <w:tab w:val="clear" w:pos="2160"/>
          <w:tab w:val="clear" w:pos="2880"/>
          <w:tab w:val="clear" w:pos="4500"/>
        </w:tabs>
        <w:ind w:left="5672"/>
        <w:rPr>
          <w:rFonts w:ascii="Garamond" w:hAnsi="Garamond" w:cs="Arial"/>
          <w:sz w:val="24"/>
          <w:szCs w:val="24"/>
        </w:rPr>
      </w:pPr>
      <w:r w:rsidRPr="00971550">
        <w:rPr>
          <w:rFonts w:ascii="Garamond" w:hAnsi="Garamond" w:cs="Arial"/>
          <w:sz w:val="24"/>
          <w:szCs w:val="24"/>
        </w:rPr>
        <w:t>Príloha č. 1 súťažných podkladov</w:t>
      </w:r>
    </w:p>
    <w:p w14:paraId="77D4A7EC" w14:textId="77777777" w:rsidR="008023A2" w:rsidRPr="00971550" w:rsidRDefault="008023A2" w:rsidP="008023A2">
      <w:pPr>
        <w:tabs>
          <w:tab w:val="clear" w:pos="2160"/>
          <w:tab w:val="clear" w:pos="2880"/>
          <w:tab w:val="clear" w:pos="4500"/>
        </w:tabs>
        <w:ind w:left="5672" w:firstLine="709"/>
        <w:jc w:val="center"/>
        <w:rPr>
          <w:rFonts w:ascii="Garamond" w:hAnsi="Garamond"/>
          <w:b/>
          <w:sz w:val="24"/>
          <w:szCs w:val="24"/>
          <w:lang w:eastAsia="sk-SK"/>
        </w:rPr>
      </w:pPr>
    </w:p>
    <w:p w14:paraId="343B1141" w14:textId="77777777" w:rsidR="000968B8" w:rsidRPr="00971550" w:rsidRDefault="000968B8" w:rsidP="00924CB5">
      <w:pPr>
        <w:tabs>
          <w:tab w:val="clear" w:pos="2160"/>
          <w:tab w:val="clear" w:pos="2880"/>
          <w:tab w:val="clear" w:pos="4500"/>
        </w:tabs>
        <w:jc w:val="center"/>
        <w:rPr>
          <w:rFonts w:ascii="Garamond" w:hAnsi="Garamond"/>
          <w:b/>
          <w:sz w:val="24"/>
          <w:szCs w:val="24"/>
          <w:lang w:eastAsia="sk-SK"/>
        </w:rPr>
      </w:pPr>
      <w:r w:rsidRPr="00971550">
        <w:rPr>
          <w:rFonts w:ascii="Garamond" w:hAnsi="Garamond"/>
          <w:b/>
          <w:sz w:val="24"/>
          <w:szCs w:val="24"/>
          <w:lang w:eastAsia="sk-SK"/>
        </w:rPr>
        <w:t>Opis predmetu zákazky</w:t>
      </w:r>
    </w:p>
    <w:p w14:paraId="5911C2A7" w14:textId="77777777" w:rsidR="002B79FB" w:rsidRPr="00971550" w:rsidRDefault="002B79FB" w:rsidP="00B92B9D">
      <w:pPr>
        <w:tabs>
          <w:tab w:val="clear" w:pos="2160"/>
          <w:tab w:val="clear" w:pos="2880"/>
          <w:tab w:val="clear" w:pos="4500"/>
          <w:tab w:val="left" w:pos="426"/>
        </w:tabs>
        <w:ind w:left="426"/>
        <w:jc w:val="center"/>
        <w:rPr>
          <w:rFonts w:ascii="Garamond" w:hAnsi="Garamond"/>
          <w:b/>
          <w:sz w:val="24"/>
          <w:szCs w:val="24"/>
          <w:lang w:eastAsia="sk-SK"/>
        </w:rPr>
      </w:pPr>
    </w:p>
    <w:p w14:paraId="19656AEB" w14:textId="77777777" w:rsidR="000968B8" w:rsidRPr="00971550" w:rsidRDefault="000968B8" w:rsidP="00924CB5">
      <w:pPr>
        <w:tabs>
          <w:tab w:val="clear" w:pos="2160"/>
          <w:tab w:val="clear" w:pos="2880"/>
          <w:tab w:val="clear" w:pos="4500"/>
        </w:tabs>
        <w:jc w:val="center"/>
        <w:rPr>
          <w:rFonts w:ascii="Garamond" w:hAnsi="Garamond"/>
          <w:b/>
          <w:sz w:val="24"/>
          <w:szCs w:val="24"/>
          <w:lang w:eastAsia="sk-SK"/>
        </w:rPr>
      </w:pPr>
    </w:p>
    <w:p w14:paraId="62C38293" w14:textId="43EA0482" w:rsidR="000968B8" w:rsidRPr="00B92B9D" w:rsidRDefault="000968B8" w:rsidP="00EE263B">
      <w:pPr>
        <w:pStyle w:val="Default"/>
        <w:numPr>
          <w:ilvl w:val="0"/>
          <w:numId w:val="14"/>
        </w:numPr>
        <w:spacing w:line="271" w:lineRule="auto"/>
        <w:jc w:val="both"/>
        <w:rPr>
          <w:rFonts w:ascii="Garamond" w:hAnsi="Garamond"/>
          <w:sz w:val="20"/>
          <w:szCs w:val="20"/>
        </w:rPr>
      </w:pPr>
      <w:r w:rsidRPr="00E34A0D">
        <w:rPr>
          <w:rFonts w:ascii="Garamond" w:hAnsi="Garamond"/>
          <w:sz w:val="20"/>
          <w:szCs w:val="20"/>
        </w:rPr>
        <w:t>Názov predmetu zákazky:</w:t>
      </w:r>
      <w:r w:rsidR="00F058BB" w:rsidRPr="00E34A0D">
        <w:rPr>
          <w:rFonts w:ascii="Garamond" w:hAnsi="Garamond"/>
          <w:sz w:val="20"/>
          <w:szCs w:val="20"/>
        </w:rPr>
        <w:t xml:space="preserve"> </w:t>
      </w:r>
      <w:r w:rsidR="00F058BB" w:rsidRPr="00E34A0D">
        <w:rPr>
          <w:rFonts w:ascii="Garamond" w:hAnsi="Garamond"/>
          <w:b/>
          <w:bCs/>
          <w:sz w:val="20"/>
          <w:szCs w:val="20"/>
        </w:rPr>
        <w:t>„</w:t>
      </w:r>
      <w:r w:rsidR="00466357" w:rsidRPr="00E34A0D">
        <w:rPr>
          <w:rFonts w:ascii="Garamond" w:eastAsiaTheme="minorHAnsi" w:hAnsi="Garamond" w:cs="Tahoma"/>
          <w:b/>
          <w:bCs/>
          <w:sz w:val="20"/>
          <w:szCs w:val="20"/>
        </w:rPr>
        <w:t>Nákup pohonných hmôt pre potreby DPB, a. s.</w:t>
      </w:r>
      <w:r w:rsidR="006B1457" w:rsidRPr="00E34A0D">
        <w:rPr>
          <w:rFonts w:ascii="Garamond" w:eastAsiaTheme="minorHAnsi" w:hAnsi="Garamond" w:cs="Tahoma"/>
          <w:b/>
          <w:bCs/>
          <w:sz w:val="20"/>
          <w:szCs w:val="20"/>
        </w:rPr>
        <w:t>“</w:t>
      </w:r>
    </w:p>
    <w:p w14:paraId="03BBD6DB" w14:textId="77777777" w:rsidR="00B92B9D" w:rsidRPr="00B92B9D" w:rsidRDefault="00B92B9D" w:rsidP="00B92B9D">
      <w:pPr>
        <w:pStyle w:val="Default"/>
        <w:spacing w:line="271" w:lineRule="auto"/>
        <w:ind w:left="360"/>
        <w:jc w:val="both"/>
        <w:rPr>
          <w:rFonts w:ascii="Garamond" w:hAnsi="Garamond"/>
          <w:sz w:val="20"/>
          <w:szCs w:val="20"/>
        </w:rPr>
      </w:pPr>
    </w:p>
    <w:p w14:paraId="4C275E20" w14:textId="77777777" w:rsidR="00B92B9D" w:rsidRDefault="00B92B9D" w:rsidP="00B92B9D">
      <w:pPr>
        <w:tabs>
          <w:tab w:val="clear" w:pos="2160"/>
          <w:tab w:val="clear" w:pos="2880"/>
          <w:tab w:val="clear" w:pos="4500"/>
        </w:tabs>
        <w:jc w:val="both"/>
        <w:rPr>
          <w:rFonts w:ascii="Garamond" w:hAnsi="Garamond"/>
          <w:bCs/>
          <w:lang w:eastAsia="sk-SK"/>
        </w:rPr>
      </w:pPr>
      <w:r>
        <w:rPr>
          <w:rFonts w:ascii="Garamond" w:hAnsi="Garamond"/>
          <w:bCs/>
          <w:lang w:eastAsia="sk-SK"/>
        </w:rPr>
        <w:t xml:space="preserve">       </w:t>
      </w:r>
      <w:r w:rsidRPr="00B92B9D">
        <w:rPr>
          <w:rFonts w:ascii="Garamond" w:hAnsi="Garamond"/>
          <w:bCs/>
          <w:lang w:eastAsia="sk-SK"/>
        </w:rPr>
        <w:t>Predmetom zákazky je uzatvorenie Rámcovej dohody na dodanie pohonných hmôt (motorovej nafty) spĺňajúcej</w:t>
      </w:r>
    </w:p>
    <w:p w14:paraId="0E3B1E24" w14:textId="77777777" w:rsidR="00B92B9D" w:rsidRDefault="00B92B9D" w:rsidP="00B92B9D">
      <w:pPr>
        <w:tabs>
          <w:tab w:val="clear" w:pos="2160"/>
          <w:tab w:val="clear" w:pos="2880"/>
          <w:tab w:val="clear" w:pos="4500"/>
        </w:tabs>
        <w:jc w:val="both"/>
        <w:rPr>
          <w:rFonts w:ascii="Garamond" w:hAnsi="Garamond"/>
          <w:bCs/>
          <w:lang w:eastAsia="sk-SK"/>
        </w:rPr>
      </w:pPr>
      <w:r>
        <w:rPr>
          <w:rFonts w:ascii="Garamond" w:hAnsi="Garamond"/>
          <w:bCs/>
          <w:lang w:eastAsia="sk-SK"/>
        </w:rPr>
        <w:t xml:space="preserve">    </w:t>
      </w:r>
      <w:r w:rsidRPr="00B92B9D">
        <w:rPr>
          <w:rFonts w:ascii="Garamond" w:hAnsi="Garamond"/>
          <w:bCs/>
          <w:lang w:eastAsia="sk-SK"/>
        </w:rPr>
        <w:t xml:space="preserve"> </w:t>
      </w:r>
      <w:r>
        <w:rPr>
          <w:rFonts w:ascii="Garamond" w:hAnsi="Garamond"/>
          <w:bCs/>
          <w:lang w:eastAsia="sk-SK"/>
        </w:rPr>
        <w:t xml:space="preserve">  </w:t>
      </w:r>
      <w:r w:rsidRPr="00B92B9D">
        <w:rPr>
          <w:rFonts w:ascii="Garamond" w:hAnsi="Garamond"/>
          <w:bCs/>
          <w:lang w:eastAsia="sk-SK"/>
        </w:rPr>
        <w:t>kvalitatívne parametre podľa požiadaviek STN EN 590 do vozidiel MHD a iných dopravných prostriedkov</w:t>
      </w:r>
    </w:p>
    <w:p w14:paraId="0C320326" w14:textId="77777777" w:rsidR="008B2E18" w:rsidRDefault="00B92B9D" w:rsidP="00B92B9D">
      <w:pPr>
        <w:tabs>
          <w:tab w:val="clear" w:pos="2160"/>
          <w:tab w:val="clear" w:pos="2880"/>
          <w:tab w:val="clear" w:pos="4500"/>
        </w:tabs>
        <w:jc w:val="both"/>
        <w:rPr>
          <w:rFonts w:ascii="Garamond" w:hAnsi="Garamond"/>
          <w:bCs/>
          <w:lang w:eastAsia="sk-SK"/>
        </w:rPr>
      </w:pPr>
      <w:r>
        <w:rPr>
          <w:rFonts w:ascii="Garamond" w:hAnsi="Garamond"/>
          <w:bCs/>
          <w:lang w:eastAsia="sk-SK"/>
        </w:rPr>
        <w:t xml:space="preserve">      </w:t>
      </w:r>
      <w:r w:rsidRPr="00B92B9D">
        <w:rPr>
          <w:rFonts w:ascii="Garamond" w:hAnsi="Garamond"/>
          <w:bCs/>
          <w:lang w:eastAsia="sk-SK"/>
        </w:rPr>
        <w:t xml:space="preserve"> obstarávateľskej organizácie</w:t>
      </w:r>
      <w:r w:rsidR="008B2E18">
        <w:rPr>
          <w:rFonts w:ascii="Garamond" w:hAnsi="Garamond"/>
          <w:bCs/>
          <w:lang w:eastAsia="sk-SK"/>
        </w:rPr>
        <w:t xml:space="preserve"> a to vždy na 6 mesiacov.</w:t>
      </w:r>
      <w:r w:rsidRPr="00B92B9D">
        <w:rPr>
          <w:rFonts w:ascii="Garamond" w:hAnsi="Garamond"/>
          <w:bCs/>
          <w:lang w:eastAsia="sk-SK"/>
        </w:rPr>
        <w:t xml:space="preserve"> Obstarávateľská organizácia požaduje dodanie aj stočenie</w:t>
      </w:r>
    </w:p>
    <w:p w14:paraId="023AED91" w14:textId="77777777" w:rsidR="008B2E18" w:rsidRDefault="008B2E18" w:rsidP="00B92B9D">
      <w:pPr>
        <w:tabs>
          <w:tab w:val="clear" w:pos="2160"/>
          <w:tab w:val="clear" w:pos="2880"/>
          <w:tab w:val="clear" w:pos="4500"/>
        </w:tabs>
        <w:jc w:val="both"/>
        <w:rPr>
          <w:rFonts w:ascii="Garamond" w:hAnsi="Garamond"/>
          <w:bCs/>
          <w:lang w:eastAsia="sk-SK"/>
        </w:rPr>
      </w:pPr>
      <w:r>
        <w:rPr>
          <w:rFonts w:ascii="Garamond" w:hAnsi="Garamond"/>
          <w:bCs/>
          <w:lang w:eastAsia="sk-SK"/>
        </w:rPr>
        <w:t xml:space="preserve">     </w:t>
      </w:r>
      <w:r w:rsidR="00B92B9D" w:rsidRPr="00B92B9D">
        <w:rPr>
          <w:rFonts w:ascii="Garamond" w:hAnsi="Garamond"/>
          <w:bCs/>
          <w:lang w:eastAsia="sk-SK"/>
        </w:rPr>
        <w:t xml:space="preserve"> </w:t>
      </w:r>
      <w:r>
        <w:rPr>
          <w:rFonts w:ascii="Garamond" w:hAnsi="Garamond"/>
          <w:bCs/>
          <w:lang w:eastAsia="sk-SK"/>
        </w:rPr>
        <w:t xml:space="preserve"> </w:t>
      </w:r>
      <w:r w:rsidR="00B92B9D" w:rsidRPr="00B92B9D">
        <w:rPr>
          <w:rFonts w:ascii="Garamond" w:hAnsi="Garamond"/>
          <w:bCs/>
          <w:lang w:eastAsia="sk-SK"/>
        </w:rPr>
        <w:t>pohonných hmôt do</w:t>
      </w:r>
      <w:r>
        <w:rPr>
          <w:rFonts w:ascii="Garamond" w:hAnsi="Garamond"/>
          <w:bCs/>
          <w:lang w:eastAsia="sk-SK"/>
        </w:rPr>
        <w:t xml:space="preserve"> </w:t>
      </w:r>
      <w:r w:rsidR="00B92B9D" w:rsidRPr="00B92B9D">
        <w:rPr>
          <w:rFonts w:ascii="Garamond" w:hAnsi="Garamond"/>
          <w:bCs/>
          <w:lang w:eastAsia="sk-SK"/>
        </w:rPr>
        <w:t>svojich štyroch skladových terminálov, a to vo Vozovni Petržalka – Lúky VIII a vo Vozovni</w:t>
      </w:r>
    </w:p>
    <w:p w14:paraId="48FACE20" w14:textId="77777777" w:rsidR="008B2E18" w:rsidRDefault="008B2E18" w:rsidP="00B92B9D">
      <w:pPr>
        <w:tabs>
          <w:tab w:val="clear" w:pos="2160"/>
          <w:tab w:val="clear" w:pos="2880"/>
          <w:tab w:val="clear" w:pos="4500"/>
        </w:tabs>
        <w:jc w:val="both"/>
        <w:rPr>
          <w:rFonts w:ascii="Garamond" w:hAnsi="Garamond"/>
          <w:bCs/>
          <w:lang w:eastAsia="sk-SK"/>
        </w:rPr>
      </w:pPr>
      <w:r>
        <w:rPr>
          <w:rFonts w:ascii="Garamond" w:hAnsi="Garamond"/>
          <w:bCs/>
          <w:lang w:eastAsia="sk-SK"/>
        </w:rPr>
        <w:t xml:space="preserve">      </w:t>
      </w:r>
      <w:r w:rsidR="00B92B9D" w:rsidRPr="00B92B9D">
        <w:rPr>
          <w:rFonts w:ascii="Garamond" w:hAnsi="Garamond"/>
          <w:bCs/>
          <w:lang w:eastAsia="sk-SK"/>
        </w:rPr>
        <w:t xml:space="preserve"> Trnávka – Jurajov</w:t>
      </w:r>
      <w:r>
        <w:rPr>
          <w:rFonts w:ascii="Garamond" w:hAnsi="Garamond"/>
          <w:bCs/>
          <w:lang w:eastAsia="sk-SK"/>
        </w:rPr>
        <w:t xml:space="preserve"> </w:t>
      </w:r>
      <w:r w:rsidR="00B92B9D" w:rsidRPr="00B92B9D">
        <w:rPr>
          <w:rFonts w:ascii="Garamond" w:hAnsi="Garamond"/>
          <w:bCs/>
          <w:lang w:eastAsia="sk-SK"/>
        </w:rPr>
        <w:t>dvor – juh, Trnávka – Jurajov dvor – sever a vo Vozovni Krasňany, prípadne inej čerpacej</w:t>
      </w:r>
    </w:p>
    <w:p w14:paraId="2A623577" w14:textId="77777777" w:rsidR="008B2E18" w:rsidRDefault="008B2E18" w:rsidP="00B92B9D">
      <w:pPr>
        <w:tabs>
          <w:tab w:val="clear" w:pos="2160"/>
          <w:tab w:val="clear" w:pos="2880"/>
          <w:tab w:val="clear" w:pos="4500"/>
        </w:tabs>
        <w:jc w:val="both"/>
        <w:rPr>
          <w:rFonts w:ascii="Garamond" w:hAnsi="Garamond"/>
          <w:bCs/>
          <w:lang w:eastAsia="sk-SK"/>
        </w:rPr>
      </w:pPr>
      <w:r>
        <w:rPr>
          <w:rFonts w:ascii="Garamond" w:hAnsi="Garamond"/>
          <w:bCs/>
          <w:lang w:eastAsia="sk-SK"/>
        </w:rPr>
        <w:t xml:space="preserve">      </w:t>
      </w:r>
      <w:r w:rsidR="00B92B9D" w:rsidRPr="00B92B9D">
        <w:rPr>
          <w:rFonts w:ascii="Garamond" w:hAnsi="Garamond"/>
          <w:bCs/>
          <w:lang w:eastAsia="sk-SK"/>
        </w:rPr>
        <w:t xml:space="preserve"> stanici v</w:t>
      </w:r>
      <w:r>
        <w:rPr>
          <w:rFonts w:ascii="Garamond" w:hAnsi="Garamond"/>
          <w:bCs/>
          <w:lang w:eastAsia="sk-SK"/>
        </w:rPr>
        <w:t> </w:t>
      </w:r>
      <w:r w:rsidR="00B92B9D" w:rsidRPr="00B92B9D">
        <w:rPr>
          <w:rFonts w:ascii="Garamond" w:hAnsi="Garamond"/>
          <w:bCs/>
          <w:lang w:eastAsia="sk-SK"/>
        </w:rPr>
        <w:t>rámci</w:t>
      </w:r>
      <w:r>
        <w:rPr>
          <w:rFonts w:ascii="Garamond" w:hAnsi="Garamond"/>
          <w:bCs/>
          <w:lang w:eastAsia="sk-SK"/>
        </w:rPr>
        <w:t xml:space="preserve"> </w:t>
      </w:r>
      <w:r w:rsidR="00B92B9D" w:rsidRPr="00B92B9D">
        <w:rPr>
          <w:rFonts w:ascii="Garamond" w:hAnsi="Garamond"/>
          <w:bCs/>
          <w:lang w:eastAsia="sk-SK"/>
        </w:rPr>
        <w:t>Bratislavy, ktorej zriadenie oznámi obstarávateľská organizácia úspešnému uchádzačovi, a to pri</w:t>
      </w:r>
    </w:p>
    <w:p w14:paraId="4EDA36A7" w14:textId="7F536F22" w:rsidR="00B92B9D" w:rsidRPr="00B92B9D" w:rsidRDefault="008B2E18" w:rsidP="00B92B9D">
      <w:pPr>
        <w:tabs>
          <w:tab w:val="clear" w:pos="2160"/>
          <w:tab w:val="clear" w:pos="2880"/>
          <w:tab w:val="clear" w:pos="4500"/>
        </w:tabs>
        <w:jc w:val="both"/>
        <w:rPr>
          <w:rFonts w:ascii="Garamond" w:hAnsi="Garamond"/>
          <w:bCs/>
          <w:lang w:eastAsia="sk-SK"/>
        </w:rPr>
      </w:pPr>
      <w:r>
        <w:rPr>
          <w:rFonts w:ascii="Garamond" w:hAnsi="Garamond"/>
          <w:bCs/>
          <w:lang w:eastAsia="sk-SK"/>
        </w:rPr>
        <w:t xml:space="preserve">      </w:t>
      </w:r>
      <w:r w:rsidR="00B92B9D" w:rsidRPr="00B92B9D">
        <w:rPr>
          <w:rFonts w:ascii="Garamond" w:hAnsi="Garamond"/>
          <w:bCs/>
          <w:lang w:eastAsia="sk-SK"/>
        </w:rPr>
        <w:t xml:space="preserve"> predpokladanom</w:t>
      </w:r>
      <w:r>
        <w:rPr>
          <w:rFonts w:ascii="Garamond" w:hAnsi="Garamond"/>
          <w:bCs/>
          <w:lang w:eastAsia="sk-SK"/>
        </w:rPr>
        <w:t xml:space="preserve"> </w:t>
      </w:r>
      <w:r w:rsidR="00B92B9D" w:rsidRPr="00B92B9D">
        <w:rPr>
          <w:rFonts w:ascii="Garamond" w:hAnsi="Garamond"/>
          <w:bCs/>
          <w:lang w:eastAsia="sk-SK"/>
        </w:rPr>
        <w:t xml:space="preserve">celkovom čerpaní 48 000 000 l (litrov) pohonných hmôt počas 48 mesiacov </w:t>
      </w:r>
      <w:r w:rsidR="004A1285">
        <w:rPr>
          <w:rFonts w:ascii="Garamond" w:hAnsi="Garamond"/>
          <w:bCs/>
          <w:lang w:eastAsia="sk-SK"/>
        </w:rPr>
        <w:t>trvania DNS</w:t>
      </w:r>
      <w:r w:rsidR="00B92B9D" w:rsidRPr="00B92B9D">
        <w:rPr>
          <w:rFonts w:ascii="Garamond" w:hAnsi="Garamond"/>
          <w:bCs/>
          <w:lang w:eastAsia="sk-SK"/>
        </w:rPr>
        <w:t>.</w:t>
      </w:r>
    </w:p>
    <w:p w14:paraId="01752D01" w14:textId="77777777" w:rsidR="00774762" w:rsidRPr="00E34A0D" w:rsidRDefault="00774762" w:rsidP="00A36A8D">
      <w:pPr>
        <w:pStyle w:val="Default"/>
        <w:spacing w:line="271" w:lineRule="auto"/>
        <w:ind w:left="360"/>
        <w:jc w:val="both"/>
        <w:rPr>
          <w:rFonts w:ascii="Garamond" w:hAnsi="Garamond"/>
          <w:color w:val="auto"/>
          <w:sz w:val="20"/>
          <w:szCs w:val="20"/>
        </w:rPr>
      </w:pPr>
    </w:p>
    <w:p w14:paraId="074C2C8D" w14:textId="7D5338E4" w:rsidR="00774762" w:rsidRPr="00E34A0D" w:rsidRDefault="00774762" w:rsidP="00971550">
      <w:pPr>
        <w:pStyle w:val="Default"/>
        <w:numPr>
          <w:ilvl w:val="0"/>
          <w:numId w:val="14"/>
        </w:numPr>
        <w:spacing w:line="271" w:lineRule="auto"/>
        <w:jc w:val="both"/>
        <w:rPr>
          <w:rFonts w:ascii="Garamond" w:hAnsi="Garamond"/>
          <w:color w:val="auto"/>
          <w:sz w:val="20"/>
          <w:szCs w:val="20"/>
        </w:rPr>
      </w:pPr>
      <w:r w:rsidRPr="00E34A0D">
        <w:rPr>
          <w:rFonts w:ascii="Garamond" w:eastAsiaTheme="minorHAnsi" w:hAnsi="Garamond" w:cs="Calibri"/>
          <w:bCs/>
          <w:color w:val="auto"/>
          <w:sz w:val="20"/>
          <w:szCs w:val="20"/>
        </w:rPr>
        <w:t>Celková</w:t>
      </w:r>
      <w:r w:rsidR="003A5AD7" w:rsidRPr="00E34A0D">
        <w:rPr>
          <w:rFonts w:ascii="Garamond" w:eastAsiaTheme="minorHAnsi" w:hAnsi="Garamond" w:cs="Calibri"/>
          <w:bCs/>
          <w:color w:val="auto"/>
          <w:sz w:val="20"/>
          <w:szCs w:val="20"/>
        </w:rPr>
        <w:t xml:space="preserve"> predpokladaná hodnota</w:t>
      </w:r>
      <w:r w:rsidRPr="00E34A0D">
        <w:rPr>
          <w:rFonts w:ascii="Garamond" w:eastAsiaTheme="minorHAnsi" w:hAnsi="Garamond" w:cs="Calibri"/>
          <w:bCs/>
          <w:color w:val="auto"/>
          <w:sz w:val="20"/>
          <w:szCs w:val="20"/>
        </w:rPr>
        <w:t xml:space="preserve">: </w:t>
      </w:r>
      <w:r w:rsidR="004D1068">
        <w:rPr>
          <w:rFonts w:ascii="Garamond" w:eastAsiaTheme="minorHAnsi" w:hAnsi="Garamond" w:cs="Calibri"/>
          <w:bCs/>
          <w:color w:val="auto"/>
          <w:sz w:val="20"/>
          <w:szCs w:val="20"/>
        </w:rPr>
        <w:t>62 001 600,00</w:t>
      </w:r>
      <w:r w:rsidR="002B7B4D" w:rsidRPr="00E34A0D">
        <w:rPr>
          <w:rFonts w:ascii="Garamond" w:eastAsiaTheme="minorHAnsi" w:hAnsi="Garamond" w:cs="Calibri"/>
          <w:bCs/>
          <w:color w:val="auto"/>
          <w:sz w:val="20"/>
          <w:szCs w:val="20"/>
        </w:rPr>
        <w:t xml:space="preserve"> </w:t>
      </w:r>
      <w:r w:rsidRPr="00E34A0D">
        <w:rPr>
          <w:rFonts w:ascii="Garamond" w:eastAsiaTheme="minorHAnsi" w:hAnsi="Garamond" w:cs="Tahoma"/>
          <w:color w:val="auto"/>
          <w:sz w:val="20"/>
          <w:szCs w:val="20"/>
        </w:rPr>
        <w:t xml:space="preserve">EUR </w:t>
      </w:r>
      <w:r w:rsidRPr="00E34A0D">
        <w:rPr>
          <w:rFonts w:ascii="Garamond" w:eastAsiaTheme="minorHAnsi" w:hAnsi="Garamond" w:cs="Calibri"/>
          <w:bCs/>
          <w:color w:val="auto"/>
          <w:sz w:val="20"/>
          <w:szCs w:val="20"/>
        </w:rPr>
        <w:t xml:space="preserve">bez DPH </w:t>
      </w:r>
    </w:p>
    <w:p w14:paraId="1055BEA5" w14:textId="77777777" w:rsidR="00774762" w:rsidRPr="00E34A0D" w:rsidRDefault="00774762" w:rsidP="0056612A">
      <w:pPr>
        <w:spacing w:line="271" w:lineRule="auto"/>
        <w:rPr>
          <w:rFonts w:ascii="Garamond" w:hAnsi="Garamond"/>
        </w:rPr>
      </w:pPr>
    </w:p>
    <w:p w14:paraId="447F7F5E" w14:textId="4BC97430" w:rsidR="00774762" w:rsidRPr="00E34A0D" w:rsidRDefault="00774762" w:rsidP="00A36A8D">
      <w:pPr>
        <w:pStyle w:val="Odsekzoznamu"/>
        <w:numPr>
          <w:ilvl w:val="0"/>
          <w:numId w:val="14"/>
        </w:numPr>
        <w:tabs>
          <w:tab w:val="clear" w:pos="2160"/>
          <w:tab w:val="clear" w:pos="2880"/>
          <w:tab w:val="clear" w:pos="4500"/>
        </w:tabs>
        <w:autoSpaceDE w:val="0"/>
        <w:autoSpaceDN w:val="0"/>
        <w:adjustRightInd w:val="0"/>
        <w:spacing w:line="271" w:lineRule="auto"/>
        <w:rPr>
          <w:rFonts w:ascii="Garamond" w:eastAsiaTheme="minorHAnsi" w:hAnsi="Garamond" w:cs="Calibri"/>
          <w:color w:val="000000"/>
          <w:lang w:eastAsia="en-US"/>
        </w:rPr>
      </w:pPr>
      <w:r w:rsidRPr="00E34A0D">
        <w:rPr>
          <w:rFonts w:ascii="Garamond" w:eastAsiaTheme="minorHAnsi" w:hAnsi="Garamond" w:cs="Calibri"/>
          <w:bCs/>
          <w:color w:val="000000"/>
          <w:lang w:eastAsia="en-US"/>
        </w:rPr>
        <w:t xml:space="preserve">Lehota plnenia: </w:t>
      </w:r>
      <w:r w:rsidR="00FE23BA" w:rsidRPr="00E34A0D">
        <w:rPr>
          <w:rFonts w:ascii="Garamond" w:hAnsi="Garamond"/>
        </w:rPr>
        <w:t>Dynamický nákupný systém (ďalej ako „</w:t>
      </w:r>
      <w:r w:rsidRPr="00E34A0D">
        <w:rPr>
          <w:rFonts w:ascii="Garamond" w:eastAsiaTheme="minorHAnsi" w:hAnsi="Garamond" w:cs="Calibri"/>
          <w:b/>
          <w:bCs/>
          <w:color w:val="000000"/>
          <w:lang w:eastAsia="en-US"/>
        </w:rPr>
        <w:t>DNS</w:t>
      </w:r>
      <w:r w:rsidR="00FE23BA" w:rsidRPr="00E34A0D">
        <w:rPr>
          <w:rFonts w:ascii="Garamond" w:eastAsiaTheme="minorHAnsi" w:hAnsi="Garamond" w:cs="Calibri"/>
          <w:color w:val="000000"/>
          <w:lang w:eastAsia="en-US"/>
        </w:rPr>
        <w:t>“)</w:t>
      </w:r>
      <w:r w:rsidRPr="00E34A0D">
        <w:rPr>
          <w:rFonts w:ascii="Garamond" w:eastAsiaTheme="minorHAnsi" w:hAnsi="Garamond" w:cs="Calibri"/>
          <w:color w:val="000000"/>
          <w:lang w:eastAsia="en-US"/>
        </w:rPr>
        <w:t xml:space="preserve"> sa vytvára na obdobie</w:t>
      </w:r>
      <w:r w:rsidR="00604A27" w:rsidRPr="00E34A0D">
        <w:rPr>
          <w:rFonts w:ascii="Garamond" w:eastAsiaTheme="minorHAnsi" w:hAnsi="Garamond" w:cs="Calibri"/>
          <w:color w:val="000000"/>
          <w:lang w:eastAsia="en-US"/>
        </w:rPr>
        <w:t xml:space="preserve"> </w:t>
      </w:r>
      <w:r w:rsidR="0056612A" w:rsidRPr="00E34A0D">
        <w:rPr>
          <w:rFonts w:ascii="Garamond" w:eastAsiaTheme="minorHAnsi" w:hAnsi="Garamond" w:cs="Calibri"/>
          <w:color w:val="000000"/>
          <w:lang w:eastAsia="en-US"/>
        </w:rPr>
        <w:t>48</w:t>
      </w:r>
      <w:r w:rsidR="00604A27" w:rsidRPr="00E34A0D">
        <w:rPr>
          <w:rFonts w:ascii="Garamond" w:eastAsiaTheme="minorHAnsi" w:hAnsi="Garamond" w:cs="Calibri"/>
          <w:color w:val="000000"/>
          <w:lang w:eastAsia="en-US"/>
        </w:rPr>
        <w:t xml:space="preserve"> </w:t>
      </w:r>
      <w:r w:rsidRPr="00E34A0D">
        <w:rPr>
          <w:rFonts w:ascii="Garamond" w:eastAsiaTheme="minorHAnsi" w:hAnsi="Garamond" w:cs="Calibri"/>
          <w:color w:val="000000"/>
          <w:lang w:eastAsia="en-US"/>
        </w:rPr>
        <w:t xml:space="preserve"> mesiacov od jeho zriadenia. </w:t>
      </w:r>
    </w:p>
    <w:p w14:paraId="4F679D85" w14:textId="77777777" w:rsidR="003E68E1" w:rsidRPr="00E34A0D" w:rsidRDefault="003E68E1" w:rsidP="003E68E1">
      <w:pPr>
        <w:pStyle w:val="Nadpis2"/>
        <w:keepLines/>
        <w:numPr>
          <w:ilvl w:val="0"/>
          <w:numId w:val="0"/>
        </w:numPr>
        <w:spacing w:before="40" w:line="276" w:lineRule="auto"/>
        <w:rPr>
          <w:rFonts w:ascii="Calibri" w:hAnsi="Calibri" w:cs="Calibri"/>
          <w:b/>
          <w:sz w:val="20"/>
          <w:szCs w:val="20"/>
          <w:lang w:val="sk-SK"/>
        </w:rPr>
      </w:pPr>
    </w:p>
    <w:p w14:paraId="5512CCA9" w14:textId="00D523E4" w:rsidR="003E68E1" w:rsidRPr="00E34A0D" w:rsidRDefault="003E68E1" w:rsidP="003E68E1">
      <w:pPr>
        <w:pStyle w:val="Nadpis2"/>
        <w:keepLines/>
        <w:numPr>
          <w:ilvl w:val="0"/>
          <w:numId w:val="0"/>
        </w:numPr>
        <w:spacing w:before="40" w:line="276" w:lineRule="auto"/>
        <w:rPr>
          <w:rFonts w:ascii="Garamond" w:hAnsi="Garamond"/>
          <w:b/>
          <w:sz w:val="20"/>
          <w:szCs w:val="20"/>
          <w:lang w:val="sk-SK"/>
        </w:rPr>
      </w:pPr>
      <w:r w:rsidRPr="00E34A0D">
        <w:rPr>
          <w:rFonts w:ascii="Calibri" w:hAnsi="Calibri" w:cs="Calibri"/>
          <w:b/>
          <w:sz w:val="20"/>
          <w:szCs w:val="20"/>
          <w:lang w:val="sk-SK"/>
        </w:rPr>
        <w:t xml:space="preserve"> </w:t>
      </w:r>
      <w:r w:rsidRPr="00E34A0D">
        <w:rPr>
          <w:rFonts w:ascii="Garamond" w:hAnsi="Garamond"/>
          <w:b/>
          <w:sz w:val="20"/>
          <w:szCs w:val="20"/>
          <w:lang w:val="sk-SK"/>
        </w:rPr>
        <w:t xml:space="preserve">Opis predmetu zákazky – </w:t>
      </w:r>
      <w:r w:rsidR="00466357" w:rsidRPr="00E34A0D">
        <w:rPr>
          <w:rFonts w:ascii="Garamond" w:hAnsi="Garamond"/>
          <w:b/>
          <w:sz w:val="20"/>
          <w:szCs w:val="20"/>
          <w:lang w:val="sk-SK"/>
        </w:rPr>
        <w:t>Nákup pohonných hmôt pre potreby DPB, a. s.</w:t>
      </w:r>
    </w:p>
    <w:p w14:paraId="23B3676A" w14:textId="77777777" w:rsidR="003E68E1" w:rsidRPr="00E34A0D" w:rsidRDefault="003E68E1" w:rsidP="003E68E1">
      <w:pPr>
        <w:jc w:val="both"/>
        <w:rPr>
          <w:rFonts w:ascii="Garamond" w:hAnsi="Garamond"/>
          <w:lang w:eastAsia="ar-SA"/>
        </w:rPr>
      </w:pPr>
    </w:p>
    <w:p w14:paraId="4B7C5592" w14:textId="7F9B8ABF" w:rsidR="00AF4311" w:rsidRPr="00E34A0D" w:rsidRDefault="003E68E1" w:rsidP="009636CA">
      <w:pPr>
        <w:pStyle w:val="Odsekzoznamu"/>
        <w:numPr>
          <w:ilvl w:val="0"/>
          <w:numId w:val="25"/>
        </w:numPr>
        <w:spacing w:line="276" w:lineRule="auto"/>
        <w:jc w:val="both"/>
        <w:rPr>
          <w:rFonts w:ascii="Garamond" w:hAnsi="Garamond"/>
        </w:rPr>
      </w:pPr>
      <w:r w:rsidRPr="00E34A0D">
        <w:rPr>
          <w:rFonts w:ascii="Garamond" w:hAnsi="Garamond"/>
        </w:rPr>
        <w:t xml:space="preserve">DNS bude slúžiť na zadávanie zákaziek na </w:t>
      </w:r>
      <w:r w:rsidR="0032051B" w:rsidRPr="00E34A0D">
        <w:rPr>
          <w:rFonts w:ascii="Garamond" w:hAnsi="Garamond"/>
        </w:rPr>
        <w:t xml:space="preserve">dodanie </w:t>
      </w:r>
      <w:r w:rsidR="0044232B" w:rsidRPr="00E34A0D">
        <w:rPr>
          <w:rFonts w:ascii="Garamond" w:hAnsi="Garamond"/>
        </w:rPr>
        <w:t>tovaru</w:t>
      </w:r>
      <w:r w:rsidR="0032051B" w:rsidRPr="00E34A0D">
        <w:rPr>
          <w:rFonts w:ascii="Garamond" w:hAnsi="Garamond"/>
        </w:rPr>
        <w:t>.</w:t>
      </w:r>
    </w:p>
    <w:p w14:paraId="199F6EB7" w14:textId="32C966D6" w:rsidR="00AF4311" w:rsidRPr="00E34A0D" w:rsidRDefault="00AF4311" w:rsidP="00AF4311">
      <w:pPr>
        <w:spacing w:line="276" w:lineRule="auto"/>
        <w:jc w:val="both"/>
        <w:rPr>
          <w:rFonts w:ascii="Garamond" w:hAnsi="Garamond"/>
        </w:rPr>
      </w:pPr>
    </w:p>
    <w:p w14:paraId="737AF934" w14:textId="7ACB9FC0" w:rsidR="00AF4311" w:rsidRPr="00E34A0D" w:rsidRDefault="00AF4311" w:rsidP="009636CA">
      <w:pPr>
        <w:pStyle w:val="Odsekzoznamu"/>
        <w:numPr>
          <w:ilvl w:val="0"/>
          <w:numId w:val="25"/>
        </w:numPr>
        <w:spacing w:line="276" w:lineRule="auto"/>
        <w:jc w:val="both"/>
        <w:rPr>
          <w:rFonts w:ascii="Garamond" w:hAnsi="Garamond"/>
        </w:rPr>
      </w:pPr>
      <w:r w:rsidRPr="00E34A0D">
        <w:rPr>
          <w:rFonts w:ascii="Garamond" w:hAnsi="Garamond"/>
        </w:rPr>
        <w:t>Tento DNS je zriadený pre potreby verejného obstarávateľa a zákazky v ňom bude zadávať iba verejný obstarávateľ.</w:t>
      </w:r>
    </w:p>
    <w:p w14:paraId="29B57FE9" w14:textId="32F8DE91" w:rsidR="00AF4311" w:rsidRPr="00E34A0D" w:rsidRDefault="00AF4311" w:rsidP="00AF4311">
      <w:pPr>
        <w:spacing w:line="276" w:lineRule="auto"/>
        <w:jc w:val="both"/>
        <w:rPr>
          <w:rFonts w:ascii="Garamond" w:hAnsi="Garamond"/>
        </w:rPr>
      </w:pPr>
    </w:p>
    <w:p w14:paraId="7CF1A03E" w14:textId="01B5A97A" w:rsidR="00AF4311" w:rsidRPr="00E34A0D" w:rsidRDefault="00AF4311" w:rsidP="009636CA">
      <w:pPr>
        <w:pStyle w:val="Odsekzoznamu"/>
        <w:numPr>
          <w:ilvl w:val="0"/>
          <w:numId w:val="25"/>
        </w:numPr>
        <w:spacing w:line="276" w:lineRule="auto"/>
        <w:jc w:val="both"/>
        <w:rPr>
          <w:rFonts w:ascii="Garamond" w:hAnsi="Garamond"/>
        </w:rPr>
      </w:pPr>
      <w:r w:rsidRPr="00E34A0D">
        <w:rPr>
          <w:rFonts w:ascii="Garamond" w:hAnsi="Garamond"/>
        </w:rPr>
        <w:t>Predmet zákazky je podľa nomenklatúry Spoločného slovníka obstarávania (CPV) vymedzený najmä v rozsahu nasledovných CPV kódov:</w:t>
      </w:r>
    </w:p>
    <w:p w14:paraId="5C9D58E4" w14:textId="77777777" w:rsidR="00AF4311" w:rsidRPr="00E34A0D" w:rsidRDefault="00AF4311" w:rsidP="00AF4311">
      <w:pPr>
        <w:jc w:val="both"/>
        <w:rPr>
          <w:rFonts w:ascii="Garamond" w:hAnsi="Garamond"/>
        </w:rPr>
      </w:pPr>
    </w:p>
    <w:p w14:paraId="1EDC7AF8" w14:textId="77777777" w:rsidR="0044232B" w:rsidRPr="00E34A0D" w:rsidRDefault="00AF4311" w:rsidP="0044232B">
      <w:pPr>
        <w:pStyle w:val="Odsekzoznamu"/>
        <w:ind w:left="1125"/>
        <w:rPr>
          <w:rFonts w:ascii="Garamond" w:hAnsi="Garamond" w:cs="Arial"/>
        </w:rPr>
      </w:pPr>
      <w:r w:rsidRPr="00E34A0D">
        <w:rPr>
          <w:rFonts w:ascii="Garamond" w:hAnsi="Garamond" w:cs="Arial"/>
        </w:rPr>
        <w:t>Hlavný predmet:</w:t>
      </w:r>
      <w:r w:rsidRPr="00E34A0D">
        <w:rPr>
          <w:rFonts w:ascii="Garamond" w:hAnsi="Garamond" w:cs="Arial"/>
        </w:rPr>
        <w:tab/>
        <w:t xml:space="preserve">  </w:t>
      </w:r>
    </w:p>
    <w:p w14:paraId="27842E10" w14:textId="14E7E22C" w:rsidR="0044232B" w:rsidRPr="00E34A0D" w:rsidRDefault="00AF4311" w:rsidP="0044232B">
      <w:pPr>
        <w:pStyle w:val="Odsekzoznamu"/>
        <w:ind w:left="1125"/>
        <w:rPr>
          <w:rFonts w:ascii="Garamond" w:hAnsi="Garamond" w:cs="Arial"/>
        </w:rPr>
      </w:pPr>
      <w:r w:rsidRPr="00E34A0D">
        <w:rPr>
          <w:rFonts w:ascii="Garamond" w:hAnsi="Garamond" w:cs="Arial"/>
        </w:rPr>
        <w:t xml:space="preserve">         </w:t>
      </w:r>
    </w:p>
    <w:p w14:paraId="74517C3D" w14:textId="3544B297" w:rsidR="0044232B" w:rsidRPr="00E34A0D" w:rsidRDefault="0044232B" w:rsidP="0044232B">
      <w:pPr>
        <w:pStyle w:val="Odsekzoznamu"/>
        <w:ind w:left="1125"/>
        <w:rPr>
          <w:rFonts w:ascii="Garamond" w:hAnsi="Garamond" w:cs="Arial"/>
        </w:rPr>
      </w:pPr>
      <w:r w:rsidRPr="00E34A0D">
        <w:rPr>
          <w:rFonts w:ascii="Garamond" w:hAnsi="Garamond" w:cs="Arial"/>
        </w:rPr>
        <w:t>09134100-8 – Motorová nafta</w:t>
      </w:r>
    </w:p>
    <w:p w14:paraId="75181EE7" w14:textId="77777777" w:rsidR="0044232B" w:rsidRPr="0044232B" w:rsidRDefault="0044232B" w:rsidP="0044232B">
      <w:pPr>
        <w:pStyle w:val="Odsekzoznamu"/>
        <w:ind w:left="1125"/>
        <w:rPr>
          <w:rFonts w:ascii="Garamond" w:hAnsi="Garamond" w:cs="Arial"/>
        </w:rPr>
      </w:pPr>
      <w:r w:rsidRPr="0044232B">
        <w:rPr>
          <w:rFonts w:ascii="Garamond" w:hAnsi="Garamond" w:cs="Arial"/>
        </w:rPr>
        <w:t>09134200-9 – Naftové palivo</w:t>
      </w:r>
    </w:p>
    <w:p w14:paraId="39666FBE" w14:textId="77777777" w:rsidR="0044232B" w:rsidRPr="0044232B" w:rsidRDefault="0044232B" w:rsidP="0044232B">
      <w:pPr>
        <w:pStyle w:val="Odsekzoznamu"/>
        <w:ind w:left="1125"/>
        <w:rPr>
          <w:rFonts w:ascii="Garamond" w:hAnsi="Garamond" w:cs="Arial"/>
        </w:rPr>
      </w:pPr>
      <w:r w:rsidRPr="0044232B">
        <w:rPr>
          <w:rFonts w:ascii="Garamond" w:hAnsi="Garamond" w:cs="Arial"/>
        </w:rPr>
        <w:t>09134230-8 – Bionafta</w:t>
      </w:r>
    </w:p>
    <w:p w14:paraId="29D98E30" w14:textId="77777777" w:rsidR="0044232B" w:rsidRPr="0044232B" w:rsidRDefault="0044232B" w:rsidP="0044232B">
      <w:pPr>
        <w:pStyle w:val="Odsekzoznamu"/>
        <w:ind w:left="1125"/>
        <w:rPr>
          <w:rFonts w:ascii="Garamond" w:hAnsi="Garamond" w:cs="Arial"/>
        </w:rPr>
      </w:pPr>
      <w:r w:rsidRPr="0044232B">
        <w:rPr>
          <w:rFonts w:ascii="Garamond" w:hAnsi="Garamond" w:cs="Arial"/>
        </w:rPr>
        <w:t>24957000-7 – Chemické aditíva</w:t>
      </w:r>
    </w:p>
    <w:p w14:paraId="1A3089D4" w14:textId="77777777" w:rsidR="0044232B" w:rsidRPr="0044232B" w:rsidRDefault="0044232B" w:rsidP="0044232B">
      <w:pPr>
        <w:pStyle w:val="Odsekzoznamu"/>
        <w:ind w:left="1125"/>
        <w:rPr>
          <w:rFonts w:ascii="Garamond" w:hAnsi="Garamond" w:cs="Arial"/>
        </w:rPr>
      </w:pPr>
      <w:r w:rsidRPr="0044232B">
        <w:rPr>
          <w:rFonts w:ascii="Garamond" w:hAnsi="Garamond" w:cs="Arial"/>
        </w:rPr>
        <w:t>63710000-9 – Pomocné služby pre suchozemskú dopravu</w:t>
      </w:r>
    </w:p>
    <w:p w14:paraId="107F411D" w14:textId="0B662C6D" w:rsidR="00AF4311" w:rsidRPr="00E34A0D" w:rsidRDefault="0044232B" w:rsidP="0044232B">
      <w:pPr>
        <w:pStyle w:val="Odsekzoznamu"/>
        <w:ind w:left="1125"/>
        <w:rPr>
          <w:rFonts w:ascii="Garamond" w:hAnsi="Garamond" w:cs="Arial"/>
        </w:rPr>
      </w:pPr>
      <w:r w:rsidRPr="0044232B">
        <w:rPr>
          <w:rFonts w:ascii="Garamond" w:hAnsi="Garamond" w:cs="Arial"/>
        </w:rPr>
        <w:t>63712000-3 – Pomocné služby pre cestnú dopravu</w:t>
      </w:r>
    </w:p>
    <w:p w14:paraId="24673964" w14:textId="77777777" w:rsidR="00AF4311" w:rsidRPr="00E34A0D" w:rsidRDefault="00AF4311" w:rsidP="00AF4311">
      <w:pPr>
        <w:spacing w:line="276" w:lineRule="auto"/>
        <w:jc w:val="both"/>
        <w:rPr>
          <w:rFonts w:ascii="Garamond" w:hAnsi="Garamond"/>
        </w:rPr>
      </w:pPr>
    </w:p>
    <w:p w14:paraId="00ABFE86" w14:textId="23F1B6C2" w:rsidR="00AF4311" w:rsidRPr="00E34A0D" w:rsidRDefault="00AF4311" w:rsidP="009636CA">
      <w:pPr>
        <w:pStyle w:val="Odsekzoznamu"/>
        <w:numPr>
          <w:ilvl w:val="0"/>
          <w:numId w:val="25"/>
        </w:numPr>
        <w:spacing w:line="276" w:lineRule="auto"/>
        <w:jc w:val="both"/>
        <w:rPr>
          <w:rFonts w:ascii="Garamond" w:hAnsi="Garamond"/>
        </w:rPr>
      </w:pPr>
      <w:r w:rsidRPr="00E34A0D">
        <w:rPr>
          <w:rFonts w:ascii="Garamond" w:hAnsi="Garamond"/>
        </w:rPr>
        <w:t>Obstarávateľská organizácia bude vyhlasovať konkrétnu zákazku s použitím DNS na základe Výzvy na predkladanie ponúk (ďalej ako „</w:t>
      </w:r>
      <w:r w:rsidRPr="00E34A0D">
        <w:rPr>
          <w:rFonts w:ascii="Garamond" w:hAnsi="Garamond"/>
          <w:b/>
          <w:bCs/>
        </w:rPr>
        <w:t>Výzva na predkladanie ponúk</w:t>
      </w:r>
      <w:r w:rsidRPr="00E34A0D">
        <w:rPr>
          <w:rFonts w:ascii="Garamond" w:hAnsi="Garamond"/>
        </w:rPr>
        <w:t>“). Presná špecifikácia predmetu zákazky bude uvedená v príslušnej Výzve na predkladanie ponúk v rámci zadávania konkrétnej zákazky.</w:t>
      </w:r>
    </w:p>
    <w:p w14:paraId="56DFEA57" w14:textId="77777777" w:rsidR="00AF4311" w:rsidRPr="00E34A0D" w:rsidRDefault="00AF4311" w:rsidP="00AF4311">
      <w:pPr>
        <w:spacing w:line="276" w:lineRule="auto"/>
        <w:jc w:val="both"/>
        <w:rPr>
          <w:rFonts w:ascii="Garamond" w:hAnsi="Garamond"/>
        </w:rPr>
      </w:pPr>
    </w:p>
    <w:p w14:paraId="434658FA" w14:textId="19E474A5" w:rsidR="00AF4311" w:rsidRPr="00E34A0D" w:rsidRDefault="00AF4311" w:rsidP="009636CA">
      <w:pPr>
        <w:pStyle w:val="Odsekzoznamu"/>
        <w:numPr>
          <w:ilvl w:val="0"/>
          <w:numId w:val="25"/>
        </w:numPr>
        <w:spacing w:line="276" w:lineRule="auto"/>
        <w:jc w:val="both"/>
        <w:rPr>
          <w:rFonts w:ascii="Garamond" w:hAnsi="Garamond"/>
        </w:rPr>
      </w:pPr>
      <w:r w:rsidRPr="00E34A0D">
        <w:rPr>
          <w:rFonts w:ascii="Garamond" w:hAnsi="Garamond"/>
        </w:rPr>
        <w:t>Obstarávateľská organizácia predpokladá zadávanie konkrétnych zákaziek v rámci DNS v dopredu neurčitých, nepravidelných intervaloch, ktoré budú závisieť od aktuálnych potrieb obstarávateľskej organizácie. Objem konkrétnych zákaziek zadávaných v rámci DNS predpokladá obstarávateľská organizácia v rôznom rozsahu podľa aktuálnej potreby v každej konkrétnej zadávanej zákazke v rámci DNS. Tovary budú dodávané v rozsahu a v závislosti od potrieb obstarávateľskej organizácie, podľa podrobného opisu v každej konkrétnej zákazke. Dodávateľ sa zaväzuje, že bude pri plnení predmetu zákazky dodržiavať platnú legislatívu Slovenskej republiky a Európskej únie.</w:t>
      </w:r>
    </w:p>
    <w:p w14:paraId="74AB4490" w14:textId="69724B0F" w:rsidR="009636CA" w:rsidRPr="00E34A0D" w:rsidRDefault="009636CA" w:rsidP="00AF4311">
      <w:pPr>
        <w:spacing w:line="276" w:lineRule="auto"/>
        <w:jc w:val="both"/>
        <w:rPr>
          <w:rFonts w:ascii="Garamond" w:hAnsi="Garamond"/>
        </w:rPr>
      </w:pPr>
    </w:p>
    <w:p w14:paraId="53F1E0AB" w14:textId="00C8A0DA" w:rsidR="009636CA" w:rsidRPr="00E34A0D" w:rsidRDefault="009636CA" w:rsidP="009636CA">
      <w:pPr>
        <w:pStyle w:val="Default"/>
        <w:numPr>
          <w:ilvl w:val="0"/>
          <w:numId w:val="25"/>
        </w:numPr>
        <w:spacing w:line="271" w:lineRule="auto"/>
        <w:jc w:val="both"/>
        <w:rPr>
          <w:rFonts w:ascii="Garamond" w:hAnsi="Garamond"/>
          <w:sz w:val="20"/>
          <w:szCs w:val="20"/>
        </w:rPr>
      </w:pPr>
      <w:r w:rsidRPr="00E34A0D">
        <w:rPr>
          <w:rFonts w:ascii="Garamond" w:hAnsi="Garamond"/>
          <w:sz w:val="20"/>
          <w:szCs w:val="20"/>
        </w:rPr>
        <w:t xml:space="preserve">Výzva na predkladanie ponúk v rámci zadávania konkrétnej zákazky obsahuje druh, množstvo tovarov, lehotu dodania a miesta dodania kde sa budú tovary dodávať, prípadne ďalšie informácie. </w:t>
      </w:r>
    </w:p>
    <w:p w14:paraId="2BCF742F" w14:textId="77777777" w:rsidR="009636CA" w:rsidRPr="00E34A0D" w:rsidRDefault="009636CA" w:rsidP="00E34A0D">
      <w:pPr>
        <w:pStyle w:val="Default"/>
        <w:spacing w:line="271" w:lineRule="auto"/>
        <w:jc w:val="both"/>
        <w:rPr>
          <w:rFonts w:ascii="Garamond" w:hAnsi="Garamond"/>
          <w:sz w:val="20"/>
          <w:szCs w:val="20"/>
        </w:rPr>
      </w:pPr>
    </w:p>
    <w:p w14:paraId="55A9784C" w14:textId="4775D18F" w:rsidR="009636CA" w:rsidRPr="004D2ACF" w:rsidRDefault="009636CA" w:rsidP="004D2ACF">
      <w:pPr>
        <w:pStyle w:val="Odsekzoznamu"/>
        <w:numPr>
          <w:ilvl w:val="0"/>
          <w:numId w:val="25"/>
        </w:numPr>
        <w:tabs>
          <w:tab w:val="clear" w:pos="2160"/>
          <w:tab w:val="clear" w:pos="2880"/>
          <w:tab w:val="clear" w:pos="4500"/>
        </w:tabs>
        <w:autoSpaceDE w:val="0"/>
        <w:autoSpaceDN w:val="0"/>
        <w:adjustRightInd w:val="0"/>
        <w:spacing w:line="271" w:lineRule="auto"/>
        <w:jc w:val="both"/>
        <w:rPr>
          <w:rFonts w:ascii="Garamond" w:eastAsiaTheme="minorHAnsi" w:hAnsi="Garamond" w:cs="Calibri"/>
          <w:color w:val="000000"/>
          <w:lang w:eastAsia="en-US"/>
        </w:rPr>
      </w:pPr>
      <w:r w:rsidRPr="00E34A0D">
        <w:rPr>
          <w:rFonts w:ascii="Garamond" w:eastAsiaTheme="minorHAnsi" w:hAnsi="Garamond" w:cs="Calibri"/>
          <w:color w:val="000000"/>
          <w:lang w:eastAsia="en-US"/>
        </w:rPr>
        <w:lastRenderedPageBreak/>
        <w:t>V prípade, že si to bude zadávanie konkrétnej zákazky vyžadovať, súčasťou výzvy na predkladanie ponúk budú aj požiadavky na preukázanie odborných certifikátov, oprávnení na vykonávanie štátom regulovaných živností, prípadne iných nevyhnutných dokladov potrebných na to, aby sa obstarávateľská organizácia uistila, že predmet zákazky bude dodaný v požadovanej kvalite v súlade s platnými právnymi predpismi.</w:t>
      </w:r>
    </w:p>
    <w:p w14:paraId="2C44EAA5" w14:textId="77777777" w:rsidR="009636CA" w:rsidRPr="00E34A0D" w:rsidRDefault="009636CA" w:rsidP="009636CA">
      <w:pPr>
        <w:pStyle w:val="Default"/>
        <w:spacing w:line="271" w:lineRule="auto"/>
        <w:jc w:val="both"/>
        <w:rPr>
          <w:rFonts w:ascii="Garamond" w:hAnsi="Garamond"/>
          <w:sz w:val="20"/>
          <w:szCs w:val="20"/>
        </w:rPr>
      </w:pPr>
    </w:p>
    <w:p w14:paraId="60B67D4D" w14:textId="77777777" w:rsidR="009636CA" w:rsidRPr="00E34A0D" w:rsidRDefault="009636CA" w:rsidP="00AF4311">
      <w:pPr>
        <w:spacing w:line="276" w:lineRule="auto"/>
        <w:jc w:val="both"/>
        <w:rPr>
          <w:rFonts w:ascii="Garamond" w:hAnsi="Garamond"/>
        </w:rPr>
      </w:pPr>
    </w:p>
    <w:p w14:paraId="40151159" w14:textId="3FC4359B" w:rsidR="007A1201" w:rsidRPr="00B92B9D" w:rsidRDefault="007A1201" w:rsidP="00B92B9D">
      <w:pPr>
        <w:tabs>
          <w:tab w:val="clear" w:pos="2160"/>
          <w:tab w:val="clear" w:pos="2880"/>
          <w:tab w:val="clear" w:pos="4500"/>
        </w:tabs>
        <w:jc w:val="both"/>
        <w:rPr>
          <w:rFonts w:ascii="Garamond" w:hAnsi="Garamond"/>
          <w:bCs/>
          <w:lang w:eastAsia="sk-SK"/>
        </w:rPr>
      </w:pPr>
    </w:p>
    <w:sectPr w:rsidR="007A1201" w:rsidRPr="00B92B9D" w:rsidSect="00EE263B">
      <w:headerReference w:type="default" r:id="rId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0EBD8" w14:textId="77777777" w:rsidR="00853874" w:rsidRDefault="00853874" w:rsidP="008023A2">
      <w:r>
        <w:separator/>
      </w:r>
    </w:p>
  </w:endnote>
  <w:endnote w:type="continuationSeparator" w:id="0">
    <w:p w14:paraId="73BE1C9A" w14:textId="77777777" w:rsidR="00853874" w:rsidRDefault="00853874" w:rsidP="0080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20381" w14:textId="77777777" w:rsidR="00853874" w:rsidRDefault="00853874" w:rsidP="008023A2">
      <w:r>
        <w:separator/>
      </w:r>
    </w:p>
  </w:footnote>
  <w:footnote w:type="continuationSeparator" w:id="0">
    <w:p w14:paraId="6818E11F" w14:textId="77777777" w:rsidR="00853874" w:rsidRDefault="00853874" w:rsidP="00802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BC4E" w14:textId="77777777" w:rsidR="008023A2" w:rsidRDefault="008023A2" w:rsidP="00EE263B">
    <w:pPr>
      <w:tabs>
        <w:tab w:val="clear" w:pos="2160"/>
        <w:tab w:val="clear" w:pos="2880"/>
        <w:tab w:val="clear" w:pos="450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360"/>
        </w:tabs>
        <w:ind w:left="72" w:hanging="432"/>
      </w:pPr>
      <w:rPr>
        <w:rFonts w:ascii="Calibri" w:eastAsia="Calibri" w:hAnsi="Calibri" w:cs="Calibri" w:hint="default"/>
        <w:color w:val="000000"/>
        <w:sz w:val="22"/>
        <w:szCs w:val="22"/>
      </w:rPr>
    </w:lvl>
    <w:lvl w:ilvl="1">
      <w:start w:val="1"/>
      <w:numFmt w:val="none"/>
      <w:pStyle w:val="Nadpis2"/>
      <w:suff w:val="nothing"/>
      <w:lvlText w:val=""/>
      <w:lvlJc w:val="left"/>
      <w:pPr>
        <w:tabs>
          <w:tab w:val="num" w:pos="-360"/>
        </w:tabs>
        <w:ind w:left="216" w:hanging="576"/>
      </w:pPr>
      <w:rPr>
        <w:rFonts w:ascii="Courier New" w:hAnsi="Courier New" w:cs="Courier New" w:hint="default"/>
      </w:rPr>
    </w:lvl>
    <w:lvl w:ilvl="2">
      <w:start w:val="1"/>
      <w:numFmt w:val="none"/>
      <w:suff w:val="nothing"/>
      <w:lvlText w:val=""/>
      <w:lvlJc w:val="left"/>
      <w:pPr>
        <w:tabs>
          <w:tab w:val="num" w:pos="-360"/>
        </w:tabs>
        <w:ind w:left="360" w:hanging="720"/>
      </w:pPr>
      <w:rPr>
        <w:rFonts w:ascii="Wingdings" w:hAnsi="Wingdings" w:cs="Wingdings" w:hint="default"/>
      </w:rPr>
    </w:lvl>
    <w:lvl w:ilvl="3">
      <w:start w:val="1"/>
      <w:numFmt w:val="none"/>
      <w:suff w:val="nothing"/>
      <w:lvlText w:val=""/>
      <w:lvlJc w:val="left"/>
      <w:pPr>
        <w:tabs>
          <w:tab w:val="num" w:pos="-360"/>
        </w:tabs>
        <w:ind w:left="504" w:hanging="864"/>
      </w:pPr>
      <w:rPr>
        <w:rFonts w:ascii="Symbol" w:hAnsi="Symbol" w:cs="Symbol" w:hint="default"/>
      </w:r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0BCB26F6"/>
    <w:multiLevelType w:val="hybridMultilevel"/>
    <w:tmpl w:val="FC66A24C"/>
    <w:lvl w:ilvl="0" w:tplc="6164A53A">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3" w15:restartNumberingAfterBreak="0">
    <w:nsid w:val="0EC37B75"/>
    <w:multiLevelType w:val="hybridMultilevel"/>
    <w:tmpl w:val="94E480B8"/>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270091"/>
    <w:multiLevelType w:val="multilevel"/>
    <w:tmpl w:val="22AC9B7A"/>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486C92"/>
    <w:multiLevelType w:val="hybridMultilevel"/>
    <w:tmpl w:val="9CCA9ECC"/>
    <w:lvl w:ilvl="0" w:tplc="041B0001">
      <w:start w:val="1"/>
      <w:numFmt w:val="bullet"/>
      <w:lvlText w:val=""/>
      <w:lvlJc w:val="left"/>
      <w:pPr>
        <w:ind w:left="1285" w:hanging="360"/>
      </w:pPr>
      <w:rPr>
        <w:rFonts w:ascii="Symbol" w:hAnsi="Symbol" w:hint="default"/>
      </w:rPr>
    </w:lvl>
    <w:lvl w:ilvl="1" w:tplc="041B0003" w:tentative="1">
      <w:start w:val="1"/>
      <w:numFmt w:val="bullet"/>
      <w:lvlText w:val="o"/>
      <w:lvlJc w:val="left"/>
      <w:pPr>
        <w:ind w:left="2005" w:hanging="360"/>
      </w:pPr>
      <w:rPr>
        <w:rFonts w:ascii="Courier New" w:hAnsi="Courier New" w:cs="Courier New" w:hint="default"/>
      </w:rPr>
    </w:lvl>
    <w:lvl w:ilvl="2" w:tplc="041B0005" w:tentative="1">
      <w:start w:val="1"/>
      <w:numFmt w:val="bullet"/>
      <w:lvlText w:val=""/>
      <w:lvlJc w:val="left"/>
      <w:pPr>
        <w:ind w:left="2725" w:hanging="360"/>
      </w:pPr>
      <w:rPr>
        <w:rFonts w:ascii="Wingdings" w:hAnsi="Wingdings" w:hint="default"/>
      </w:rPr>
    </w:lvl>
    <w:lvl w:ilvl="3" w:tplc="041B0001" w:tentative="1">
      <w:start w:val="1"/>
      <w:numFmt w:val="bullet"/>
      <w:lvlText w:val=""/>
      <w:lvlJc w:val="left"/>
      <w:pPr>
        <w:ind w:left="3445" w:hanging="360"/>
      </w:pPr>
      <w:rPr>
        <w:rFonts w:ascii="Symbol" w:hAnsi="Symbol" w:hint="default"/>
      </w:rPr>
    </w:lvl>
    <w:lvl w:ilvl="4" w:tplc="041B0003" w:tentative="1">
      <w:start w:val="1"/>
      <w:numFmt w:val="bullet"/>
      <w:lvlText w:val="o"/>
      <w:lvlJc w:val="left"/>
      <w:pPr>
        <w:ind w:left="4165" w:hanging="360"/>
      </w:pPr>
      <w:rPr>
        <w:rFonts w:ascii="Courier New" w:hAnsi="Courier New" w:cs="Courier New" w:hint="default"/>
      </w:rPr>
    </w:lvl>
    <w:lvl w:ilvl="5" w:tplc="041B0005" w:tentative="1">
      <w:start w:val="1"/>
      <w:numFmt w:val="bullet"/>
      <w:lvlText w:val=""/>
      <w:lvlJc w:val="left"/>
      <w:pPr>
        <w:ind w:left="4885" w:hanging="360"/>
      </w:pPr>
      <w:rPr>
        <w:rFonts w:ascii="Wingdings" w:hAnsi="Wingdings" w:hint="default"/>
      </w:rPr>
    </w:lvl>
    <w:lvl w:ilvl="6" w:tplc="041B0001" w:tentative="1">
      <w:start w:val="1"/>
      <w:numFmt w:val="bullet"/>
      <w:lvlText w:val=""/>
      <w:lvlJc w:val="left"/>
      <w:pPr>
        <w:ind w:left="5605" w:hanging="360"/>
      </w:pPr>
      <w:rPr>
        <w:rFonts w:ascii="Symbol" w:hAnsi="Symbol" w:hint="default"/>
      </w:rPr>
    </w:lvl>
    <w:lvl w:ilvl="7" w:tplc="041B0003" w:tentative="1">
      <w:start w:val="1"/>
      <w:numFmt w:val="bullet"/>
      <w:lvlText w:val="o"/>
      <w:lvlJc w:val="left"/>
      <w:pPr>
        <w:ind w:left="6325" w:hanging="360"/>
      </w:pPr>
      <w:rPr>
        <w:rFonts w:ascii="Courier New" w:hAnsi="Courier New" w:cs="Courier New" w:hint="default"/>
      </w:rPr>
    </w:lvl>
    <w:lvl w:ilvl="8" w:tplc="041B0005" w:tentative="1">
      <w:start w:val="1"/>
      <w:numFmt w:val="bullet"/>
      <w:lvlText w:val=""/>
      <w:lvlJc w:val="left"/>
      <w:pPr>
        <w:ind w:left="7045" w:hanging="360"/>
      </w:pPr>
      <w:rPr>
        <w:rFonts w:ascii="Wingdings" w:hAnsi="Wingdings" w:hint="default"/>
      </w:rPr>
    </w:lvl>
  </w:abstractNum>
  <w:abstractNum w:abstractNumId="6" w15:restartNumberingAfterBreak="0">
    <w:nsid w:val="170E2666"/>
    <w:multiLevelType w:val="hybridMultilevel"/>
    <w:tmpl w:val="06D2290A"/>
    <w:lvl w:ilvl="0" w:tplc="C8B8E43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2C7B0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986158"/>
    <w:multiLevelType w:val="hybridMultilevel"/>
    <w:tmpl w:val="855E01B6"/>
    <w:lvl w:ilvl="0" w:tplc="8C9233EA">
      <w:start w:val="3"/>
      <w:numFmt w:val="bullet"/>
      <w:lvlText w:val="-"/>
      <w:lvlJc w:val="left"/>
      <w:pPr>
        <w:ind w:left="1068" w:hanging="360"/>
      </w:pPr>
      <w:rPr>
        <w:rFonts w:ascii="Calibri" w:eastAsiaTheme="minorHAnsi"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9" w15:restartNumberingAfterBreak="0">
    <w:nsid w:val="204C4E89"/>
    <w:multiLevelType w:val="hybridMultilevel"/>
    <w:tmpl w:val="29088D66"/>
    <w:lvl w:ilvl="0" w:tplc="041B000F">
      <w:start w:val="10"/>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1672D17"/>
    <w:multiLevelType w:val="hybridMultilevel"/>
    <w:tmpl w:val="051A005C"/>
    <w:lvl w:ilvl="0" w:tplc="A0AEDFBE">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323268E"/>
    <w:multiLevelType w:val="multilevel"/>
    <w:tmpl w:val="C0D8A4EA"/>
    <w:lvl w:ilvl="0">
      <w:start w:val="1"/>
      <w:numFmt w:val="decimal"/>
      <w:lvlText w:val="%1"/>
      <w:lvlJc w:val="left"/>
      <w:pPr>
        <w:ind w:left="454" w:hanging="454"/>
      </w:pPr>
      <w:rPr>
        <w:rFonts w:ascii="Calibri" w:hAnsi="Calibri" w:hint="default"/>
        <w:b/>
        <w:i w:val="0"/>
        <w:color w:val="C00000"/>
      </w:rPr>
    </w:lvl>
    <w:lvl w:ilvl="1">
      <w:start w:val="1"/>
      <w:numFmt w:val="decimal"/>
      <w:lvlText w:val="%1.%2"/>
      <w:lvlJc w:val="left"/>
      <w:pPr>
        <w:ind w:left="1021" w:hanging="624"/>
      </w:pPr>
      <w:rPr>
        <w:rFonts w:ascii="Calibri" w:hAnsi="Calibri" w:hint="default"/>
        <w:b/>
        <w:i w:val="0"/>
        <w:color w:val="C00000"/>
      </w:rPr>
    </w:lvl>
    <w:lvl w:ilvl="2">
      <w:start w:val="1"/>
      <w:numFmt w:val="decimal"/>
      <w:lvlText w:val="%1.%2.%3"/>
      <w:lvlJc w:val="left"/>
      <w:pPr>
        <w:ind w:left="1531" w:hanging="907"/>
      </w:pPr>
      <w:rPr>
        <w:rFonts w:ascii="Calibri" w:hAnsi="Calibri" w:hint="default"/>
        <w:b/>
        <w:i w:val="0"/>
        <w:color w:val="C00000"/>
      </w:rPr>
    </w:lvl>
    <w:lvl w:ilvl="3">
      <w:start w:val="1"/>
      <w:numFmt w:val="decimal"/>
      <w:lvlText w:val="%1.%2.%3.%4"/>
      <w:lvlJc w:val="left"/>
      <w:pPr>
        <w:ind w:left="2211" w:hanging="1131"/>
      </w:pPr>
      <w:rPr>
        <w:rFonts w:ascii="Calibri" w:hAnsi="Calibri" w:hint="default"/>
        <w:b/>
        <w:i w:val="0"/>
        <w:color w:val="C00000"/>
      </w:rPr>
    </w:lvl>
    <w:lvl w:ilvl="4">
      <w:start w:val="1"/>
      <w:numFmt w:val="decimal"/>
      <w:lvlText w:val="%1.%2.%3.%4.%5"/>
      <w:lvlJc w:val="left"/>
      <w:pPr>
        <w:ind w:left="2778" w:hanging="1338"/>
      </w:pPr>
      <w:rPr>
        <w:rFonts w:ascii="Calibri" w:hAnsi="Calibri" w:hint="default"/>
        <w:b/>
        <w:i w:val="0"/>
        <w:color w:val="C00000"/>
      </w:rPr>
    </w:lvl>
    <w:lvl w:ilvl="5">
      <w:start w:val="1"/>
      <w:numFmt w:val="decimal"/>
      <w:lvlText w:val="%1.%2.%3.%4.%5.%6"/>
      <w:lvlJc w:val="left"/>
      <w:pPr>
        <w:ind w:left="3345" w:hanging="1545"/>
      </w:pPr>
      <w:rPr>
        <w:rFonts w:ascii="Calibri" w:hAnsi="Calibri" w:hint="default"/>
        <w:b/>
        <w:i w:val="0"/>
        <w:color w:val="C00000"/>
      </w:rPr>
    </w:lvl>
    <w:lvl w:ilvl="6">
      <w:start w:val="1"/>
      <w:numFmt w:val="decimal"/>
      <w:lvlText w:val="%1.%2.%3.%4.%5.%6.%7"/>
      <w:lvlJc w:val="left"/>
      <w:pPr>
        <w:ind w:left="3799" w:hanging="1639"/>
      </w:pPr>
      <w:rPr>
        <w:rFonts w:ascii="Calibri" w:hAnsi="Calibri" w:hint="default"/>
        <w:b/>
        <w:i w:val="0"/>
        <w:color w:val="C00000"/>
      </w:rPr>
    </w:lvl>
    <w:lvl w:ilvl="7">
      <w:start w:val="1"/>
      <w:numFmt w:val="decimal"/>
      <w:lvlText w:val="%1.%2.%3.%4.%5.%6.%7.%8"/>
      <w:lvlJc w:val="left"/>
      <w:pPr>
        <w:ind w:left="4536" w:hanging="2016"/>
      </w:pPr>
      <w:rPr>
        <w:rFonts w:ascii="Calibri" w:hAnsi="Calibri" w:hint="default"/>
        <w:b/>
        <w:i w:val="0"/>
        <w:color w:val="C00000"/>
      </w:rPr>
    </w:lvl>
    <w:lvl w:ilvl="8">
      <w:start w:val="1"/>
      <w:numFmt w:val="decimal"/>
      <w:lvlText w:val="%1.%2.%3.%4.%5.%6.%7.%8.%9"/>
      <w:lvlJc w:val="left"/>
      <w:pPr>
        <w:ind w:left="5103" w:hanging="2223"/>
      </w:pPr>
      <w:rPr>
        <w:rFonts w:ascii="Calibri" w:hAnsi="Calibri" w:hint="default"/>
        <w:b/>
        <w:i w:val="0"/>
        <w:color w:val="C00000"/>
      </w:rPr>
    </w:lvl>
  </w:abstractNum>
  <w:abstractNum w:abstractNumId="12" w15:restartNumberingAfterBreak="0">
    <w:nsid w:val="23EF5279"/>
    <w:multiLevelType w:val="hybridMultilevel"/>
    <w:tmpl w:val="B96844DE"/>
    <w:lvl w:ilvl="0" w:tplc="041B000F">
      <w:start w:val="1"/>
      <w:numFmt w:val="decimal"/>
      <w:lvlText w:val="%1."/>
      <w:lvlJc w:val="left"/>
      <w:pPr>
        <w:ind w:left="720" w:hanging="360"/>
      </w:p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180"/>
      </w:pPr>
      <w:rPr>
        <w:rFonts w:ascii="Symbol" w:hAnsi="Symbol" w:hint="default"/>
      </w:rPr>
    </w:lvl>
    <w:lvl w:ilvl="3" w:tplc="041B0001">
      <w:start w:val="1"/>
      <w:numFmt w:val="bullet"/>
      <w:lvlText w:val=""/>
      <w:lvlJc w:val="left"/>
      <w:pPr>
        <w:ind w:left="2880" w:hanging="360"/>
      </w:pPr>
      <w:rPr>
        <w:rFonts w:ascii="Symbol" w:hAnsi="Symbol"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2BB27F93"/>
    <w:multiLevelType w:val="hybridMultilevel"/>
    <w:tmpl w:val="FF7E2E68"/>
    <w:lvl w:ilvl="0" w:tplc="0F360C7E">
      <w:numFmt w:val="bullet"/>
      <w:lvlText w:val="-"/>
      <w:lvlJc w:val="left"/>
      <w:pPr>
        <w:ind w:left="1080" w:hanging="360"/>
      </w:pPr>
      <w:rPr>
        <w:rFonts w:ascii="Times New Roman" w:eastAsia="Times New Roman" w:hAnsi="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48A8282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696576"/>
    <w:multiLevelType w:val="hybridMultilevel"/>
    <w:tmpl w:val="3A94A25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15:restartNumberingAfterBreak="0">
    <w:nsid w:val="4E9D12F9"/>
    <w:multiLevelType w:val="hybridMultilevel"/>
    <w:tmpl w:val="25DAA2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C0401F"/>
    <w:multiLevelType w:val="hybridMultilevel"/>
    <w:tmpl w:val="D8C0FF36"/>
    <w:lvl w:ilvl="0" w:tplc="BE7C1FC0">
      <w:start w:val="1"/>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BC9012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68507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1402A6B"/>
    <w:multiLevelType w:val="multilevel"/>
    <w:tmpl w:val="3D3C7382"/>
    <w:lvl w:ilvl="0">
      <w:start w:val="33"/>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22" w15:restartNumberingAfterBreak="0">
    <w:nsid w:val="6F3B0B04"/>
    <w:multiLevelType w:val="hybridMultilevel"/>
    <w:tmpl w:val="ADF4E6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80309041">
    <w:abstractNumId w:val="1"/>
  </w:num>
  <w:num w:numId="2" w16cid:durableId="2091416933">
    <w:abstractNumId w:val="21"/>
  </w:num>
  <w:num w:numId="3" w16cid:durableId="875429996">
    <w:abstractNumId w:val="14"/>
  </w:num>
  <w:num w:numId="4" w16cid:durableId="1207789048">
    <w:abstractNumId w:val="5"/>
  </w:num>
  <w:num w:numId="5" w16cid:durableId="1416586688">
    <w:abstractNumId w:val="17"/>
  </w:num>
  <w:num w:numId="6" w16cid:durableId="1319646981">
    <w:abstractNumId w:val="3"/>
  </w:num>
  <w:num w:numId="7" w16cid:durableId="142938907">
    <w:abstractNumId w:val="22"/>
  </w:num>
  <w:num w:numId="8" w16cid:durableId="1961375913">
    <w:abstractNumId w:val="8"/>
  </w:num>
  <w:num w:numId="9" w16cid:durableId="1788810483">
    <w:abstractNumId w:val="20"/>
  </w:num>
  <w:num w:numId="10" w16cid:durableId="1999650545">
    <w:abstractNumId w:val="2"/>
  </w:num>
  <w:num w:numId="11" w16cid:durableId="2024742433">
    <w:abstractNumId w:val="13"/>
  </w:num>
  <w:num w:numId="12" w16cid:durableId="659584281">
    <w:abstractNumId w:val="19"/>
  </w:num>
  <w:num w:numId="13" w16cid:durableId="1113747389">
    <w:abstractNumId w:val="7"/>
  </w:num>
  <w:num w:numId="14" w16cid:durableId="2023778890">
    <w:abstractNumId w:val="4"/>
  </w:num>
  <w:num w:numId="15" w16cid:durableId="1697539581">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2114036">
    <w:abstractNumId w:val="13"/>
  </w:num>
  <w:num w:numId="17" w16cid:durableId="323630219">
    <w:abstractNumId w:val="13"/>
  </w:num>
  <w:num w:numId="18" w16cid:durableId="21316317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6658039">
    <w:abstractNumId w:val="8"/>
  </w:num>
  <w:num w:numId="20" w16cid:durableId="1418941239">
    <w:abstractNumId w:val="15"/>
  </w:num>
  <w:num w:numId="21" w16cid:durableId="1062413516">
    <w:abstractNumId w:val="0"/>
  </w:num>
  <w:num w:numId="22" w16cid:durableId="220411593">
    <w:abstractNumId w:val="16"/>
  </w:num>
  <w:num w:numId="23" w16cid:durableId="290131612">
    <w:abstractNumId w:val="12"/>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6759652">
    <w:abstractNumId w:val="10"/>
  </w:num>
  <w:num w:numId="25" w16cid:durableId="1963534284">
    <w:abstractNumId w:val="6"/>
  </w:num>
  <w:num w:numId="26" w16cid:durableId="1424759827">
    <w:abstractNumId w:val="11"/>
  </w:num>
  <w:num w:numId="27" w16cid:durableId="91261970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CB5"/>
    <w:rsid w:val="00057BB0"/>
    <w:rsid w:val="00071BE4"/>
    <w:rsid w:val="000968B8"/>
    <w:rsid w:val="000C0249"/>
    <w:rsid w:val="000D6C90"/>
    <w:rsid w:val="000E1CF1"/>
    <w:rsid w:val="001E7EBB"/>
    <w:rsid w:val="0020145D"/>
    <w:rsid w:val="00211296"/>
    <w:rsid w:val="00220668"/>
    <w:rsid w:val="0024024F"/>
    <w:rsid w:val="00245A97"/>
    <w:rsid w:val="00266131"/>
    <w:rsid w:val="002936D1"/>
    <w:rsid w:val="002B7072"/>
    <w:rsid w:val="002B79FB"/>
    <w:rsid w:val="002B7B4D"/>
    <w:rsid w:val="002D02DA"/>
    <w:rsid w:val="002F0C6E"/>
    <w:rsid w:val="0032051B"/>
    <w:rsid w:val="003A19BD"/>
    <w:rsid w:val="003A5AD7"/>
    <w:rsid w:val="003C283B"/>
    <w:rsid w:val="003E1267"/>
    <w:rsid w:val="003E68E1"/>
    <w:rsid w:val="00430E07"/>
    <w:rsid w:val="0044232B"/>
    <w:rsid w:val="00466357"/>
    <w:rsid w:val="004A1285"/>
    <w:rsid w:val="004A2640"/>
    <w:rsid w:val="004D1068"/>
    <w:rsid w:val="004D2ACF"/>
    <w:rsid w:val="00526617"/>
    <w:rsid w:val="00547650"/>
    <w:rsid w:val="005635C0"/>
    <w:rsid w:val="0056612A"/>
    <w:rsid w:val="00592289"/>
    <w:rsid w:val="00604A27"/>
    <w:rsid w:val="00610C44"/>
    <w:rsid w:val="0063797C"/>
    <w:rsid w:val="00657E4D"/>
    <w:rsid w:val="00683112"/>
    <w:rsid w:val="00690FA8"/>
    <w:rsid w:val="006B1457"/>
    <w:rsid w:val="00746789"/>
    <w:rsid w:val="00774762"/>
    <w:rsid w:val="007A1201"/>
    <w:rsid w:val="007D1B0C"/>
    <w:rsid w:val="007D2438"/>
    <w:rsid w:val="008023A2"/>
    <w:rsid w:val="00813DF2"/>
    <w:rsid w:val="0081693A"/>
    <w:rsid w:val="00841FDF"/>
    <w:rsid w:val="00853874"/>
    <w:rsid w:val="008A6C85"/>
    <w:rsid w:val="008B2E18"/>
    <w:rsid w:val="00924CB5"/>
    <w:rsid w:val="009636CA"/>
    <w:rsid w:val="00971550"/>
    <w:rsid w:val="009D182E"/>
    <w:rsid w:val="009D6885"/>
    <w:rsid w:val="00A029A7"/>
    <w:rsid w:val="00A227C5"/>
    <w:rsid w:val="00A36A8D"/>
    <w:rsid w:val="00A8640F"/>
    <w:rsid w:val="00AE50AF"/>
    <w:rsid w:val="00AE5DBD"/>
    <w:rsid w:val="00AF4311"/>
    <w:rsid w:val="00B14115"/>
    <w:rsid w:val="00B734B1"/>
    <w:rsid w:val="00B742B0"/>
    <w:rsid w:val="00B90F6F"/>
    <w:rsid w:val="00B92B9D"/>
    <w:rsid w:val="00BC1FFC"/>
    <w:rsid w:val="00C11C1C"/>
    <w:rsid w:val="00C2598E"/>
    <w:rsid w:val="00D213F0"/>
    <w:rsid w:val="00D470EF"/>
    <w:rsid w:val="00D76BD4"/>
    <w:rsid w:val="00DB206F"/>
    <w:rsid w:val="00DD0E71"/>
    <w:rsid w:val="00E0359B"/>
    <w:rsid w:val="00E34A0D"/>
    <w:rsid w:val="00E808EA"/>
    <w:rsid w:val="00E8288A"/>
    <w:rsid w:val="00EE263B"/>
    <w:rsid w:val="00F058BB"/>
    <w:rsid w:val="00F311F4"/>
    <w:rsid w:val="00F60529"/>
    <w:rsid w:val="00FA5311"/>
    <w:rsid w:val="00FE23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F8E18"/>
  <w15:docId w15:val="{E919D1DA-7204-4C5C-9440-2F942AD8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4CB5"/>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2">
    <w:name w:val="heading 2"/>
    <w:basedOn w:val="Normlny"/>
    <w:next w:val="Normlny"/>
    <w:link w:val="Nadpis2Char"/>
    <w:qFormat/>
    <w:rsid w:val="003E68E1"/>
    <w:pPr>
      <w:keepNext/>
      <w:numPr>
        <w:ilvl w:val="1"/>
        <w:numId w:val="21"/>
      </w:numPr>
      <w:tabs>
        <w:tab w:val="clear" w:pos="2160"/>
        <w:tab w:val="clear" w:pos="2880"/>
        <w:tab w:val="clear" w:pos="4500"/>
      </w:tabs>
      <w:suppressAutoHyphens/>
      <w:jc w:val="both"/>
      <w:outlineLvl w:val="1"/>
    </w:pPr>
    <w:rPr>
      <w:rFonts w:ascii="Times New Roman" w:hAnsi="Times New Roman"/>
      <w:sz w:val="24"/>
      <w:szCs w:val="24"/>
      <w:lang w:val="x-none"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
    <w:basedOn w:val="Normlny"/>
    <w:link w:val="OdsekzoznamuChar"/>
    <w:uiPriority w:val="34"/>
    <w:qFormat/>
    <w:rsid w:val="00924CB5"/>
    <w:pPr>
      <w:ind w:left="708"/>
    </w:pPr>
  </w:style>
  <w:style w:type="character" w:customStyle="1" w:styleId="OdsekzoznamuChar">
    <w:name w:val="Odsek zoznamu Char"/>
    <w:aliases w:val="body Char"/>
    <w:basedOn w:val="Predvolenpsmoodseku"/>
    <w:link w:val="Odsekzoznamu"/>
    <w:uiPriority w:val="34"/>
    <w:locked/>
    <w:rsid w:val="00924CB5"/>
    <w:rPr>
      <w:rFonts w:ascii="Arial" w:eastAsia="Times New Roman" w:hAnsi="Arial" w:cs="Times New Roman"/>
      <w:sz w:val="20"/>
      <w:szCs w:val="20"/>
      <w:lang w:eastAsia="cs-CZ"/>
    </w:rPr>
  </w:style>
  <w:style w:type="paragraph" w:customStyle="1" w:styleId="Default">
    <w:name w:val="Default"/>
    <w:rsid w:val="000968B8"/>
    <w:pPr>
      <w:autoSpaceDE w:val="0"/>
      <w:autoSpaceDN w:val="0"/>
      <w:adjustRightInd w:val="0"/>
      <w:spacing w:after="0" w:line="240" w:lineRule="auto"/>
    </w:pPr>
    <w:rPr>
      <w:rFonts w:ascii="Arial" w:eastAsia="Calibri" w:hAnsi="Arial" w:cs="Arial"/>
      <w:color w:val="000000"/>
      <w:sz w:val="24"/>
      <w:szCs w:val="24"/>
    </w:rPr>
  </w:style>
  <w:style w:type="paragraph" w:styleId="Textbubliny">
    <w:name w:val="Balloon Text"/>
    <w:basedOn w:val="Normlny"/>
    <w:link w:val="TextbublinyChar"/>
    <w:uiPriority w:val="99"/>
    <w:semiHidden/>
    <w:unhideWhenUsed/>
    <w:rsid w:val="000968B8"/>
    <w:rPr>
      <w:rFonts w:ascii="Tahoma" w:hAnsi="Tahoma" w:cs="Tahoma"/>
      <w:sz w:val="16"/>
      <w:szCs w:val="16"/>
    </w:rPr>
  </w:style>
  <w:style w:type="character" w:customStyle="1" w:styleId="TextbublinyChar">
    <w:name w:val="Text bubliny Char"/>
    <w:basedOn w:val="Predvolenpsmoodseku"/>
    <w:link w:val="Textbubliny"/>
    <w:uiPriority w:val="99"/>
    <w:semiHidden/>
    <w:rsid w:val="000968B8"/>
    <w:rPr>
      <w:rFonts w:ascii="Tahoma" w:eastAsia="Times New Roman" w:hAnsi="Tahoma" w:cs="Tahoma"/>
      <w:sz w:val="16"/>
      <w:szCs w:val="16"/>
      <w:lang w:eastAsia="cs-CZ"/>
    </w:rPr>
  </w:style>
  <w:style w:type="paragraph" w:styleId="Zarkazkladnhotextu2">
    <w:name w:val="Body Text Indent 2"/>
    <w:basedOn w:val="Normlny"/>
    <w:link w:val="Zarkazkladnhotextu2Char"/>
    <w:rsid w:val="007D1B0C"/>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7D1B0C"/>
    <w:rPr>
      <w:rFonts w:ascii="Arial" w:eastAsia="Times New Roman" w:hAnsi="Arial" w:cs="Times New Roman"/>
      <w:noProof/>
      <w:sz w:val="20"/>
      <w:szCs w:val="24"/>
      <w:lang w:eastAsia="sk-SK"/>
    </w:rPr>
  </w:style>
  <w:style w:type="character" w:styleId="Odkaznakomentr">
    <w:name w:val="annotation reference"/>
    <w:basedOn w:val="Predvolenpsmoodseku"/>
    <w:uiPriority w:val="99"/>
    <w:semiHidden/>
    <w:unhideWhenUsed/>
    <w:rsid w:val="00245A97"/>
    <w:rPr>
      <w:sz w:val="16"/>
      <w:szCs w:val="16"/>
    </w:rPr>
  </w:style>
  <w:style w:type="paragraph" w:styleId="Textkomentra">
    <w:name w:val="annotation text"/>
    <w:basedOn w:val="Normlny"/>
    <w:link w:val="TextkomentraChar"/>
    <w:uiPriority w:val="99"/>
    <w:semiHidden/>
    <w:unhideWhenUsed/>
    <w:rsid w:val="00245A97"/>
  </w:style>
  <w:style w:type="character" w:customStyle="1" w:styleId="TextkomentraChar">
    <w:name w:val="Text komentára Char"/>
    <w:basedOn w:val="Predvolenpsmoodseku"/>
    <w:link w:val="Textkomentra"/>
    <w:uiPriority w:val="99"/>
    <w:semiHidden/>
    <w:rsid w:val="00245A97"/>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245A97"/>
    <w:rPr>
      <w:b/>
      <w:bCs/>
    </w:rPr>
  </w:style>
  <w:style w:type="character" w:customStyle="1" w:styleId="PredmetkomentraChar">
    <w:name w:val="Predmet komentára Char"/>
    <w:basedOn w:val="TextkomentraChar"/>
    <w:link w:val="Predmetkomentra"/>
    <w:uiPriority w:val="99"/>
    <w:semiHidden/>
    <w:rsid w:val="00245A97"/>
    <w:rPr>
      <w:rFonts w:ascii="Arial" w:eastAsia="Times New Roman" w:hAnsi="Arial" w:cs="Times New Roman"/>
      <w:b/>
      <w:bCs/>
      <w:sz w:val="20"/>
      <w:szCs w:val="20"/>
      <w:lang w:eastAsia="cs-CZ"/>
    </w:rPr>
  </w:style>
  <w:style w:type="paragraph" w:styleId="Hlavika">
    <w:name w:val="header"/>
    <w:basedOn w:val="Normlny"/>
    <w:link w:val="HlavikaChar"/>
    <w:uiPriority w:val="99"/>
    <w:unhideWhenUsed/>
    <w:rsid w:val="008023A2"/>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8023A2"/>
    <w:rPr>
      <w:rFonts w:ascii="Arial" w:eastAsia="Times New Roman" w:hAnsi="Arial" w:cs="Times New Roman"/>
      <w:sz w:val="20"/>
      <w:szCs w:val="20"/>
      <w:lang w:eastAsia="cs-CZ"/>
    </w:rPr>
  </w:style>
  <w:style w:type="paragraph" w:styleId="Pta">
    <w:name w:val="footer"/>
    <w:basedOn w:val="Normlny"/>
    <w:link w:val="PtaChar"/>
    <w:uiPriority w:val="99"/>
    <w:unhideWhenUsed/>
    <w:rsid w:val="008023A2"/>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8023A2"/>
    <w:rPr>
      <w:rFonts w:ascii="Arial" w:eastAsia="Times New Roman" w:hAnsi="Arial" w:cs="Times New Roman"/>
      <w:sz w:val="20"/>
      <w:szCs w:val="20"/>
      <w:lang w:eastAsia="cs-CZ"/>
    </w:rPr>
  </w:style>
  <w:style w:type="character" w:customStyle="1" w:styleId="Nadpis2Char">
    <w:name w:val="Nadpis 2 Char"/>
    <w:basedOn w:val="Predvolenpsmoodseku"/>
    <w:link w:val="Nadpis2"/>
    <w:rsid w:val="003E68E1"/>
    <w:rPr>
      <w:rFonts w:ascii="Times New Roman" w:eastAsia="Times New Roman" w:hAnsi="Times New Roman"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6904">
      <w:bodyDiv w:val="1"/>
      <w:marLeft w:val="0"/>
      <w:marRight w:val="0"/>
      <w:marTop w:val="0"/>
      <w:marBottom w:val="0"/>
      <w:divBdr>
        <w:top w:val="none" w:sz="0" w:space="0" w:color="auto"/>
        <w:left w:val="none" w:sz="0" w:space="0" w:color="auto"/>
        <w:bottom w:val="none" w:sz="0" w:space="0" w:color="auto"/>
        <w:right w:val="none" w:sz="0" w:space="0" w:color="auto"/>
      </w:divBdr>
    </w:div>
    <w:div w:id="305819020">
      <w:bodyDiv w:val="1"/>
      <w:marLeft w:val="0"/>
      <w:marRight w:val="0"/>
      <w:marTop w:val="0"/>
      <w:marBottom w:val="0"/>
      <w:divBdr>
        <w:top w:val="none" w:sz="0" w:space="0" w:color="auto"/>
        <w:left w:val="none" w:sz="0" w:space="0" w:color="auto"/>
        <w:bottom w:val="none" w:sz="0" w:space="0" w:color="auto"/>
        <w:right w:val="none" w:sz="0" w:space="0" w:color="auto"/>
      </w:divBdr>
    </w:div>
    <w:div w:id="446699953">
      <w:bodyDiv w:val="1"/>
      <w:marLeft w:val="0"/>
      <w:marRight w:val="0"/>
      <w:marTop w:val="0"/>
      <w:marBottom w:val="0"/>
      <w:divBdr>
        <w:top w:val="none" w:sz="0" w:space="0" w:color="auto"/>
        <w:left w:val="none" w:sz="0" w:space="0" w:color="auto"/>
        <w:bottom w:val="none" w:sz="0" w:space="0" w:color="auto"/>
        <w:right w:val="none" w:sz="0" w:space="0" w:color="auto"/>
      </w:divBdr>
    </w:div>
    <w:div w:id="1685355710">
      <w:bodyDiv w:val="1"/>
      <w:marLeft w:val="0"/>
      <w:marRight w:val="0"/>
      <w:marTop w:val="0"/>
      <w:marBottom w:val="0"/>
      <w:divBdr>
        <w:top w:val="none" w:sz="0" w:space="0" w:color="auto"/>
        <w:left w:val="none" w:sz="0" w:space="0" w:color="auto"/>
        <w:bottom w:val="none" w:sz="0" w:space="0" w:color="auto"/>
        <w:right w:val="none" w:sz="0" w:space="0" w:color="auto"/>
      </w:divBdr>
    </w:div>
    <w:div w:id="2079131441">
      <w:bodyDiv w:val="1"/>
      <w:marLeft w:val="0"/>
      <w:marRight w:val="0"/>
      <w:marTop w:val="0"/>
      <w:marBottom w:val="0"/>
      <w:divBdr>
        <w:top w:val="none" w:sz="0" w:space="0" w:color="auto"/>
        <w:left w:val="none" w:sz="0" w:space="0" w:color="auto"/>
        <w:bottom w:val="none" w:sz="0" w:space="0" w:color="auto"/>
        <w:right w:val="none" w:sz="0" w:space="0" w:color="auto"/>
      </w:divBdr>
    </w:div>
    <w:div w:id="208772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50367-20E1-4616-BAB7-403D9E40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Pages>
  <Words>484</Words>
  <Characters>2760</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Morvayová Alena</cp:lastModifiedBy>
  <cp:revision>14</cp:revision>
  <cp:lastPrinted>2022-04-25T08:23:00Z</cp:lastPrinted>
  <dcterms:created xsi:type="dcterms:W3CDTF">2022-04-20T10:10:00Z</dcterms:created>
  <dcterms:modified xsi:type="dcterms:W3CDTF">2022-06-06T06:30:00Z</dcterms:modified>
</cp:coreProperties>
</file>