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3E53E88" w:rsidR="00A76BFA" w:rsidRPr="00A76BFA" w:rsidRDefault="00801BC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1BC8">
              <w:rPr>
                <w:b/>
                <w:sz w:val="22"/>
                <w:szCs w:val="22"/>
              </w:rPr>
              <w:t>ZŠ JUBILEJNÍ PARK_CELKOVÁ OPRAVA VÝDEJNY JÍDLA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1841650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</w:t>
            </w:r>
            <w:r w:rsidR="00801BC8">
              <w:rPr>
                <w:b/>
                <w:sz w:val="22"/>
                <w:szCs w:val="22"/>
              </w:rPr>
              <w:t>JP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801BC8">
              <w:rPr>
                <w:b/>
                <w:sz w:val="22"/>
                <w:szCs w:val="22"/>
              </w:rPr>
              <w:t>3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46AC26A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 Znojmo, Václavské náměstí 133/8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2AB4198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508E855D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15215167">
    <w:abstractNumId w:val="1"/>
  </w:num>
  <w:num w:numId="2" w16cid:durableId="41408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01BC8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2022-06-10T11:25:00Z</dcterms:modified>
</cp:coreProperties>
</file>