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6A94163A" w14:textId="26CE0FAE" w:rsidR="00EC368F" w:rsidRPr="00235095" w:rsidRDefault="00783B3C">
      <w:pPr>
        <w:rPr>
          <w:rFonts w:cstheme="minorHAnsi"/>
        </w:rPr>
      </w:pPr>
      <w:r w:rsidRPr="00235095">
        <w:rPr>
          <w:rFonts w:cstheme="minorHAnsi"/>
        </w:rPr>
        <w:t xml:space="preserve">Príloha č. 2 – </w:t>
      </w:r>
      <w:r w:rsidR="00E42132" w:rsidRPr="00235095">
        <w:rPr>
          <w:rFonts w:cstheme="minorHAnsi"/>
        </w:rPr>
        <w:t>Informatívny text výzvy</w:t>
      </w:r>
      <w:r w:rsidRPr="00235095">
        <w:rPr>
          <w:rFonts w:cstheme="minorHAnsi"/>
        </w:rPr>
        <w:t xml:space="preserve"> v rámci DNS </w:t>
      </w:r>
    </w:p>
    <w:p w14:paraId="0680B550" w14:textId="77777777" w:rsidR="008B3B1B" w:rsidRPr="00235095" w:rsidRDefault="008B3B1B" w:rsidP="00F93B2C">
      <w:pPr>
        <w:jc w:val="both"/>
        <w:rPr>
          <w:rFonts w:cstheme="minorHAnsi"/>
        </w:rPr>
      </w:pPr>
    </w:p>
    <w:p w14:paraId="1BC9B862" w14:textId="68FB01A7" w:rsidR="00783B3C" w:rsidRPr="00235095" w:rsidRDefault="00783B3C" w:rsidP="008549D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3527D7">
        <w:rPr>
          <w:rFonts w:asciiTheme="minorHAnsi" w:hAnsiTheme="minorHAnsi" w:cstheme="minorHAnsi"/>
          <w:b/>
          <w:sz w:val="22"/>
          <w:szCs w:val="22"/>
        </w:rPr>
        <w:t>„</w:t>
      </w:r>
      <w:r w:rsidR="0081072A" w:rsidRPr="0081072A">
        <w:rPr>
          <w:rFonts w:asciiTheme="minorHAnsi" w:hAnsiTheme="minorHAnsi" w:cstheme="minorHAnsi"/>
          <w:b/>
          <w:sz w:val="22"/>
          <w:szCs w:val="22"/>
        </w:rPr>
        <w:t>Dodanie osobných ochranných pracovných prostriedkov pre potreby</w:t>
      </w:r>
      <w:r w:rsidR="0081072A" w:rsidRPr="002612DA">
        <w:rPr>
          <w:bCs/>
          <w:sz w:val="20"/>
          <w:szCs w:val="20"/>
        </w:rPr>
        <w:t xml:space="preserve"> </w:t>
      </w:r>
      <w:r w:rsidR="003527D7" w:rsidRPr="003527D7">
        <w:rPr>
          <w:rFonts w:asciiTheme="minorHAnsi" w:hAnsiTheme="minorHAnsi" w:cstheme="minorHAnsi"/>
          <w:b/>
          <w:sz w:val="22"/>
          <w:szCs w:val="22"/>
        </w:rPr>
        <w:t>MARIANUM - Pohrebníctvo mesta Bratislavy</w:t>
      </w:r>
      <w:r w:rsidR="008549D9" w:rsidRPr="003527D7">
        <w:rPr>
          <w:rFonts w:asciiTheme="minorHAnsi" w:hAnsiTheme="minorHAnsi" w:cstheme="minorHAnsi"/>
          <w:b/>
          <w:sz w:val="22"/>
          <w:szCs w:val="22"/>
        </w:rPr>
        <w:t>“</w:t>
      </w:r>
      <w:r w:rsidRPr="003527D7">
        <w:rPr>
          <w:rFonts w:asciiTheme="minorHAnsi" w:hAnsiTheme="minorHAnsi" w:cstheme="minorHAnsi"/>
          <w:b/>
          <w:sz w:val="22"/>
          <w:szCs w:val="22"/>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5DBEC73" w14:textId="70E322A8" w:rsidR="00EC368F" w:rsidRPr="00235095" w:rsidRDefault="00783B3C" w:rsidP="008B3B1B">
      <w:pPr>
        <w:jc w:val="both"/>
        <w:rPr>
          <w:rFonts w:cstheme="minorHAnsi"/>
          <w:color w:val="FF0000"/>
        </w:rPr>
      </w:pPr>
      <w:r w:rsidRPr="00235095">
        <w:rPr>
          <w:rFonts w:cstheme="minorHAnsi"/>
          <w:color w:val="FF0000"/>
        </w:rPr>
        <w:t>T</w:t>
      </w:r>
      <w:r w:rsidR="00E42132" w:rsidRPr="00235095">
        <w:rPr>
          <w:rFonts w:cstheme="minorHAnsi"/>
          <w:color w:val="FF0000"/>
        </w:rPr>
        <w:t>ÁTO VÝZVA JE</w:t>
      </w:r>
      <w:r w:rsidRPr="00235095">
        <w:rPr>
          <w:rFonts w:cstheme="minorHAnsi"/>
          <w:color w:val="FF0000"/>
        </w:rPr>
        <w:t xml:space="preserve"> LEN INFORMATÍVN</w:t>
      </w:r>
      <w:r w:rsidR="00E42132" w:rsidRPr="00235095">
        <w:rPr>
          <w:rFonts w:cstheme="minorHAnsi"/>
          <w:color w:val="FF0000"/>
        </w:rPr>
        <w:t>A,</w:t>
      </w:r>
      <w:r w:rsidRPr="00235095">
        <w:rPr>
          <w:rFonts w:cstheme="minorHAnsi"/>
          <w:color w:val="FF0000"/>
        </w:rPr>
        <w:t xml:space="preserve"> KONKRÉTN</w:t>
      </w:r>
      <w:r w:rsidR="00E42132" w:rsidRPr="00235095">
        <w:rPr>
          <w:rFonts w:cstheme="minorHAnsi"/>
          <w:color w:val="FF0000"/>
        </w:rPr>
        <w:t>A VÝZVA</w:t>
      </w:r>
      <w:r w:rsidRPr="00235095">
        <w:rPr>
          <w:rFonts w:cstheme="minorHAnsi"/>
          <w:color w:val="FF0000"/>
        </w:rPr>
        <w:t xml:space="preserve"> BUD</w:t>
      </w:r>
      <w:r w:rsidR="00E42132" w:rsidRPr="00235095">
        <w:rPr>
          <w:rFonts w:cstheme="minorHAnsi"/>
          <w:color w:val="FF0000"/>
        </w:rPr>
        <w:t>E</w:t>
      </w:r>
      <w:r w:rsidRPr="00235095">
        <w:rPr>
          <w:rFonts w:cstheme="minorHAnsi"/>
          <w:color w:val="FF0000"/>
        </w:rPr>
        <w:t xml:space="preserve"> VYŠPECIFIKOVAN</w:t>
      </w:r>
      <w:r w:rsidR="00E42132" w:rsidRPr="00235095">
        <w:rPr>
          <w:rFonts w:cstheme="minorHAnsi"/>
          <w:color w:val="FF0000"/>
        </w:rPr>
        <w:t>Á</w:t>
      </w:r>
      <w:r w:rsidRPr="00235095">
        <w:rPr>
          <w:rFonts w:cstheme="minorHAnsi"/>
          <w:color w:val="FF0000"/>
        </w:rPr>
        <w:t xml:space="preserve"> A UPRAVEN</w:t>
      </w:r>
      <w:r w:rsidR="00E42132" w:rsidRPr="00235095">
        <w:rPr>
          <w:rFonts w:cstheme="minorHAnsi"/>
          <w:color w:val="FF0000"/>
        </w:rPr>
        <w:t>Á</w:t>
      </w:r>
      <w:r w:rsidRPr="00235095">
        <w:rPr>
          <w:rFonts w:cstheme="minorHAnsi"/>
          <w:color w:val="FF0000"/>
        </w:rPr>
        <w:t xml:space="preserve"> AŽ PRE </w:t>
      </w:r>
      <w:r w:rsidR="00E42132" w:rsidRPr="00235095">
        <w:rPr>
          <w:rFonts w:cstheme="minorHAnsi"/>
          <w:color w:val="FF0000"/>
        </w:rPr>
        <w:t>KONKRÉTNU ZÁKAZKU</w:t>
      </w:r>
      <w:r w:rsidRPr="00235095">
        <w:rPr>
          <w:rFonts w:cstheme="minorHAnsi"/>
          <w:color w:val="FF0000"/>
        </w:rPr>
        <w:t xml:space="preserve"> V RÁMCI ZRIADENÉHO DYNAMICKÉHO NÁKUPNÉHO SYSTÉMU. </w:t>
      </w: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09D7509" w14:textId="5F5B6A6C" w:rsidR="008549D9" w:rsidRPr="00235095" w:rsidRDefault="00783B3C" w:rsidP="00F51370">
      <w:pPr>
        <w:pStyle w:val="Default"/>
        <w:jc w:val="both"/>
        <w:rPr>
          <w:rFonts w:asciiTheme="minorHAnsi" w:hAnsiTheme="minorHAnsi" w:cstheme="minorHAnsi"/>
          <w:b/>
          <w:sz w:val="22"/>
          <w:szCs w:val="22"/>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81072A" w:rsidRPr="0081072A">
        <w:rPr>
          <w:rFonts w:asciiTheme="minorHAnsi" w:hAnsiTheme="minorHAnsi" w:cstheme="minorHAnsi"/>
          <w:b/>
          <w:sz w:val="22"/>
          <w:szCs w:val="22"/>
        </w:rPr>
        <w:t>Dodanie osobných ochranných pracovných prostriedkov pre potreby</w:t>
      </w:r>
      <w:r w:rsidR="003033D1" w:rsidRPr="003527D7">
        <w:rPr>
          <w:rFonts w:asciiTheme="minorHAnsi" w:hAnsiTheme="minorHAnsi" w:cstheme="minorHAnsi"/>
          <w:b/>
          <w:sz w:val="22"/>
          <w:szCs w:val="22"/>
        </w:rPr>
        <w:t xml:space="preserve">  MARIANUM - Pohrebníctvo mesta Bratislavy</w:t>
      </w:r>
      <w:r w:rsidR="008549D9" w:rsidRPr="00235095">
        <w:rPr>
          <w:rFonts w:asciiTheme="minorHAnsi" w:hAnsiTheme="minorHAnsi" w:cstheme="minorHAnsi"/>
          <w:b/>
          <w:sz w:val="22"/>
          <w:szCs w:val="22"/>
        </w:rPr>
        <w:t>“</w:t>
      </w:r>
    </w:p>
    <w:p w14:paraId="04B147C0" w14:textId="5753A092" w:rsidR="00EC368F" w:rsidRPr="00235095" w:rsidRDefault="00EC368F" w:rsidP="008549D9">
      <w:pPr>
        <w:jc w:val="both"/>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510EA20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396B31E6" w14:textId="3C4387FD" w:rsidR="0081072A" w:rsidRDefault="0081072A"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DA6E4A" w:rsidRPr="000B2D8E">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3CA8ED9C" w:rsidR="00F51370" w:rsidRDefault="00F51370" w:rsidP="00F51370">
      <w:pPr>
        <w:pStyle w:val="Odsekzoznamu"/>
        <w:spacing w:before="100" w:beforeAutospacing="1" w:after="100" w:afterAutospacing="1"/>
        <w:ind w:left="1276" w:hanging="992"/>
        <w:jc w:val="both"/>
        <w:rPr>
          <w:rFonts w:eastAsia="Times New Roman" w:cstheme="minorHAnsi"/>
          <w:color w:val="FF0000"/>
          <w:lang w:eastAsia="sk-SK"/>
        </w:rPr>
      </w:pPr>
      <w:r w:rsidRPr="00235095">
        <w:rPr>
          <w:rFonts w:cstheme="minorHAnsi"/>
        </w:rPr>
        <w:t>Názov:</w:t>
      </w:r>
      <w:r w:rsidRPr="00235095">
        <w:rPr>
          <w:rFonts w:cstheme="minorHAnsi"/>
        </w:rPr>
        <w:tab/>
      </w:r>
      <w:r w:rsidR="00DA6E4A" w:rsidRPr="0081072A">
        <w:rPr>
          <w:rFonts w:cstheme="minorHAnsi"/>
          <w:b/>
        </w:rPr>
        <w:t>Dodanie osobných ochranných pracovných prostriedkov</w:t>
      </w:r>
      <w:r w:rsidR="00DA6E4A" w:rsidRPr="00AF69E6">
        <w:rPr>
          <w:rFonts w:cstheme="minorHAnsi"/>
          <w:color w:val="FF0000"/>
        </w:rPr>
        <w:t xml:space="preserve"> </w:t>
      </w:r>
      <w:r w:rsidR="00943A4B" w:rsidRPr="00AF69E6">
        <w:rPr>
          <w:rFonts w:cstheme="minorHAnsi"/>
          <w:color w:val="FF0000"/>
        </w:rPr>
        <w:t xml:space="preserve">na obdobie </w:t>
      </w:r>
      <w:r w:rsidR="00DA6E4A">
        <w:rPr>
          <w:rFonts w:cstheme="minorHAnsi"/>
          <w:color w:val="FF0000"/>
        </w:rPr>
        <w:t>4 mesiacov</w:t>
      </w:r>
    </w:p>
    <w:p w14:paraId="4E3C420F" w14:textId="78BF081F" w:rsidR="0023258B" w:rsidRDefault="0023258B" w:rsidP="00F51370">
      <w:pPr>
        <w:pStyle w:val="Odsekzoznamu"/>
        <w:spacing w:before="100" w:beforeAutospacing="1" w:after="100" w:afterAutospacing="1"/>
        <w:ind w:left="1276" w:hanging="992"/>
        <w:jc w:val="both"/>
        <w:rPr>
          <w:rFonts w:eastAsia="Times New Roman" w:cstheme="minorHAnsi"/>
          <w:color w:val="FF0000"/>
          <w:lang w:eastAsia="sk-SK"/>
        </w:rPr>
      </w:pPr>
    </w:p>
    <w:p w14:paraId="0D98CD2D" w14:textId="77777777" w:rsidR="00F51370" w:rsidRPr="00235095" w:rsidRDefault="00F51370" w:rsidP="00F825E7">
      <w:pPr>
        <w:spacing w:after="0"/>
        <w:ind w:left="147" w:firstLine="137"/>
        <w:rPr>
          <w:rFonts w:cstheme="minorHAnsi"/>
        </w:rPr>
      </w:pPr>
      <w:r w:rsidRPr="00235095">
        <w:rPr>
          <w:rFonts w:cstheme="minorHAnsi"/>
        </w:rPr>
        <w:t xml:space="preserve">CPV: </w:t>
      </w:r>
    </w:p>
    <w:p w14:paraId="707A6AB6" w14:textId="1D912143" w:rsidR="008840A1" w:rsidRPr="00235095" w:rsidRDefault="00F51370" w:rsidP="00F825E7">
      <w:pPr>
        <w:autoSpaceDE w:val="0"/>
        <w:autoSpaceDN w:val="0"/>
        <w:adjustRightInd w:val="0"/>
        <w:spacing w:after="0"/>
        <w:ind w:left="142"/>
        <w:rPr>
          <w:rFonts w:cstheme="minorHAnsi"/>
          <w:b/>
          <w:bCs/>
          <w:lang w:eastAsia="sk-SK"/>
        </w:rPr>
      </w:pPr>
      <w:r w:rsidRPr="00235095">
        <w:rPr>
          <w:rFonts w:cstheme="minorHAnsi"/>
        </w:rPr>
        <w:t xml:space="preserve"> </w:t>
      </w:r>
      <w:r w:rsidR="008840A1" w:rsidRPr="00235095">
        <w:rPr>
          <w:rFonts w:cstheme="minorHAnsi"/>
          <w:b/>
          <w:bCs/>
          <w:lang w:eastAsia="sk-SK"/>
        </w:rPr>
        <w:t>Hlavný predmet</w:t>
      </w:r>
    </w:p>
    <w:p w14:paraId="235CC746" w14:textId="478AC7EB" w:rsidR="008840A1" w:rsidRPr="00235095" w:rsidRDefault="008840A1" w:rsidP="00F825E7">
      <w:pPr>
        <w:spacing w:after="0"/>
        <w:ind w:firstLine="142"/>
        <w:jc w:val="both"/>
        <w:rPr>
          <w:rFonts w:cstheme="minorHAnsi"/>
          <w:lang w:eastAsia="sk-SK"/>
        </w:rPr>
      </w:pPr>
      <w:r w:rsidRPr="00235095">
        <w:rPr>
          <w:rFonts w:cstheme="minorHAnsi"/>
          <w:lang w:eastAsia="sk-SK"/>
        </w:rPr>
        <w:t xml:space="preserve"> Hlavný slovník:</w:t>
      </w:r>
    </w:p>
    <w:p w14:paraId="7BD97E14" w14:textId="77777777" w:rsidR="00EC0509" w:rsidRPr="00EC0509" w:rsidRDefault="006B5F0B" w:rsidP="00EC0509">
      <w:pPr>
        <w:shd w:val="clear" w:color="auto" w:fill="FFFFFF"/>
        <w:spacing w:after="150"/>
        <w:ind w:left="142"/>
        <w:rPr>
          <w:rFonts w:cstheme="minorHAnsi"/>
          <w:color w:val="333333"/>
          <w:lang w:eastAsia="sk-SK"/>
        </w:rPr>
      </w:pPr>
      <w:r w:rsidRPr="00EC0509">
        <w:rPr>
          <w:rFonts w:cstheme="minorHAnsi"/>
        </w:rPr>
        <w:t xml:space="preserve"> </w:t>
      </w:r>
      <w:r w:rsidR="00EC0509" w:rsidRPr="00EC0509">
        <w:rPr>
          <w:rFonts w:cstheme="minorHAnsi"/>
          <w:color w:val="333333"/>
          <w:lang w:eastAsia="sk-SK"/>
        </w:rPr>
        <w:t>35113400-3 - Ochranné a bezpečnostné odevy</w:t>
      </w:r>
    </w:p>
    <w:p w14:paraId="61C6B1AF" w14:textId="77777777" w:rsidR="00EC0509" w:rsidRPr="00EC0509" w:rsidRDefault="00EC0509" w:rsidP="00EC0509">
      <w:pPr>
        <w:ind w:left="142"/>
        <w:jc w:val="both"/>
        <w:rPr>
          <w:rFonts w:cstheme="minorHAnsi"/>
          <w:b/>
          <w:bCs/>
        </w:rPr>
      </w:pPr>
    </w:p>
    <w:p w14:paraId="1E9B807C" w14:textId="77777777" w:rsidR="00EC0509" w:rsidRPr="00EC0509" w:rsidRDefault="00EC0509" w:rsidP="00EC0509">
      <w:pPr>
        <w:ind w:left="142"/>
        <w:jc w:val="both"/>
        <w:rPr>
          <w:rFonts w:cstheme="minorHAnsi"/>
          <w:b/>
          <w:bCs/>
        </w:rPr>
      </w:pPr>
      <w:r w:rsidRPr="00EC0509">
        <w:rPr>
          <w:rFonts w:cstheme="minorHAnsi"/>
          <w:b/>
          <w:bCs/>
        </w:rPr>
        <w:t>Doplňujúce predmety</w:t>
      </w:r>
    </w:p>
    <w:p w14:paraId="457D0474" w14:textId="5A0542D1" w:rsidR="00EC0509" w:rsidRPr="00EC0509" w:rsidRDefault="00EC0509" w:rsidP="00EC0509">
      <w:pPr>
        <w:shd w:val="clear" w:color="auto" w:fill="FFFFFF"/>
        <w:ind w:left="142"/>
        <w:rPr>
          <w:rFonts w:cstheme="minorHAnsi"/>
          <w:color w:val="333333"/>
          <w:lang w:eastAsia="sk-SK"/>
        </w:rPr>
      </w:pPr>
      <w:r w:rsidRPr="00EC0509">
        <w:rPr>
          <w:rFonts w:cstheme="minorHAnsi"/>
          <w:color w:val="333333"/>
          <w:lang w:eastAsia="sk-SK"/>
        </w:rPr>
        <w:t>60000000-8 - Dopravné služby (bez prepravy odpadu)</w:t>
      </w:r>
    </w:p>
    <w:p w14:paraId="14AC3673" w14:textId="6820BD2A" w:rsidR="00F51370" w:rsidRPr="00235095" w:rsidRDefault="00F51370" w:rsidP="00EC0509">
      <w:pPr>
        <w:spacing w:after="0"/>
        <w:ind w:firstLine="142"/>
        <w:jc w:val="both"/>
        <w:rPr>
          <w:rFonts w:cstheme="minorHAnsi"/>
        </w:rPr>
      </w:pPr>
    </w:p>
    <w:p w14:paraId="2DB18B15" w14:textId="4586B97D"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EC0509">
        <w:rPr>
          <w:rFonts w:cstheme="minorHAnsi"/>
        </w:rPr>
        <w:t>T</w:t>
      </w:r>
      <w:r w:rsidR="005F7F39">
        <w:rPr>
          <w:rFonts w:cstheme="minorHAnsi"/>
        </w:rPr>
        <w:t>ovar, s</w:t>
      </w:r>
      <w:r w:rsidRPr="00235095">
        <w:rPr>
          <w:rFonts w:cstheme="minorHAnsi"/>
        </w:rPr>
        <w:t>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lastRenderedPageBreak/>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79B63B1C" w14:textId="1C84D421" w:rsidR="009A4585" w:rsidRDefault="00F51370" w:rsidP="00F51370">
      <w:pPr>
        <w:pStyle w:val="Odsekzoznamu"/>
        <w:spacing w:before="100" w:beforeAutospacing="1" w:after="100" w:afterAutospacing="1"/>
        <w:ind w:left="284"/>
        <w:jc w:val="both"/>
        <w:rPr>
          <w:rFonts w:eastAsia="Times New Roman" w:cstheme="minorHAnsi"/>
          <w:lang w:eastAsia="sk-SK"/>
        </w:rPr>
      </w:pPr>
      <w:r w:rsidRPr="00235095">
        <w:rPr>
          <w:rFonts w:cstheme="minorHAnsi"/>
        </w:rPr>
        <w:t xml:space="preserve">Predmetom zákazky je </w:t>
      </w:r>
      <w:r w:rsidR="005F7F39">
        <w:rPr>
          <w:rFonts w:cstheme="minorHAnsi"/>
        </w:rPr>
        <w:t>dodávka o</w:t>
      </w:r>
      <w:r w:rsidR="001768D1">
        <w:rPr>
          <w:rFonts w:cstheme="minorHAnsi"/>
        </w:rPr>
        <w:t xml:space="preserve">chranných odevov </w:t>
      </w:r>
      <w:r w:rsidR="00C822A5" w:rsidRPr="00C822A5">
        <w:rPr>
          <w:rFonts w:cstheme="minorHAnsi"/>
          <w:color w:val="FF0000"/>
        </w:rPr>
        <w:t xml:space="preserve"> </w:t>
      </w:r>
      <w:r w:rsidR="00413394">
        <w:rPr>
          <w:rFonts w:eastAsia="Times New Roman" w:cstheme="minorHAnsi"/>
          <w:lang w:eastAsia="sk-SK"/>
        </w:rPr>
        <w:t>v</w:t>
      </w:r>
      <w:r w:rsidR="009A4585">
        <w:rPr>
          <w:rFonts w:eastAsia="Times New Roman" w:cstheme="minorHAnsi"/>
          <w:lang w:eastAsia="sk-SK"/>
        </w:rPr>
        <w:t> </w:t>
      </w:r>
      <w:r w:rsidR="00413394">
        <w:rPr>
          <w:rFonts w:eastAsia="Times New Roman" w:cstheme="minorHAnsi"/>
          <w:lang w:eastAsia="sk-SK"/>
        </w:rPr>
        <w:t>rozsahu</w:t>
      </w:r>
      <w:r w:rsidR="009A4585">
        <w:rPr>
          <w:rFonts w:eastAsia="Times New Roman" w:cstheme="minorHAnsi"/>
          <w:lang w:eastAsia="sk-SK"/>
        </w:rPr>
        <w:t>:</w:t>
      </w:r>
    </w:p>
    <w:p w14:paraId="2ECAB05C" w14:textId="30DC8001" w:rsidR="00C675A5" w:rsidRDefault="00C675A5" w:rsidP="00F51370">
      <w:pPr>
        <w:pStyle w:val="Odsekzoznamu"/>
        <w:spacing w:before="100" w:beforeAutospacing="1" w:after="100" w:afterAutospacing="1"/>
        <w:ind w:left="284"/>
        <w:jc w:val="both"/>
        <w:rPr>
          <w:rFonts w:eastAsia="Times New Roman" w:cstheme="minorHAnsi"/>
          <w:lang w:eastAsia="sk-SK"/>
        </w:rPr>
      </w:pPr>
    </w:p>
    <w:tbl>
      <w:tblPr>
        <w:tblStyle w:val="Mriekatabuky"/>
        <w:tblW w:w="0" w:type="auto"/>
        <w:tblInd w:w="284" w:type="dxa"/>
        <w:tblLook w:val="04A0" w:firstRow="1" w:lastRow="0" w:firstColumn="1" w:lastColumn="0" w:noHBand="0" w:noVBand="1"/>
      </w:tblPr>
      <w:tblGrid>
        <w:gridCol w:w="1444"/>
        <w:gridCol w:w="921"/>
        <w:gridCol w:w="3432"/>
        <w:gridCol w:w="2019"/>
        <w:gridCol w:w="962"/>
      </w:tblGrid>
      <w:tr w:rsidR="00C675A5" w14:paraId="22DE032B" w14:textId="77777777" w:rsidTr="00040472">
        <w:tc>
          <w:tcPr>
            <w:tcW w:w="1444" w:type="dxa"/>
          </w:tcPr>
          <w:p w14:paraId="79389F05" w14:textId="290B17DD" w:rsidR="00C675A5" w:rsidRDefault="009C539D" w:rsidP="00F51370">
            <w:pPr>
              <w:pStyle w:val="Odsekzoznamu"/>
              <w:spacing w:before="100" w:beforeAutospacing="1" w:after="100" w:afterAutospacing="1"/>
              <w:ind w:left="0"/>
              <w:jc w:val="both"/>
              <w:rPr>
                <w:rFonts w:eastAsia="Times New Roman" w:cstheme="minorHAnsi"/>
                <w:lang w:eastAsia="sk-SK"/>
              </w:rPr>
            </w:pPr>
            <w:r>
              <w:rPr>
                <w:rFonts w:eastAsia="Times New Roman" w:cstheme="minorHAnsi"/>
                <w:lang w:eastAsia="sk-SK"/>
              </w:rPr>
              <w:t>Názov položky</w:t>
            </w:r>
          </w:p>
        </w:tc>
        <w:tc>
          <w:tcPr>
            <w:tcW w:w="921" w:type="dxa"/>
          </w:tcPr>
          <w:p w14:paraId="0C398D36" w14:textId="49AADE8A" w:rsidR="00C675A5" w:rsidRDefault="009C539D" w:rsidP="00F51370">
            <w:pPr>
              <w:pStyle w:val="Odsekzoznamu"/>
              <w:spacing w:before="100" w:beforeAutospacing="1" w:after="100" w:afterAutospacing="1"/>
              <w:ind w:left="0"/>
              <w:jc w:val="both"/>
              <w:rPr>
                <w:rFonts w:eastAsia="Times New Roman" w:cstheme="minorHAnsi"/>
                <w:lang w:eastAsia="sk-SK"/>
              </w:rPr>
            </w:pPr>
            <w:r>
              <w:rPr>
                <w:rFonts w:eastAsia="Times New Roman" w:cstheme="minorHAnsi"/>
                <w:lang w:eastAsia="sk-SK"/>
              </w:rPr>
              <w:t>farba</w:t>
            </w:r>
          </w:p>
        </w:tc>
        <w:tc>
          <w:tcPr>
            <w:tcW w:w="3432" w:type="dxa"/>
          </w:tcPr>
          <w:p w14:paraId="16EB16FA" w14:textId="4792093C" w:rsidR="00C675A5" w:rsidRDefault="009C539D" w:rsidP="00F51370">
            <w:pPr>
              <w:pStyle w:val="Odsekzoznamu"/>
              <w:spacing w:before="100" w:beforeAutospacing="1" w:after="100" w:afterAutospacing="1"/>
              <w:ind w:left="0"/>
              <w:jc w:val="both"/>
              <w:rPr>
                <w:rFonts w:eastAsia="Times New Roman" w:cstheme="minorHAnsi"/>
                <w:lang w:eastAsia="sk-SK"/>
              </w:rPr>
            </w:pPr>
            <w:r>
              <w:rPr>
                <w:rFonts w:eastAsia="Times New Roman" w:cstheme="minorHAnsi"/>
                <w:lang w:eastAsia="sk-SK"/>
              </w:rPr>
              <w:t>Odkaz</w:t>
            </w:r>
          </w:p>
        </w:tc>
        <w:tc>
          <w:tcPr>
            <w:tcW w:w="2019" w:type="dxa"/>
          </w:tcPr>
          <w:p w14:paraId="53DD3DCD" w14:textId="07836BF8" w:rsidR="00C675A5" w:rsidRDefault="009C539D" w:rsidP="00F51370">
            <w:pPr>
              <w:pStyle w:val="Odsekzoznamu"/>
              <w:spacing w:before="100" w:beforeAutospacing="1" w:after="100" w:afterAutospacing="1"/>
              <w:ind w:left="0"/>
              <w:jc w:val="both"/>
              <w:rPr>
                <w:rFonts w:eastAsia="Times New Roman" w:cstheme="minorHAnsi"/>
                <w:lang w:eastAsia="sk-SK"/>
              </w:rPr>
            </w:pPr>
            <w:r>
              <w:rPr>
                <w:rFonts w:eastAsia="Times New Roman" w:cstheme="minorHAnsi"/>
                <w:lang w:eastAsia="sk-SK"/>
              </w:rPr>
              <w:t>Popis</w:t>
            </w:r>
          </w:p>
        </w:tc>
        <w:tc>
          <w:tcPr>
            <w:tcW w:w="962" w:type="dxa"/>
          </w:tcPr>
          <w:p w14:paraId="6998B82A" w14:textId="5459870E" w:rsidR="00C675A5" w:rsidRDefault="00250637" w:rsidP="00F51370">
            <w:pPr>
              <w:pStyle w:val="Odsekzoznamu"/>
              <w:spacing w:before="100" w:beforeAutospacing="1" w:after="100" w:afterAutospacing="1"/>
              <w:ind w:left="0"/>
              <w:jc w:val="both"/>
              <w:rPr>
                <w:rFonts w:eastAsia="Times New Roman" w:cstheme="minorHAnsi"/>
                <w:lang w:eastAsia="sk-SK"/>
              </w:rPr>
            </w:pPr>
            <w:r>
              <w:rPr>
                <w:rFonts w:eastAsia="Times New Roman" w:cstheme="minorHAnsi"/>
                <w:lang w:eastAsia="sk-SK"/>
              </w:rPr>
              <w:t xml:space="preserve">Max. </w:t>
            </w:r>
            <w:r w:rsidR="009C539D">
              <w:rPr>
                <w:rFonts w:eastAsia="Times New Roman" w:cstheme="minorHAnsi"/>
                <w:lang w:eastAsia="sk-SK"/>
              </w:rPr>
              <w:t>ks</w:t>
            </w:r>
          </w:p>
        </w:tc>
      </w:tr>
      <w:tr w:rsidR="000F549D" w14:paraId="4CB2DC33" w14:textId="77777777" w:rsidTr="00040472">
        <w:tc>
          <w:tcPr>
            <w:tcW w:w="1444" w:type="dxa"/>
            <w:vAlign w:val="center"/>
          </w:tcPr>
          <w:p w14:paraId="3A2C4F47" w14:textId="14BDC0B1" w:rsidR="000F549D" w:rsidRDefault="000F549D" w:rsidP="000F549D">
            <w:pPr>
              <w:pStyle w:val="Odsekzoznamu"/>
              <w:spacing w:before="100" w:beforeAutospacing="1" w:after="100" w:afterAutospacing="1"/>
              <w:ind w:left="0"/>
              <w:jc w:val="both"/>
              <w:rPr>
                <w:rFonts w:eastAsia="Times New Roman" w:cstheme="minorHAnsi"/>
                <w:lang w:eastAsia="sk-SK"/>
              </w:rPr>
            </w:pPr>
            <w:proofErr w:type="spellStart"/>
            <w:r>
              <w:rPr>
                <w:rFonts w:ascii="Calibri" w:hAnsi="Calibri" w:cs="Calibri"/>
                <w:color w:val="000000"/>
              </w:rPr>
              <w:t>Mon</w:t>
            </w:r>
            <w:r w:rsidR="006324E5">
              <w:rPr>
                <w:rFonts w:ascii="Calibri" w:hAnsi="Calibri" w:cs="Calibri"/>
                <w:color w:val="000000"/>
              </w:rPr>
              <w:t>t</w:t>
            </w:r>
            <w:r>
              <w:rPr>
                <w:rFonts w:ascii="Calibri" w:hAnsi="Calibri" w:cs="Calibri"/>
                <w:color w:val="000000"/>
              </w:rPr>
              <w:t>erková</w:t>
            </w:r>
            <w:proofErr w:type="spellEnd"/>
            <w:r>
              <w:rPr>
                <w:rFonts w:ascii="Calibri" w:hAnsi="Calibri" w:cs="Calibri"/>
                <w:color w:val="000000"/>
              </w:rPr>
              <w:t xml:space="preserve"> blúza</w:t>
            </w:r>
          </w:p>
        </w:tc>
        <w:tc>
          <w:tcPr>
            <w:tcW w:w="921" w:type="dxa"/>
            <w:vAlign w:val="center"/>
          </w:tcPr>
          <w:p w14:paraId="50EA3BA5" w14:textId="4925E321" w:rsidR="000F549D" w:rsidRDefault="000F549D" w:rsidP="000F549D">
            <w:pPr>
              <w:pStyle w:val="Odsekzoznamu"/>
              <w:spacing w:before="100" w:beforeAutospacing="1" w:after="100" w:afterAutospacing="1"/>
              <w:ind w:left="0"/>
              <w:jc w:val="both"/>
              <w:rPr>
                <w:rFonts w:eastAsia="Times New Roman" w:cstheme="minorHAnsi"/>
                <w:lang w:eastAsia="sk-SK"/>
              </w:rPr>
            </w:pPr>
            <w:r>
              <w:rPr>
                <w:rFonts w:ascii="Calibri" w:hAnsi="Calibri" w:cs="Calibri"/>
                <w:color w:val="000000"/>
              </w:rPr>
              <w:t>zeleno čierna</w:t>
            </w:r>
          </w:p>
        </w:tc>
        <w:tc>
          <w:tcPr>
            <w:tcW w:w="3432" w:type="dxa"/>
          </w:tcPr>
          <w:p w14:paraId="44FF1583" w14:textId="64498454" w:rsidR="000F549D" w:rsidRDefault="009C539D" w:rsidP="009C539D">
            <w:pPr>
              <w:jc w:val="both"/>
              <w:rPr>
                <w:rFonts w:eastAsia="Times New Roman" w:cstheme="minorHAnsi"/>
                <w:lang w:eastAsia="sk-SK"/>
              </w:rPr>
            </w:pPr>
            <w:hyperlink r:id="rId9" w:history="1">
              <w:r>
                <w:rPr>
                  <w:rStyle w:val="Hypertextovprepojenie"/>
                  <w:rFonts w:ascii="Calibri" w:hAnsi="Calibri" w:cs="Calibri"/>
                </w:rPr>
                <w:t>https://www.cerva.com/sk/sk/max-bunda-260-g-m2-zelena-cierna/p/03010210?cl=18</w:t>
              </w:r>
            </w:hyperlink>
          </w:p>
        </w:tc>
        <w:tc>
          <w:tcPr>
            <w:tcW w:w="2019" w:type="dxa"/>
          </w:tcPr>
          <w:p w14:paraId="08E92400" w14:textId="302D1F35" w:rsidR="000F549D" w:rsidRDefault="006324E5" w:rsidP="000F549D">
            <w:pPr>
              <w:pStyle w:val="Odsekzoznamu"/>
              <w:spacing w:before="100" w:beforeAutospacing="1" w:after="100" w:afterAutospacing="1"/>
              <w:ind w:left="0"/>
              <w:jc w:val="both"/>
              <w:rPr>
                <w:rFonts w:eastAsia="Times New Roman" w:cstheme="minorHAnsi"/>
                <w:lang w:eastAsia="sk-SK"/>
              </w:rPr>
            </w:pPr>
            <w:r w:rsidRPr="006324E5">
              <w:rPr>
                <w:rFonts w:eastAsia="Times New Roman" w:cstheme="minorHAnsi"/>
                <w:lang w:eastAsia="sk-SK"/>
              </w:rPr>
              <w:t>100 % bavlna, 260 g/m², EN ISO 13688, odnímateľné rukávy</w:t>
            </w:r>
          </w:p>
        </w:tc>
        <w:tc>
          <w:tcPr>
            <w:tcW w:w="962" w:type="dxa"/>
          </w:tcPr>
          <w:p w14:paraId="7316CC91" w14:textId="1CF19DE3" w:rsidR="000F549D" w:rsidRPr="00250637" w:rsidRDefault="009C539D" w:rsidP="000F549D">
            <w:pPr>
              <w:pStyle w:val="Odsekzoznamu"/>
              <w:spacing w:before="100" w:beforeAutospacing="1" w:after="100" w:afterAutospacing="1"/>
              <w:ind w:left="0"/>
              <w:jc w:val="both"/>
              <w:rPr>
                <w:rFonts w:eastAsia="Times New Roman" w:cstheme="minorHAnsi"/>
                <w:color w:val="FF0000"/>
                <w:lang w:eastAsia="sk-SK"/>
              </w:rPr>
            </w:pPr>
            <w:r w:rsidRPr="00250637">
              <w:rPr>
                <w:rFonts w:eastAsia="Times New Roman" w:cstheme="minorHAnsi"/>
                <w:color w:val="FF0000"/>
                <w:lang w:eastAsia="sk-SK"/>
              </w:rPr>
              <w:t>100</w:t>
            </w:r>
          </w:p>
        </w:tc>
      </w:tr>
      <w:tr w:rsidR="00040472" w14:paraId="1A53A513" w14:textId="77777777" w:rsidTr="00040472">
        <w:tc>
          <w:tcPr>
            <w:tcW w:w="1444" w:type="dxa"/>
            <w:vAlign w:val="center"/>
          </w:tcPr>
          <w:p w14:paraId="04B65E62" w14:textId="06303874" w:rsidR="00040472" w:rsidRDefault="00040472" w:rsidP="00040472">
            <w:pPr>
              <w:pStyle w:val="Odsekzoznamu"/>
              <w:spacing w:before="100" w:beforeAutospacing="1" w:after="100" w:afterAutospacing="1"/>
              <w:ind w:left="0"/>
              <w:jc w:val="both"/>
              <w:rPr>
                <w:rFonts w:eastAsia="Times New Roman" w:cstheme="minorHAnsi"/>
                <w:lang w:eastAsia="sk-SK"/>
              </w:rPr>
            </w:pPr>
            <w:proofErr w:type="spellStart"/>
            <w:r>
              <w:rPr>
                <w:rFonts w:ascii="Calibri" w:hAnsi="Calibri" w:cs="Calibri"/>
                <w:color w:val="000000"/>
              </w:rPr>
              <w:t>Monterkové</w:t>
            </w:r>
            <w:proofErr w:type="spellEnd"/>
            <w:r>
              <w:rPr>
                <w:rFonts w:ascii="Calibri" w:hAnsi="Calibri" w:cs="Calibri"/>
                <w:color w:val="000000"/>
              </w:rPr>
              <w:t xml:space="preserve"> nohavice na traky</w:t>
            </w:r>
          </w:p>
        </w:tc>
        <w:tc>
          <w:tcPr>
            <w:tcW w:w="921" w:type="dxa"/>
            <w:vAlign w:val="center"/>
          </w:tcPr>
          <w:p w14:paraId="634F7E83" w14:textId="02F25C50" w:rsidR="00040472" w:rsidRDefault="00040472" w:rsidP="00040472">
            <w:pPr>
              <w:pStyle w:val="Odsekzoznamu"/>
              <w:spacing w:before="100" w:beforeAutospacing="1" w:after="100" w:afterAutospacing="1"/>
              <w:ind w:left="0"/>
              <w:jc w:val="both"/>
              <w:rPr>
                <w:rFonts w:eastAsia="Times New Roman" w:cstheme="minorHAnsi"/>
                <w:lang w:eastAsia="sk-SK"/>
              </w:rPr>
            </w:pPr>
            <w:r>
              <w:rPr>
                <w:rFonts w:ascii="Calibri" w:hAnsi="Calibri" w:cs="Calibri"/>
                <w:color w:val="000000"/>
              </w:rPr>
              <w:t>zeleno čierna</w:t>
            </w:r>
          </w:p>
        </w:tc>
        <w:tc>
          <w:tcPr>
            <w:tcW w:w="3432" w:type="dxa"/>
          </w:tcPr>
          <w:p w14:paraId="7BB5482B" w14:textId="5FF90391" w:rsidR="00040472" w:rsidRDefault="00520A19" w:rsidP="00520A19">
            <w:pPr>
              <w:jc w:val="both"/>
              <w:rPr>
                <w:rFonts w:eastAsia="Times New Roman" w:cstheme="minorHAnsi"/>
                <w:lang w:eastAsia="sk-SK"/>
              </w:rPr>
            </w:pPr>
            <w:hyperlink r:id="rId10" w:history="1">
              <w:r>
                <w:rPr>
                  <w:rStyle w:val="Hypertextovprepojenie"/>
                  <w:rFonts w:ascii="Calibri" w:hAnsi="Calibri" w:cs="Calibri"/>
                </w:rPr>
                <w:t>https://www.cerva.com/sk/sk/max-nohavice-s-naprs.-zelena-cierna/p/03020145?cl=18</w:t>
              </w:r>
            </w:hyperlink>
          </w:p>
        </w:tc>
        <w:tc>
          <w:tcPr>
            <w:tcW w:w="2019" w:type="dxa"/>
          </w:tcPr>
          <w:p w14:paraId="749E9EFE" w14:textId="6986FEF4" w:rsidR="00040472" w:rsidRDefault="006B4962" w:rsidP="00040472">
            <w:pPr>
              <w:pStyle w:val="Odsekzoznamu"/>
              <w:spacing w:before="100" w:beforeAutospacing="1" w:after="100" w:afterAutospacing="1"/>
              <w:ind w:left="0"/>
              <w:jc w:val="both"/>
              <w:rPr>
                <w:rFonts w:eastAsia="Times New Roman" w:cstheme="minorHAnsi"/>
                <w:lang w:eastAsia="sk-SK"/>
              </w:rPr>
            </w:pPr>
            <w:r w:rsidRPr="006B4962">
              <w:rPr>
                <w:rFonts w:eastAsia="Times New Roman" w:cstheme="minorHAnsi"/>
                <w:lang w:eastAsia="sk-SK"/>
              </w:rPr>
              <w:t>100 % bavlna, 260 g/m², EN ISO 13688</w:t>
            </w:r>
          </w:p>
        </w:tc>
        <w:tc>
          <w:tcPr>
            <w:tcW w:w="962" w:type="dxa"/>
          </w:tcPr>
          <w:p w14:paraId="04465C68" w14:textId="76293707" w:rsidR="00040472" w:rsidRPr="00250637" w:rsidRDefault="00040472" w:rsidP="00040472">
            <w:pPr>
              <w:pStyle w:val="Odsekzoznamu"/>
              <w:spacing w:before="100" w:beforeAutospacing="1" w:after="100" w:afterAutospacing="1"/>
              <w:ind w:left="0"/>
              <w:jc w:val="both"/>
              <w:rPr>
                <w:rFonts w:eastAsia="Times New Roman" w:cstheme="minorHAnsi"/>
                <w:color w:val="FF0000"/>
                <w:lang w:eastAsia="sk-SK"/>
              </w:rPr>
            </w:pPr>
            <w:r w:rsidRPr="00250637">
              <w:rPr>
                <w:rFonts w:eastAsia="Times New Roman" w:cstheme="minorHAnsi"/>
                <w:color w:val="FF0000"/>
                <w:lang w:eastAsia="sk-SK"/>
              </w:rPr>
              <w:t>100</w:t>
            </w:r>
          </w:p>
        </w:tc>
      </w:tr>
    </w:tbl>
    <w:p w14:paraId="16278440" w14:textId="530687CE" w:rsidR="00C675A5" w:rsidRDefault="00EF2828" w:rsidP="00F51370">
      <w:pPr>
        <w:pStyle w:val="Odsekzoznamu"/>
        <w:spacing w:before="100" w:beforeAutospacing="1" w:after="100" w:afterAutospacing="1"/>
        <w:ind w:left="284"/>
        <w:jc w:val="both"/>
        <w:rPr>
          <w:rFonts w:eastAsia="Times New Roman" w:cstheme="minorHAnsi"/>
          <w:lang w:eastAsia="sk-SK"/>
        </w:rPr>
      </w:pPr>
      <w:r w:rsidRPr="00EF2828">
        <w:rPr>
          <w:rFonts w:eastAsia="Times New Roman" w:cstheme="minorHAnsi"/>
          <w:lang w:eastAsia="sk-SK"/>
        </w:rPr>
        <w:t>Umož</w:t>
      </w:r>
      <w:r>
        <w:rPr>
          <w:rFonts w:eastAsia="Times New Roman" w:cstheme="minorHAnsi"/>
          <w:lang w:eastAsia="sk-SK"/>
        </w:rPr>
        <w:t>ň</w:t>
      </w:r>
      <w:r w:rsidRPr="00EF2828">
        <w:rPr>
          <w:rFonts w:eastAsia="Times New Roman" w:cstheme="minorHAnsi"/>
          <w:lang w:eastAsia="sk-SK"/>
        </w:rPr>
        <w:t>uje sa predloženie ekvivalentného riešenia/ ekvivalentného výrobku. Odkaz uvedený v technickej špecifikácií určuje minimálne požadované parametre pre ekvivalentný výrobok.</w:t>
      </w:r>
    </w:p>
    <w:p w14:paraId="6D85FAF7" w14:textId="47F9B723" w:rsidR="0003373D" w:rsidRPr="00235095" w:rsidRDefault="0003373D" w:rsidP="00F51370">
      <w:pPr>
        <w:pStyle w:val="Odsekzoznamu"/>
        <w:spacing w:before="100" w:beforeAutospacing="1" w:after="100" w:afterAutospacing="1"/>
        <w:ind w:left="284"/>
        <w:jc w:val="both"/>
        <w:rPr>
          <w:rFonts w:eastAsia="Times New Roman" w:cstheme="minorHAnsi"/>
          <w:lang w:eastAsia="sk-SK"/>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11D943EF"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proofErr w:type="spellStart"/>
      <w:r w:rsidR="008840A1" w:rsidRPr="00235095">
        <w:rPr>
          <w:rFonts w:eastAsia="Times New Roman" w:cstheme="minorHAnsi"/>
          <w:color w:val="FF0000"/>
          <w:lang w:eastAsia="sk-SK"/>
        </w:rPr>
        <w:t>xxxxx</w:t>
      </w:r>
      <w:r w:rsidRPr="00235095">
        <w:rPr>
          <w:rFonts w:eastAsia="Times New Roman" w:cstheme="minorHAnsi"/>
          <w:color w:val="FF0000"/>
          <w:lang w:eastAsia="sk-SK"/>
        </w:rPr>
        <w:t>,</w:t>
      </w:r>
      <w:r w:rsidR="008840A1" w:rsidRPr="00235095">
        <w:rPr>
          <w:rFonts w:eastAsia="Times New Roman" w:cstheme="minorHAnsi"/>
          <w:color w:val="FF0000"/>
          <w:lang w:eastAsia="sk-SK"/>
        </w:rPr>
        <w:t>xx</w:t>
      </w:r>
      <w:proofErr w:type="spellEnd"/>
      <w:r w:rsidRPr="00235095">
        <w:rPr>
          <w:rFonts w:eastAsia="Times New Roman" w:cstheme="minorHAnsi"/>
          <w:b/>
          <w:bCs/>
          <w:color w:val="FF0000"/>
          <w:lang w:eastAsia="sk-SK"/>
        </w:rPr>
        <w:t xml:space="preserve">  </w:t>
      </w:r>
      <w:r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268A62EF"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objednávateľa</w:t>
      </w:r>
    </w:p>
    <w:p w14:paraId="7B362C5A" w14:textId="1ED0A812"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8840A1" w:rsidRPr="00235095">
        <w:rPr>
          <w:rFonts w:cstheme="minorHAnsi"/>
          <w:color w:val="FF0000"/>
        </w:rPr>
        <w:t xml:space="preserve">do  </w:t>
      </w:r>
      <w:r w:rsidR="00777902">
        <w:rPr>
          <w:rFonts w:cstheme="minorHAnsi"/>
          <w:color w:val="FF0000"/>
        </w:rPr>
        <w:t>20</w:t>
      </w:r>
      <w:r w:rsidR="008840A1" w:rsidRPr="00235095">
        <w:rPr>
          <w:rFonts w:cstheme="minorHAnsi"/>
          <w:color w:val="FF0000"/>
        </w:rPr>
        <w:t xml:space="preserve"> dní od </w:t>
      </w:r>
      <w:r w:rsidR="00912BE9">
        <w:rPr>
          <w:rFonts w:cstheme="minorHAnsi"/>
          <w:color w:val="FF0000"/>
        </w:rPr>
        <w:t>odoslania objednávky</w:t>
      </w:r>
    </w:p>
    <w:p w14:paraId="66ADECA5" w14:textId="77777777" w:rsidR="00F51370" w:rsidRPr="00235095" w:rsidRDefault="00F51370" w:rsidP="00F51370">
      <w:pPr>
        <w:ind w:left="142" w:hanging="284"/>
        <w:jc w:val="both"/>
        <w:rPr>
          <w:rFonts w:cstheme="minorHAnsi"/>
          <w:b/>
        </w:rPr>
      </w:pPr>
      <w:r w:rsidRPr="00235095">
        <w:rPr>
          <w:rFonts w:cstheme="minorHAnsi"/>
          <w:b/>
          <w:bCs/>
        </w:rPr>
        <w:t xml:space="preserve">        </w:t>
      </w:r>
    </w:p>
    <w:p w14:paraId="395C6BE1" w14:textId="5964F260"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00912BE9">
        <w:rPr>
          <w:rFonts w:cstheme="minorHAnsi"/>
          <w:bCs/>
        </w:rPr>
        <w:t>Objednávka s VOP</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CE669F8" w14:textId="7A265B22"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634FF6">
        <w:rPr>
          <w:rFonts w:cstheme="minorHAnsi"/>
        </w:rPr>
        <w:t>3</w:t>
      </w:r>
      <w:r w:rsidR="00486202" w:rsidRPr="00235095">
        <w:rPr>
          <w:rFonts w:cstheme="minorHAnsi"/>
        </w:rPr>
        <w:t>.</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1"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12"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w:t>
      </w:r>
      <w:r w:rsidRPr="00235095">
        <w:rPr>
          <w:rFonts w:cstheme="minorHAnsi"/>
        </w:rPr>
        <w:lastRenderedPageBreak/>
        <w:t>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014B78A" w14:textId="77777777" w:rsidR="0003373D" w:rsidRPr="00235095" w:rsidRDefault="0003373D" w:rsidP="0003373D">
      <w:pPr>
        <w:widowControl w:val="0"/>
        <w:autoSpaceDE w:val="0"/>
        <w:autoSpaceDN w:val="0"/>
        <w:spacing w:after="0"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12494491"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486202" w:rsidRPr="00235095">
        <w:rPr>
          <w:rFonts w:cstheme="minorHAnsi"/>
          <w:bCs/>
        </w:rPr>
        <w:t>xx</w:t>
      </w:r>
      <w:r w:rsidRPr="00235095">
        <w:rPr>
          <w:rFonts w:cstheme="minorHAnsi"/>
          <w:bCs/>
        </w:rPr>
        <w:t>.</w:t>
      </w:r>
      <w:r w:rsidR="00486202" w:rsidRPr="00235095">
        <w:rPr>
          <w:rFonts w:cstheme="minorHAnsi"/>
          <w:bCs/>
        </w:rPr>
        <w:t>xx</w:t>
      </w:r>
      <w:r w:rsidRPr="00235095">
        <w:rPr>
          <w:rFonts w:cstheme="minorHAnsi"/>
          <w:bCs/>
        </w:rPr>
        <w:t>.202</w:t>
      </w:r>
      <w:r w:rsidR="000746A6">
        <w:rPr>
          <w:rFonts w:cstheme="minorHAnsi"/>
          <w:bCs/>
        </w:rPr>
        <w:t>2</w:t>
      </w:r>
      <w:r w:rsidRPr="00235095">
        <w:rPr>
          <w:rFonts w:cstheme="minorHAnsi"/>
          <w:bCs/>
        </w:rPr>
        <w:t xml:space="preserve"> - do </w:t>
      </w:r>
      <w:r w:rsidR="00486202" w:rsidRPr="00235095">
        <w:rPr>
          <w:rFonts w:cstheme="minorHAnsi"/>
          <w:bCs/>
        </w:rPr>
        <w:t>xx</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71984DB" w14:textId="7AA7095C" w:rsidR="00486202" w:rsidRPr="00594511" w:rsidRDefault="00486202" w:rsidP="00486202">
      <w:pPr>
        <w:rPr>
          <w:rFonts w:cstheme="minorHAnsi"/>
          <w:color w:val="FF0000"/>
        </w:rPr>
      </w:pPr>
      <w:r w:rsidRPr="00594511">
        <w:rPr>
          <w:rFonts w:cstheme="minorHAnsi"/>
          <w:color w:val="FF0000"/>
        </w:rPr>
        <w:t xml:space="preserve">       </w:t>
      </w:r>
      <w:hyperlink r:id="rId13" w:history="1">
        <w:r w:rsidR="00C13D0C" w:rsidRPr="00594511">
          <w:rPr>
            <w:rStyle w:val="Hypertextovprepojenie"/>
            <w:rFonts w:cstheme="minorHAnsi"/>
            <w:color w:val="FF0000"/>
          </w:rPr>
          <w:t>https://josephine.proebiz.com/sk/tender/xxxxxx/summary</w:t>
        </w:r>
      </w:hyperlink>
    </w:p>
    <w:p w14:paraId="5552F625" w14:textId="060377FF" w:rsidR="00486202" w:rsidRPr="00235095" w:rsidRDefault="00486202" w:rsidP="00F51370">
      <w:pPr>
        <w:pStyle w:val="Odsekzoznamu"/>
        <w:spacing w:line="276" w:lineRule="auto"/>
        <w:ind w:left="284"/>
        <w:jc w:val="both"/>
        <w:rPr>
          <w:rFonts w:cstheme="minorHAnsi"/>
          <w:color w:val="FF0000"/>
        </w:rPr>
      </w:pPr>
      <w:r w:rsidRPr="00235095">
        <w:rPr>
          <w:rFonts w:cstheme="minorHAnsi"/>
          <w:color w:val="FF0000"/>
        </w:rPr>
        <w:t>zákazka : ..............</w:t>
      </w:r>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235095">
        <w:rPr>
          <w:rFonts w:cstheme="minorHAnsi"/>
        </w:rPr>
        <w:t>(</w:t>
      </w:r>
      <w:r w:rsidRPr="00235095">
        <w:rPr>
          <w:rFonts w:cstheme="minorHAnsi"/>
          <w:color w:val="FF0000"/>
        </w:rPr>
        <w:t xml:space="preserve">podľa prílohy č. </w:t>
      </w:r>
      <w:r w:rsidR="00F825E7">
        <w:rPr>
          <w:rFonts w:cstheme="minorHAnsi"/>
          <w:color w:val="FF0000"/>
        </w:rPr>
        <w:t>1</w:t>
      </w:r>
      <w:r w:rsidRPr="00235095">
        <w:rPr>
          <w:rFonts w:cstheme="minorHAnsi"/>
          <w:color w:val="FF0000"/>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lastRenderedPageBreak/>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10FFA0BE"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w:t>
      </w:r>
      <w:r w:rsidRPr="00235095">
        <w:rPr>
          <w:rFonts w:cstheme="minorHAnsi"/>
        </w:rPr>
        <w:t>.</w:t>
      </w:r>
    </w:p>
    <w:p w14:paraId="114B3E5E" w14:textId="0AB6168B"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78E2E2AB" w:rsidR="00F51370" w:rsidRPr="00235095" w:rsidRDefault="00F51370" w:rsidP="00F51370">
      <w:pPr>
        <w:pStyle w:val="Odsekzoznamu"/>
        <w:spacing w:line="276" w:lineRule="auto"/>
        <w:ind w:left="360"/>
        <w:jc w:val="both"/>
        <w:rPr>
          <w:rFonts w:cstheme="minorHAnsi"/>
          <w:b/>
        </w:rPr>
      </w:pPr>
      <w:r w:rsidRPr="00235095">
        <w:rPr>
          <w:rFonts w:cstheme="minorHAnsi"/>
        </w:rPr>
        <w:t>V Bratislav</w:t>
      </w:r>
      <w:r w:rsidR="00235095">
        <w:rPr>
          <w:rFonts w:cstheme="minorHAnsi"/>
        </w:rPr>
        <w:t>e</w:t>
      </w:r>
      <w:r w:rsidRPr="00235095">
        <w:rPr>
          <w:rFonts w:cstheme="minorHAnsi"/>
        </w:rPr>
        <w:t xml:space="preserve">, dňa     </w:t>
      </w:r>
      <w:r w:rsidR="00235095" w:rsidRPr="00235095">
        <w:rPr>
          <w:rFonts w:cstheme="minorHAnsi"/>
        </w:rPr>
        <w:t>..</w:t>
      </w:r>
      <w:r w:rsidRPr="00235095">
        <w:rPr>
          <w:rFonts w:cstheme="minorHAnsi"/>
        </w:rPr>
        <w:t xml:space="preserve"> .</w:t>
      </w:r>
      <w:r w:rsidR="00235095" w:rsidRPr="00235095">
        <w:rPr>
          <w:rFonts w:cstheme="minorHAnsi"/>
        </w:rPr>
        <w:t>..</w:t>
      </w:r>
      <w:r w:rsidRPr="00235095">
        <w:rPr>
          <w:rFonts w:cstheme="minorHAnsi"/>
        </w:rPr>
        <w:t>.202</w:t>
      </w:r>
      <w:r w:rsidR="00555123">
        <w:rPr>
          <w:rFonts w:cstheme="minorHAnsi"/>
        </w:rPr>
        <w:t>2</w:t>
      </w:r>
    </w:p>
    <w:p w14:paraId="23595F4F" w14:textId="37D4E160" w:rsidR="00F51370" w:rsidRPr="00235095" w:rsidRDefault="00F51370" w:rsidP="00F51370">
      <w:pPr>
        <w:spacing w:line="276" w:lineRule="auto"/>
        <w:ind w:left="318"/>
        <w:jc w:val="both"/>
        <w:rPr>
          <w:rFonts w:cstheme="minorHAnsi"/>
        </w:rPr>
      </w:pPr>
      <w:r w:rsidRPr="00235095">
        <w:rPr>
          <w:rFonts w:cstheme="minorHAnsi"/>
        </w:rPr>
        <w:tab/>
      </w: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D1101CB"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 xml:space="preserve">(počet </w:t>
      </w:r>
      <w:proofErr w:type="spellStart"/>
      <w:r w:rsidR="00235095" w:rsidRPr="00235095">
        <w:rPr>
          <w:rFonts w:cstheme="minorHAnsi"/>
          <w:bCs/>
        </w:rPr>
        <w:t>človekohodín</w:t>
      </w:r>
      <w:proofErr w:type="spellEnd"/>
      <w:r w:rsidR="00235095" w:rsidRPr="00235095">
        <w:rPr>
          <w:rFonts w:cstheme="minorHAnsi"/>
          <w:bCs/>
        </w:rPr>
        <w:t>, jednotkové ceny )</w:t>
      </w:r>
    </w:p>
    <w:p w14:paraId="304F6A0B" w14:textId="15FA211C" w:rsidR="00235095" w:rsidRPr="00235095" w:rsidRDefault="00235095" w:rsidP="00F51370">
      <w:pPr>
        <w:tabs>
          <w:tab w:val="left" w:pos="1102"/>
        </w:tabs>
        <w:ind w:firstLine="426"/>
        <w:rPr>
          <w:rFonts w:cstheme="minorHAnsi"/>
          <w:bCs/>
        </w:rPr>
      </w:pPr>
      <w:r w:rsidRPr="00235095">
        <w:rPr>
          <w:rFonts w:cstheme="minorHAnsi"/>
          <w:bCs/>
        </w:rPr>
        <w:t xml:space="preserve">Príloha č. 2. – Opis predmetu zákazky, </w:t>
      </w:r>
    </w:p>
    <w:p w14:paraId="2E3B6C91" w14:textId="77777777" w:rsidR="00F51370" w:rsidRPr="00235095" w:rsidRDefault="00F51370" w:rsidP="00F51370">
      <w:pPr>
        <w:tabs>
          <w:tab w:val="left" w:pos="1102"/>
        </w:tabs>
        <w:ind w:firstLine="426"/>
        <w:rPr>
          <w:rFonts w:cstheme="minorHAnsi"/>
          <w:bCs/>
        </w:rPr>
      </w:pPr>
      <w:r w:rsidRPr="00235095">
        <w:rPr>
          <w:rFonts w:cstheme="minorHAnsi"/>
          <w:bCs/>
        </w:rPr>
        <w:t>Príloha č. 2 – Návrh zmluvy</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347F" w14:textId="77777777" w:rsidR="00364928" w:rsidRDefault="00364928" w:rsidP="00EC368F">
      <w:pPr>
        <w:spacing w:after="0" w:line="240" w:lineRule="auto"/>
      </w:pPr>
      <w:r>
        <w:separator/>
      </w:r>
    </w:p>
  </w:endnote>
  <w:endnote w:type="continuationSeparator" w:id="0">
    <w:p w14:paraId="5B85B116" w14:textId="77777777" w:rsidR="00364928" w:rsidRDefault="00364928"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EE"/>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2A266003" w:rsidR="00DD5898" w:rsidRDefault="00DD5898">
    <w:pPr>
      <w:pStyle w:val="Pta"/>
    </w:pPr>
    <w:r>
      <w:t>Príloha č. 2 – Informatívn</w:t>
    </w:r>
    <w:r w:rsidR="008549D9">
      <w:t>a</w:t>
    </w:r>
    <w:r>
      <w:t xml:space="preserve"> výzv</w:t>
    </w:r>
    <w:r w:rsidR="008549D9">
      <w:t>a</w:t>
    </w:r>
    <w: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26B1" w14:textId="77777777" w:rsidR="00364928" w:rsidRDefault="00364928" w:rsidP="00EC368F">
      <w:pPr>
        <w:spacing w:after="0" w:line="240" w:lineRule="auto"/>
      </w:pPr>
      <w:r>
        <w:separator/>
      </w:r>
    </w:p>
  </w:footnote>
  <w:footnote w:type="continuationSeparator" w:id="0">
    <w:p w14:paraId="2D1D5FC3" w14:textId="77777777" w:rsidR="00364928" w:rsidRDefault="00364928"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51076415" w:rsidR="008549D9" w:rsidRPr="003527D7" w:rsidRDefault="00EC368F" w:rsidP="008549D9">
    <w:pPr>
      <w:pStyle w:val="Default"/>
      <w:jc w:val="both"/>
      <w:rPr>
        <w:rFonts w:asciiTheme="minorHAnsi" w:hAnsiTheme="minorHAnsi" w:cstheme="minorHAnsi"/>
        <w:b/>
        <w:sz w:val="18"/>
        <w:szCs w:val="18"/>
      </w:rPr>
    </w:pPr>
    <w:r w:rsidRPr="00A025DC">
      <w:rPr>
        <w:rFonts w:asciiTheme="minorHAnsi" w:hAnsiTheme="minorHAnsi" w:cstheme="minorHAnsi"/>
        <w:sz w:val="18"/>
        <w:szCs w:val="18"/>
      </w:rPr>
      <w:t>SÚŤAŽNÉ PODKLADY k</w:t>
    </w:r>
    <w:r w:rsidR="002F5F00" w:rsidRPr="00A025DC">
      <w:rPr>
        <w:rFonts w:asciiTheme="minorHAnsi" w:hAnsiTheme="minorHAnsi" w:cstheme="minorHAnsi"/>
        <w:sz w:val="18"/>
        <w:szCs w:val="18"/>
      </w:rPr>
      <w:t> reali</w:t>
    </w:r>
    <w:r w:rsidR="006C7EBC" w:rsidRPr="00A025DC">
      <w:rPr>
        <w:rFonts w:asciiTheme="minorHAnsi" w:hAnsiTheme="minorHAnsi" w:cstheme="minorHAnsi"/>
        <w:sz w:val="18"/>
        <w:szCs w:val="18"/>
      </w:rPr>
      <w:t>z</w:t>
    </w:r>
    <w:r w:rsidR="002F5F00" w:rsidRPr="00A025DC">
      <w:rPr>
        <w:rFonts w:asciiTheme="minorHAnsi" w:hAnsiTheme="minorHAnsi" w:cstheme="minorHAnsi"/>
        <w:sz w:val="18"/>
        <w:szCs w:val="18"/>
      </w:rPr>
      <w:t xml:space="preserve">ácií zákazky v rámci </w:t>
    </w:r>
    <w:r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3527D7">
      <w:rPr>
        <w:rFonts w:asciiTheme="minorHAnsi" w:hAnsiTheme="minorHAnsi" w:cstheme="minorHAnsi"/>
        <w:b/>
        <w:sz w:val="18"/>
        <w:szCs w:val="18"/>
      </w:rPr>
      <w:t>„</w:t>
    </w:r>
    <w:r w:rsidR="0081072A" w:rsidRPr="0081072A">
      <w:rPr>
        <w:rFonts w:asciiTheme="minorHAnsi" w:hAnsiTheme="minorHAnsi" w:cstheme="minorHAnsi"/>
        <w:b/>
        <w:sz w:val="18"/>
        <w:szCs w:val="18"/>
      </w:rPr>
      <w:t>Dodanie osobných ochranných pracovných prostriedkov pre potreby</w:t>
    </w:r>
    <w:r w:rsidR="003527D7" w:rsidRPr="003527D7">
      <w:rPr>
        <w:rFonts w:asciiTheme="minorHAnsi" w:hAnsiTheme="minorHAnsi" w:cstheme="minorHAnsi"/>
        <w:b/>
        <w:sz w:val="18"/>
        <w:szCs w:val="18"/>
      </w:rPr>
      <w:t xml:space="preserve"> </w:t>
    </w:r>
    <w:r w:rsidR="0081072A">
      <w:rPr>
        <w:rFonts w:asciiTheme="minorHAnsi" w:hAnsiTheme="minorHAnsi" w:cstheme="minorHAnsi"/>
        <w:b/>
        <w:sz w:val="18"/>
        <w:szCs w:val="18"/>
      </w:rPr>
      <w:t xml:space="preserve"> </w:t>
    </w:r>
    <w:r w:rsidR="003527D7" w:rsidRPr="003527D7">
      <w:rPr>
        <w:rFonts w:asciiTheme="minorHAnsi" w:hAnsiTheme="minorHAnsi" w:cstheme="minorHAnsi"/>
        <w:b/>
        <w:sz w:val="18"/>
        <w:szCs w:val="18"/>
      </w:rPr>
      <w:t>MARIANUM - Pohrebníctvo mesta Bratislavy</w:t>
    </w:r>
    <w:r w:rsidR="008549D9" w:rsidRPr="003527D7">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3A5"/>
    <w:multiLevelType w:val="hybridMultilevel"/>
    <w:tmpl w:val="F392D3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6E2CC7"/>
    <w:multiLevelType w:val="hybridMultilevel"/>
    <w:tmpl w:val="361E756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08B3CFC"/>
    <w:multiLevelType w:val="hybridMultilevel"/>
    <w:tmpl w:val="BE5C76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E8E2A12"/>
    <w:multiLevelType w:val="hybridMultilevel"/>
    <w:tmpl w:val="67849880"/>
    <w:lvl w:ilvl="0" w:tplc="9E28DFB6">
      <w:start w:val="1"/>
      <w:numFmt w:val="bullet"/>
      <w:lvlText w:val="-"/>
      <w:lvlJc w:val="left"/>
      <w:rPr>
        <w:rFonts w:ascii="Noto Sans" w:eastAsia="Calibri"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1BF5A9D"/>
    <w:multiLevelType w:val="hybridMultilevel"/>
    <w:tmpl w:val="B1CC6B84"/>
    <w:lvl w:ilvl="0" w:tplc="02C0C4C6">
      <w:start w:val="1"/>
      <w:numFmt w:val="decimal"/>
      <w:lvlText w:val="%1."/>
      <w:lvlJc w:val="left"/>
      <w:pPr>
        <w:ind w:left="786" w:hanging="360"/>
      </w:pPr>
      <w:rPr>
        <w:rFonts w:asciiTheme="minorHAnsi" w:eastAsia="Times New Roman" w:hAnsiTheme="minorHAnsi" w:cstheme="minorHAnsi" w:hint="default"/>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9"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10"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36609851">
    <w:abstractNumId w:val="10"/>
  </w:num>
  <w:num w:numId="2" w16cid:durableId="594365763">
    <w:abstractNumId w:val="5"/>
  </w:num>
  <w:num w:numId="3" w16cid:durableId="1168524944">
    <w:abstractNumId w:val="1"/>
  </w:num>
  <w:num w:numId="4" w16cid:durableId="1425761020">
    <w:abstractNumId w:val="8"/>
  </w:num>
  <w:num w:numId="5" w16cid:durableId="1317957368">
    <w:abstractNumId w:val="9"/>
  </w:num>
  <w:num w:numId="6" w16cid:durableId="798764436">
    <w:abstractNumId w:val="7"/>
  </w:num>
  <w:num w:numId="7" w16cid:durableId="2066027270">
    <w:abstractNumId w:val="0"/>
  </w:num>
  <w:num w:numId="8" w16cid:durableId="1475291104">
    <w:abstractNumId w:val="2"/>
  </w:num>
  <w:num w:numId="9" w16cid:durableId="1536695248">
    <w:abstractNumId w:val="4"/>
  </w:num>
  <w:num w:numId="10" w16cid:durableId="812791306">
    <w:abstractNumId w:val="3"/>
  </w:num>
  <w:num w:numId="11" w16cid:durableId="1517110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067BE"/>
    <w:rsid w:val="0003373D"/>
    <w:rsid w:val="00034E30"/>
    <w:rsid w:val="00040472"/>
    <w:rsid w:val="00042225"/>
    <w:rsid w:val="00073AAB"/>
    <w:rsid w:val="000746A6"/>
    <w:rsid w:val="00081625"/>
    <w:rsid w:val="000A63D0"/>
    <w:rsid w:val="000E7F62"/>
    <w:rsid w:val="000F549D"/>
    <w:rsid w:val="00101A99"/>
    <w:rsid w:val="00105BD7"/>
    <w:rsid w:val="00164FD4"/>
    <w:rsid w:val="00172C74"/>
    <w:rsid w:val="00175690"/>
    <w:rsid w:val="001768D1"/>
    <w:rsid w:val="00196D50"/>
    <w:rsid w:val="001C25AD"/>
    <w:rsid w:val="00204CB6"/>
    <w:rsid w:val="0022441E"/>
    <w:rsid w:val="00226F06"/>
    <w:rsid w:val="0023258B"/>
    <w:rsid w:val="00235095"/>
    <w:rsid w:val="0025040D"/>
    <w:rsid w:val="00250637"/>
    <w:rsid w:val="00277838"/>
    <w:rsid w:val="002801BE"/>
    <w:rsid w:val="00286B4A"/>
    <w:rsid w:val="002C0C41"/>
    <w:rsid w:val="002E092F"/>
    <w:rsid w:val="002E0D5D"/>
    <w:rsid w:val="002F5F00"/>
    <w:rsid w:val="00303238"/>
    <w:rsid w:val="003033D1"/>
    <w:rsid w:val="003527D7"/>
    <w:rsid w:val="003542F1"/>
    <w:rsid w:val="00364673"/>
    <w:rsid w:val="00364928"/>
    <w:rsid w:val="00377B6A"/>
    <w:rsid w:val="0039552A"/>
    <w:rsid w:val="003A19E6"/>
    <w:rsid w:val="003C5A38"/>
    <w:rsid w:val="00413394"/>
    <w:rsid w:val="0041394A"/>
    <w:rsid w:val="00413C29"/>
    <w:rsid w:val="00457266"/>
    <w:rsid w:val="00473404"/>
    <w:rsid w:val="00486202"/>
    <w:rsid w:val="004B4522"/>
    <w:rsid w:val="004F0424"/>
    <w:rsid w:val="005057E5"/>
    <w:rsid w:val="00520A19"/>
    <w:rsid w:val="00531CA9"/>
    <w:rsid w:val="00555123"/>
    <w:rsid w:val="00570D16"/>
    <w:rsid w:val="00592619"/>
    <w:rsid w:val="00594511"/>
    <w:rsid w:val="005E3EE9"/>
    <w:rsid w:val="005F7F39"/>
    <w:rsid w:val="006324E5"/>
    <w:rsid w:val="00634FF6"/>
    <w:rsid w:val="00647BF9"/>
    <w:rsid w:val="00664138"/>
    <w:rsid w:val="00677211"/>
    <w:rsid w:val="006B4962"/>
    <w:rsid w:val="006B5F0B"/>
    <w:rsid w:val="006C5310"/>
    <w:rsid w:val="006C7EBC"/>
    <w:rsid w:val="006E4618"/>
    <w:rsid w:val="00715D8F"/>
    <w:rsid w:val="00752661"/>
    <w:rsid w:val="00777902"/>
    <w:rsid w:val="00783B3C"/>
    <w:rsid w:val="007C512F"/>
    <w:rsid w:val="007C7227"/>
    <w:rsid w:val="0081072A"/>
    <w:rsid w:val="008533E0"/>
    <w:rsid w:val="008549D9"/>
    <w:rsid w:val="008718F2"/>
    <w:rsid w:val="00880434"/>
    <w:rsid w:val="008840A1"/>
    <w:rsid w:val="008B3B1B"/>
    <w:rsid w:val="008F2AF2"/>
    <w:rsid w:val="00912BE9"/>
    <w:rsid w:val="00943A4B"/>
    <w:rsid w:val="009A4585"/>
    <w:rsid w:val="009C539D"/>
    <w:rsid w:val="009F2B5D"/>
    <w:rsid w:val="00A025DC"/>
    <w:rsid w:val="00A465CA"/>
    <w:rsid w:val="00A636F9"/>
    <w:rsid w:val="00A742A2"/>
    <w:rsid w:val="00A93D09"/>
    <w:rsid w:val="00AB0F5B"/>
    <w:rsid w:val="00AF69E6"/>
    <w:rsid w:val="00B01BD6"/>
    <w:rsid w:val="00B125A2"/>
    <w:rsid w:val="00B707AC"/>
    <w:rsid w:val="00B718A9"/>
    <w:rsid w:val="00BE1E5B"/>
    <w:rsid w:val="00BE4573"/>
    <w:rsid w:val="00C13D0C"/>
    <w:rsid w:val="00C57B73"/>
    <w:rsid w:val="00C675A5"/>
    <w:rsid w:val="00C75BDB"/>
    <w:rsid w:val="00C822A5"/>
    <w:rsid w:val="00CB7C0A"/>
    <w:rsid w:val="00CC20DD"/>
    <w:rsid w:val="00D366AB"/>
    <w:rsid w:val="00D801B2"/>
    <w:rsid w:val="00DA6E4A"/>
    <w:rsid w:val="00DD5898"/>
    <w:rsid w:val="00E42132"/>
    <w:rsid w:val="00E654CF"/>
    <w:rsid w:val="00E95FD6"/>
    <w:rsid w:val="00EB6A94"/>
    <w:rsid w:val="00EC0509"/>
    <w:rsid w:val="00EC368F"/>
    <w:rsid w:val="00EF2828"/>
    <w:rsid w:val="00EF3E23"/>
    <w:rsid w:val="00F33F43"/>
    <w:rsid w:val="00F433F1"/>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table" w:styleId="Mriekatabuky">
    <w:name w:val="Table Grid"/>
    <w:basedOn w:val="Normlnatabuka"/>
    <w:uiPriority w:val="39"/>
    <w:rsid w:val="00C6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9610">
      <w:bodyDiv w:val="1"/>
      <w:marLeft w:val="0"/>
      <w:marRight w:val="0"/>
      <w:marTop w:val="0"/>
      <w:marBottom w:val="0"/>
      <w:divBdr>
        <w:top w:val="none" w:sz="0" w:space="0" w:color="auto"/>
        <w:left w:val="none" w:sz="0" w:space="0" w:color="auto"/>
        <w:bottom w:val="none" w:sz="0" w:space="0" w:color="auto"/>
        <w:right w:val="none" w:sz="0" w:space="0" w:color="auto"/>
      </w:divBdr>
    </w:div>
    <w:div w:id="307634222">
      <w:bodyDiv w:val="1"/>
      <w:marLeft w:val="0"/>
      <w:marRight w:val="0"/>
      <w:marTop w:val="0"/>
      <w:marBottom w:val="0"/>
      <w:divBdr>
        <w:top w:val="none" w:sz="0" w:space="0" w:color="auto"/>
        <w:left w:val="none" w:sz="0" w:space="0" w:color="auto"/>
        <w:bottom w:val="none" w:sz="0" w:space="0" w:color="auto"/>
        <w:right w:val="none" w:sz="0" w:space="0" w:color="auto"/>
      </w:divBdr>
    </w:div>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489639388">
      <w:bodyDiv w:val="1"/>
      <w:marLeft w:val="0"/>
      <w:marRight w:val="0"/>
      <w:marTop w:val="0"/>
      <w:marBottom w:val="0"/>
      <w:divBdr>
        <w:top w:val="none" w:sz="0" w:space="0" w:color="auto"/>
        <w:left w:val="none" w:sz="0" w:space="0" w:color="auto"/>
        <w:bottom w:val="none" w:sz="0" w:space="0" w:color="auto"/>
        <w:right w:val="none" w:sz="0" w:space="0" w:color="auto"/>
      </w:divBdr>
    </w:div>
    <w:div w:id="1360811996">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hyperlink" Target="https://josephine.proebiz.com/sk/tender/xxxxxx/summary" TargetMode="Externa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erva.com/sk/sk/max-nohavice-s-naprs.-zelena-cierna/p/03020145?cl=18" TargetMode="External"/><Relationship Id="rId4" Type="http://schemas.openxmlformats.org/officeDocument/2006/relationships/webSettings" Target="webSettings.xml"/><Relationship Id="rId9" Type="http://schemas.openxmlformats.org/officeDocument/2006/relationships/hyperlink" Target="https://www.cerva.com/sk/sk/max-bunda-260-g-m2-zelena-cierna/p/03010210?cl=18"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1426</Words>
  <Characters>8131</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 Ing.</cp:lastModifiedBy>
  <cp:revision>20</cp:revision>
  <dcterms:created xsi:type="dcterms:W3CDTF">2022-06-14T12:30:00Z</dcterms:created>
  <dcterms:modified xsi:type="dcterms:W3CDTF">2022-06-16T07:28:00Z</dcterms:modified>
</cp:coreProperties>
</file>