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5E2" w:rsidRDefault="007415E2" w:rsidP="00406D35">
      <w:pPr>
        <w:autoSpaceDE w:val="0"/>
        <w:autoSpaceDN w:val="0"/>
        <w:adjustRightInd w:val="0"/>
        <w:spacing w:after="120" w:line="240" w:lineRule="auto"/>
        <w:jc w:val="center"/>
        <w:rPr>
          <w:rFonts w:ascii="Times New Roman" w:hAnsi="Times New Roman"/>
          <w:b/>
          <w:bCs/>
          <w:sz w:val="24"/>
          <w:szCs w:val="32"/>
        </w:rPr>
      </w:pPr>
      <w:bookmarkStart w:id="0" w:name="_GoBack"/>
      <w:bookmarkEnd w:id="0"/>
    </w:p>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406D35" w:rsidRPr="00406D35" w:rsidRDefault="000841B5"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1</w:t>
      </w:r>
      <w:r w:rsidR="00251681">
        <w:rPr>
          <w:rFonts w:ascii="Times New Roman" w:hAnsi="Times New Roman"/>
          <w:b/>
          <w:bCs/>
          <w:sz w:val="24"/>
          <w:szCs w:val="32"/>
        </w:rPr>
        <w:t>3</w:t>
      </w:r>
      <w:r w:rsidR="00406D35" w:rsidRPr="00406D35">
        <w:rPr>
          <w:rFonts w:ascii="Times New Roman" w:hAnsi="Times New Roman"/>
          <w:b/>
          <w:bCs/>
          <w:sz w:val="24"/>
          <w:szCs w:val="32"/>
        </w:rPr>
        <w:t>/2019</w:t>
      </w:r>
      <w:r w:rsidR="00406D35" w:rsidRPr="00406D35" w:rsidDel="00301F14">
        <w:rPr>
          <w:rFonts w:ascii="Times New Roman" w:hAnsi="Times New Roman"/>
          <w:b/>
          <w:bCs/>
          <w:sz w:val="24"/>
          <w:szCs w:val="32"/>
        </w:rPr>
        <w:t xml:space="preserve"> </w:t>
      </w:r>
    </w:p>
    <w:p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rsidR="00B93188" w:rsidRDefault="00C05865" w:rsidP="002A16D9">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F76CA1" w:rsidRPr="00F76CA1">
        <w:rPr>
          <w:rFonts w:ascii="Times New Roman" w:hAnsi="Times New Roman"/>
          <w:b/>
          <w:bCs/>
          <w:sz w:val="32"/>
          <w:szCs w:val="32"/>
        </w:rPr>
        <w:t>Silnice III/2784 Starý Dub - Světlá, rekonstrukce silnice</w:t>
      </w:r>
      <w:r w:rsidRPr="00406D35">
        <w:rPr>
          <w:rFonts w:ascii="Times New Roman" w:hAnsi="Times New Roman"/>
          <w:b/>
          <w:bCs/>
          <w:sz w:val="32"/>
          <w:szCs w:val="32"/>
        </w:rPr>
        <w:t>“</w:t>
      </w:r>
    </w:p>
    <w:p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rsidR="00AE3392" w:rsidRDefault="00AE3392" w:rsidP="00D239D8">
      <w:pPr>
        <w:pStyle w:val="Bezmezer"/>
        <w:spacing w:after="240"/>
        <w:jc w:val="both"/>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251681" w:rsidRDefault="00251681" w:rsidP="00D239D8">
      <w:pPr>
        <w:pStyle w:val="Bezmezer"/>
        <w:spacing w:after="240"/>
        <w:jc w:val="both"/>
        <w:rPr>
          <w:rFonts w:ascii="Times New Roman" w:hAnsi="Times New Roman"/>
          <w:sz w:val="24"/>
          <w:szCs w:val="24"/>
        </w:rPr>
      </w:pPr>
    </w:p>
    <w:sdt>
      <w:sdtPr>
        <w:rPr>
          <w:rFonts w:ascii="Calibri" w:eastAsia="Calibri" w:hAnsi="Calibri" w:cs="Times New Roman"/>
          <w:b w:val="0"/>
          <w:bCs w:val="0"/>
          <w:color w:val="auto"/>
          <w:sz w:val="22"/>
          <w:szCs w:val="22"/>
          <w:lang w:eastAsia="en-US"/>
        </w:rPr>
        <w:id w:val="-1365593747"/>
        <w:docPartObj>
          <w:docPartGallery w:val="Table of Contents"/>
          <w:docPartUnique/>
        </w:docPartObj>
      </w:sdtPr>
      <w:sdtEndPr/>
      <w:sdtContent>
        <w:p w:rsidR="00251681" w:rsidRDefault="00251681">
          <w:pPr>
            <w:pStyle w:val="Nadpisobsahu"/>
          </w:pPr>
          <w:r>
            <w:t>Obsah</w:t>
          </w:r>
        </w:p>
        <w:p w:rsidR="00251681" w:rsidRDefault="00251681">
          <w:pPr>
            <w:pStyle w:val="Obsah1"/>
            <w:tabs>
              <w:tab w:val="left" w:pos="440"/>
              <w:tab w:val="right" w:leader="dot" w:pos="9062"/>
            </w:tabs>
            <w:rPr>
              <w:rFonts w:asciiTheme="minorHAnsi" w:eastAsiaTheme="minorEastAsia" w:hAnsiTheme="minorHAnsi" w:cstheme="minorBidi"/>
              <w:noProof/>
              <w:lang w:eastAsia="cs-CZ"/>
            </w:rPr>
          </w:pPr>
          <w:r>
            <w:fldChar w:fldCharType="begin"/>
          </w:r>
          <w:r>
            <w:instrText xml:space="preserve"> TOC \o "1-3" \h \z \u </w:instrText>
          </w:r>
          <w:r>
            <w:fldChar w:fldCharType="separate"/>
          </w:r>
          <w:hyperlink w:anchor="_Toc536085082" w:history="1">
            <w:r w:rsidRPr="00E35422">
              <w:rPr>
                <w:rStyle w:val="Hypertextovodkaz"/>
                <w:noProof/>
              </w:rPr>
              <w:t>1.</w:t>
            </w:r>
            <w:r>
              <w:rPr>
                <w:rFonts w:asciiTheme="minorHAnsi" w:eastAsiaTheme="minorEastAsia" w:hAnsiTheme="minorHAnsi" w:cstheme="minorBidi"/>
                <w:noProof/>
                <w:lang w:eastAsia="cs-CZ"/>
              </w:rPr>
              <w:tab/>
            </w:r>
            <w:r w:rsidRPr="00E35422">
              <w:rPr>
                <w:rStyle w:val="Hypertextovodkaz"/>
                <w:noProof/>
              </w:rPr>
              <w:t>Identifikační údaje veřejného zadavatele</w:t>
            </w:r>
            <w:r>
              <w:rPr>
                <w:noProof/>
                <w:webHidden/>
              </w:rPr>
              <w:tab/>
            </w:r>
            <w:r>
              <w:rPr>
                <w:noProof/>
                <w:webHidden/>
              </w:rPr>
              <w:fldChar w:fldCharType="begin"/>
            </w:r>
            <w:r>
              <w:rPr>
                <w:noProof/>
                <w:webHidden/>
              </w:rPr>
              <w:instrText xml:space="preserve"> PAGEREF _Toc536085082 \h </w:instrText>
            </w:r>
            <w:r>
              <w:rPr>
                <w:noProof/>
                <w:webHidden/>
              </w:rPr>
            </w:r>
            <w:r>
              <w:rPr>
                <w:noProof/>
                <w:webHidden/>
              </w:rPr>
              <w:fldChar w:fldCharType="separate"/>
            </w:r>
            <w:r w:rsidR="007415E2">
              <w:rPr>
                <w:noProof/>
                <w:webHidden/>
              </w:rPr>
              <w:t>2</w:t>
            </w:r>
            <w:r>
              <w:rPr>
                <w:noProof/>
                <w:webHidden/>
              </w:rPr>
              <w:fldChar w:fldCharType="end"/>
            </w:r>
          </w:hyperlink>
        </w:p>
        <w:p w:rsidR="00251681" w:rsidRDefault="000F25B0">
          <w:pPr>
            <w:pStyle w:val="Obsah1"/>
            <w:tabs>
              <w:tab w:val="left" w:pos="440"/>
              <w:tab w:val="right" w:leader="dot" w:pos="9062"/>
            </w:tabs>
            <w:rPr>
              <w:rFonts w:asciiTheme="minorHAnsi" w:eastAsiaTheme="minorEastAsia" w:hAnsiTheme="minorHAnsi" w:cstheme="minorBidi"/>
              <w:noProof/>
              <w:lang w:eastAsia="cs-CZ"/>
            </w:rPr>
          </w:pPr>
          <w:hyperlink w:anchor="_Toc536085083" w:history="1">
            <w:r w:rsidR="00251681" w:rsidRPr="00E35422">
              <w:rPr>
                <w:rStyle w:val="Hypertextovodkaz"/>
                <w:noProof/>
              </w:rPr>
              <w:t>2.</w:t>
            </w:r>
            <w:r w:rsidR="00251681">
              <w:rPr>
                <w:rFonts w:asciiTheme="minorHAnsi" w:eastAsiaTheme="minorEastAsia" w:hAnsiTheme="minorHAnsi" w:cstheme="minorBidi"/>
                <w:noProof/>
                <w:lang w:eastAsia="cs-CZ"/>
              </w:rPr>
              <w:tab/>
            </w:r>
            <w:r w:rsidR="00251681" w:rsidRPr="00E35422">
              <w:rPr>
                <w:rStyle w:val="Hypertextovodkaz"/>
                <w:noProof/>
              </w:rPr>
              <w:t>Informace o  druhu a  předmětu veřejné zakázky</w:t>
            </w:r>
            <w:r w:rsidR="00251681">
              <w:rPr>
                <w:noProof/>
                <w:webHidden/>
              </w:rPr>
              <w:tab/>
            </w:r>
            <w:r w:rsidR="00251681">
              <w:rPr>
                <w:noProof/>
                <w:webHidden/>
              </w:rPr>
              <w:fldChar w:fldCharType="begin"/>
            </w:r>
            <w:r w:rsidR="00251681">
              <w:rPr>
                <w:noProof/>
                <w:webHidden/>
              </w:rPr>
              <w:instrText xml:space="preserve"> PAGEREF _Toc536085083 \h </w:instrText>
            </w:r>
            <w:r w:rsidR="00251681">
              <w:rPr>
                <w:noProof/>
                <w:webHidden/>
              </w:rPr>
            </w:r>
            <w:r w:rsidR="00251681">
              <w:rPr>
                <w:noProof/>
                <w:webHidden/>
              </w:rPr>
              <w:fldChar w:fldCharType="separate"/>
            </w:r>
            <w:r w:rsidR="007415E2">
              <w:rPr>
                <w:noProof/>
                <w:webHidden/>
              </w:rPr>
              <w:t>2</w:t>
            </w:r>
            <w:r w:rsidR="00251681">
              <w:rPr>
                <w:noProof/>
                <w:webHidden/>
              </w:rPr>
              <w:fldChar w:fldCharType="end"/>
            </w:r>
          </w:hyperlink>
        </w:p>
        <w:p w:rsidR="00251681" w:rsidRDefault="000F25B0">
          <w:pPr>
            <w:pStyle w:val="Obsah1"/>
            <w:tabs>
              <w:tab w:val="left" w:pos="440"/>
              <w:tab w:val="right" w:leader="dot" w:pos="9062"/>
            </w:tabs>
            <w:rPr>
              <w:rFonts w:asciiTheme="minorHAnsi" w:eastAsiaTheme="minorEastAsia" w:hAnsiTheme="minorHAnsi" w:cstheme="minorBidi"/>
              <w:noProof/>
              <w:lang w:eastAsia="cs-CZ"/>
            </w:rPr>
          </w:pPr>
          <w:hyperlink w:anchor="_Toc536085088" w:history="1">
            <w:r w:rsidR="00251681" w:rsidRPr="00E35422">
              <w:rPr>
                <w:rStyle w:val="Hypertextovodkaz"/>
                <w:noProof/>
              </w:rPr>
              <w:t>3.</w:t>
            </w:r>
            <w:r w:rsidR="00251681">
              <w:rPr>
                <w:rFonts w:asciiTheme="minorHAnsi" w:eastAsiaTheme="minorEastAsia" w:hAnsiTheme="minorHAnsi" w:cstheme="minorBidi"/>
                <w:noProof/>
                <w:lang w:eastAsia="cs-CZ"/>
              </w:rPr>
              <w:tab/>
            </w:r>
            <w:r w:rsidR="00251681" w:rsidRPr="00E35422">
              <w:rPr>
                <w:rStyle w:val="Hypertextovodkaz"/>
                <w:noProof/>
              </w:rPr>
              <w:t>Doba realizace zakázky</w:t>
            </w:r>
            <w:r w:rsidR="00251681">
              <w:rPr>
                <w:noProof/>
                <w:webHidden/>
              </w:rPr>
              <w:tab/>
            </w:r>
            <w:r w:rsidR="00251681">
              <w:rPr>
                <w:noProof/>
                <w:webHidden/>
              </w:rPr>
              <w:fldChar w:fldCharType="begin"/>
            </w:r>
            <w:r w:rsidR="00251681">
              <w:rPr>
                <w:noProof/>
                <w:webHidden/>
              </w:rPr>
              <w:instrText xml:space="preserve"> PAGEREF _Toc536085088 \h </w:instrText>
            </w:r>
            <w:r w:rsidR="00251681">
              <w:rPr>
                <w:noProof/>
                <w:webHidden/>
              </w:rPr>
            </w:r>
            <w:r w:rsidR="00251681">
              <w:rPr>
                <w:noProof/>
                <w:webHidden/>
              </w:rPr>
              <w:fldChar w:fldCharType="separate"/>
            </w:r>
            <w:r w:rsidR="007415E2">
              <w:rPr>
                <w:noProof/>
                <w:webHidden/>
              </w:rPr>
              <w:t>3</w:t>
            </w:r>
            <w:r w:rsidR="00251681">
              <w:rPr>
                <w:noProof/>
                <w:webHidden/>
              </w:rPr>
              <w:fldChar w:fldCharType="end"/>
            </w:r>
          </w:hyperlink>
        </w:p>
        <w:p w:rsidR="00251681" w:rsidRDefault="000F25B0">
          <w:pPr>
            <w:pStyle w:val="Obsah1"/>
            <w:tabs>
              <w:tab w:val="left" w:pos="440"/>
              <w:tab w:val="right" w:leader="dot" w:pos="9062"/>
            </w:tabs>
            <w:rPr>
              <w:rFonts w:asciiTheme="minorHAnsi" w:eastAsiaTheme="minorEastAsia" w:hAnsiTheme="minorHAnsi" w:cstheme="minorBidi"/>
              <w:noProof/>
              <w:lang w:eastAsia="cs-CZ"/>
            </w:rPr>
          </w:pPr>
          <w:hyperlink w:anchor="_Toc536085089" w:history="1">
            <w:r w:rsidR="00251681" w:rsidRPr="00E35422">
              <w:rPr>
                <w:rStyle w:val="Hypertextovodkaz"/>
                <w:noProof/>
              </w:rPr>
              <w:t>4.</w:t>
            </w:r>
            <w:r w:rsidR="00251681">
              <w:rPr>
                <w:rFonts w:asciiTheme="minorHAnsi" w:eastAsiaTheme="minorEastAsia" w:hAnsiTheme="minorHAnsi" w:cstheme="minorBidi"/>
                <w:noProof/>
                <w:lang w:eastAsia="cs-CZ"/>
              </w:rPr>
              <w:tab/>
            </w:r>
            <w:r w:rsidR="00251681" w:rsidRPr="00E35422">
              <w:rPr>
                <w:rStyle w:val="Hypertextovodkaz"/>
                <w:noProof/>
              </w:rPr>
              <w:t>Předpokládaná hodnota veřejné zakázky</w:t>
            </w:r>
            <w:r w:rsidR="00251681">
              <w:rPr>
                <w:noProof/>
                <w:webHidden/>
              </w:rPr>
              <w:tab/>
            </w:r>
            <w:r w:rsidR="00251681">
              <w:rPr>
                <w:noProof/>
                <w:webHidden/>
              </w:rPr>
              <w:fldChar w:fldCharType="begin"/>
            </w:r>
            <w:r w:rsidR="00251681">
              <w:rPr>
                <w:noProof/>
                <w:webHidden/>
              </w:rPr>
              <w:instrText xml:space="preserve"> PAGEREF _Toc536085089 \h </w:instrText>
            </w:r>
            <w:r w:rsidR="00251681">
              <w:rPr>
                <w:noProof/>
                <w:webHidden/>
              </w:rPr>
            </w:r>
            <w:r w:rsidR="00251681">
              <w:rPr>
                <w:noProof/>
                <w:webHidden/>
              </w:rPr>
              <w:fldChar w:fldCharType="separate"/>
            </w:r>
            <w:r w:rsidR="007415E2">
              <w:rPr>
                <w:noProof/>
                <w:webHidden/>
              </w:rPr>
              <w:t>4</w:t>
            </w:r>
            <w:r w:rsidR="00251681">
              <w:rPr>
                <w:noProof/>
                <w:webHidden/>
              </w:rPr>
              <w:fldChar w:fldCharType="end"/>
            </w:r>
          </w:hyperlink>
        </w:p>
        <w:p w:rsidR="00251681" w:rsidRDefault="000F25B0">
          <w:pPr>
            <w:pStyle w:val="Obsah1"/>
            <w:tabs>
              <w:tab w:val="left" w:pos="440"/>
              <w:tab w:val="right" w:leader="dot" w:pos="9062"/>
            </w:tabs>
            <w:rPr>
              <w:rFonts w:asciiTheme="minorHAnsi" w:eastAsiaTheme="minorEastAsia" w:hAnsiTheme="minorHAnsi" w:cstheme="minorBidi"/>
              <w:noProof/>
              <w:lang w:eastAsia="cs-CZ"/>
            </w:rPr>
          </w:pPr>
          <w:hyperlink w:anchor="_Toc536085090" w:history="1">
            <w:r w:rsidR="00251681" w:rsidRPr="00E35422">
              <w:rPr>
                <w:rStyle w:val="Hypertextovodkaz"/>
                <w:noProof/>
              </w:rPr>
              <w:t>5.</w:t>
            </w:r>
            <w:r w:rsidR="00251681">
              <w:rPr>
                <w:rFonts w:asciiTheme="minorHAnsi" w:eastAsiaTheme="minorEastAsia" w:hAnsiTheme="minorHAnsi" w:cstheme="minorBidi"/>
                <w:noProof/>
                <w:lang w:eastAsia="cs-CZ"/>
              </w:rPr>
              <w:tab/>
            </w:r>
            <w:r w:rsidR="00251681" w:rsidRPr="00E35422">
              <w:rPr>
                <w:rStyle w:val="Hypertextovodkaz"/>
                <w:noProof/>
              </w:rPr>
              <w:t>Místo plnění a  prohlídka místa plnění</w:t>
            </w:r>
            <w:r w:rsidR="00251681">
              <w:rPr>
                <w:noProof/>
                <w:webHidden/>
              </w:rPr>
              <w:tab/>
            </w:r>
            <w:r w:rsidR="00251681">
              <w:rPr>
                <w:noProof/>
                <w:webHidden/>
              </w:rPr>
              <w:fldChar w:fldCharType="begin"/>
            </w:r>
            <w:r w:rsidR="00251681">
              <w:rPr>
                <w:noProof/>
                <w:webHidden/>
              </w:rPr>
              <w:instrText xml:space="preserve"> PAGEREF _Toc536085090 \h </w:instrText>
            </w:r>
            <w:r w:rsidR="00251681">
              <w:rPr>
                <w:noProof/>
                <w:webHidden/>
              </w:rPr>
            </w:r>
            <w:r w:rsidR="00251681">
              <w:rPr>
                <w:noProof/>
                <w:webHidden/>
              </w:rPr>
              <w:fldChar w:fldCharType="separate"/>
            </w:r>
            <w:r w:rsidR="007415E2">
              <w:rPr>
                <w:noProof/>
                <w:webHidden/>
              </w:rPr>
              <w:t>4</w:t>
            </w:r>
            <w:r w:rsidR="00251681">
              <w:rPr>
                <w:noProof/>
                <w:webHidden/>
              </w:rPr>
              <w:fldChar w:fldCharType="end"/>
            </w:r>
          </w:hyperlink>
        </w:p>
        <w:p w:rsidR="00251681" w:rsidRDefault="000F25B0">
          <w:pPr>
            <w:pStyle w:val="Obsah1"/>
            <w:tabs>
              <w:tab w:val="left" w:pos="440"/>
              <w:tab w:val="right" w:leader="dot" w:pos="9062"/>
            </w:tabs>
            <w:rPr>
              <w:rFonts w:asciiTheme="minorHAnsi" w:eastAsiaTheme="minorEastAsia" w:hAnsiTheme="minorHAnsi" w:cstheme="minorBidi"/>
              <w:noProof/>
              <w:lang w:eastAsia="cs-CZ"/>
            </w:rPr>
          </w:pPr>
          <w:hyperlink w:anchor="_Toc536085091" w:history="1">
            <w:r w:rsidR="00251681" w:rsidRPr="00E35422">
              <w:rPr>
                <w:rStyle w:val="Hypertextovodkaz"/>
                <w:noProof/>
              </w:rPr>
              <w:t>6.</w:t>
            </w:r>
            <w:r w:rsidR="00251681">
              <w:rPr>
                <w:rFonts w:asciiTheme="minorHAnsi" w:eastAsiaTheme="minorEastAsia" w:hAnsiTheme="minorHAnsi" w:cstheme="minorBidi"/>
                <w:noProof/>
                <w:lang w:eastAsia="cs-CZ"/>
              </w:rPr>
              <w:tab/>
            </w:r>
            <w:r w:rsidR="00251681" w:rsidRPr="00E35422">
              <w:rPr>
                <w:rStyle w:val="Hypertextovodkaz"/>
                <w:noProof/>
              </w:rPr>
              <w:t>Podmínky poskytnutí zadávací dokumentace a  vysvětlení zadávací dokumentace</w:t>
            </w:r>
            <w:r w:rsidR="00251681">
              <w:rPr>
                <w:noProof/>
                <w:webHidden/>
              </w:rPr>
              <w:tab/>
            </w:r>
            <w:r w:rsidR="00251681">
              <w:rPr>
                <w:noProof/>
                <w:webHidden/>
              </w:rPr>
              <w:fldChar w:fldCharType="begin"/>
            </w:r>
            <w:r w:rsidR="00251681">
              <w:rPr>
                <w:noProof/>
                <w:webHidden/>
              </w:rPr>
              <w:instrText xml:space="preserve"> PAGEREF _Toc536085091 \h </w:instrText>
            </w:r>
            <w:r w:rsidR="00251681">
              <w:rPr>
                <w:noProof/>
                <w:webHidden/>
              </w:rPr>
            </w:r>
            <w:r w:rsidR="00251681">
              <w:rPr>
                <w:noProof/>
                <w:webHidden/>
              </w:rPr>
              <w:fldChar w:fldCharType="separate"/>
            </w:r>
            <w:r w:rsidR="007415E2">
              <w:rPr>
                <w:noProof/>
                <w:webHidden/>
              </w:rPr>
              <w:t>4</w:t>
            </w:r>
            <w:r w:rsidR="00251681">
              <w:rPr>
                <w:noProof/>
                <w:webHidden/>
              </w:rPr>
              <w:fldChar w:fldCharType="end"/>
            </w:r>
          </w:hyperlink>
        </w:p>
        <w:p w:rsidR="00251681" w:rsidRDefault="000F25B0">
          <w:pPr>
            <w:pStyle w:val="Obsah1"/>
            <w:tabs>
              <w:tab w:val="left" w:pos="440"/>
              <w:tab w:val="right" w:leader="dot" w:pos="9062"/>
            </w:tabs>
            <w:rPr>
              <w:rFonts w:asciiTheme="minorHAnsi" w:eastAsiaTheme="minorEastAsia" w:hAnsiTheme="minorHAnsi" w:cstheme="minorBidi"/>
              <w:noProof/>
              <w:lang w:eastAsia="cs-CZ"/>
            </w:rPr>
          </w:pPr>
          <w:hyperlink w:anchor="_Toc536085092" w:history="1">
            <w:r w:rsidR="00251681" w:rsidRPr="00E35422">
              <w:rPr>
                <w:rStyle w:val="Hypertextovodkaz"/>
                <w:noProof/>
              </w:rPr>
              <w:t>7.</w:t>
            </w:r>
            <w:r w:rsidR="00251681">
              <w:rPr>
                <w:rFonts w:asciiTheme="minorHAnsi" w:eastAsiaTheme="minorEastAsia" w:hAnsiTheme="minorHAnsi" w:cstheme="minorBidi"/>
                <w:noProof/>
                <w:lang w:eastAsia="cs-CZ"/>
              </w:rPr>
              <w:tab/>
            </w:r>
            <w:r w:rsidR="00251681" w:rsidRPr="00E35422">
              <w:rPr>
                <w:rStyle w:val="Hypertextovodkaz"/>
                <w:noProof/>
              </w:rPr>
              <w:t>Způsob, lhůta a  místo pro podání nabídek, kontaktní osoba zadavatele</w:t>
            </w:r>
            <w:r w:rsidR="00251681">
              <w:rPr>
                <w:noProof/>
                <w:webHidden/>
              </w:rPr>
              <w:tab/>
            </w:r>
            <w:r w:rsidR="00251681">
              <w:rPr>
                <w:noProof/>
                <w:webHidden/>
              </w:rPr>
              <w:fldChar w:fldCharType="begin"/>
            </w:r>
            <w:r w:rsidR="00251681">
              <w:rPr>
                <w:noProof/>
                <w:webHidden/>
              </w:rPr>
              <w:instrText xml:space="preserve"> PAGEREF _Toc536085092 \h </w:instrText>
            </w:r>
            <w:r w:rsidR="00251681">
              <w:rPr>
                <w:noProof/>
                <w:webHidden/>
              </w:rPr>
            </w:r>
            <w:r w:rsidR="00251681">
              <w:rPr>
                <w:noProof/>
                <w:webHidden/>
              </w:rPr>
              <w:fldChar w:fldCharType="separate"/>
            </w:r>
            <w:r w:rsidR="007415E2">
              <w:rPr>
                <w:noProof/>
                <w:webHidden/>
              </w:rPr>
              <w:t>4</w:t>
            </w:r>
            <w:r w:rsidR="00251681">
              <w:rPr>
                <w:noProof/>
                <w:webHidden/>
              </w:rPr>
              <w:fldChar w:fldCharType="end"/>
            </w:r>
          </w:hyperlink>
        </w:p>
        <w:p w:rsidR="00251681" w:rsidRDefault="000F25B0">
          <w:pPr>
            <w:pStyle w:val="Obsah1"/>
            <w:tabs>
              <w:tab w:val="left" w:pos="440"/>
              <w:tab w:val="right" w:leader="dot" w:pos="9062"/>
            </w:tabs>
            <w:rPr>
              <w:rFonts w:asciiTheme="minorHAnsi" w:eastAsiaTheme="minorEastAsia" w:hAnsiTheme="minorHAnsi" w:cstheme="minorBidi"/>
              <w:noProof/>
              <w:lang w:eastAsia="cs-CZ"/>
            </w:rPr>
          </w:pPr>
          <w:hyperlink w:anchor="_Toc536085093" w:history="1">
            <w:r w:rsidR="00251681" w:rsidRPr="00E35422">
              <w:rPr>
                <w:rStyle w:val="Hypertextovodkaz"/>
                <w:noProof/>
              </w:rPr>
              <w:t>8.</w:t>
            </w:r>
            <w:r w:rsidR="00251681">
              <w:rPr>
                <w:rFonts w:asciiTheme="minorHAnsi" w:eastAsiaTheme="minorEastAsia" w:hAnsiTheme="minorHAnsi" w:cstheme="minorBidi"/>
                <w:noProof/>
                <w:lang w:eastAsia="cs-CZ"/>
              </w:rPr>
              <w:tab/>
            </w:r>
            <w:r w:rsidR="00251681" w:rsidRPr="00E35422">
              <w:rPr>
                <w:rStyle w:val="Hypertextovodkaz"/>
                <w:noProof/>
              </w:rPr>
              <w:t>Požadavky na prokázání splnění kvalifikace</w:t>
            </w:r>
            <w:r w:rsidR="00251681">
              <w:rPr>
                <w:noProof/>
                <w:webHidden/>
              </w:rPr>
              <w:tab/>
            </w:r>
            <w:r w:rsidR="00251681">
              <w:rPr>
                <w:noProof/>
                <w:webHidden/>
              </w:rPr>
              <w:fldChar w:fldCharType="begin"/>
            </w:r>
            <w:r w:rsidR="00251681">
              <w:rPr>
                <w:noProof/>
                <w:webHidden/>
              </w:rPr>
              <w:instrText xml:space="preserve"> PAGEREF _Toc536085093 \h </w:instrText>
            </w:r>
            <w:r w:rsidR="00251681">
              <w:rPr>
                <w:noProof/>
                <w:webHidden/>
              </w:rPr>
            </w:r>
            <w:r w:rsidR="00251681">
              <w:rPr>
                <w:noProof/>
                <w:webHidden/>
              </w:rPr>
              <w:fldChar w:fldCharType="separate"/>
            </w:r>
            <w:r w:rsidR="007415E2">
              <w:rPr>
                <w:noProof/>
                <w:webHidden/>
              </w:rPr>
              <w:t>5</w:t>
            </w:r>
            <w:r w:rsidR="00251681">
              <w:rPr>
                <w:noProof/>
                <w:webHidden/>
              </w:rPr>
              <w:fldChar w:fldCharType="end"/>
            </w:r>
          </w:hyperlink>
        </w:p>
        <w:p w:rsidR="00251681" w:rsidRDefault="000F25B0">
          <w:pPr>
            <w:pStyle w:val="Obsah1"/>
            <w:tabs>
              <w:tab w:val="left" w:pos="440"/>
              <w:tab w:val="right" w:leader="dot" w:pos="9062"/>
            </w:tabs>
            <w:rPr>
              <w:rFonts w:asciiTheme="minorHAnsi" w:eastAsiaTheme="minorEastAsia" w:hAnsiTheme="minorHAnsi" w:cstheme="minorBidi"/>
              <w:noProof/>
              <w:lang w:eastAsia="cs-CZ"/>
            </w:rPr>
          </w:pPr>
          <w:hyperlink w:anchor="_Toc536085101" w:history="1">
            <w:r w:rsidR="00251681" w:rsidRPr="00E35422">
              <w:rPr>
                <w:rStyle w:val="Hypertextovodkaz"/>
                <w:noProof/>
              </w:rPr>
              <w:t>9.</w:t>
            </w:r>
            <w:r w:rsidR="00251681">
              <w:rPr>
                <w:rFonts w:asciiTheme="minorHAnsi" w:eastAsiaTheme="minorEastAsia" w:hAnsiTheme="minorHAnsi" w:cstheme="minorBidi"/>
                <w:noProof/>
                <w:lang w:eastAsia="cs-CZ"/>
              </w:rPr>
              <w:tab/>
            </w:r>
            <w:r w:rsidR="00251681" w:rsidRPr="00E35422">
              <w:rPr>
                <w:rStyle w:val="Hypertextovodkaz"/>
                <w:noProof/>
              </w:rPr>
              <w:t>Obchodní a  platební podmínky, návrh smlouvy</w:t>
            </w:r>
            <w:r w:rsidR="00251681">
              <w:rPr>
                <w:noProof/>
                <w:webHidden/>
              </w:rPr>
              <w:tab/>
            </w:r>
            <w:r w:rsidR="00251681">
              <w:rPr>
                <w:noProof/>
                <w:webHidden/>
              </w:rPr>
              <w:fldChar w:fldCharType="begin"/>
            </w:r>
            <w:r w:rsidR="00251681">
              <w:rPr>
                <w:noProof/>
                <w:webHidden/>
              </w:rPr>
              <w:instrText xml:space="preserve"> PAGEREF _Toc536085101 \h </w:instrText>
            </w:r>
            <w:r w:rsidR="00251681">
              <w:rPr>
                <w:noProof/>
                <w:webHidden/>
              </w:rPr>
            </w:r>
            <w:r w:rsidR="00251681">
              <w:rPr>
                <w:noProof/>
                <w:webHidden/>
              </w:rPr>
              <w:fldChar w:fldCharType="separate"/>
            </w:r>
            <w:r w:rsidR="007415E2">
              <w:rPr>
                <w:noProof/>
                <w:webHidden/>
              </w:rPr>
              <w:t>8</w:t>
            </w:r>
            <w:r w:rsidR="00251681">
              <w:rPr>
                <w:noProof/>
                <w:webHidden/>
              </w:rPr>
              <w:fldChar w:fldCharType="end"/>
            </w:r>
          </w:hyperlink>
        </w:p>
        <w:p w:rsidR="00251681" w:rsidRDefault="000F25B0">
          <w:pPr>
            <w:pStyle w:val="Obsah1"/>
            <w:tabs>
              <w:tab w:val="left" w:pos="660"/>
              <w:tab w:val="right" w:leader="dot" w:pos="9062"/>
            </w:tabs>
            <w:rPr>
              <w:rFonts w:asciiTheme="minorHAnsi" w:eastAsiaTheme="minorEastAsia" w:hAnsiTheme="minorHAnsi" w:cstheme="minorBidi"/>
              <w:noProof/>
              <w:lang w:eastAsia="cs-CZ"/>
            </w:rPr>
          </w:pPr>
          <w:hyperlink w:anchor="_Toc536085102" w:history="1">
            <w:r w:rsidR="00251681" w:rsidRPr="00E35422">
              <w:rPr>
                <w:rStyle w:val="Hypertextovodkaz"/>
                <w:noProof/>
              </w:rPr>
              <w:t>10.</w:t>
            </w:r>
            <w:r w:rsidR="00251681">
              <w:rPr>
                <w:rFonts w:asciiTheme="minorHAnsi" w:eastAsiaTheme="minorEastAsia" w:hAnsiTheme="minorHAnsi" w:cstheme="minorBidi"/>
                <w:noProof/>
                <w:lang w:eastAsia="cs-CZ"/>
              </w:rPr>
              <w:tab/>
            </w:r>
            <w:r w:rsidR="00251681" w:rsidRPr="00E35422">
              <w:rPr>
                <w:rStyle w:val="Hypertextovodkaz"/>
                <w:noProof/>
              </w:rPr>
              <w:t>Požadavky na způsob zpracování nabídkové ceny a  nabídky</w:t>
            </w:r>
            <w:r w:rsidR="00251681">
              <w:rPr>
                <w:noProof/>
                <w:webHidden/>
              </w:rPr>
              <w:tab/>
            </w:r>
            <w:r w:rsidR="00251681">
              <w:rPr>
                <w:noProof/>
                <w:webHidden/>
              </w:rPr>
              <w:fldChar w:fldCharType="begin"/>
            </w:r>
            <w:r w:rsidR="00251681">
              <w:rPr>
                <w:noProof/>
                <w:webHidden/>
              </w:rPr>
              <w:instrText xml:space="preserve"> PAGEREF _Toc536085102 \h </w:instrText>
            </w:r>
            <w:r w:rsidR="00251681">
              <w:rPr>
                <w:noProof/>
                <w:webHidden/>
              </w:rPr>
            </w:r>
            <w:r w:rsidR="00251681">
              <w:rPr>
                <w:noProof/>
                <w:webHidden/>
              </w:rPr>
              <w:fldChar w:fldCharType="separate"/>
            </w:r>
            <w:r w:rsidR="007415E2">
              <w:rPr>
                <w:noProof/>
                <w:webHidden/>
              </w:rPr>
              <w:t>8</w:t>
            </w:r>
            <w:r w:rsidR="00251681">
              <w:rPr>
                <w:noProof/>
                <w:webHidden/>
              </w:rPr>
              <w:fldChar w:fldCharType="end"/>
            </w:r>
          </w:hyperlink>
        </w:p>
        <w:p w:rsidR="00251681" w:rsidRDefault="000F25B0">
          <w:pPr>
            <w:pStyle w:val="Obsah1"/>
            <w:tabs>
              <w:tab w:val="left" w:pos="660"/>
              <w:tab w:val="right" w:leader="dot" w:pos="9062"/>
            </w:tabs>
            <w:rPr>
              <w:rFonts w:asciiTheme="minorHAnsi" w:eastAsiaTheme="minorEastAsia" w:hAnsiTheme="minorHAnsi" w:cstheme="minorBidi"/>
              <w:noProof/>
              <w:lang w:eastAsia="cs-CZ"/>
            </w:rPr>
          </w:pPr>
          <w:hyperlink w:anchor="_Toc536085105" w:history="1">
            <w:r w:rsidR="00251681" w:rsidRPr="00E35422">
              <w:rPr>
                <w:rStyle w:val="Hypertextovodkaz"/>
                <w:noProof/>
              </w:rPr>
              <w:t>11.</w:t>
            </w:r>
            <w:r w:rsidR="00251681">
              <w:rPr>
                <w:rFonts w:asciiTheme="minorHAnsi" w:eastAsiaTheme="minorEastAsia" w:hAnsiTheme="minorHAnsi" w:cstheme="minorBidi"/>
                <w:noProof/>
                <w:lang w:eastAsia="cs-CZ"/>
              </w:rPr>
              <w:tab/>
            </w:r>
            <w:r w:rsidR="00251681" w:rsidRPr="00E35422">
              <w:rPr>
                <w:rStyle w:val="Hypertextovodkaz"/>
                <w:noProof/>
              </w:rPr>
              <w:t>Způsob hodnocení nabídek</w:t>
            </w:r>
            <w:r w:rsidR="00251681">
              <w:rPr>
                <w:noProof/>
                <w:webHidden/>
              </w:rPr>
              <w:tab/>
            </w:r>
            <w:r w:rsidR="00251681">
              <w:rPr>
                <w:noProof/>
                <w:webHidden/>
              </w:rPr>
              <w:fldChar w:fldCharType="begin"/>
            </w:r>
            <w:r w:rsidR="00251681">
              <w:rPr>
                <w:noProof/>
                <w:webHidden/>
              </w:rPr>
              <w:instrText xml:space="preserve"> PAGEREF _Toc536085105 \h </w:instrText>
            </w:r>
            <w:r w:rsidR="00251681">
              <w:rPr>
                <w:noProof/>
                <w:webHidden/>
              </w:rPr>
            </w:r>
            <w:r w:rsidR="00251681">
              <w:rPr>
                <w:noProof/>
                <w:webHidden/>
              </w:rPr>
              <w:fldChar w:fldCharType="separate"/>
            </w:r>
            <w:r w:rsidR="007415E2">
              <w:rPr>
                <w:noProof/>
                <w:webHidden/>
              </w:rPr>
              <w:t>10</w:t>
            </w:r>
            <w:r w:rsidR="00251681">
              <w:rPr>
                <w:noProof/>
                <w:webHidden/>
              </w:rPr>
              <w:fldChar w:fldCharType="end"/>
            </w:r>
          </w:hyperlink>
        </w:p>
        <w:p w:rsidR="00251681" w:rsidRDefault="000F25B0">
          <w:pPr>
            <w:pStyle w:val="Obsah1"/>
            <w:tabs>
              <w:tab w:val="left" w:pos="660"/>
              <w:tab w:val="right" w:leader="dot" w:pos="9062"/>
            </w:tabs>
            <w:rPr>
              <w:rFonts w:asciiTheme="minorHAnsi" w:eastAsiaTheme="minorEastAsia" w:hAnsiTheme="minorHAnsi" w:cstheme="minorBidi"/>
              <w:noProof/>
              <w:lang w:eastAsia="cs-CZ"/>
            </w:rPr>
          </w:pPr>
          <w:hyperlink w:anchor="_Toc536085109" w:history="1">
            <w:r w:rsidR="00251681" w:rsidRPr="00E35422">
              <w:rPr>
                <w:rStyle w:val="Hypertextovodkaz"/>
                <w:noProof/>
              </w:rPr>
              <w:t>12.</w:t>
            </w:r>
            <w:r w:rsidR="00251681">
              <w:rPr>
                <w:rFonts w:asciiTheme="minorHAnsi" w:eastAsiaTheme="minorEastAsia" w:hAnsiTheme="minorHAnsi" w:cstheme="minorBidi"/>
                <w:noProof/>
                <w:lang w:eastAsia="cs-CZ"/>
              </w:rPr>
              <w:tab/>
            </w:r>
            <w:r w:rsidR="00251681" w:rsidRPr="00E35422">
              <w:rPr>
                <w:rStyle w:val="Hypertextovodkaz"/>
                <w:noProof/>
              </w:rPr>
              <w:t>Další podmínky a  vyhrazená práva zadavatele</w:t>
            </w:r>
            <w:r w:rsidR="00251681">
              <w:rPr>
                <w:noProof/>
                <w:webHidden/>
              </w:rPr>
              <w:tab/>
            </w:r>
            <w:r w:rsidR="00251681">
              <w:rPr>
                <w:noProof/>
                <w:webHidden/>
              </w:rPr>
              <w:fldChar w:fldCharType="begin"/>
            </w:r>
            <w:r w:rsidR="00251681">
              <w:rPr>
                <w:noProof/>
                <w:webHidden/>
              </w:rPr>
              <w:instrText xml:space="preserve"> PAGEREF _Toc536085109 \h </w:instrText>
            </w:r>
            <w:r w:rsidR="00251681">
              <w:rPr>
                <w:noProof/>
                <w:webHidden/>
              </w:rPr>
            </w:r>
            <w:r w:rsidR="00251681">
              <w:rPr>
                <w:noProof/>
                <w:webHidden/>
              </w:rPr>
              <w:fldChar w:fldCharType="separate"/>
            </w:r>
            <w:r w:rsidR="007415E2">
              <w:rPr>
                <w:noProof/>
                <w:webHidden/>
              </w:rPr>
              <w:t>11</w:t>
            </w:r>
            <w:r w:rsidR="00251681">
              <w:rPr>
                <w:noProof/>
                <w:webHidden/>
              </w:rPr>
              <w:fldChar w:fldCharType="end"/>
            </w:r>
          </w:hyperlink>
        </w:p>
        <w:p w:rsidR="00251681" w:rsidRDefault="000F25B0">
          <w:pPr>
            <w:pStyle w:val="Obsah1"/>
            <w:tabs>
              <w:tab w:val="left" w:pos="660"/>
              <w:tab w:val="right" w:leader="dot" w:pos="9062"/>
            </w:tabs>
            <w:rPr>
              <w:rFonts w:asciiTheme="minorHAnsi" w:eastAsiaTheme="minorEastAsia" w:hAnsiTheme="minorHAnsi" w:cstheme="minorBidi"/>
              <w:noProof/>
              <w:lang w:eastAsia="cs-CZ"/>
            </w:rPr>
          </w:pPr>
          <w:hyperlink w:anchor="_Toc536085110" w:history="1">
            <w:r w:rsidR="00251681" w:rsidRPr="00E35422">
              <w:rPr>
                <w:rStyle w:val="Hypertextovodkaz"/>
                <w:noProof/>
              </w:rPr>
              <w:t>13.</w:t>
            </w:r>
            <w:r w:rsidR="00251681">
              <w:rPr>
                <w:rFonts w:asciiTheme="minorHAnsi" w:eastAsiaTheme="minorEastAsia" w:hAnsiTheme="minorHAnsi" w:cstheme="minorBidi"/>
                <w:noProof/>
                <w:lang w:eastAsia="cs-CZ"/>
              </w:rPr>
              <w:tab/>
            </w:r>
            <w:r w:rsidR="00251681" w:rsidRPr="00E35422">
              <w:rPr>
                <w:rStyle w:val="Hypertextovodkaz"/>
                <w:noProof/>
              </w:rPr>
              <w:t>Přílohy</w:t>
            </w:r>
            <w:r w:rsidR="00251681">
              <w:rPr>
                <w:noProof/>
                <w:webHidden/>
              </w:rPr>
              <w:tab/>
            </w:r>
            <w:r w:rsidR="00251681">
              <w:rPr>
                <w:noProof/>
                <w:webHidden/>
              </w:rPr>
              <w:fldChar w:fldCharType="begin"/>
            </w:r>
            <w:r w:rsidR="00251681">
              <w:rPr>
                <w:noProof/>
                <w:webHidden/>
              </w:rPr>
              <w:instrText xml:space="preserve"> PAGEREF _Toc536085110 \h </w:instrText>
            </w:r>
            <w:r w:rsidR="00251681">
              <w:rPr>
                <w:noProof/>
                <w:webHidden/>
              </w:rPr>
            </w:r>
            <w:r w:rsidR="00251681">
              <w:rPr>
                <w:noProof/>
                <w:webHidden/>
              </w:rPr>
              <w:fldChar w:fldCharType="separate"/>
            </w:r>
            <w:r w:rsidR="007415E2">
              <w:rPr>
                <w:noProof/>
                <w:webHidden/>
              </w:rPr>
              <w:t>12</w:t>
            </w:r>
            <w:r w:rsidR="00251681">
              <w:rPr>
                <w:noProof/>
                <w:webHidden/>
              </w:rPr>
              <w:fldChar w:fldCharType="end"/>
            </w:r>
          </w:hyperlink>
        </w:p>
        <w:p w:rsidR="00251681" w:rsidRDefault="00251681">
          <w:r>
            <w:rPr>
              <w:b/>
              <w:bCs/>
            </w:rPr>
            <w:fldChar w:fldCharType="end"/>
          </w:r>
        </w:p>
      </w:sdtContent>
    </w:sdt>
    <w:p w:rsidR="00251681" w:rsidRDefault="00251681" w:rsidP="00251681">
      <w:pPr>
        <w:pStyle w:val="Bezmezer"/>
        <w:spacing w:after="240"/>
        <w:jc w:val="both"/>
        <w:outlineLvl w:val="0"/>
        <w:rPr>
          <w:rFonts w:ascii="Times New Roman" w:hAnsi="Times New Roman"/>
          <w:sz w:val="24"/>
          <w:szCs w:val="24"/>
        </w:rPr>
      </w:pPr>
    </w:p>
    <w:p w:rsidR="00AE3392" w:rsidRPr="00406D35" w:rsidRDefault="00AE3392" w:rsidP="00D239D8">
      <w:pPr>
        <w:pStyle w:val="Bezmezer"/>
        <w:spacing w:after="240"/>
        <w:jc w:val="both"/>
        <w:rPr>
          <w:rFonts w:ascii="Times New Roman" w:hAnsi="Times New Roman"/>
          <w:sz w:val="24"/>
          <w:szCs w:val="24"/>
        </w:rPr>
      </w:pPr>
    </w:p>
    <w:p w:rsidR="009231D6" w:rsidRPr="00406D35" w:rsidRDefault="009231D6" w:rsidP="00AE3392">
      <w:pPr>
        <w:pStyle w:val="Nadpis1"/>
        <w:numPr>
          <w:ilvl w:val="0"/>
          <w:numId w:val="32"/>
        </w:numPr>
      </w:pPr>
      <w:bookmarkStart w:id="1" w:name="_Toc536085082"/>
      <w:r w:rsidRPr="00406D35">
        <w:t>Identifikační údaje veřejného zadavatele</w:t>
      </w:r>
      <w:bookmarkEnd w:id="1"/>
    </w:p>
    <w:p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korespondenční adresa: Československé armády 4805/24, 466 05 Jablonec nad Nisou</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70946078</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rsidR="009231D6" w:rsidRPr="00AE3392" w:rsidRDefault="009231D6" w:rsidP="00AE3392">
      <w:pPr>
        <w:pStyle w:val="Nadpis1"/>
        <w:numPr>
          <w:ilvl w:val="0"/>
          <w:numId w:val="32"/>
        </w:numPr>
      </w:pPr>
      <w:bookmarkStart w:id="2" w:name="_Toc536085083"/>
      <w:r w:rsidRPr="00AE3392">
        <w:t xml:space="preserve">Informace </w:t>
      </w:r>
      <w:r w:rsidR="008876E1" w:rsidRPr="00AE3392">
        <w:t>o </w:t>
      </w:r>
      <w:r w:rsidRPr="00AE3392">
        <w:t xml:space="preserve"> druhu </w:t>
      </w:r>
      <w:r w:rsidR="008876E1" w:rsidRPr="00AE3392">
        <w:t>a </w:t>
      </w:r>
      <w:r w:rsidRPr="00AE3392">
        <w:t xml:space="preserve"> předmětu veřejné zakázky</w:t>
      </w:r>
      <w:bookmarkEnd w:id="2"/>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lastRenderedPageBreak/>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rsidR="00A116EB" w:rsidRPr="00AE3392" w:rsidRDefault="00A116EB" w:rsidP="00AE3392">
      <w:pPr>
        <w:pStyle w:val="Nadpis1"/>
        <w:numPr>
          <w:ilvl w:val="1"/>
          <w:numId w:val="32"/>
        </w:numPr>
        <w:rPr>
          <w:sz w:val="24"/>
        </w:rPr>
      </w:pPr>
      <w:bookmarkStart w:id="3" w:name="_Toc536085084"/>
      <w:r w:rsidRPr="00AE3392">
        <w:rPr>
          <w:sz w:val="24"/>
        </w:rPr>
        <w:t xml:space="preserve">Průzkumy </w:t>
      </w:r>
      <w:r w:rsidR="008876E1" w:rsidRPr="00AE3392">
        <w:rPr>
          <w:sz w:val="24"/>
        </w:rPr>
        <w:t>a </w:t>
      </w:r>
      <w:r w:rsidRPr="00AE3392">
        <w:rPr>
          <w:sz w:val="24"/>
        </w:rPr>
        <w:t xml:space="preserve"> zaměření</w:t>
      </w:r>
      <w:bookmarkEnd w:id="3"/>
    </w:p>
    <w:p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 xml:space="preserve">). </w:t>
      </w:r>
    </w:p>
    <w:p w:rsidR="002270A6" w:rsidRPr="00AE3392" w:rsidRDefault="00CF32E1" w:rsidP="00AE3392">
      <w:pPr>
        <w:pStyle w:val="Nadpis1"/>
        <w:numPr>
          <w:ilvl w:val="1"/>
          <w:numId w:val="32"/>
        </w:numPr>
        <w:rPr>
          <w:sz w:val="24"/>
        </w:rPr>
      </w:pPr>
      <w:bookmarkStart w:id="4" w:name="_Toc536085085"/>
      <w:r w:rsidRPr="00AE3392">
        <w:rPr>
          <w:sz w:val="24"/>
        </w:rPr>
        <w:t>Projektová dokumentace ke stavebnímu povolení v podrobnosti dokumentace k provádění stavby (DSP/PDPS)</w:t>
      </w:r>
      <w:bookmarkEnd w:id="4"/>
    </w:p>
    <w:p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A116EB" w:rsidRPr="00AE3392" w:rsidRDefault="009D6D92" w:rsidP="00AE3392">
      <w:pPr>
        <w:pStyle w:val="Nadpis1"/>
        <w:numPr>
          <w:ilvl w:val="1"/>
          <w:numId w:val="32"/>
        </w:numPr>
        <w:rPr>
          <w:sz w:val="24"/>
        </w:rPr>
      </w:pPr>
      <w:bookmarkStart w:id="5" w:name="_Toc349419425"/>
      <w:bookmarkStart w:id="6" w:name="_Toc536085086"/>
      <w:r w:rsidRPr="00AE3392">
        <w:rPr>
          <w:sz w:val="24"/>
        </w:rPr>
        <w:t xml:space="preserve">Inženýrská činnost </w:t>
      </w:r>
      <w:r w:rsidR="008876E1" w:rsidRPr="00AE3392">
        <w:rPr>
          <w:sz w:val="24"/>
        </w:rPr>
        <w:t>a </w:t>
      </w:r>
      <w:r w:rsidRPr="00AE3392">
        <w:rPr>
          <w:sz w:val="24"/>
        </w:rPr>
        <w:t xml:space="preserve"> </w:t>
      </w:r>
      <w:bookmarkEnd w:id="5"/>
      <w:r w:rsidR="009E6749" w:rsidRPr="00AE3392">
        <w:rPr>
          <w:sz w:val="24"/>
        </w:rPr>
        <w:t>zajištění povolení stavby</w:t>
      </w:r>
      <w:bookmarkEnd w:id="6"/>
      <w:r w:rsidR="009E6749" w:rsidRPr="00AE3392">
        <w:rPr>
          <w:sz w:val="24"/>
        </w:rPr>
        <w:t xml:space="preserve"> </w:t>
      </w:r>
    </w:p>
    <w:p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rsidR="009E6749" w:rsidRPr="00AE3392" w:rsidRDefault="009E6749" w:rsidP="00AE3392">
      <w:pPr>
        <w:pStyle w:val="Nadpis1"/>
        <w:numPr>
          <w:ilvl w:val="1"/>
          <w:numId w:val="32"/>
        </w:numPr>
        <w:rPr>
          <w:sz w:val="24"/>
        </w:rPr>
      </w:pPr>
      <w:bookmarkStart w:id="7" w:name="_Toc536085087"/>
      <w:r w:rsidRPr="00AE3392">
        <w:rPr>
          <w:sz w:val="24"/>
        </w:rPr>
        <w:t>Autorský dozor během realizace akce</w:t>
      </w:r>
      <w:bookmarkEnd w:id="7"/>
    </w:p>
    <w:p w:rsidR="009E6749" w:rsidRPr="00406D35" w:rsidRDefault="009E6749" w:rsidP="009E6749">
      <w:pPr>
        <w:pStyle w:val="Nzev"/>
        <w:spacing w:after="240"/>
        <w:jc w:val="both"/>
        <w:rPr>
          <w:rFonts w:ascii="Times New Roman" w:hAnsi="Times New Roman"/>
          <w:b w:val="0"/>
          <w:sz w:val="24"/>
          <w:szCs w:val="22"/>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lang w:val="cs-CZ"/>
        </w:rPr>
        <w:t xml:space="preserve">této </w:t>
      </w:r>
      <w:r w:rsidR="00D05F43">
        <w:rPr>
          <w:rFonts w:ascii="Times New Roman" w:hAnsi="Times New Roman"/>
          <w:b w:val="0"/>
          <w:sz w:val="24"/>
          <w:szCs w:val="22"/>
          <w:lang w:val="cs-CZ"/>
        </w:rPr>
        <w:t>ZD</w:t>
      </w:r>
      <w:r w:rsidRPr="00406D35">
        <w:rPr>
          <w:rFonts w:ascii="Times New Roman" w:hAnsi="Times New Roman"/>
          <w:b w:val="0"/>
          <w:sz w:val="24"/>
          <w:szCs w:val="22"/>
        </w:rPr>
        <w:t>).</w:t>
      </w:r>
    </w:p>
    <w:p w:rsidR="00FF6D57" w:rsidRPr="00AE3392" w:rsidRDefault="00723A7F" w:rsidP="00AE3392">
      <w:pPr>
        <w:pStyle w:val="Nadpis1"/>
        <w:numPr>
          <w:ilvl w:val="0"/>
          <w:numId w:val="32"/>
        </w:numPr>
      </w:pPr>
      <w:bookmarkStart w:id="8" w:name="_Toc536085088"/>
      <w:r w:rsidRPr="00AE3392">
        <w:t>Doba realizace</w:t>
      </w:r>
      <w:r w:rsidR="00FF6D57" w:rsidRPr="00AE3392">
        <w:t xml:space="preserve"> zakázky</w:t>
      </w:r>
      <w:bookmarkEnd w:id="8"/>
    </w:p>
    <w:p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Pr="00406D35">
        <w:rPr>
          <w:rFonts w:ascii="Times New Roman" w:hAnsi="Times New Roman"/>
          <w:sz w:val="24"/>
        </w:rPr>
        <w:t>:</w:t>
      </w:r>
    </w:p>
    <w:tbl>
      <w:tblPr>
        <w:tblW w:w="0" w:type="auto"/>
        <w:tblLook w:val="04A0" w:firstRow="1" w:lastRow="0" w:firstColumn="1" w:lastColumn="0" w:noHBand="0" w:noVBand="1"/>
      </w:tblPr>
      <w:tblGrid>
        <w:gridCol w:w="4589"/>
        <w:gridCol w:w="4483"/>
      </w:tblGrid>
      <w:tr w:rsidR="0090703B" w:rsidRPr="00406D35" w:rsidTr="008876E1">
        <w:tc>
          <w:tcPr>
            <w:tcW w:w="4644" w:type="dxa"/>
            <w:shd w:val="clear" w:color="auto" w:fill="auto"/>
          </w:tcPr>
          <w:p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rsidR="0090703B" w:rsidRPr="00406D35" w:rsidRDefault="0090703B" w:rsidP="00D239D8">
            <w:pPr>
              <w:spacing w:after="0" w:line="240" w:lineRule="auto"/>
              <w:rPr>
                <w:rFonts w:ascii="Times New Roman" w:hAnsi="Times New Roman"/>
                <w:sz w:val="24"/>
              </w:rPr>
            </w:pPr>
          </w:p>
        </w:tc>
        <w:tc>
          <w:tcPr>
            <w:tcW w:w="4568" w:type="dxa"/>
            <w:shd w:val="clear" w:color="auto" w:fill="auto"/>
          </w:tcPr>
          <w:p w:rsidR="00027105" w:rsidRPr="00406D35" w:rsidRDefault="00027105" w:rsidP="00273B10">
            <w:pPr>
              <w:spacing w:after="0" w:line="240" w:lineRule="auto"/>
              <w:rPr>
                <w:rFonts w:ascii="Times New Roman" w:hAnsi="Times New Roman"/>
                <w:sz w:val="24"/>
              </w:rPr>
            </w:pPr>
          </w:p>
          <w:p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r w:rsidR="008876E1" w:rsidRPr="00406D35">
              <w:rPr>
                <w:rFonts w:ascii="Times New Roman" w:hAnsi="Times New Roman"/>
                <w:sz w:val="24"/>
              </w:rPr>
              <w:t>z </w:t>
            </w:r>
            <w:r w:rsidRPr="00406D35">
              <w:rPr>
                <w:rFonts w:ascii="Times New Roman" w:hAnsi="Times New Roman"/>
                <w:sz w:val="24"/>
              </w:rPr>
              <w:t xml:space="preserve"> předprojektových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w:t>
            </w:r>
            <w:proofErr w:type="spellStart"/>
            <w:r w:rsidRPr="00406D35">
              <w:rPr>
                <w:rFonts w:ascii="Times New Roman" w:hAnsi="Times New Roman"/>
                <w:sz w:val="24"/>
              </w:rPr>
              <w:t>majetko</w:t>
            </w:r>
            <w:proofErr w:type="spellEnd"/>
            <w:r w:rsidRPr="00406D35">
              <w:rPr>
                <w:rFonts w:ascii="Times New Roman" w:hAnsi="Times New Roman"/>
                <w:sz w:val="24"/>
              </w:rPr>
              <w:t>-právních vztahů na území dotčeném stavbou</w:t>
            </w:r>
            <w:r w:rsidR="00DB6AC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E9736E" w:rsidRPr="00406D35" w:rsidRDefault="00E9736E" w:rsidP="00F76CA1">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75</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projektové dokumentace pro provádění stavby (PDPS)</w:t>
            </w:r>
            <w:r w:rsidR="00E73477"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F76CA1">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225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pro provádění stavby (tj. verze po zapracování/vypořádání případných připomínek zadavatele či návrhů úprav od zadavatele)</w:t>
            </w:r>
            <w:r w:rsidR="0090703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E9736E" w:rsidRPr="00406D35" w:rsidRDefault="00E9736E" w:rsidP="00F76CA1">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255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rsidR="00E348F7" w:rsidRPr="00406D35" w:rsidRDefault="00E348F7" w:rsidP="00D239D8">
            <w:pPr>
              <w:spacing w:after="0" w:line="240" w:lineRule="auto"/>
              <w:rPr>
                <w:rFonts w:ascii="Times New Roman" w:hAnsi="Times New Roman"/>
                <w:sz w:val="24"/>
              </w:rPr>
            </w:pPr>
          </w:p>
        </w:tc>
        <w:tc>
          <w:tcPr>
            <w:tcW w:w="4568" w:type="dxa"/>
            <w:shd w:val="clear" w:color="auto" w:fill="auto"/>
          </w:tcPr>
          <w:p w:rsidR="00E9736E" w:rsidRPr="00406D35" w:rsidRDefault="00E9736E" w:rsidP="001C6BCC">
            <w:pPr>
              <w:spacing w:after="0" w:line="240" w:lineRule="auto"/>
              <w:rPr>
                <w:rFonts w:ascii="Times New Roman" w:hAnsi="Times New Roman"/>
                <w:sz w:val="24"/>
              </w:rPr>
            </w:pPr>
            <w:r w:rsidRPr="00406D35">
              <w:rPr>
                <w:rFonts w:ascii="Times New Roman" w:hAnsi="Times New Roman"/>
                <w:sz w:val="24"/>
              </w:rPr>
              <w:lastRenderedPageBreak/>
              <w:t xml:space="preserve">do </w:t>
            </w:r>
            <w:r w:rsidR="005B11B5">
              <w:rPr>
                <w:rFonts w:ascii="Times New Roman" w:hAnsi="Times New Roman"/>
                <w:sz w:val="24"/>
              </w:rPr>
              <w:t>4</w:t>
            </w:r>
            <w:r w:rsidR="00F76CA1">
              <w:rPr>
                <w:rFonts w:ascii="Times New Roman" w:hAnsi="Times New Roman"/>
                <w:sz w:val="24"/>
              </w:rPr>
              <w:t>90</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p w:rsidR="00AD5D63" w:rsidRPr="00406D35" w:rsidRDefault="00AD5D63" w:rsidP="001C6BCC">
            <w:pPr>
              <w:spacing w:after="0" w:line="240" w:lineRule="auto"/>
              <w:rPr>
                <w:rFonts w:ascii="Times New Roman" w:hAnsi="Times New Roman"/>
                <w:sz w:val="24"/>
              </w:rPr>
            </w:pPr>
          </w:p>
          <w:p w:rsidR="00AD5D63" w:rsidRPr="00406D35" w:rsidRDefault="00AD5D63" w:rsidP="001C6BCC">
            <w:pPr>
              <w:spacing w:after="0" w:line="240" w:lineRule="auto"/>
              <w:rPr>
                <w:rFonts w:ascii="Times New Roman" w:hAnsi="Times New Roman"/>
                <w:sz w:val="24"/>
              </w:rPr>
            </w:pPr>
          </w:p>
          <w:p w:rsidR="00AD5D63" w:rsidRPr="00406D35" w:rsidRDefault="00AD5D63" w:rsidP="003F19D8">
            <w:pPr>
              <w:spacing w:after="0" w:line="240" w:lineRule="auto"/>
              <w:rPr>
                <w:rFonts w:ascii="Times New Roman" w:hAnsi="Times New Roman"/>
                <w:sz w:val="24"/>
              </w:rPr>
            </w:pPr>
            <w:r w:rsidRPr="00406D35">
              <w:rPr>
                <w:rFonts w:ascii="Times New Roman" w:hAnsi="Times New Roman"/>
                <w:sz w:val="24"/>
              </w:rPr>
              <w:t>po celou dobu zadávacího řízení na realizace stavby</w:t>
            </w:r>
          </w:p>
        </w:tc>
      </w:tr>
      <w:tr w:rsidR="00AD5D63" w:rsidRPr="00406D35" w:rsidTr="008876E1">
        <w:tc>
          <w:tcPr>
            <w:tcW w:w="4644" w:type="dxa"/>
            <w:shd w:val="clear" w:color="auto" w:fill="auto"/>
          </w:tcPr>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lastRenderedPageBreak/>
              <w:t>Provedení autorského dozoru (podle požadavků zadavatele)</w:t>
            </w:r>
            <w:r w:rsidR="00B345AE" w:rsidRPr="00406D35">
              <w:rPr>
                <w:rFonts w:ascii="Times New Roman" w:hAnsi="Times New Roman"/>
                <w:sz w:val="24"/>
              </w:rPr>
              <w:t>:</w:t>
            </w:r>
          </w:p>
        </w:tc>
        <w:tc>
          <w:tcPr>
            <w:tcW w:w="4568" w:type="dxa"/>
            <w:shd w:val="clear" w:color="auto" w:fill="auto"/>
          </w:tcPr>
          <w:p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rsidR="00A35171" w:rsidRPr="00AE3392" w:rsidRDefault="00D66C87" w:rsidP="00AE3392">
      <w:pPr>
        <w:pStyle w:val="Nadpis1"/>
        <w:numPr>
          <w:ilvl w:val="0"/>
          <w:numId w:val="32"/>
        </w:numPr>
      </w:pPr>
      <w:bookmarkStart w:id="9" w:name="_Toc536085089"/>
      <w:r w:rsidRPr="00AE3392">
        <w:t>P</w:t>
      </w:r>
      <w:r w:rsidR="003A6AD1" w:rsidRPr="00AE3392">
        <w:t xml:space="preserve">ředpokládaná hodnota </w:t>
      </w:r>
      <w:r w:rsidR="00723A7F" w:rsidRPr="00AE3392">
        <w:t>veřejné zakázky</w:t>
      </w:r>
      <w:bookmarkEnd w:id="9"/>
    </w:p>
    <w:p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F76CA1">
        <w:rPr>
          <w:b/>
          <w:sz w:val="24"/>
          <w:szCs w:val="22"/>
        </w:rPr>
        <w:t>1.416.100</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rsidR="009231D6" w:rsidRPr="00AE3392" w:rsidRDefault="00D66C87" w:rsidP="00AE3392">
      <w:pPr>
        <w:pStyle w:val="Nadpis1"/>
        <w:numPr>
          <w:ilvl w:val="0"/>
          <w:numId w:val="32"/>
        </w:numPr>
      </w:pPr>
      <w:bookmarkStart w:id="10" w:name="_Toc536085090"/>
      <w:r w:rsidRPr="00AE3392">
        <w:t xml:space="preserve">Místo plnění </w:t>
      </w:r>
      <w:r w:rsidR="008876E1" w:rsidRPr="00AE3392">
        <w:t>a </w:t>
      </w:r>
      <w:r w:rsidRPr="00AE3392">
        <w:t xml:space="preserve"> prohlídka místa plnění</w:t>
      </w:r>
      <w:bookmarkEnd w:id="10"/>
    </w:p>
    <w:p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rsidR="00D66C87" w:rsidRPr="00AE3392" w:rsidRDefault="00D66C87" w:rsidP="00AE3392">
      <w:pPr>
        <w:pStyle w:val="Nadpis1"/>
        <w:numPr>
          <w:ilvl w:val="0"/>
          <w:numId w:val="32"/>
        </w:numPr>
        <w:jc w:val="both"/>
      </w:pPr>
      <w:bookmarkStart w:id="11" w:name="_Toc536085091"/>
      <w:r w:rsidRPr="00AE3392">
        <w:t>Podmínky poskytnutí zadávací dokumentace</w:t>
      </w:r>
      <w:r w:rsidR="00EE17A6" w:rsidRPr="00AE3392">
        <w:t xml:space="preserve"> </w:t>
      </w:r>
      <w:r w:rsidR="008876E1" w:rsidRPr="00AE3392">
        <w:t>a </w:t>
      </w:r>
      <w:r w:rsidR="00EE17A6" w:rsidRPr="00AE3392">
        <w:t xml:space="preserve"> vysvětlení zadávací dokumentace</w:t>
      </w:r>
      <w:bookmarkEnd w:id="11"/>
      <w:r w:rsidRPr="00AE3392">
        <w:t xml:space="preserve"> </w:t>
      </w:r>
    </w:p>
    <w:p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rsidR="00D66C87" w:rsidRPr="00AE3392" w:rsidRDefault="00832721" w:rsidP="00AE3392">
      <w:pPr>
        <w:pStyle w:val="Nadpis1"/>
        <w:numPr>
          <w:ilvl w:val="0"/>
          <w:numId w:val="32"/>
        </w:numPr>
        <w:jc w:val="both"/>
      </w:pPr>
      <w:bookmarkStart w:id="12"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2"/>
    </w:p>
    <w:p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25348A">
        <w:rPr>
          <w:rFonts w:ascii="Times New Roman" w:eastAsia="Times New Roman" w:hAnsi="Times New Roman"/>
          <w:b/>
          <w:bCs/>
          <w:sz w:val="24"/>
          <w:lang w:eastAsia="cs-CZ"/>
        </w:rPr>
        <w:t>26</w:t>
      </w:r>
      <w:r w:rsidR="005B0207" w:rsidRPr="00406D35">
        <w:rPr>
          <w:rFonts w:ascii="Times New Roman" w:eastAsia="Times New Roman" w:hAnsi="Times New Roman"/>
          <w:b/>
          <w:bCs/>
          <w:sz w:val="24"/>
          <w:lang w:eastAsia="cs-CZ"/>
        </w:rPr>
        <w:t xml:space="preserve">. </w:t>
      </w:r>
      <w:r w:rsidR="000841B5">
        <w:rPr>
          <w:rFonts w:ascii="Times New Roman" w:eastAsia="Times New Roman" w:hAnsi="Times New Roman"/>
          <w:b/>
          <w:bCs/>
          <w:sz w:val="24"/>
          <w:lang w:eastAsia="cs-CZ"/>
        </w:rPr>
        <w:t>2</w:t>
      </w:r>
      <w:r w:rsidR="005B0207" w:rsidRPr="00406D35">
        <w:rPr>
          <w:rFonts w:ascii="Times New Roman" w:eastAsia="Times New Roman" w:hAnsi="Times New Roman"/>
          <w:b/>
          <w:bCs/>
          <w:sz w:val="24"/>
          <w:lang w:eastAsia="cs-CZ"/>
        </w:rPr>
        <w:t>. 201</w:t>
      </w:r>
      <w:r w:rsidR="00940B35">
        <w:rPr>
          <w:rFonts w:ascii="Times New Roman" w:eastAsia="Times New Roman" w:hAnsi="Times New Roman"/>
          <w:b/>
          <w:bCs/>
          <w:sz w:val="24"/>
          <w:lang w:eastAsia="cs-CZ"/>
        </w:rPr>
        <w:t>9</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5B11B5">
        <w:rPr>
          <w:rFonts w:ascii="Times New Roman" w:hAnsi="Times New Roman"/>
          <w:b/>
          <w:sz w:val="24"/>
        </w:rPr>
        <w:t>9</w:t>
      </w:r>
      <w:r w:rsidR="00F52724" w:rsidRPr="00406D35">
        <w:rPr>
          <w:rFonts w:ascii="Times New Roman" w:hAnsi="Times New Roman"/>
          <w:b/>
          <w:sz w:val="24"/>
        </w:rPr>
        <w:t>:</w:t>
      </w:r>
      <w:r w:rsidR="00F76CA1">
        <w:rPr>
          <w:rFonts w:ascii="Times New Roman" w:hAnsi="Times New Roman"/>
          <w:b/>
          <w:sz w:val="24"/>
        </w:rPr>
        <w:t>30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lastRenderedPageBreak/>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+ 420 488 043</w:t>
      </w:r>
      <w:r w:rsidR="00585B9A">
        <w:rPr>
          <w:rFonts w:ascii="Times New Roman" w:hAnsi="Times New Roman"/>
          <w:sz w:val="24"/>
        </w:rPr>
        <w:t xml:space="preserve"> 272,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rsidR="009231D6" w:rsidRPr="00AE3392" w:rsidRDefault="009231D6" w:rsidP="00AE3392">
      <w:pPr>
        <w:pStyle w:val="Nadpis1"/>
        <w:numPr>
          <w:ilvl w:val="0"/>
          <w:numId w:val="32"/>
        </w:numPr>
        <w:jc w:val="both"/>
      </w:pPr>
      <w:bookmarkStart w:id="13" w:name="_Toc536085093"/>
      <w:r w:rsidRPr="00AE3392">
        <w:t xml:space="preserve">Požadavky na </w:t>
      </w:r>
      <w:r w:rsidR="00221F78" w:rsidRPr="00AE3392">
        <w:t>prokázání splnění kvalifikace</w:t>
      </w:r>
      <w:bookmarkEnd w:id="13"/>
    </w:p>
    <w:p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Veškeré doklady k prokázání kvalifikace je účastník v nabídce oprávněn předložit v prosté kopii (např. </w:t>
      </w:r>
      <w:proofErr w:type="spellStart"/>
      <w:r>
        <w:rPr>
          <w:rFonts w:ascii="Times New Roman" w:hAnsi="Times New Roman"/>
          <w:sz w:val="24"/>
        </w:rPr>
        <w:t>scan</w:t>
      </w:r>
      <w:proofErr w:type="spellEnd"/>
      <w:r>
        <w:rPr>
          <w:rFonts w:ascii="Times New Roman" w:hAnsi="Times New Roman"/>
          <w:sz w:val="24"/>
        </w:rPr>
        <w:t>).</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rsidR="009B1DCF" w:rsidRPr="00AE3392" w:rsidRDefault="00940B35" w:rsidP="00AE3392">
      <w:pPr>
        <w:pStyle w:val="Nadpis1"/>
        <w:numPr>
          <w:ilvl w:val="1"/>
          <w:numId w:val="32"/>
        </w:numPr>
        <w:rPr>
          <w:sz w:val="24"/>
        </w:rPr>
      </w:pPr>
      <w:r w:rsidRPr="00AE3392">
        <w:rPr>
          <w:sz w:val="24"/>
        </w:rPr>
        <w:t xml:space="preserve"> </w:t>
      </w:r>
      <w:bookmarkStart w:id="14" w:name="_Toc536085094"/>
      <w:r w:rsidR="009B1DCF" w:rsidRPr="00AE3392">
        <w:rPr>
          <w:sz w:val="24"/>
        </w:rPr>
        <w:t>Základní způsobilost</w:t>
      </w:r>
      <w:bookmarkEnd w:id="14"/>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w:t>
      </w:r>
      <w:r w:rsidR="008876E1" w:rsidRPr="00406D35">
        <w:rPr>
          <w:rFonts w:ascii="Times New Roman" w:hAnsi="Times New Roman"/>
          <w:sz w:val="24"/>
        </w:rPr>
        <w:t>v </w:t>
      </w:r>
      <w:r w:rsidRPr="00406D35">
        <w:rPr>
          <w:rFonts w:ascii="Times New Roman" w:hAnsi="Times New Roman"/>
          <w:sz w:val="24"/>
        </w:rPr>
        <w:t xml:space="preserve"> nabídce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rsidR="009B1DCF" w:rsidRPr="00AE3392" w:rsidRDefault="009B1DCF" w:rsidP="00AE3392">
      <w:pPr>
        <w:pStyle w:val="Nadpis1"/>
        <w:numPr>
          <w:ilvl w:val="1"/>
          <w:numId w:val="32"/>
        </w:numPr>
        <w:rPr>
          <w:sz w:val="24"/>
        </w:rPr>
      </w:pPr>
      <w:bookmarkStart w:id="15" w:name="_Toc536085095"/>
      <w:r w:rsidRPr="00AE3392">
        <w:rPr>
          <w:sz w:val="24"/>
        </w:rPr>
        <w:lastRenderedPageBreak/>
        <w:t>Profesní způsobilost</w:t>
      </w:r>
      <w:bookmarkEnd w:id="15"/>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tom, že je odborně způsobilý nebo disponuje osobou, jejímž prostřednictvím odbornou způsobilost zabezpečuje, </w:t>
      </w:r>
      <w:r w:rsidR="008876E1" w:rsidRPr="00406D35">
        <w:rPr>
          <w:rFonts w:ascii="Times New Roman" w:hAnsi="Times New Roman"/>
          <w:sz w:val="24"/>
        </w:rPr>
        <w:t>a </w:t>
      </w:r>
      <w:r w:rsidRPr="00406D35">
        <w:rPr>
          <w:rFonts w:ascii="Times New Roman" w:hAnsi="Times New Roman"/>
          <w:sz w:val="24"/>
        </w:rPr>
        <w:t xml:space="preserve"> to konkrétně osvědčení </w:t>
      </w:r>
      <w:r w:rsidR="008876E1" w:rsidRPr="00406D35">
        <w:rPr>
          <w:rFonts w:ascii="Times New Roman" w:hAnsi="Times New Roman"/>
          <w:sz w:val="24"/>
        </w:rPr>
        <w:t>o </w:t>
      </w:r>
      <w:r w:rsidRPr="00406D35">
        <w:rPr>
          <w:rFonts w:ascii="Times New Roman" w:hAnsi="Times New Roman"/>
          <w:sz w:val="24"/>
        </w:rPr>
        <w:t xml:space="preserve"> autorizaci dle zákona </w:t>
      </w:r>
      <w:r w:rsidR="008876E1" w:rsidRPr="00406D35">
        <w:rPr>
          <w:rFonts w:ascii="Times New Roman" w:hAnsi="Times New Roman"/>
          <w:sz w:val="24"/>
        </w:rPr>
        <w:t>č</w:t>
      </w:r>
      <w:r w:rsidRPr="00406D35">
        <w:rPr>
          <w:rFonts w:ascii="Times New Roman" w:hAnsi="Times New Roman"/>
          <w:sz w:val="24"/>
        </w:rPr>
        <w:t>.</w:t>
      </w:r>
      <w:r w:rsidR="00CE3A33" w:rsidRPr="00406D35">
        <w:rPr>
          <w:rFonts w:ascii="Times New Roman" w:hAnsi="Times New Roman"/>
          <w:sz w:val="24"/>
        </w:rPr>
        <w:t> </w:t>
      </w:r>
      <w:r w:rsidRPr="00406D35">
        <w:rPr>
          <w:rFonts w:ascii="Times New Roman" w:hAnsi="Times New Roman"/>
          <w:sz w:val="24"/>
        </w:rPr>
        <w:t>360/1992 Sb.,</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povolání autorizovaných architektů </w:t>
      </w:r>
      <w:r w:rsidR="008876E1" w:rsidRPr="00406D35">
        <w:rPr>
          <w:rFonts w:ascii="Times New Roman" w:hAnsi="Times New Roman"/>
          <w:sz w:val="24"/>
        </w:rPr>
        <w:t>a </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autorizovaných inženýrů </w:t>
      </w:r>
      <w:r w:rsidR="008876E1" w:rsidRPr="00406D35">
        <w:rPr>
          <w:rFonts w:ascii="Times New Roman" w:hAnsi="Times New Roman"/>
          <w:sz w:val="24"/>
        </w:rPr>
        <w:t>a </w:t>
      </w:r>
      <w:r w:rsidR="00F75EA9" w:rsidRPr="00406D35">
        <w:rPr>
          <w:rFonts w:ascii="Times New Roman" w:hAnsi="Times New Roman"/>
          <w:sz w:val="24"/>
        </w:rPr>
        <w:t xml:space="preserve"> techniků činných ve výstavbě,</w:t>
      </w:r>
      <w:r w:rsidRPr="00406D35">
        <w:rPr>
          <w:rFonts w:ascii="Times New Roman" w:hAnsi="Times New Roman"/>
          <w:sz w:val="24"/>
        </w:rPr>
        <w:t xml:space="preserve"> ve znění pozdějších předpisů, </w:t>
      </w:r>
      <w:r w:rsidR="008876E1" w:rsidRPr="00406D35">
        <w:rPr>
          <w:rFonts w:ascii="Times New Roman" w:hAnsi="Times New Roman"/>
          <w:sz w:val="24"/>
        </w:rPr>
        <w:t>a </w:t>
      </w:r>
      <w:r w:rsidRPr="00406D35">
        <w:rPr>
          <w:rFonts w:ascii="Times New Roman" w:hAnsi="Times New Roman"/>
          <w:sz w:val="24"/>
        </w:rPr>
        <w:t xml:space="preserve"> sice:</w:t>
      </w:r>
    </w:p>
    <w:p w:rsidR="009B1DCF" w:rsidRPr="00C36EA2" w:rsidRDefault="00C36EA2" w:rsidP="000841B5">
      <w:pPr>
        <w:pStyle w:val="Odstavecseseznamem"/>
        <w:numPr>
          <w:ilvl w:val="0"/>
          <w:numId w:val="22"/>
        </w:numPr>
        <w:autoSpaceDE w:val="0"/>
        <w:autoSpaceDN w:val="0"/>
        <w:adjustRightInd w:val="0"/>
        <w:spacing w:after="120" w:line="240" w:lineRule="auto"/>
        <w:jc w:val="both"/>
        <w:rPr>
          <w:rFonts w:ascii="Times New Roman" w:hAnsi="Times New Roman"/>
          <w:sz w:val="24"/>
        </w:rPr>
      </w:pPr>
      <w:bookmarkStart w:id="16" w:name="_Hlk505330901"/>
      <w:r w:rsidRPr="00C36EA2">
        <w:rPr>
          <w:rFonts w:ascii="Times New Roman" w:hAnsi="Times New Roman"/>
          <w:sz w:val="24"/>
        </w:rPr>
        <w:t xml:space="preserve">osvědčení autorizovaného inženýra pro </w:t>
      </w:r>
      <w:r w:rsidR="000841B5" w:rsidRPr="000841B5">
        <w:rPr>
          <w:rFonts w:ascii="Times New Roman" w:hAnsi="Times New Roman"/>
          <w:sz w:val="24"/>
        </w:rPr>
        <w:t xml:space="preserve">obor </w:t>
      </w:r>
      <w:r w:rsidR="00262688" w:rsidRPr="006222F0">
        <w:rPr>
          <w:rFonts w:ascii="Times New Roman" w:hAnsi="Times New Roman"/>
          <w:bCs/>
          <w:sz w:val="24"/>
          <w:u w:val="single"/>
        </w:rPr>
        <w:t>dopravní stavby</w:t>
      </w:r>
      <w:r w:rsidR="00262688" w:rsidRPr="006222F0">
        <w:rPr>
          <w:rFonts w:ascii="Times New Roman" w:hAnsi="Times New Roman"/>
          <w:bCs/>
          <w:sz w:val="24"/>
        </w:rPr>
        <w:t xml:space="preserve"> nebo technika </w:t>
      </w:r>
      <w:r w:rsidR="00262688" w:rsidRPr="006222F0">
        <w:rPr>
          <w:rFonts w:ascii="Times New Roman" w:hAnsi="Times New Roman"/>
          <w:bCs/>
          <w:sz w:val="24"/>
          <w:u w:val="single"/>
        </w:rPr>
        <w:t>pro obor dopravní stavby, nekolejová doprava</w:t>
      </w:r>
      <w:r w:rsidR="00E65FEE" w:rsidRPr="00C36EA2">
        <w:rPr>
          <w:rFonts w:ascii="Times New Roman" w:hAnsi="Times New Roman"/>
          <w:bCs/>
          <w:sz w:val="24"/>
        </w:rPr>
        <w:t xml:space="preserve"> </w:t>
      </w:r>
      <w:r w:rsidR="00E65FEE" w:rsidRPr="00C36EA2">
        <w:rPr>
          <w:rFonts w:ascii="Times New Roman" w:hAnsi="Times New Roman"/>
          <w:sz w:val="24"/>
        </w:rPr>
        <w:t>(zadavatel upozorňuje, že je-li prokazováno jinou osobou než účastníkem, či zaměstnancem účastníka, je taková osoba jinou osobou ve smyslu § 83 zákona).</w:t>
      </w:r>
      <w:bookmarkEnd w:id="16"/>
    </w:p>
    <w:p w:rsidR="005C7C1A" w:rsidRPr="00406D35" w:rsidRDefault="006C30B6" w:rsidP="00E40EBA">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rsidR="00F76CA1" w:rsidRDefault="00F76CA1" w:rsidP="00AE3392">
      <w:pPr>
        <w:pStyle w:val="Nadpis1"/>
        <w:numPr>
          <w:ilvl w:val="1"/>
          <w:numId w:val="32"/>
        </w:numPr>
        <w:rPr>
          <w:sz w:val="24"/>
        </w:rPr>
      </w:pPr>
      <w:bookmarkStart w:id="17" w:name="_Toc536085096"/>
      <w:r>
        <w:rPr>
          <w:sz w:val="24"/>
        </w:rPr>
        <w:t>Technická kvalifikace</w:t>
      </w:r>
    </w:p>
    <w:p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rsidR="00F76CA1" w:rsidRPr="00F76CA1" w:rsidRDefault="00F76CA1" w:rsidP="00F76CA1">
      <w:pPr>
        <w:pStyle w:val="Odstavecseseznamem"/>
        <w:numPr>
          <w:ilvl w:val="0"/>
          <w:numId w:val="18"/>
        </w:numPr>
        <w:spacing w:after="0" w:line="240" w:lineRule="auto"/>
        <w:contextualSpacing w:val="0"/>
        <w:jc w:val="both"/>
        <w:rPr>
          <w:rFonts w:ascii="Times New Roman" w:hAnsi="Times New Roman"/>
          <w:sz w:val="24"/>
        </w:rPr>
      </w:pPr>
      <w:r w:rsidRPr="006222F0">
        <w:rPr>
          <w:rFonts w:ascii="Times New Roman" w:hAnsi="Times New Roman"/>
          <w:sz w:val="24"/>
        </w:rPr>
        <w:t xml:space="preserve">min. </w:t>
      </w:r>
      <w:r>
        <w:rPr>
          <w:rFonts w:ascii="Times New Roman" w:hAnsi="Times New Roman"/>
          <w:sz w:val="24"/>
        </w:rPr>
        <w:t>2</w:t>
      </w:r>
      <w:r w:rsidRPr="006222F0">
        <w:rPr>
          <w:rFonts w:ascii="Times New Roman" w:hAnsi="Times New Roman"/>
          <w:sz w:val="24"/>
        </w:rPr>
        <w:t xml:space="preserve"> služb</w:t>
      </w:r>
      <w:r>
        <w:rPr>
          <w:rFonts w:ascii="Times New Roman" w:hAnsi="Times New Roman"/>
          <w:sz w:val="24"/>
        </w:rPr>
        <w:t>y</w:t>
      </w:r>
      <w:r w:rsidRPr="006222F0">
        <w:rPr>
          <w:rFonts w:ascii="Times New Roman" w:hAnsi="Times New Roman"/>
          <w:sz w:val="24"/>
        </w:rPr>
        <w:t xml:space="preserve"> na zpracování projektové dokumentace pro rekonstrukci nebo opravu nebo novostavbu silniční dopravní stavby, s minimální hodnotou </w:t>
      </w:r>
      <w:r>
        <w:rPr>
          <w:rFonts w:ascii="Times New Roman" w:hAnsi="Times New Roman"/>
          <w:sz w:val="24"/>
        </w:rPr>
        <w:t>každé</w:t>
      </w:r>
      <w:r w:rsidRPr="006222F0">
        <w:rPr>
          <w:rFonts w:ascii="Times New Roman" w:hAnsi="Times New Roman"/>
          <w:sz w:val="24"/>
        </w:rPr>
        <w:t xml:space="preserve"> služby ve výši </w:t>
      </w:r>
      <w:r>
        <w:rPr>
          <w:rFonts w:ascii="Times New Roman" w:hAnsi="Times New Roman"/>
          <w:sz w:val="24"/>
        </w:rPr>
        <w:t>710.000 Kč bez DPH.</w:t>
      </w:r>
    </w:p>
    <w:p w:rsidR="00F76CA1" w:rsidRDefault="00F76CA1" w:rsidP="00F76CA1">
      <w:pPr>
        <w:spacing w:after="120" w:line="240" w:lineRule="auto"/>
        <w:jc w:val="both"/>
        <w:rPr>
          <w:rFonts w:ascii="Times New Roman" w:eastAsia="Times New Roman" w:hAnsi="Times New Roman"/>
          <w:color w:val="000000"/>
          <w:sz w:val="24"/>
          <w:lang w:eastAsia="cs-CZ"/>
        </w:rPr>
      </w:pPr>
    </w:p>
    <w:p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rsidR="00F76CA1" w:rsidRPr="006222F0" w:rsidRDefault="00F76CA1" w:rsidP="00F76CA1">
      <w:pPr>
        <w:pStyle w:val="text-nov"/>
        <w:keepNext/>
        <w:spacing w:before="240" w:after="120"/>
        <w:rPr>
          <w:szCs w:val="22"/>
          <w:u w:val="single"/>
        </w:rPr>
      </w:pPr>
      <w:r w:rsidRPr="006222F0">
        <w:rPr>
          <w:szCs w:val="22"/>
          <w:u w:val="single"/>
        </w:rPr>
        <w:t>Způsob prokázání:</w:t>
      </w:r>
    </w:p>
    <w:p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8" w:name="_Hlk511296444"/>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8"/>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w:t>
      </w:r>
      <w:r w:rsidRPr="006222F0">
        <w:rPr>
          <w:rFonts w:ascii="Times New Roman" w:hAnsi="Times New Roman"/>
          <w:sz w:val="24"/>
        </w:rPr>
        <w:lastRenderedPageBreak/>
        <w:t>práce i další činnost (např. navazující autorský dozor), musí být v čestném prohlášení uvedena pouze hodnota a doba realizace relevantní části plnění.</w:t>
      </w:r>
    </w:p>
    <w:p w:rsidR="00221F78" w:rsidRPr="00AE3392" w:rsidRDefault="00221F78" w:rsidP="00AE3392">
      <w:pPr>
        <w:pStyle w:val="Nadpis1"/>
        <w:numPr>
          <w:ilvl w:val="1"/>
          <w:numId w:val="32"/>
        </w:numPr>
        <w:rPr>
          <w:sz w:val="24"/>
        </w:rPr>
      </w:pPr>
      <w:r w:rsidRPr="00AE3392">
        <w:rPr>
          <w:sz w:val="24"/>
        </w:rPr>
        <w:t>Prokazování kvalifikace prostřednictvím jiných osob</w:t>
      </w:r>
      <w:bookmarkEnd w:id="17"/>
    </w:p>
    <w:p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doklady prokazující splnění chybějící části kvalifikace prostřednictvím jiné osoby;</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9"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9"/>
    </w:p>
    <w:p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20" w:name="_Toc536085098"/>
      <w:r w:rsidRPr="00AE3392">
        <w:rPr>
          <w:sz w:val="24"/>
        </w:rPr>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20"/>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rsidR="00221F78" w:rsidRPr="00AE3392" w:rsidRDefault="00221F78" w:rsidP="00AE3392">
      <w:pPr>
        <w:pStyle w:val="Nadpis1"/>
        <w:numPr>
          <w:ilvl w:val="1"/>
          <w:numId w:val="32"/>
        </w:numPr>
        <w:rPr>
          <w:sz w:val="24"/>
        </w:rPr>
      </w:pPr>
      <w:bookmarkStart w:id="21" w:name="_Toc536085099"/>
      <w:r w:rsidRPr="00AE3392">
        <w:rPr>
          <w:sz w:val="24"/>
        </w:rPr>
        <w:t>Prokazování kvalifikace prostřednictvím jednotného evropského osvědčení</w:t>
      </w:r>
      <w:bookmarkEnd w:id="21"/>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w:t>
      </w:r>
      <w:r w:rsidRPr="00406D35">
        <w:rPr>
          <w:rFonts w:ascii="Times New Roman" w:hAnsi="Times New Roman"/>
          <w:sz w:val="24"/>
        </w:rPr>
        <w:lastRenderedPageBreak/>
        <w:t xml:space="preserve">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rsidR="00112906" w:rsidRPr="00AE3392" w:rsidRDefault="00112906" w:rsidP="00AE3392">
      <w:pPr>
        <w:pStyle w:val="Nadpis1"/>
        <w:numPr>
          <w:ilvl w:val="1"/>
          <w:numId w:val="32"/>
        </w:numPr>
        <w:rPr>
          <w:sz w:val="24"/>
        </w:rPr>
      </w:pPr>
      <w:bookmarkStart w:id="22" w:name="_Toc536085100"/>
      <w:r w:rsidRPr="00AE3392">
        <w:rPr>
          <w:sz w:val="24"/>
        </w:rPr>
        <w:t xml:space="preserve">Pravost </w:t>
      </w:r>
      <w:r w:rsidR="008876E1" w:rsidRPr="00AE3392">
        <w:rPr>
          <w:sz w:val="24"/>
        </w:rPr>
        <w:t>a </w:t>
      </w:r>
      <w:r w:rsidRPr="00AE3392">
        <w:rPr>
          <w:sz w:val="24"/>
        </w:rPr>
        <w:t xml:space="preserve"> stáří dokladů</w:t>
      </w:r>
      <w:bookmarkEnd w:id="22"/>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rsidR="00B66215" w:rsidRPr="00AE3392" w:rsidRDefault="00B66215" w:rsidP="00AE3392">
      <w:pPr>
        <w:pStyle w:val="Nadpis1"/>
        <w:numPr>
          <w:ilvl w:val="0"/>
          <w:numId w:val="32"/>
        </w:numPr>
        <w:jc w:val="both"/>
      </w:pPr>
      <w:bookmarkStart w:id="23" w:name="_Toc536085101"/>
      <w:r w:rsidRPr="00AE3392">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3"/>
    </w:p>
    <w:p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Seznam poddodavatelů bude předložen </w:t>
      </w:r>
      <w:r w:rsidRPr="00406D35">
        <w:rPr>
          <w:szCs w:val="22"/>
        </w:rPr>
        <w:t>v </w:t>
      </w:r>
      <w:r w:rsidR="00AF2BDD" w:rsidRPr="00406D35">
        <w:rPr>
          <w:szCs w:val="22"/>
        </w:rPr>
        <w:t xml:space="preserve"> nabídce </w:t>
      </w:r>
      <w:r w:rsidRPr="00406D35">
        <w:rPr>
          <w:szCs w:val="22"/>
        </w:rPr>
        <w:t>v </w:t>
      </w:r>
      <w:r w:rsidR="00AF2BDD" w:rsidRPr="00406D35">
        <w:rPr>
          <w:szCs w:val="22"/>
        </w:rPr>
        <w:t xml:space="preserve"> tištěné </w:t>
      </w:r>
      <w:r w:rsidRPr="00406D35">
        <w:rPr>
          <w:szCs w:val="22"/>
        </w:rPr>
        <w:t>i </w:t>
      </w:r>
      <w:r w:rsidR="00AF2BDD" w:rsidRPr="00406D35">
        <w:rPr>
          <w:szCs w:val="22"/>
        </w:rPr>
        <w:t xml:space="preserve"> </w:t>
      </w:r>
      <w:r w:rsidRPr="00406D35">
        <w:rPr>
          <w:szCs w:val="22"/>
        </w:rPr>
        <w:t>v </w:t>
      </w:r>
      <w:r w:rsidR="00AF2BDD" w:rsidRPr="00406D35">
        <w:rPr>
          <w:szCs w:val="22"/>
        </w:rPr>
        <w:t xml:space="preserve"> elektronické podobě. </w:t>
      </w:r>
      <w:r w:rsidRPr="00406D35">
        <w:rPr>
          <w:szCs w:val="22"/>
        </w:rPr>
        <w:t>V </w:t>
      </w:r>
      <w:r w:rsidR="00AF2BDD" w:rsidRPr="00406D35">
        <w:rPr>
          <w:szCs w:val="22"/>
        </w:rPr>
        <w:t xml:space="preserve"> obou verzích musí být shodný.</w:t>
      </w:r>
    </w:p>
    <w:p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rsidR="00412C65" w:rsidRPr="00AE3392" w:rsidRDefault="00412C65" w:rsidP="00AE3392">
      <w:pPr>
        <w:pStyle w:val="Nadpis1"/>
        <w:numPr>
          <w:ilvl w:val="0"/>
          <w:numId w:val="32"/>
        </w:numPr>
        <w:jc w:val="both"/>
      </w:pPr>
      <w:bookmarkStart w:id="24" w:name="_Toc536085102"/>
      <w:r w:rsidRPr="00AE3392">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4"/>
      <w:r w:rsidRPr="00AE3392">
        <w:t xml:space="preserve"> </w:t>
      </w:r>
    </w:p>
    <w:p w:rsidR="004010E0" w:rsidRPr="00AE3392" w:rsidRDefault="004010E0" w:rsidP="00AE3392">
      <w:pPr>
        <w:pStyle w:val="Nadpis1"/>
        <w:numPr>
          <w:ilvl w:val="1"/>
          <w:numId w:val="32"/>
        </w:numPr>
        <w:rPr>
          <w:sz w:val="24"/>
        </w:rPr>
      </w:pPr>
      <w:bookmarkStart w:id="25" w:name="_Toc536085103"/>
      <w:r w:rsidRPr="00AE3392">
        <w:rPr>
          <w:sz w:val="24"/>
        </w:rPr>
        <w:t>Požadavky na způsob zpracování nabídkové ceny</w:t>
      </w:r>
      <w:bookmarkEnd w:id="25"/>
    </w:p>
    <w:p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w:t>
      </w:r>
      <w:r w:rsidRPr="00406D35">
        <w:rPr>
          <w:rFonts w:ascii="Times New Roman" w:hAnsi="Times New Roman"/>
          <w:sz w:val="24"/>
        </w:rPr>
        <w:lastRenderedPageBreak/>
        <w:t xml:space="preserve">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rsidR="00182A03" w:rsidRPr="00406D35" w:rsidRDefault="00182A03" w:rsidP="006A5DAB">
      <w:pPr>
        <w:spacing w:after="60" w:line="240" w:lineRule="auto"/>
        <w:ind w:left="714"/>
        <w:jc w:val="both"/>
        <w:rPr>
          <w:rFonts w:ascii="Times New Roman" w:hAnsi="Times New Roman"/>
          <w:sz w:val="24"/>
        </w:rPr>
      </w:pPr>
    </w:p>
    <w:p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rsidR="00E65FEE" w:rsidRPr="00406D35" w:rsidRDefault="00E65FEE" w:rsidP="00D239D8">
      <w:pPr>
        <w:spacing w:after="0" w:line="240" w:lineRule="auto"/>
        <w:jc w:val="both"/>
        <w:rPr>
          <w:rFonts w:ascii="Times New Roman" w:hAnsi="Times New Roman"/>
          <w:b/>
          <w:sz w:val="24"/>
        </w:rPr>
      </w:pPr>
    </w:p>
    <w:p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pro provádění stavby (PDPS) bez DPH,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rsidR="009E7C81" w:rsidRPr="00406D35" w:rsidRDefault="009E7C81" w:rsidP="003D7057">
      <w:pPr>
        <w:spacing w:after="0" w:line="240" w:lineRule="auto"/>
        <w:ind w:left="720"/>
        <w:jc w:val="both"/>
        <w:rPr>
          <w:rFonts w:ascii="Times New Roman" w:hAnsi="Times New Roman"/>
          <w:b/>
          <w:sz w:val="24"/>
        </w:rPr>
      </w:pPr>
    </w:p>
    <w:p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6"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6"/>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lastRenderedPageBreak/>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rsidR="004010E0" w:rsidRPr="00AE3392" w:rsidRDefault="004010E0" w:rsidP="00AE3392">
      <w:pPr>
        <w:pStyle w:val="Nadpis1"/>
        <w:numPr>
          <w:ilvl w:val="1"/>
          <w:numId w:val="32"/>
        </w:numPr>
        <w:rPr>
          <w:sz w:val="24"/>
        </w:rPr>
      </w:pPr>
      <w:bookmarkStart w:id="27" w:name="_Toc536085104"/>
      <w:r w:rsidRPr="00AE3392">
        <w:rPr>
          <w:sz w:val="24"/>
        </w:rPr>
        <w:t>Požadavky na způsob zpracování nabídky</w:t>
      </w:r>
      <w:bookmarkEnd w:id="27"/>
    </w:p>
    <w:p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rsidR="009231D6" w:rsidRPr="00AE3392" w:rsidRDefault="005B2055" w:rsidP="00AE3392">
      <w:pPr>
        <w:pStyle w:val="Nadpis1"/>
        <w:numPr>
          <w:ilvl w:val="0"/>
          <w:numId w:val="32"/>
        </w:numPr>
        <w:jc w:val="both"/>
      </w:pPr>
      <w:bookmarkStart w:id="28" w:name="_Toc536085105"/>
      <w:r w:rsidRPr="00AE3392">
        <w:t>Způsob hodnocení nabídek</w:t>
      </w:r>
      <w:bookmarkEnd w:id="28"/>
    </w:p>
    <w:p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rsidR="0056285F" w:rsidRPr="00406D35" w:rsidRDefault="0056285F" w:rsidP="00D239D8">
      <w:pPr>
        <w:autoSpaceDE w:val="0"/>
        <w:autoSpaceDN w:val="0"/>
        <w:adjustRightInd w:val="0"/>
        <w:spacing w:after="0" w:line="240" w:lineRule="auto"/>
        <w:ind w:left="284" w:hanging="284"/>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dvou </w:t>
      </w:r>
      <w:proofErr w:type="spellStart"/>
      <w:r w:rsidRPr="00406D35">
        <w:rPr>
          <w:rFonts w:ascii="Times New Roman" w:hAnsi="Times New Roman"/>
          <w:bCs/>
          <w:sz w:val="24"/>
        </w:rPr>
        <w:t>subkritérií</w:t>
      </w:r>
      <w:proofErr w:type="spellEnd"/>
      <w:r w:rsidRPr="00406D35">
        <w:rPr>
          <w:rFonts w:ascii="Times New Roman" w:hAnsi="Times New Roman"/>
          <w:bCs/>
          <w:sz w:val="24"/>
        </w:rPr>
        <w:t>:</w:t>
      </w:r>
    </w:p>
    <w:p w:rsidR="0056285F" w:rsidRPr="00AE3392" w:rsidRDefault="0056285F" w:rsidP="00AE3392">
      <w:pPr>
        <w:pStyle w:val="Nadpis1"/>
        <w:numPr>
          <w:ilvl w:val="1"/>
          <w:numId w:val="32"/>
        </w:numPr>
        <w:rPr>
          <w:sz w:val="24"/>
        </w:rPr>
      </w:pPr>
      <w:bookmarkStart w:id="29" w:name="_Toc536085106"/>
      <w:r w:rsidRPr="00AE3392">
        <w:rPr>
          <w:sz w:val="24"/>
        </w:rPr>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bookmarkEnd w:id="29"/>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rsidR="00A74C2D" w:rsidRPr="00AE3392" w:rsidRDefault="00F73F4D" w:rsidP="00AE3392">
      <w:pPr>
        <w:pStyle w:val="Nadpis1"/>
        <w:numPr>
          <w:ilvl w:val="1"/>
          <w:numId w:val="32"/>
        </w:numPr>
        <w:rPr>
          <w:sz w:val="24"/>
        </w:rPr>
      </w:pPr>
      <w:bookmarkStart w:id="30" w:name="_Toc536085107"/>
      <w:r w:rsidRPr="00AE3392">
        <w:rPr>
          <w:sz w:val="24"/>
        </w:rPr>
        <w:t xml:space="preserve">Délka praxe autorizované osoby: </w:t>
      </w:r>
      <w:r w:rsidR="007057F9">
        <w:rPr>
          <w:sz w:val="24"/>
        </w:rPr>
        <w:t>dopravní stavby</w:t>
      </w:r>
      <w:r w:rsidR="00413CD8" w:rsidRPr="00AE3392">
        <w:rPr>
          <w:sz w:val="24"/>
        </w:rPr>
        <w:t>:</w:t>
      </w:r>
      <w:r w:rsidRPr="00AE3392">
        <w:rPr>
          <w:sz w:val="24"/>
        </w:rPr>
        <w:t xml:space="preserve"> váha dílčího kritéria:</w:t>
      </w:r>
      <w:r w:rsidR="00D239D8" w:rsidRPr="00AE3392">
        <w:rPr>
          <w:sz w:val="24"/>
        </w:rPr>
        <w:t xml:space="preserve"> </w:t>
      </w:r>
      <w:r w:rsidRPr="00AE3392">
        <w:rPr>
          <w:sz w:val="24"/>
        </w:rPr>
        <w:t>10 %</w:t>
      </w:r>
      <w:bookmarkEnd w:id="30"/>
      <w:r w:rsidRPr="00AE3392">
        <w:rPr>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Druhým dílčím kritériem pro hodnocení nabídky je počet měsíců relevantní odborné praxe osoby, kterou účastník prokazuje profesní způsobilost dle § 77 odst. </w:t>
      </w:r>
      <w:r w:rsidR="008876E1" w:rsidRPr="00406D35">
        <w:rPr>
          <w:rFonts w:ascii="Times New Roman" w:hAnsi="Times New Roman"/>
          <w:bCs/>
          <w:sz w:val="24"/>
        </w:rPr>
        <w:t>2 </w:t>
      </w:r>
      <w:r w:rsidRPr="00406D35">
        <w:rPr>
          <w:rFonts w:ascii="Times New Roman" w:hAnsi="Times New Roman"/>
          <w:bCs/>
          <w:sz w:val="24"/>
        </w:rPr>
        <w:t xml:space="preserve"> písm. </w:t>
      </w:r>
      <w:r w:rsidR="008876E1" w:rsidRPr="00406D35">
        <w:rPr>
          <w:rFonts w:ascii="Times New Roman" w:hAnsi="Times New Roman"/>
          <w:bCs/>
          <w:sz w:val="24"/>
        </w:rPr>
        <w:t>c</w:t>
      </w:r>
      <w:r w:rsidRPr="00406D35">
        <w:rPr>
          <w:rFonts w:ascii="Times New Roman" w:hAnsi="Times New Roman"/>
          <w:bCs/>
          <w:sz w:val="24"/>
        </w:rPr>
        <w:t xml:space="preserve">) </w:t>
      </w:r>
      <w:r w:rsidR="00F6725B" w:rsidRPr="00406D35">
        <w:rPr>
          <w:rFonts w:ascii="Times New Roman" w:hAnsi="Times New Roman"/>
          <w:bCs/>
          <w:sz w:val="24"/>
        </w:rPr>
        <w:t>z</w:t>
      </w:r>
      <w:r w:rsidRPr="00406D35">
        <w:rPr>
          <w:rFonts w:ascii="Times New Roman" w:hAnsi="Times New Roman"/>
          <w:bCs/>
          <w:sz w:val="24"/>
        </w:rPr>
        <w:t xml:space="preserve">ákona: </w:t>
      </w:r>
      <w:r w:rsidR="007057F9" w:rsidRPr="00F75889">
        <w:rPr>
          <w:rFonts w:ascii="Times New Roman" w:hAnsi="Times New Roman"/>
          <w:bCs/>
          <w:sz w:val="24"/>
        </w:rPr>
        <w:lastRenderedPageBreak/>
        <w:t>Autorizovaný inženýr pro obor dopravní stavby nebo autorizovaný technik pro obor dopravní stavby, nekolejová doprava</w:t>
      </w:r>
      <w:r w:rsidRPr="00406D35">
        <w:rPr>
          <w:rFonts w:ascii="Times New Roman" w:hAnsi="Times New Roman"/>
          <w:bCs/>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Délka relevantní odborné praxe je dobou, po kterou daná osoba vykonává funkci autorizovaného inženýra nebo autorizovaného technika pro obor </w:t>
      </w:r>
      <w:r w:rsidR="00B63A1B" w:rsidRPr="00B63A1B">
        <w:rPr>
          <w:rFonts w:ascii="Times New Roman" w:hAnsi="Times New Roman"/>
          <w:bCs/>
          <w:sz w:val="24"/>
        </w:rPr>
        <w:t>dopravní stavby (dopravní stavby, nekolejová doprava)</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Délku relevantní odborné praxe účastník uvede </w:t>
      </w:r>
      <w:r w:rsidR="008876E1" w:rsidRPr="00406D35">
        <w:rPr>
          <w:rFonts w:ascii="Times New Roman" w:hAnsi="Times New Roman"/>
          <w:bCs/>
          <w:sz w:val="24"/>
        </w:rPr>
        <w:t>v </w:t>
      </w:r>
      <w:r w:rsidRPr="00406D35">
        <w:rPr>
          <w:rFonts w:ascii="Times New Roman" w:hAnsi="Times New Roman"/>
          <w:bCs/>
          <w:sz w:val="24"/>
        </w:rPr>
        <w:t xml:space="preserve"> čestném prohlášení, jehož vzor je přílohou </w:t>
      </w:r>
      <w:r w:rsidR="008876E1" w:rsidRPr="00406D35">
        <w:rPr>
          <w:rFonts w:ascii="Times New Roman" w:hAnsi="Times New Roman"/>
          <w:bCs/>
          <w:sz w:val="24"/>
        </w:rPr>
        <w:t>č</w:t>
      </w:r>
      <w:r w:rsidRPr="00406D35">
        <w:rPr>
          <w:rFonts w:ascii="Times New Roman" w:hAnsi="Times New Roman"/>
          <w:bCs/>
          <w:sz w:val="24"/>
        </w:rPr>
        <w:t>.</w:t>
      </w:r>
      <w:r w:rsidR="005F5E16" w:rsidRPr="00406D35">
        <w:rPr>
          <w:rFonts w:ascii="Times New Roman" w:hAnsi="Times New Roman"/>
          <w:bCs/>
          <w:sz w:val="24"/>
        </w:rPr>
        <w:t> </w:t>
      </w:r>
      <w:r w:rsidR="008876E1" w:rsidRPr="00406D35">
        <w:rPr>
          <w:rFonts w:ascii="Times New Roman" w:hAnsi="Times New Roman"/>
          <w:bCs/>
          <w:sz w:val="24"/>
        </w:rPr>
        <w:t>6 </w:t>
      </w:r>
      <w:r w:rsidRPr="00406D35">
        <w:rPr>
          <w:rFonts w:ascii="Times New Roman" w:hAnsi="Times New Roman"/>
          <w:bCs/>
          <w:sz w:val="24"/>
        </w:rPr>
        <w:t xml:space="preserve"> této </w:t>
      </w:r>
      <w:r w:rsidR="00D05F43">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rsidTr="00FA6A7C">
        <w:trPr>
          <w:trHeight w:val="1205"/>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rsidTr="00FA6A7C">
        <w:trPr>
          <w:trHeight w:val="839"/>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rsidTr="0049330D">
        <w:trPr>
          <w:trHeight w:val="530"/>
          <w:jc w:val="center"/>
        </w:trPr>
        <w:tc>
          <w:tcPr>
            <w:tcW w:w="636" w:type="dxa"/>
            <w:vMerge w:val="restart"/>
            <w:vAlign w:val="center"/>
          </w:tcPr>
          <w:p w:rsidR="00A74C2D" w:rsidRPr="00406D35" w:rsidRDefault="00A74C2D" w:rsidP="00D239D8">
            <w:pPr>
              <w:spacing w:after="120" w:line="240" w:lineRule="auto"/>
              <w:jc w:val="center"/>
              <w:rPr>
                <w:rFonts w:ascii="Times New Roman" w:hAnsi="Times New Roman"/>
                <w:b/>
                <w:color w:val="000000"/>
                <w:sz w:val="24"/>
              </w:rPr>
            </w:pPr>
            <w:bookmarkStart w:id="31" w:name="_Hlk480980680"/>
            <w:r w:rsidRPr="00406D35">
              <w:rPr>
                <w:rFonts w:ascii="Times New Roman" w:hAnsi="Times New Roman"/>
                <w:b/>
                <w:color w:val="000000"/>
                <w:sz w:val="24"/>
              </w:rPr>
              <w:t>100</w:t>
            </w:r>
          </w:p>
        </w:tc>
        <w:tc>
          <w:tcPr>
            <w:tcW w:w="356" w:type="dxa"/>
            <w:vMerge w:val="restart"/>
            <w:vAlign w:val="center"/>
          </w:tcPr>
          <w:p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rsidTr="0049330D">
        <w:trPr>
          <w:trHeight w:val="630"/>
          <w:jc w:val="center"/>
        </w:trPr>
        <w:tc>
          <w:tcPr>
            <w:tcW w:w="636" w:type="dxa"/>
            <w:vMerge/>
          </w:tcPr>
          <w:p w:rsidR="00A74C2D" w:rsidRPr="00406D35" w:rsidRDefault="00A74C2D" w:rsidP="00D239D8">
            <w:pPr>
              <w:spacing w:after="120" w:line="240" w:lineRule="auto"/>
              <w:rPr>
                <w:rFonts w:ascii="Times New Roman" w:hAnsi="Times New Roman"/>
                <w:b/>
                <w:color w:val="000000"/>
                <w:sz w:val="24"/>
              </w:rPr>
            </w:pPr>
          </w:p>
        </w:tc>
        <w:tc>
          <w:tcPr>
            <w:tcW w:w="356" w:type="dxa"/>
            <w:vMerge/>
          </w:tcPr>
          <w:p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rsidR="00A74C2D" w:rsidRPr="00251681" w:rsidRDefault="00A74C2D" w:rsidP="00251681">
      <w:pPr>
        <w:pStyle w:val="Nadpis1"/>
        <w:numPr>
          <w:ilvl w:val="1"/>
          <w:numId w:val="32"/>
        </w:numPr>
        <w:rPr>
          <w:sz w:val="24"/>
        </w:rPr>
      </w:pPr>
      <w:bookmarkStart w:id="32" w:name="_Toc536085108"/>
      <w:bookmarkEnd w:id="31"/>
      <w:r w:rsidRPr="00251681">
        <w:rPr>
          <w:sz w:val="24"/>
        </w:rPr>
        <w:t>Způsob celkového hodnocení</w:t>
      </w:r>
      <w:bookmarkEnd w:id="32"/>
    </w:p>
    <w:p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rsidR="009231D6" w:rsidRPr="00251681" w:rsidRDefault="0076263E" w:rsidP="00251681">
      <w:pPr>
        <w:pStyle w:val="Nadpis1"/>
        <w:numPr>
          <w:ilvl w:val="0"/>
          <w:numId w:val="32"/>
        </w:numPr>
        <w:jc w:val="both"/>
      </w:pPr>
      <w:bookmarkStart w:id="33" w:name="_Toc536085109"/>
      <w:r w:rsidRPr="00251681">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3"/>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rsidR="00EC5F93" w:rsidRPr="00406D35" w:rsidRDefault="00EC5F93" w:rsidP="00406D35">
      <w:pPr>
        <w:spacing w:after="60" w:line="240" w:lineRule="auto"/>
        <w:jc w:val="both"/>
        <w:rPr>
          <w:rFonts w:ascii="Times New Roman" w:hAnsi="Times New Roman"/>
          <w:sz w:val="24"/>
        </w:rPr>
      </w:pPr>
      <w:bookmarkStart w:id="34" w:name="_Toc318801848"/>
      <w:bookmarkStart w:id="35" w:name="_Toc298755012"/>
      <w:bookmarkStart w:id="36"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4"/>
      <w:bookmarkEnd w:id="35"/>
      <w:bookmarkEnd w:id="36"/>
    </w:p>
    <w:p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lastRenderedPageBreak/>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rsidR="00456E84" w:rsidRPr="00251681" w:rsidRDefault="005343A3" w:rsidP="00251681">
      <w:pPr>
        <w:pStyle w:val="Nadpis1"/>
        <w:numPr>
          <w:ilvl w:val="0"/>
          <w:numId w:val="32"/>
        </w:numPr>
        <w:jc w:val="both"/>
      </w:pPr>
      <w:bookmarkStart w:id="37" w:name="_Toc536085110"/>
      <w:r w:rsidRPr="00251681">
        <w:t>Přílohy</w:t>
      </w:r>
      <w:bookmarkEnd w:id="37"/>
    </w:p>
    <w:p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rsidR="009231D6" w:rsidRPr="00406D35" w:rsidRDefault="009231D6" w:rsidP="00D239D8">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color w:val="000000"/>
          <w:sz w:val="24"/>
          <w:szCs w:val="24"/>
        </w:rPr>
        <w:t>Jablon</w:t>
      </w:r>
      <w:r w:rsidR="00262688">
        <w:rPr>
          <w:rFonts w:ascii="Times New Roman" w:hAnsi="Times New Roman"/>
          <w:color w:val="000000"/>
          <w:sz w:val="24"/>
          <w:szCs w:val="24"/>
        </w:rPr>
        <w:t>ec</w:t>
      </w:r>
      <w:r w:rsidRPr="00406D35">
        <w:rPr>
          <w:rFonts w:ascii="Times New Roman" w:hAnsi="Times New Roman"/>
          <w:color w:val="000000"/>
          <w:sz w:val="24"/>
          <w:szCs w:val="24"/>
        </w:rPr>
        <w:t xml:space="preserve"> </w:t>
      </w:r>
      <w:r w:rsidR="00793635" w:rsidRPr="00406D35">
        <w:rPr>
          <w:rFonts w:ascii="Times New Roman" w:hAnsi="Times New Roman"/>
          <w:color w:val="000000"/>
          <w:sz w:val="24"/>
          <w:szCs w:val="24"/>
        </w:rPr>
        <w:t>nad Nisou</w:t>
      </w:r>
      <w:r w:rsidR="00751B17" w:rsidRPr="00406D35">
        <w:rPr>
          <w:rFonts w:ascii="Times New Roman" w:hAnsi="Times New Roman"/>
          <w:sz w:val="24"/>
          <w:szCs w:val="24"/>
        </w:rPr>
        <w:t xml:space="preserve"> </w:t>
      </w:r>
      <w:r w:rsidR="00262688">
        <w:rPr>
          <w:rFonts w:ascii="Times New Roman" w:hAnsi="Times New Roman"/>
          <w:sz w:val="24"/>
          <w:szCs w:val="24"/>
        </w:rPr>
        <w:t>7</w:t>
      </w:r>
      <w:r w:rsidR="000841B5">
        <w:rPr>
          <w:rFonts w:ascii="Times New Roman" w:hAnsi="Times New Roman"/>
          <w:sz w:val="24"/>
          <w:szCs w:val="24"/>
        </w:rPr>
        <w:t>.</w:t>
      </w:r>
      <w:r w:rsidR="00BA3AD9" w:rsidRPr="00406D35">
        <w:rPr>
          <w:rFonts w:ascii="Times New Roman" w:hAnsi="Times New Roman"/>
          <w:sz w:val="24"/>
          <w:szCs w:val="24"/>
        </w:rPr>
        <w:t xml:space="preserve"> </w:t>
      </w:r>
      <w:r w:rsidR="00262688">
        <w:rPr>
          <w:rFonts w:ascii="Times New Roman" w:hAnsi="Times New Roman"/>
          <w:sz w:val="24"/>
          <w:szCs w:val="24"/>
        </w:rPr>
        <w:t>2</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201</w:t>
      </w:r>
      <w:r w:rsidR="00940B35">
        <w:rPr>
          <w:rFonts w:ascii="Times New Roman" w:hAnsi="Times New Roman"/>
          <w:sz w:val="24"/>
          <w:szCs w:val="24"/>
        </w:rPr>
        <w:t>9</w:t>
      </w:r>
    </w:p>
    <w:p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rsidR="00B6038D" w:rsidRPr="00406D35" w:rsidRDefault="00DB3F11" w:rsidP="006A5DAB">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b/>
          <w:color w:val="000000"/>
          <w:sz w:val="24"/>
          <w:szCs w:val="24"/>
        </w:rPr>
        <w:t>Ing. Jan Růžička</w:t>
      </w:r>
      <w:r w:rsidR="00826CCA" w:rsidRPr="00406D35">
        <w:rPr>
          <w:rFonts w:ascii="Times New Roman" w:hAnsi="Times New Roman"/>
          <w:b/>
          <w:color w:val="000000"/>
          <w:sz w:val="24"/>
          <w:szCs w:val="24"/>
        </w:rPr>
        <w:t>, ředitel</w:t>
      </w:r>
    </w:p>
    <w:sectPr w:rsidR="00B6038D" w:rsidRPr="00406D35" w:rsidSect="007415E2">
      <w:footerReference w:type="default" r:id="rId10"/>
      <w:headerReference w:type="firs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5B0" w:rsidRDefault="000F25B0" w:rsidP="005343A3">
      <w:pPr>
        <w:spacing w:after="0" w:line="240" w:lineRule="auto"/>
      </w:pPr>
      <w:r>
        <w:separator/>
      </w:r>
    </w:p>
  </w:endnote>
  <w:endnote w:type="continuationSeparator" w:id="0">
    <w:p w:rsidR="000F25B0" w:rsidRDefault="000F25B0" w:rsidP="005343A3">
      <w:pPr>
        <w:spacing w:after="0" w:line="240" w:lineRule="auto"/>
      </w:pPr>
      <w:r>
        <w:continuationSeparator/>
      </w:r>
    </w:p>
  </w:endnote>
  <w:endnote w:type="continuationNotice" w:id="1">
    <w:p w:rsidR="000F25B0" w:rsidRDefault="000F2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7415E2">
      <w:rPr>
        <w:rFonts w:ascii="Times New Roman" w:hAnsi="Times New Roman"/>
        <w:noProof/>
        <w:sz w:val="18"/>
        <w:szCs w:val="18"/>
      </w:rPr>
      <w:t>12</w:t>
    </w:r>
    <w:r w:rsidRPr="001D41B3">
      <w:rPr>
        <w:rFonts w:ascii="Times New Roman" w:hAnsi="Times New Roman"/>
        <w:sz w:val="18"/>
        <w:szCs w:val="18"/>
      </w:rPr>
      <w:fldChar w:fldCharType="end"/>
    </w:r>
    <w:r w:rsidRPr="001D41B3">
      <w:rPr>
        <w:rFonts w:ascii="Times New Roman" w:hAnsi="Times New Roman"/>
        <w:sz w:val="18"/>
        <w:szCs w:val="18"/>
      </w:rPr>
      <w:t xml:space="preserve">                     </w:t>
    </w:r>
  </w:p>
  <w:p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5B0" w:rsidRDefault="000F25B0" w:rsidP="005343A3">
      <w:pPr>
        <w:spacing w:after="0" w:line="240" w:lineRule="auto"/>
      </w:pPr>
      <w:r>
        <w:separator/>
      </w:r>
    </w:p>
  </w:footnote>
  <w:footnote w:type="continuationSeparator" w:id="0">
    <w:p w:rsidR="000F25B0" w:rsidRDefault="000F25B0" w:rsidP="005343A3">
      <w:pPr>
        <w:spacing w:after="0" w:line="240" w:lineRule="auto"/>
      </w:pPr>
      <w:r>
        <w:continuationSeparator/>
      </w:r>
    </w:p>
  </w:footnote>
  <w:footnote w:type="continuationNotice" w:id="1">
    <w:p w:rsidR="000F25B0" w:rsidRDefault="000F25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5E2" w:rsidRDefault="007415E2">
    <w:pPr>
      <w:pStyle w:val="Zhlav"/>
    </w:pPr>
    <w:r>
      <w:rPr>
        <w:noProof/>
        <w:lang w:eastAsia="cs-CZ"/>
      </w:rPr>
      <w:drawing>
        <wp:anchor distT="0" distB="0" distL="114300" distR="114300" simplePos="0" relativeHeight="251659264" behindDoc="0" locked="0" layoutInCell="1" allowOverlap="1" wp14:editId="0C044B22">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9"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7"/>
  </w:num>
  <w:num w:numId="2">
    <w:abstractNumId w:val="19"/>
  </w:num>
  <w:num w:numId="3">
    <w:abstractNumId w:val="22"/>
  </w:num>
  <w:num w:numId="4">
    <w:abstractNumId w:val="10"/>
  </w:num>
  <w:num w:numId="5">
    <w:abstractNumId w:val="8"/>
  </w:num>
  <w:num w:numId="6">
    <w:abstractNumId w:val="4"/>
  </w:num>
  <w:num w:numId="7">
    <w:abstractNumId w:val="29"/>
  </w:num>
  <w:num w:numId="8">
    <w:abstractNumId w:val="26"/>
  </w:num>
  <w:num w:numId="9">
    <w:abstractNumId w:val="3"/>
  </w:num>
  <w:num w:numId="10">
    <w:abstractNumId w:val="15"/>
  </w:num>
  <w:num w:numId="11">
    <w:abstractNumId w:val="28"/>
  </w:num>
  <w:num w:numId="12">
    <w:abstractNumId w:val="21"/>
  </w:num>
  <w:num w:numId="13">
    <w:abstractNumId w:val="21"/>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2"/>
  </w:num>
  <w:num w:numId="15">
    <w:abstractNumId w:val="0"/>
  </w:num>
  <w:num w:numId="16">
    <w:abstractNumId w:val="14"/>
  </w:num>
  <w:num w:numId="17">
    <w:abstractNumId w:val="13"/>
  </w:num>
  <w:num w:numId="18">
    <w:abstractNumId w:val="9"/>
  </w:num>
  <w:num w:numId="19">
    <w:abstractNumId w:val="1"/>
  </w:num>
  <w:num w:numId="20">
    <w:abstractNumId w:val="18"/>
  </w:num>
  <w:num w:numId="21">
    <w:abstractNumId w:val="7"/>
  </w:num>
  <w:num w:numId="22">
    <w:abstractNumId w:val="2"/>
  </w:num>
  <w:num w:numId="23">
    <w:abstractNumId w:val="25"/>
  </w:num>
  <w:num w:numId="24">
    <w:abstractNumId w:val="16"/>
  </w:num>
  <w:num w:numId="25">
    <w:abstractNumId w:val="30"/>
  </w:num>
  <w:num w:numId="26">
    <w:abstractNumId w:val="5"/>
  </w:num>
  <w:num w:numId="27">
    <w:abstractNumId w:val="6"/>
  </w:num>
  <w:num w:numId="28">
    <w:abstractNumId w:val="17"/>
  </w:num>
  <w:num w:numId="29">
    <w:abstractNumId w:val="20"/>
  </w:num>
  <w:num w:numId="30">
    <w:abstractNumId w:val="23"/>
  </w:num>
  <w:num w:numId="31">
    <w:abstractNumId w:val="11"/>
  </w:num>
  <w:num w:numId="32">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25B0"/>
    <w:rsid w:val="000F5C02"/>
    <w:rsid w:val="001031A6"/>
    <w:rsid w:val="00105444"/>
    <w:rsid w:val="00107AEC"/>
    <w:rsid w:val="00107FF6"/>
    <w:rsid w:val="00110045"/>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681"/>
    <w:rsid w:val="00252425"/>
    <w:rsid w:val="0025348A"/>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A0848"/>
    <w:rsid w:val="004A0A52"/>
    <w:rsid w:val="004A3C87"/>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758"/>
    <w:rsid w:val="006A2AA4"/>
    <w:rsid w:val="006A2F7D"/>
    <w:rsid w:val="006A4669"/>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57F9"/>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15E2"/>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62A"/>
    <w:rsid w:val="00770933"/>
    <w:rsid w:val="00770EAF"/>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222A6"/>
    <w:rsid w:val="00A222D6"/>
    <w:rsid w:val="00A2373E"/>
    <w:rsid w:val="00A3045B"/>
    <w:rsid w:val="00A30C40"/>
    <w:rsid w:val="00A30EA4"/>
    <w:rsid w:val="00A31C14"/>
    <w:rsid w:val="00A32AB8"/>
    <w:rsid w:val="00A335E2"/>
    <w:rsid w:val="00A35171"/>
    <w:rsid w:val="00A36BF5"/>
    <w:rsid w:val="00A371D0"/>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205D"/>
    <w:rsid w:val="00B04985"/>
    <w:rsid w:val="00B05A66"/>
    <w:rsid w:val="00B1029F"/>
    <w:rsid w:val="00B11A20"/>
    <w:rsid w:val="00B12039"/>
    <w:rsid w:val="00B14354"/>
    <w:rsid w:val="00B17640"/>
    <w:rsid w:val="00B20A5A"/>
    <w:rsid w:val="00B20FDF"/>
    <w:rsid w:val="00B2336C"/>
    <w:rsid w:val="00B2588D"/>
    <w:rsid w:val="00B277FC"/>
    <w:rsid w:val="00B32933"/>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2C94"/>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3FD622-8BD9-4AF6-BF4A-B6A9D992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osmmtUAU5pFrMnZ7yNaKp3B6JKkndiIKRHt+XloXmUU=</DigestValue>
    </Reference>
    <Reference Type="http://www.w3.org/2000/09/xmldsig#Object" URI="#idOfficeObject">
      <DigestMethod Algorithm="http://www.w3.org/2001/04/xmlenc#sha256"/>
      <DigestValue>ywAaiawtLfbWtNLddWZwuKg+qFQ7eD+XAv7HrrLAV5E=</DigestValue>
    </Reference>
    <Reference Type="http://uri.etsi.org/01903#SignedProperties" URI="#idSignedProperties">
      <Transforms>
        <Transform Algorithm="http://www.w3.org/TR/2001/REC-xml-c14n-20010315"/>
      </Transforms>
      <DigestMethod Algorithm="http://www.w3.org/2001/04/xmlenc#sha256"/>
      <DigestValue>hedA6qvTkoG+PijMNfuzPXhfs9mLMOD/aBtuZO9+PcU=</DigestValue>
    </Reference>
  </SignedInfo>
  <SignatureValue>rkhV/0f0LsQnATqBSuA2Wsfcv37P1H1GR9a5PBYmlL3JJNZUM6Bq6qsVT3x8bQ4PvSXbc1u3eFRP
2Kl7U7Xn9shYCrc6JsFejdMyzwvhrGAnQhJibCROsEZgpVBvydj0PZl6jvRncc8UkLpoqvS3rUEP
6LcU0H6LDoPPWGH4+1JjivPCkc1bg3SVhRGlmkLoAVEwCpNC+jJtH+0cf7jaLv4gAeva2B9t2DZN
m9Oj1e5zKgVXRh79ZD/6ldwx/6dadbtrgOUdk1KWUKfv5aQWCiMt0QlrJ9XN1xvs/tQZo7vcuvcL
f6GDLxoC264aAdDccQUtOtTidKWrcXnCoyOr7A==</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MIcvlUk/UDR5XX7DHQ8XdPejGm2W/Nv6abuyJEEq7UI=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OmW2FUy+NLj/gPYCR6L6/ub4vvrKmPQV0fYIPJpkHig=</DigestValue>
      </Reference>
      <Reference URI="/word/endnotes.xml?ContentType=application/vnd.openxmlformats-officedocument.wordprocessingml.endnotes+xml">
        <DigestMethod Algorithm="http://www.w3.org/2001/04/xmlenc#sha256"/>
        <DigestValue>AyogvDCU+MxCp25T+aR0yrrOxURREWCFuYEbFMBYS8I=</DigestValue>
      </Reference>
      <Reference URI="/word/fontTable.xml?ContentType=application/vnd.openxmlformats-officedocument.wordprocessingml.fontTable+xml">
        <DigestMethod Algorithm="http://www.w3.org/2001/04/xmlenc#sha256"/>
        <DigestValue>mxVAWtL/FvVrEwYnnP3xLIRzytQ9xVCth5o6nJRi1gk=</DigestValue>
      </Reference>
      <Reference URI="/word/footer1.xml?ContentType=application/vnd.openxmlformats-officedocument.wordprocessingml.footer+xml">
        <DigestMethod Algorithm="http://www.w3.org/2001/04/xmlenc#sha256"/>
        <DigestValue>uUcBFrrO+lqrKTElPvLDBGvM/kWOmOl+2QuqtNi7OXk=</DigestValue>
      </Reference>
      <Reference URI="/word/footnotes.xml?ContentType=application/vnd.openxmlformats-officedocument.wordprocessingml.footnotes+xml">
        <DigestMethod Algorithm="http://www.w3.org/2001/04/xmlenc#sha256"/>
        <DigestValue>wY+mu+egew5kiaVv4zl3Uj9SXywIDWWXTi0Nn0Od2to=</DigestValue>
      </Reference>
      <Reference URI="/word/header1.xml?ContentType=application/vnd.openxmlformats-officedocument.wordprocessingml.header+xml">
        <DigestMethod Algorithm="http://www.w3.org/2001/04/xmlenc#sha256"/>
        <DigestValue>mL/K14RL4K3f00D9H/nApQaXpi3ybfCknUB+2fw0m64=</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+S0d0PNyO3g8dFuL6t06weHVGE7a1pNaeDdlGxk85XY=</DigestValue>
      </Reference>
      <Reference URI="/word/settings.xml?ContentType=application/vnd.openxmlformats-officedocument.wordprocessingml.settings+xml">
        <DigestMethod Algorithm="http://www.w3.org/2001/04/xmlenc#sha256"/>
        <DigestValue>5LtMMIuK//158bczz1yAbJsYFS2LJcWqP2+r2TZ2AiU=</DigestValue>
      </Reference>
      <Reference URI="/word/styles.xml?ContentType=application/vnd.openxmlformats-officedocument.wordprocessingml.styles+xml">
        <DigestMethod Algorithm="http://www.w3.org/2001/04/xmlenc#sha256"/>
        <DigestValue>4qzeer9ymYDRIuYPuZbtBWr+SzZM/0VEb/NV/qvr2cw=</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UCxSFP7EIhB3zBo7Dvk2u9Xenp8Ygu5qBEI73q/uNPw=</DigestValue>
      </Reference>
    </Manifest>
    <SignatureProperties>
      <SignatureProperty Id="idSignatureTime" Target="#idPackageSignature">
        <mdssi:SignatureTime xmlns:mdssi="http://schemas.openxmlformats.org/package/2006/digital-signature">
          <mdssi:Format>YYYY-MM-DDThh:mm:ssTZD</mdssi:Format>
          <mdssi:Value>2019-02-07T13:34:42Z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16.0.11231/16</OfficeVersion>
          <ApplicationVersion>16.0.11231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2019-02-07T13:34:42Z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65630-1860-41D3-943B-735F0693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4243</Words>
  <Characters>25038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29223</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2019-01-22T11:41:00Z</cp:lastPrinted>
  <dcterms:created xsi:type="dcterms:W3CDTF">2019-02-07T13:34:00Z</dcterms:created>
  <dcterms:modified xsi:type="dcterms:W3CDTF">2019-02-07T13:34:00Z</dcterms:modified>
</cp:coreProperties>
</file>