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0A09DA" w:rsidRDefault="000B7B95" w:rsidP="000A09DA">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000020EB" w:rsidRPr="000A09DA">
        <w:rPr>
          <w:rFonts w:asciiTheme="minorHAnsi" w:hAnsiTheme="minorHAnsi"/>
          <w:caps/>
          <w:sz w:val="44"/>
          <w:szCs w:val="44"/>
        </w:rPr>
        <w:t>Smlouva o dílo</w:t>
      </w:r>
    </w:p>
    <w:p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rsidR="000020EB" w:rsidRPr="000A09DA" w:rsidRDefault="000020EB" w:rsidP="000A09DA">
      <w:pPr>
        <w:spacing w:before="120" w:after="120" w:line="276" w:lineRule="auto"/>
        <w:ind w:left="-142"/>
        <w:contextualSpacing/>
        <w:rPr>
          <w:rFonts w:asciiTheme="minorHAnsi" w:hAnsiTheme="minorHAnsi"/>
          <w:sz w:val="22"/>
          <w:szCs w:val="22"/>
        </w:rPr>
      </w:pPr>
    </w:p>
    <w:p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CE1FF3">
        <w:rPr>
          <w:rFonts w:asciiTheme="minorHAnsi" w:hAnsiTheme="minorHAnsi"/>
          <w:b w:val="0"/>
          <w:bCs w:val="0"/>
          <w:sz w:val="22"/>
          <w:szCs w:val="22"/>
        </w:rPr>
        <w:tab/>
        <w:t>1</w:t>
      </w:r>
      <w:r w:rsidR="003F6416">
        <w:rPr>
          <w:rFonts w:asciiTheme="minorHAnsi" w:hAnsiTheme="minorHAnsi"/>
          <w:b w:val="0"/>
          <w:bCs w:val="0"/>
          <w:sz w:val="22"/>
          <w:szCs w:val="22"/>
        </w:rPr>
        <w:t>8</w:t>
      </w:r>
      <w:r w:rsidR="00CE1FF3">
        <w:rPr>
          <w:rFonts w:asciiTheme="minorHAnsi" w:hAnsiTheme="minorHAnsi"/>
          <w:b w:val="0"/>
          <w:bCs w:val="0"/>
          <w:sz w:val="22"/>
          <w:szCs w:val="22"/>
        </w:rPr>
        <w:t>/</w:t>
      </w:r>
      <w:proofErr w:type="spellStart"/>
      <w:r w:rsidR="003F6416">
        <w:rPr>
          <w:rFonts w:asciiTheme="minorHAnsi" w:hAnsiTheme="minorHAnsi"/>
          <w:b w:val="0"/>
          <w:bCs w:val="0"/>
          <w:sz w:val="22"/>
          <w:szCs w:val="22"/>
        </w:rPr>
        <w:t>xxxx</w:t>
      </w:r>
      <w:proofErr w:type="spellEnd"/>
      <w:r w:rsidR="00CE1FF3">
        <w:rPr>
          <w:rFonts w:asciiTheme="minorHAnsi" w:hAnsiTheme="minorHAnsi"/>
          <w:b w:val="0"/>
          <w:bCs w:val="0"/>
          <w:sz w:val="22"/>
          <w:szCs w:val="22"/>
        </w:rPr>
        <w:t>/2130</w:t>
      </w:r>
    </w:p>
    <w:p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102952">
        <w:rPr>
          <w:rFonts w:asciiTheme="minorHAnsi" w:hAnsiTheme="minorHAnsi"/>
          <w:b w:val="0"/>
          <w:bCs w:val="0"/>
          <w:sz w:val="22"/>
          <w:szCs w:val="22"/>
        </w:rPr>
        <w:tab/>
      </w:r>
      <w:r w:rsidR="00E43011">
        <w:rPr>
          <w:rFonts w:asciiTheme="minorHAnsi" w:hAnsiTheme="minorHAnsi"/>
          <w:sz w:val="22"/>
          <w:szCs w:val="22"/>
        </w:rPr>
        <w:pict>
          <v:rect id="_x0000_i1025" style="width:453.6pt;height:1.5pt" o:hralign="center" o:hrstd="t" o:hrnoshade="t" o:hr="t" fillcolor="black [3213]" stroked="f"/>
        </w:pict>
      </w:r>
    </w:p>
    <w:p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rsidR="00094224"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t>Ing. Jan Seitl, provozní ředitel</w:t>
      </w: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543 174 200, e-mail: </w:t>
      </w:r>
      <w:hyperlink r:id="rId8" w:history="1">
        <w:r w:rsidRPr="00910B2E">
          <w:rPr>
            <w:rStyle w:val="Hypertextovodkaz"/>
            <w:rFonts w:asciiTheme="minorHAnsi" w:hAnsiTheme="minorHAnsi"/>
            <w:iCs/>
            <w:sz w:val="22"/>
            <w:szCs w:val="22"/>
          </w:rPr>
          <w:t>jseitl@dpmb.cz</w:t>
        </w:r>
      </w:hyperlink>
    </w:p>
    <w:p w:rsidR="000A09DA" w:rsidRPr="000A09DA" w:rsidRDefault="000A09DA" w:rsidP="000A09DA">
      <w:pPr>
        <w:spacing w:before="120" w:line="276" w:lineRule="auto"/>
        <w:ind w:left="-142"/>
        <w:contextualSpacing/>
        <w:rPr>
          <w:rFonts w:asciiTheme="minorHAnsi" w:hAnsiTheme="minorHAnsi"/>
          <w:iCs/>
          <w:sz w:val="8"/>
          <w:szCs w:val="8"/>
        </w:rPr>
      </w:pP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Bc. Tomáš Kadlec, vedoucí </w:t>
      </w:r>
      <w:r w:rsidR="00CF6CDB">
        <w:rPr>
          <w:rFonts w:asciiTheme="minorHAnsi" w:hAnsiTheme="minorHAnsi"/>
          <w:iCs/>
          <w:sz w:val="22"/>
          <w:szCs w:val="22"/>
        </w:rPr>
        <w:t>technického provozu ED</w:t>
      </w:r>
    </w:p>
    <w:p w:rsidR="000A09DA" w:rsidRDefault="00B77DEF"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543 172 511</w:t>
      </w:r>
      <w:r w:rsidR="000A09DA">
        <w:rPr>
          <w:rFonts w:asciiTheme="minorHAnsi" w:hAnsiTheme="minorHAnsi"/>
          <w:iCs/>
          <w:sz w:val="22"/>
          <w:szCs w:val="22"/>
        </w:rPr>
        <w:t xml:space="preserve">, e-mail: </w:t>
      </w:r>
      <w:hyperlink r:id="rId9" w:history="1">
        <w:r w:rsidR="000A09DA" w:rsidRPr="00910B2E">
          <w:rPr>
            <w:rStyle w:val="Hypertextovodkaz"/>
            <w:rFonts w:asciiTheme="minorHAnsi" w:hAnsiTheme="minorHAnsi"/>
            <w:iCs/>
            <w:sz w:val="22"/>
            <w:szCs w:val="22"/>
          </w:rPr>
          <w:t>tkadlec@dpmb.cz</w:t>
        </w:r>
      </w:hyperlink>
    </w:p>
    <w:p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24557">
        <w:rPr>
          <w:rFonts w:asciiTheme="minorHAnsi" w:hAnsiTheme="minorHAnsi"/>
          <w:iCs/>
          <w:sz w:val="22"/>
          <w:szCs w:val="22"/>
        </w:rPr>
        <w:t>Bc. Tomáš Kadlec, vedoucí technického provozu ED</w:t>
      </w:r>
    </w:p>
    <w:p w:rsidR="000A09DA" w:rsidRDefault="000A09DA"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543 172 511</w:t>
      </w:r>
      <w:r w:rsidR="00024557">
        <w:rPr>
          <w:rFonts w:asciiTheme="minorHAnsi" w:hAnsiTheme="minorHAnsi"/>
          <w:iCs/>
          <w:sz w:val="22"/>
          <w:szCs w:val="22"/>
        </w:rPr>
        <w:t xml:space="preserve">, e-mail: </w:t>
      </w:r>
      <w:hyperlink r:id="rId10" w:history="1">
        <w:r w:rsidR="00024557" w:rsidRPr="00910B2E">
          <w:rPr>
            <w:rStyle w:val="Hypertextovodkaz"/>
            <w:rFonts w:asciiTheme="minorHAnsi" w:hAnsiTheme="minorHAnsi"/>
            <w:iCs/>
            <w:sz w:val="22"/>
            <w:szCs w:val="22"/>
          </w:rPr>
          <w:t>tkadlec@dpmb.cz</w:t>
        </w:r>
      </w:hyperlink>
    </w:p>
    <w:p w:rsidR="000A09DA" w:rsidRDefault="000A09DA" w:rsidP="000A09DA">
      <w:pPr>
        <w:spacing w:before="120" w:line="276" w:lineRule="auto"/>
        <w:ind w:left="-142"/>
        <w:contextualSpacing/>
        <w:rPr>
          <w:rFonts w:asciiTheme="minorHAnsi" w:hAnsiTheme="minorHAnsi"/>
          <w:iCs/>
          <w:sz w:val="22"/>
          <w:szCs w:val="22"/>
        </w:rPr>
      </w:pP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rsidR="00094224" w:rsidRPr="000A09DA" w:rsidRDefault="00094224" w:rsidP="000A09DA">
      <w:pPr>
        <w:spacing w:before="120" w:line="276" w:lineRule="auto"/>
        <w:ind w:left="-142"/>
        <w:contextualSpacing/>
        <w:rPr>
          <w:rFonts w:asciiTheme="minorHAnsi" w:hAnsiTheme="minorHAnsi"/>
          <w:iCs/>
          <w:sz w:val="22"/>
          <w:szCs w:val="22"/>
        </w:rPr>
      </w:pP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rsidR="003F6416" w:rsidRDefault="003F6416" w:rsidP="000A09DA">
      <w:pPr>
        <w:spacing w:before="120" w:line="276" w:lineRule="auto"/>
        <w:ind w:left="-142"/>
        <w:contextualSpacing/>
        <w:jc w:val="both"/>
        <w:rPr>
          <w:rFonts w:asciiTheme="minorHAnsi" w:hAnsiTheme="minorHAnsi"/>
          <w:sz w:val="22"/>
          <w:szCs w:val="22"/>
        </w:rPr>
      </w:pPr>
    </w:p>
    <w:p w:rsidR="003F6416" w:rsidRDefault="00094224" w:rsidP="000A09DA">
      <w:pPr>
        <w:spacing w:before="120" w:line="276" w:lineRule="auto"/>
        <w:ind w:left="-142"/>
        <w:contextualSpacing/>
        <w:jc w:val="both"/>
        <w:rPr>
          <w:rFonts w:asciiTheme="minorHAnsi" w:hAnsiTheme="minorHAnsi"/>
          <w:sz w:val="22"/>
          <w:szCs w:val="22"/>
        </w:rPr>
      </w:pPr>
      <w:r w:rsidRPr="007C164F">
        <w:rPr>
          <w:rFonts w:asciiTheme="minorHAnsi" w:hAnsiTheme="minorHAnsi"/>
          <w:sz w:val="22"/>
          <w:szCs w:val="22"/>
        </w:rPr>
        <w:t>Sídlo:</w:t>
      </w:r>
      <w:r w:rsidR="00102952" w:rsidRPr="007C164F">
        <w:rPr>
          <w:rFonts w:asciiTheme="minorHAnsi" w:hAnsiTheme="minorHAnsi"/>
          <w:sz w:val="22"/>
          <w:szCs w:val="22"/>
        </w:rPr>
        <w:tab/>
      </w:r>
      <w:r w:rsidR="00102952" w:rsidRPr="007C164F">
        <w:rPr>
          <w:rFonts w:asciiTheme="minorHAnsi" w:hAnsiTheme="minorHAnsi"/>
          <w:sz w:val="22"/>
          <w:szCs w:val="22"/>
        </w:rPr>
        <w:tab/>
      </w:r>
      <w:r w:rsidR="00102952" w:rsidRPr="007C164F">
        <w:rPr>
          <w:rFonts w:asciiTheme="minorHAnsi" w:hAnsiTheme="minorHAnsi"/>
          <w:sz w:val="22"/>
          <w:szCs w:val="22"/>
        </w:rPr>
        <w:tab/>
      </w:r>
    </w:p>
    <w:p w:rsidR="00094224" w:rsidRPr="007C164F" w:rsidRDefault="00094224" w:rsidP="000A09DA">
      <w:pPr>
        <w:spacing w:before="120" w:line="276" w:lineRule="auto"/>
        <w:ind w:left="-142"/>
        <w:contextualSpacing/>
        <w:jc w:val="both"/>
        <w:rPr>
          <w:rFonts w:asciiTheme="minorHAnsi" w:hAnsiTheme="minorHAnsi"/>
          <w:sz w:val="22"/>
          <w:szCs w:val="22"/>
        </w:rPr>
      </w:pPr>
      <w:r w:rsidRPr="007C164F">
        <w:rPr>
          <w:rFonts w:asciiTheme="minorHAnsi" w:hAnsiTheme="minorHAnsi"/>
          <w:sz w:val="22"/>
          <w:szCs w:val="22"/>
        </w:rPr>
        <w:t>Zapsána:</w:t>
      </w:r>
      <w:r w:rsidR="00102952" w:rsidRPr="007C164F">
        <w:rPr>
          <w:rFonts w:asciiTheme="minorHAnsi" w:hAnsiTheme="minorHAnsi"/>
          <w:sz w:val="22"/>
          <w:szCs w:val="22"/>
        </w:rPr>
        <w:tab/>
      </w:r>
      <w:r w:rsidR="00102952" w:rsidRPr="007C164F">
        <w:rPr>
          <w:rFonts w:asciiTheme="minorHAnsi" w:hAnsiTheme="minorHAnsi"/>
          <w:sz w:val="22"/>
          <w:szCs w:val="22"/>
        </w:rPr>
        <w:tab/>
      </w:r>
      <w:r w:rsidR="00102952" w:rsidRPr="007C164F">
        <w:rPr>
          <w:rFonts w:asciiTheme="minorHAnsi" w:hAnsiTheme="minorHAnsi"/>
          <w:sz w:val="22"/>
          <w:szCs w:val="22"/>
        </w:rPr>
        <w:tab/>
      </w:r>
    </w:p>
    <w:p w:rsidR="00094224" w:rsidRPr="007C164F" w:rsidRDefault="00094224" w:rsidP="000A09DA">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Osoba oprávněná k podpisu smlouvy:</w:t>
      </w:r>
      <w:r w:rsidR="00102952" w:rsidRPr="007C164F">
        <w:rPr>
          <w:rFonts w:asciiTheme="minorHAnsi" w:hAnsiTheme="minorHAnsi"/>
          <w:iCs/>
          <w:sz w:val="22"/>
          <w:szCs w:val="22"/>
        </w:rPr>
        <w:tab/>
        <w:t xml:space="preserve"> </w:t>
      </w:r>
    </w:p>
    <w:p w:rsidR="00102952" w:rsidRDefault="00094224" w:rsidP="003F6416">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 xml:space="preserve">Kontaktní osoba ve věcech smluvních: </w:t>
      </w:r>
      <w:r w:rsidR="00102952" w:rsidRPr="007C164F">
        <w:rPr>
          <w:rFonts w:asciiTheme="minorHAnsi" w:hAnsiTheme="minorHAnsi"/>
          <w:iCs/>
          <w:sz w:val="22"/>
          <w:szCs w:val="22"/>
        </w:rPr>
        <w:tab/>
      </w:r>
    </w:p>
    <w:p w:rsidR="00102952" w:rsidRDefault="00094224" w:rsidP="003F6416">
      <w:pPr>
        <w:spacing w:before="120" w:line="276" w:lineRule="auto"/>
        <w:ind w:left="-142"/>
        <w:contextualSpacing/>
        <w:rPr>
          <w:rFonts w:asciiTheme="minorHAnsi" w:hAnsiTheme="minorHAnsi"/>
          <w:iCs/>
          <w:sz w:val="22"/>
          <w:szCs w:val="22"/>
        </w:rPr>
      </w:pPr>
      <w:r w:rsidRPr="007C164F">
        <w:rPr>
          <w:rFonts w:asciiTheme="minorHAnsi" w:hAnsiTheme="minorHAnsi"/>
          <w:iCs/>
          <w:sz w:val="22"/>
          <w:szCs w:val="22"/>
        </w:rPr>
        <w:t xml:space="preserve">Kontaktní osoba ve věcech technických: </w:t>
      </w:r>
      <w:r w:rsidR="00102952" w:rsidRPr="007C164F">
        <w:rPr>
          <w:rFonts w:asciiTheme="minorHAnsi" w:hAnsiTheme="minorHAnsi"/>
          <w:iCs/>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IČ</w:t>
      </w:r>
      <w:r w:rsidR="00AA6A08" w:rsidRPr="000A09DA">
        <w:rPr>
          <w:rFonts w:asciiTheme="minorHAnsi" w:hAnsiTheme="minorHAnsi"/>
          <w:sz w:val="22"/>
          <w:szCs w:val="22"/>
        </w:rPr>
        <w:t>O</w:t>
      </w:r>
      <w:r w:rsidRPr="000A09DA">
        <w:rPr>
          <w:rFonts w:asciiTheme="minorHAnsi" w:hAnsiTheme="minorHAnsi"/>
          <w:sz w:val="22"/>
          <w:szCs w:val="22"/>
        </w:rPr>
        <w:t>:</w:t>
      </w:r>
      <w:r w:rsidR="00102952">
        <w:rPr>
          <w:rFonts w:asciiTheme="minorHAnsi" w:hAnsiTheme="minorHAnsi"/>
          <w:sz w:val="22"/>
          <w:szCs w:val="22"/>
        </w:rPr>
        <w:tab/>
      </w:r>
      <w:r w:rsidR="00102952">
        <w:rPr>
          <w:rFonts w:asciiTheme="minorHAnsi" w:hAnsiTheme="minorHAnsi"/>
          <w:sz w:val="22"/>
          <w:szCs w:val="22"/>
        </w:rPr>
        <w:tab/>
      </w:r>
      <w:r w:rsidR="00102952">
        <w:rPr>
          <w:rFonts w:asciiTheme="minorHAnsi" w:hAnsiTheme="minorHAnsi"/>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r w:rsidR="00102952">
        <w:rPr>
          <w:rFonts w:asciiTheme="minorHAnsi" w:hAnsiTheme="minorHAnsi"/>
          <w:sz w:val="22"/>
          <w:szCs w:val="22"/>
        </w:rPr>
        <w:tab/>
      </w:r>
      <w:r w:rsidR="00102952">
        <w:rPr>
          <w:rFonts w:asciiTheme="minorHAnsi" w:hAnsiTheme="minorHAnsi"/>
          <w:sz w:val="22"/>
          <w:szCs w:val="22"/>
        </w:rPr>
        <w:tab/>
      </w:r>
      <w:r w:rsidR="00102952">
        <w:rPr>
          <w:rFonts w:asciiTheme="minorHAnsi" w:hAnsiTheme="minorHAnsi"/>
          <w:sz w:val="22"/>
          <w:szCs w:val="22"/>
        </w:rPr>
        <w:tab/>
      </w:r>
    </w:p>
    <w:p w:rsidR="003F6416"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r w:rsidR="00102952">
        <w:rPr>
          <w:rFonts w:asciiTheme="minorHAnsi" w:hAnsiTheme="minorHAnsi"/>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r w:rsidR="00102952">
        <w:rPr>
          <w:rFonts w:asciiTheme="minorHAnsi" w:hAnsiTheme="minorHAnsi"/>
          <w:sz w:val="22"/>
          <w:szCs w:val="22"/>
        </w:rPr>
        <w:tab/>
      </w:r>
      <w:r w:rsidR="00102952">
        <w:rPr>
          <w:rFonts w:asciiTheme="minorHAnsi" w:hAnsiTheme="minorHAnsi"/>
          <w:sz w:val="22"/>
          <w:szCs w:val="22"/>
        </w:rPr>
        <w:tab/>
      </w:r>
    </w:p>
    <w:p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Společnost je</w:t>
      </w:r>
      <w:r w:rsidR="003F6416">
        <w:rPr>
          <w:rFonts w:asciiTheme="minorHAnsi" w:hAnsiTheme="minorHAnsi"/>
          <w:sz w:val="22"/>
          <w:szCs w:val="22"/>
        </w:rPr>
        <w:t>/není</w:t>
      </w:r>
      <w:r w:rsidRPr="000A09DA">
        <w:rPr>
          <w:rFonts w:asciiTheme="minorHAnsi" w:hAnsiTheme="minorHAnsi"/>
          <w:sz w:val="22"/>
          <w:szCs w:val="22"/>
        </w:rPr>
        <w:t xml:space="preserve"> plátcem DPH</w:t>
      </w:r>
    </w:p>
    <w:p w:rsidR="00CD7090" w:rsidRPr="000A09DA" w:rsidRDefault="00CD7090" w:rsidP="000A09DA">
      <w:pPr>
        <w:spacing w:before="120" w:line="276" w:lineRule="auto"/>
        <w:ind w:left="-142"/>
        <w:contextualSpacing/>
        <w:rPr>
          <w:rFonts w:asciiTheme="minorHAnsi" w:hAnsiTheme="minorHAnsi"/>
          <w:iCs/>
          <w:sz w:val="22"/>
          <w:szCs w:val="22"/>
        </w:rPr>
      </w:pPr>
    </w:p>
    <w:p w:rsidR="00CD7090" w:rsidRPr="000A09DA" w:rsidRDefault="00CD7090" w:rsidP="000A09DA">
      <w:pPr>
        <w:spacing w:before="120" w:line="276" w:lineRule="auto"/>
        <w:ind w:left="-142"/>
        <w:contextualSpacing/>
        <w:rPr>
          <w:rFonts w:asciiTheme="minorHAnsi" w:hAnsiTheme="minorHAnsi"/>
          <w:iCs/>
          <w:sz w:val="22"/>
          <w:szCs w:val="22"/>
        </w:rPr>
      </w:pPr>
    </w:p>
    <w:p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rsidR="001C7B95" w:rsidRDefault="00262D49" w:rsidP="00262D49">
      <w:pPr>
        <w:pStyle w:val="Odstavecseseznamem"/>
        <w:numPr>
          <w:ilvl w:val="0"/>
          <w:numId w:val="10"/>
        </w:numPr>
        <w:spacing w:line="276" w:lineRule="auto"/>
        <w:ind w:left="426" w:hanging="426"/>
        <w:jc w:val="both"/>
        <w:rPr>
          <w:rFonts w:asciiTheme="minorHAnsi" w:hAnsiTheme="minorHAnsi"/>
          <w:sz w:val="22"/>
          <w:szCs w:val="22"/>
        </w:rPr>
      </w:pPr>
      <w:r w:rsidRPr="00262D49">
        <w:rPr>
          <w:rFonts w:asciiTheme="minorHAnsi" w:hAnsiTheme="minorHAnsi"/>
          <w:sz w:val="22"/>
          <w:szCs w:val="22"/>
        </w:rPr>
        <w:t xml:space="preserve">Předmětem této smlouvy je zajištění oprav komponent </w:t>
      </w:r>
      <w:r w:rsidR="007C5995">
        <w:rPr>
          <w:rFonts w:asciiTheme="minorHAnsi" w:hAnsiTheme="minorHAnsi"/>
          <w:sz w:val="22"/>
          <w:szCs w:val="22"/>
        </w:rPr>
        <w:t xml:space="preserve">a celků tachografů vozidel MHD </w:t>
      </w:r>
      <w:r w:rsidRPr="00262D49">
        <w:rPr>
          <w:rFonts w:asciiTheme="minorHAnsi" w:hAnsiTheme="minorHAnsi"/>
          <w:sz w:val="22"/>
          <w:szCs w:val="22"/>
        </w:rPr>
        <w:t>z výro</w:t>
      </w:r>
      <w:r w:rsidR="007C5995">
        <w:rPr>
          <w:rFonts w:asciiTheme="minorHAnsi" w:hAnsiTheme="minorHAnsi"/>
          <w:sz w:val="22"/>
          <w:szCs w:val="22"/>
        </w:rPr>
        <w:t>bního portfolia společnosti MESIT</w:t>
      </w:r>
      <w:r w:rsidRPr="00262D49">
        <w:rPr>
          <w:rFonts w:asciiTheme="minorHAnsi" w:hAnsiTheme="minorHAnsi"/>
          <w:sz w:val="22"/>
          <w:szCs w:val="22"/>
        </w:rPr>
        <w:t>.</w:t>
      </w:r>
      <w:r>
        <w:rPr>
          <w:rFonts w:asciiTheme="minorHAnsi" w:hAnsiTheme="minorHAnsi"/>
          <w:sz w:val="22"/>
          <w:szCs w:val="22"/>
        </w:rPr>
        <w:t xml:space="preserve"> </w:t>
      </w:r>
      <w:r w:rsidR="000A09DA" w:rsidRPr="000A09DA">
        <w:rPr>
          <w:rFonts w:asciiTheme="minorHAnsi" w:hAnsiTheme="minorHAnsi"/>
          <w:sz w:val="22"/>
          <w:szCs w:val="22"/>
        </w:rPr>
        <w:t>Místem plnění j</w:t>
      </w:r>
      <w:r w:rsidR="00981208">
        <w:rPr>
          <w:rFonts w:asciiTheme="minorHAnsi" w:hAnsiTheme="minorHAnsi"/>
          <w:sz w:val="22"/>
          <w:szCs w:val="22"/>
        </w:rPr>
        <w:t>e</w:t>
      </w:r>
      <w:r w:rsidR="000A09DA"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1C7B95">
        <w:rPr>
          <w:rFonts w:asciiTheme="minorHAnsi" w:hAnsiTheme="minorHAnsi"/>
          <w:sz w:val="22"/>
          <w:szCs w:val="22"/>
        </w:rPr>
        <w:t xml:space="preserve"> </w:t>
      </w:r>
    </w:p>
    <w:p w:rsidR="000A09DA" w:rsidRPr="000A09DA" w:rsidRDefault="001C7B95" w:rsidP="000A09DA">
      <w:pPr>
        <w:pStyle w:val="Odstavecseseznamem"/>
        <w:numPr>
          <w:ilvl w:val="0"/>
          <w:numId w:val="10"/>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případech, kdy bude ze strany Objednatele </w:t>
      </w:r>
      <w:r w:rsidR="00B01DF6">
        <w:rPr>
          <w:rFonts w:asciiTheme="minorHAnsi" w:hAnsiTheme="minorHAnsi"/>
          <w:sz w:val="22"/>
          <w:szCs w:val="22"/>
        </w:rPr>
        <w:t>požadován</w:t>
      </w:r>
      <w:r>
        <w:rPr>
          <w:rFonts w:asciiTheme="minorHAnsi" w:hAnsiTheme="minorHAnsi"/>
          <w:sz w:val="22"/>
          <w:szCs w:val="22"/>
        </w:rPr>
        <w:t xml:space="preserve"> servisní zásah techniků Zhotovitele na provozovně Objednatele, pak bude místem plnění provozovna Objednatele.</w:t>
      </w:r>
    </w:p>
    <w:p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rsidR="000A09DA" w:rsidRPr="000A09DA" w:rsidRDefault="000A09DA" w:rsidP="000A09DA">
      <w:pPr>
        <w:pStyle w:val="Zkladntextodsazen2"/>
        <w:spacing w:line="276" w:lineRule="auto"/>
        <w:ind w:left="360" w:firstLine="0"/>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je povinen plnit předmět smlouvy vymezený v čl. I bodu 1. této smlouvy do okamžiku vyčerpání finančního limitu uvedeného v čl. III bodu č. </w:t>
      </w:r>
      <w:r>
        <w:rPr>
          <w:rFonts w:asciiTheme="minorHAnsi" w:hAnsiTheme="minorHAnsi"/>
          <w:sz w:val="22"/>
          <w:szCs w:val="22"/>
        </w:rPr>
        <w:t>1</w:t>
      </w:r>
      <w:r w:rsidRPr="006C3BE3">
        <w:rPr>
          <w:rFonts w:asciiTheme="minorHAnsi" w:hAnsiTheme="minorHAnsi"/>
          <w:sz w:val="22"/>
          <w:szCs w:val="22"/>
        </w:rPr>
        <w:t xml:space="preserve"> této smlouvy.  </w:t>
      </w:r>
    </w:p>
    <w:p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práce a předat dílo ve lhůtách </w:t>
      </w:r>
      <w:r w:rsidR="00B01DF6">
        <w:rPr>
          <w:rFonts w:asciiTheme="minorHAnsi" w:hAnsiTheme="minorHAnsi"/>
          <w:sz w:val="22"/>
          <w:szCs w:val="22"/>
        </w:rPr>
        <w:t>uvedených</w:t>
      </w:r>
      <w:r w:rsidRPr="006C3BE3">
        <w:rPr>
          <w:rFonts w:asciiTheme="minorHAnsi" w:hAnsiTheme="minorHAnsi"/>
          <w:sz w:val="22"/>
          <w:szCs w:val="22"/>
        </w:rPr>
        <w:t xml:space="preserve"> níže. </w:t>
      </w:r>
    </w:p>
    <w:p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0A09DA" w:rsidRPr="000A09DA">
        <w:rPr>
          <w:rFonts w:asciiTheme="minorHAnsi" w:hAnsiTheme="minorHAnsi"/>
          <w:sz w:val="22"/>
          <w:szCs w:val="22"/>
        </w:rPr>
        <w:t xml:space="preserve"> se uzavírá na dobu neurčitou, nejpozději však do okamžiku vyčerpání částky uvedené v čl. III</w:t>
      </w:r>
      <w:r>
        <w:rPr>
          <w:rFonts w:asciiTheme="minorHAnsi" w:hAnsiTheme="minorHAnsi"/>
          <w:sz w:val="22"/>
          <w:szCs w:val="22"/>
        </w:rPr>
        <w:t xml:space="preserve"> bod č. 1</w:t>
      </w:r>
      <w:r w:rsidR="000A09DA" w:rsidRPr="000A09DA">
        <w:rPr>
          <w:rFonts w:asciiTheme="minorHAnsi" w:hAnsiTheme="minorHAnsi"/>
          <w:sz w:val="22"/>
          <w:szCs w:val="22"/>
        </w:rPr>
        <w:t xml:space="preserve"> této smlouvy. </w:t>
      </w:r>
    </w:p>
    <w:p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w:t>
      </w:r>
      <w:r w:rsidRPr="007C164F">
        <w:rPr>
          <w:rFonts w:asciiTheme="minorHAnsi" w:hAnsiTheme="minorHAnsi"/>
          <w:sz w:val="22"/>
          <w:szCs w:val="22"/>
        </w:rPr>
        <w:t xml:space="preserve">Zhotovitele </w:t>
      </w:r>
      <w:hyperlink r:id="rId11" w:history="1">
        <w:r w:rsidR="003F6416" w:rsidRPr="003E537F">
          <w:rPr>
            <w:rStyle w:val="Hypertextovodkaz"/>
            <w:rFonts w:asciiTheme="minorHAnsi" w:hAnsiTheme="minorHAnsi"/>
            <w:sz w:val="22"/>
            <w:szCs w:val="22"/>
            <w:highlight w:val="yellow"/>
          </w:rPr>
          <w:t>xxx@xxx.cz</w:t>
        </w:r>
      </w:hyperlink>
      <w:r w:rsidRPr="007C164F">
        <w:rPr>
          <w:rFonts w:asciiTheme="minorHAnsi" w:hAnsiTheme="minorHAnsi"/>
          <w:sz w:val="22"/>
          <w:szCs w:val="22"/>
        </w:rPr>
        <w:t>.</w:t>
      </w:r>
      <w:r>
        <w:rPr>
          <w:rFonts w:asciiTheme="minorHAnsi" w:hAnsiTheme="minorHAnsi"/>
          <w:sz w:val="22"/>
          <w:szCs w:val="22"/>
        </w:rPr>
        <w:t xml:space="preserve"> </w:t>
      </w:r>
    </w:p>
    <w:p w:rsidR="00E84FE5"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bude korespondenci směřovat na kontakt Objednatele</w:t>
      </w:r>
      <w:r w:rsidR="00E84FE5">
        <w:rPr>
          <w:rFonts w:asciiTheme="minorHAnsi" w:hAnsiTheme="minorHAnsi"/>
          <w:sz w:val="22"/>
          <w:szCs w:val="22"/>
        </w:rPr>
        <w:t>:</w:t>
      </w:r>
    </w:p>
    <w:p w:rsidR="00E84FE5" w:rsidRDefault="00E84FE5" w:rsidP="00E84FE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Trakce ED:</w:t>
      </w:r>
      <w:r w:rsidR="00981208" w:rsidRPr="00E84FE5">
        <w:rPr>
          <w:rFonts w:asciiTheme="minorHAnsi" w:hAnsiTheme="minorHAnsi"/>
          <w:sz w:val="22"/>
          <w:szCs w:val="22"/>
        </w:rPr>
        <w:t xml:space="preserve"> </w:t>
      </w:r>
      <w:r>
        <w:rPr>
          <w:rFonts w:asciiTheme="minorHAnsi" w:hAnsiTheme="minorHAnsi"/>
          <w:sz w:val="22"/>
          <w:szCs w:val="22"/>
        </w:rPr>
        <w:tab/>
      </w:r>
      <w:hyperlink r:id="rId12" w:history="1">
        <w:r w:rsidR="00981208" w:rsidRPr="00E84FE5">
          <w:rPr>
            <w:rStyle w:val="Hypertextovodkaz"/>
            <w:rFonts w:asciiTheme="minorHAnsi" w:hAnsiTheme="minorHAnsi"/>
            <w:sz w:val="22"/>
            <w:szCs w:val="22"/>
          </w:rPr>
          <w:t>tkadlec@dpmb.cz</w:t>
        </w:r>
      </w:hyperlink>
      <w:r w:rsidR="00981208" w:rsidRPr="00E84FE5">
        <w:rPr>
          <w:rFonts w:asciiTheme="minorHAnsi" w:hAnsiTheme="minorHAnsi"/>
          <w:sz w:val="22"/>
          <w:szCs w:val="22"/>
        </w:rPr>
        <w:t xml:space="preserve"> nebo</w:t>
      </w:r>
      <w:r w:rsidR="00CB5762" w:rsidRPr="00E84FE5">
        <w:rPr>
          <w:rFonts w:asciiTheme="minorHAnsi" w:hAnsiTheme="minorHAnsi"/>
          <w:sz w:val="22"/>
          <w:szCs w:val="22"/>
        </w:rPr>
        <w:t xml:space="preserve"> </w:t>
      </w:r>
      <w:hyperlink r:id="rId13" w:history="1">
        <w:r w:rsidR="00CB5762" w:rsidRPr="00E84FE5">
          <w:rPr>
            <w:rStyle w:val="Hypertextovodkaz"/>
            <w:rFonts w:asciiTheme="minorHAnsi" w:hAnsiTheme="minorHAnsi"/>
            <w:sz w:val="22"/>
            <w:szCs w:val="22"/>
          </w:rPr>
          <w:t>jpetras@dpmb.cz</w:t>
        </w:r>
      </w:hyperlink>
    </w:p>
    <w:p w:rsidR="00E84FE5" w:rsidRDefault="00E84FE5" w:rsidP="00E84FE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 xml:space="preserve">Trakce AD: </w:t>
      </w:r>
      <w:r>
        <w:rPr>
          <w:rFonts w:asciiTheme="minorHAnsi" w:hAnsiTheme="minorHAnsi"/>
          <w:sz w:val="22"/>
          <w:szCs w:val="22"/>
        </w:rPr>
        <w:tab/>
      </w:r>
      <w:hyperlink r:id="rId14" w:history="1">
        <w:r w:rsidRPr="00674EC5">
          <w:rPr>
            <w:rStyle w:val="Hypertextovodkaz"/>
            <w:rFonts w:asciiTheme="minorHAnsi" w:hAnsiTheme="minorHAnsi"/>
            <w:sz w:val="22"/>
            <w:szCs w:val="22"/>
          </w:rPr>
          <w:t>rkratky@dpmb.cz</w:t>
        </w:r>
      </w:hyperlink>
      <w:r>
        <w:rPr>
          <w:rFonts w:asciiTheme="minorHAnsi" w:hAnsiTheme="minorHAnsi"/>
          <w:sz w:val="22"/>
          <w:szCs w:val="22"/>
        </w:rPr>
        <w:t xml:space="preserve"> nebo </w:t>
      </w:r>
      <w:hyperlink r:id="rId15" w:history="1">
        <w:r w:rsidRPr="00674EC5">
          <w:rPr>
            <w:rStyle w:val="Hypertextovodkaz"/>
            <w:rFonts w:asciiTheme="minorHAnsi" w:hAnsiTheme="minorHAnsi"/>
            <w:sz w:val="22"/>
            <w:szCs w:val="22"/>
          </w:rPr>
          <w:t>mpetras@dpmb.cz</w:t>
        </w:r>
      </w:hyperlink>
      <w:r>
        <w:rPr>
          <w:rFonts w:asciiTheme="minorHAnsi" w:hAnsiTheme="minorHAnsi"/>
          <w:sz w:val="22"/>
          <w:szCs w:val="22"/>
        </w:rPr>
        <w:t xml:space="preserve"> </w:t>
      </w:r>
    </w:p>
    <w:p w:rsidR="00981208" w:rsidRDefault="00E84FE5" w:rsidP="00E84FE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 xml:space="preserve">Trakce TD: </w:t>
      </w:r>
      <w:r>
        <w:rPr>
          <w:rFonts w:asciiTheme="minorHAnsi" w:hAnsiTheme="minorHAnsi"/>
          <w:sz w:val="22"/>
          <w:szCs w:val="22"/>
        </w:rPr>
        <w:tab/>
      </w:r>
      <w:hyperlink r:id="rId16" w:history="1">
        <w:r w:rsidRPr="00674EC5">
          <w:rPr>
            <w:rStyle w:val="Hypertextovodkaz"/>
            <w:rFonts w:asciiTheme="minorHAnsi" w:hAnsiTheme="minorHAnsi"/>
            <w:sz w:val="22"/>
            <w:szCs w:val="22"/>
          </w:rPr>
          <w:t>mcech@dpmb.cz</w:t>
        </w:r>
      </w:hyperlink>
      <w:r>
        <w:rPr>
          <w:rFonts w:asciiTheme="minorHAnsi" w:hAnsiTheme="minorHAnsi"/>
          <w:sz w:val="22"/>
          <w:szCs w:val="22"/>
        </w:rPr>
        <w:t xml:space="preserve"> </w:t>
      </w:r>
      <w:r w:rsidR="00CB5762" w:rsidRPr="00E84FE5">
        <w:rPr>
          <w:rFonts w:asciiTheme="minorHAnsi" w:hAnsiTheme="minorHAnsi"/>
          <w:sz w:val="22"/>
          <w:szCs w:val="22"/>
        </w:rPr>
        <w:t xml:space="preserve"> </w:t>
      </w:r>
    </w:p>
    <w:p w:rsidR="00E84FE5" w:rsidRDefault="00E84FE5" w:rsidP="00E84FE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 xml:space="preserve">Středisko ÚD: </w:t>
      </w:r>
      <w:r>
        <w:rPr>
          <w:rFonts w:asciiTheme="minorHAnsi" w:hAnsiTheme="minorHAnsi"/>
          <w:sz w:val="22"/>
          <w:szCs w:val="22"/>
        </w:rPr>
        <w:tab/>
      </w:r>
      <w:hyperlink r:id="rId17" w:history="1">
        <w:r w:rsidRPr="00674EC5">
          <w:rPr>
            <w:rStyle w:val="Hypertextovodkaz"/>
            <w:rFonts w:asciiTheme="minorHAnsi" w:hAnsiTheme="minorHAnsi"/>
            <w:sz w:val="22"/>
            <w:szCs w:val="22"/>
          </w:rPr>
          <w:t>mhers@dpmb.cz</w:t>
        </w:r>
      </w:hyperlink>
      <w:r>
        <w:rPr>
          <w:rFonts w:asciiTheme="minorHAnsi" w:hAnsiTheme="minorHAnsi"/>
          <w:sz w:val="22"/>
          <w:szCs w:val="22"/>
        </w:rPr>
        <w:t xml:space="preserve"> nebo </w:t>
      </w:r>
      <w:hyperlink r:id="rId18" w:history="1">
        <w:r w:rsidRPr="00674EC5">
          <w:rPr>
            <w:rStyle w:val="Hypertextovodkaz"/>
            <w:rFonts w:asciiTheme="minorHAnsi" w:hAnsiTheme="minorHAnsi"/>
            <w:sz w:val="22"/>
            <w:szCs w:val="22"/>
          </w:rPr>
          <w:t>jwaas@dpmb.cz</w:t>
        </w:r>
      </w:hyperlink>
      <w:r>
        <w:rPr>
          <w:rFonts w:asciiTheme="minorHAnsi" w:hAnsiTheme="minorHAnsi"/>
          <w:sz w:val="22"/>
          <w:szCs w:val="22"/>
        </w:rPr>
        <w:t xml:space="preserve"> </w:t>
      </w:r>
    </w:p>
    <w:p w:rsidR="00E84FE5" w:rsidRPr="00E84FE5" w:rsidRDefault="00E84FE5" w:rsidP="00E84FE5">
      <w:pPr>
        <w:pStyle w:val="Odstavecseseznamem"/>
        <w:numPr>
          <w:ilvl w:val="0"/>
          <w:numId w:val="18"/>
        </w:numPr>
        <w:spacing w:line="276" w:lineRule="auto"/>
        <w:jc w:val="both"/>
        <w:rPr>
          <w:rFonts w:asciiTheme="minorHAnsi" w:hAnsiTheme="minorHAnsi"/>
          <w:sz w:val="22"/>
          <w:szCs w:val="22"/>
        </w:rPr>
      </w:pPr>
      <w:r>
        <w:rPr>
          <w:rFonts w:asciiTheme="minorHAnsi" w:hAnsiTheme="minorHAnsi"/>
          <w:sz w:val="22"/>
          <w:szCs w:val="22"/>
        </w:rPr>
        <w:t xml:space="preserve">Nákup: </w:t>
      </w:r>
      <w:r>
        <w:rPr>
          <w:rFonts w:asciiTheme="minorHAnsi" w:hAnsiTheme="minorHAnsi"/>
          <w:sz w:val="22"/>
          <w:szCs w:val="22"/>
        </w:rPr>
        <w:tab/>
      </w:r>
      <w:hyperlink r:id="rId19" w:history="1">
        <w:r w:rsidRPr="00674EC5">
          <w:rPr>
            <w:rStyle w:val="Hypertextovodkaz"/>
            <w:rFonts w:asciiTheme="minorHAnsi" w:hAnsiTheme="minorHAnsi"/>
            <w:sz w:val="22"/>
            <w:szCs w:val="22"/>
          </w:rPr>
          <w:t>achmelickova@dpmb.cz</w:t>
        </w:r>
      </w:hyperlink>
      <w:r>
        <w:rPr>
          <w:rFonts w:asciiTheme="minorHAnsi" w:hAnsiTheme="minorHAnsi"/>
          <w:sz w:val="22"/>
          <w:szCs w:val="22"/>
        </w:rPr>
        <w:t xml:space="preserve"> </w:t>
      </w:r>
    </w:p>
    <w:p w:rsidR="00981208"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reagovat </w:t>
      </w:r>
      <w:r w:rsidR="00981208">
        <w:rPr>
          <w:rFonts w:asciiTheme="minorHAnsi" w:hAnsiTheme="minorHAnsi"/>
          <w:sz w:val="22"/>
          <w:szCs w:val="22"/>
        </w:rPr>
        <w:t xml:space="preserve">přijetí každé dílčí objednávky na realizaci opravy </w:t>
      </w:r>
      <w:r w:rsidR="0013495A">
        <w:rPr>
          <w:rFonts w:asciiTheme="minorHAnsi" w:hAnsiTheme="minorHAnsi"/>
          <w:sz w:val="22"/>
          <w:szCs w:val="22"/>
        </w:rPr>
        <w:t xml:space="preserve">části </w:t>
      </w:r>
      <w:r w:rsidR="00981208">
        <w:rPr>
          <w:rFonts w:asciiTheme="minorHAnsi" w:hAnsiTheme="minorHAnsi"/>
          <w:sz w:val="22"/>
          <w:szCs w:val="22"/>
        </w:rPr>
        <w:t xml:space="preserve">do </w:t>
      </w:r>
      <w:r w:rsidR="00DD248A">
        <w:rPr>
          <w:rFonts w:asciiTheme="minorHAnsi" w:hAnsiTheme="minorHAnsi"/>
          <w:sz w:val="22"/>
          <w:szCs w:val="22"/>
        </w:rPr>
        <w:t>5</w:t>
      </w:r>
      <w:r w:rsidR="00981208">
        <w:rPr>
          <w:rFonts w:asciiTheme="minorHAnsi" w:hAnsiTheme="minorHAnsi"/>
          <w:sz w:val="22"/>
          <w:szCs w:val="22"/>
        </w:rPr>
        <w:t xml:space="preserve"> pracovní</w:t>
      </w:r>
      <w:r w:rsidR="00DD248A">
        <w:rPr>
          <w:rFonts w:asciiTheme="minorHAnsi" w:hAnsiTheme="minorHAnsi"/>
          <w:sz w:val="22"/>
          <w:szCs w:val="22"/>
        </w:rPr>
        <w:t>ch</w:t>
      </w:r>
      <w:r w:rsidR="00981208">
        <w:rPr>
          <w:rFonts w:asciiTheme="minorHAnsi" w:hAnsiTheme="minorHAnsi"/>
          <w:sz w:val="22"/>
          <w:szCs w:val="22"/>
        </w:rPr>
        <w:t xml:space="preserve"> dn</w:t>
      </w:r>
      <w:r w:rsidR="00DD248A">
        <w:rPr>
          <w:rFonts w:asciiTheme="minorHAnsi" w:hAnsiTheme="minorHAnsi"/>
          <w:sz w:val="22"/>
          <w:szCs w:val="22"/>
        </w:rPr>
        <w:t>ů</w:t>
      </w:r>
      <w:r w:rsidR="00981208">
        <w:rPr>
          <w:rFonts w:asciiTheme="minorHAnsi" w:hAnsiTheme="minorHAnsi"/>
          <w:sz w:val="22"/>
          <w:szCs w:val="22"/>
        </w:rPr>
        <w:t xml:space="preserve"> od jejího doručení na e-mailovou adresu uvedenou v čl. II bod č. 4</w:t>
      </w:r>
      <w:r w:rsidR="00B01DF6">
        <w:rPr>
          <w:rFonts w:asciiTheme="minorHAnsi" w:hAnsiTheme="minorHAnsi"/>
          <w:sz w:val="22"/>
          <w:szCs w:val="22"/>
        </w:rPr>
        <w:t xml:space="preserve"> této smlouvy</w:t>
      </w:r>
      <w:r w:rsidR="00981208">
        <w:rPr>
          <w:rFonts w:asciiTheme="minorHAnsi" w:hAnsiTheme="minorHAnsi"/>
          <w:sz w:val="22"/>
          <w:szCs w:val="22"/>
        </w:rPr>
        <w:t>.</w:t>
      </w:r>
    </w:p>
    <w:p w:rsidR="001A4AAD"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do </w:t>
      </w:r>
      <w:r w:rsidR="003F3E07">
        <w:rPr>
          <w:rFonts w:asciiTheme="minorHAnsi" w:hAnsiTheme="minorHAnsi"/>
          <w:sz w:val="22"/>
          <w:szCs w:val="22"/>
        </w:rPr>
        <w:t>14</w:t>
      </w:r>
      <w:r>
        <w:rPr>
          <w:rFonts w:asciiTheme="minorHAnsi" w:hAnsiTheme="minorHAnsi"/>
          <w:sz w:val="22"/>
          <w:szCs w:val="22"/>
        </w:rPr>
        <w:t xml:space="preserve"> pracovních dnů od fyzického doručení každého dílčího předmětu smlouvy na jeho provozovnu, </w:t>
      </w:r>
      <w:r w:rsidR="00B01DF6">
        <w:rPr>
          <w:rFonts w:asciiTheme="minorHAnsi" w:hAnsiTheme="minorHAnsi"/>
          <w:sz w:val="22"/>
          <w:szCs w:val="22"/>
        </w:rPr>
        <w:t>zaslat na kontakty objednatele uvedené v čl. II bod č. 5 této smlouvy</w:t>
      </w:r>
      <w:r>
        <w:rPr>
          <w:rFonts w:asciiTheme="minorHAnsi" w:hAnsiTheme="minorHAnsi"/>
          <w:sz w:val="22"/>
          <w:szCs w:val="22"/>
        </w:rPr>
        <w:t xml:space="preserve"> předpokládaný rozsah poškození </w:t>
      </w:r>
      <w:r w:rsidR="003F6416">
        <w:rPr>
          <w:rFonts w:asciiTheme="minorHAnsi" w:hAnsiTheme="minorHAnsi"/>
          <w:sz w:val="22"/>
          <w:szCs w:val="22"/>
        </w:rPr>
        <w:t>dílu</w:t>
      </w:r>
      <w:r>
        <w:rPr>
          <w:rFonts w:asciiTheme="minorHAnsi" w:hAnsiTheme="minorHAnsi"/>
          <w:sz w:val="22"/>
          <w:szCs w:val="22"/>
        </w:rPr>
        <w:t xml:space="preserve">, který byl zaslán na opravu a dále uvede i </w:t>
      </w:r>
      <w:r w:rsidR="00CC219E">
        <w:rPr>
          <w:rFonts w:asciiTheme="minorHAnsi" w:hAnsiTheme="minorHAnsi"/>
          <w:sz w:val="22"/>
          <w:szCs w:val="22"/>
        </w:rPr>
        <w:t xml:space="preserve">předpokládanou cenu za opravu a dále i </w:t>
      </w:r>
      <w:r>
        <w:rPr>
          <w:rFonts w:asciiTheme="minorHAnsi" w:hAnsiTheme="minorHAnsi"/>
          <w:sz w:val="22"/>
          <w:szCs w:val="22"/>
        </w:rPr>
        <w:t xml:space="preserve">předpokládaný termín opravy, který však nesmí překročit lhůtu </w:t>
      </w:r>
      <w:r w:rsidR="003F3E07">
        <w:rPr>
          <w:rFonts w:asciiTheme="minorHAnsi" w:hAnsiTheme="minorHAnsi"/>
          <w:sz w:val="22"/>
          <w:szCs w:val="22"/>
        </w:rPr>
        <w:t>6</w:t>
      </w:r>
      <w:r>
        <w:rPr>
          <w:rFonts w:asciiTheme="minorHAnsi" w:hAnsiTheme="minorHAnsi"/>
          <w:sz w:val="22"/>
          <w:szCs w:val="22"/>
        </w:rPr>
        <w:t xml:space="preserve"> týdn</w:t>
      </w:r>
      <w:r w:rsidR="0013495A">
        <w:rPr>
          <w:rFonts w:asciiTheme="minorHAnsi" w:hAnsiTheme="minorHAnsi"/>
          <w:sz w:val="22"/>
          <w:szCs w:val="22"/>
        </w:rPr>
        <w:t xml:space="preserve">ů od fyzického doručení vadné komponenty </w:t>
      </w:r>
      <w:r>
        <w:rPr>
          <w:rFonts w:asciiTheme="minorHAnsi" w:hAnsiTheme="minorHAnsi"/>
          <w:sz w:val="22"/>
          <w:szCs w:val="22"/>
        </w:rPr>
        <w:t>na provozovnu zhotovitele.</w:t>
      </w:r>
    </w:p>
    <w:p w:rsidR="001A4AAD"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ojedinělých případech, kdy zhotovitel písemně (e-mailem) </w:t>
      </w:r>
      <w:r w:rsidR="00B01DF6">
        <w:rPr>
          <w:rFonts w:asciiTheme="minorHAnsi" w:hAnsiTheme="minorHAnsi"/>
          <w:sz w:val="22"/>
          <w:szCs w:val="22"/>
        </w:rPr>
        <w:t>požádá objednatele</w:t>
      </w:r>
      <w:r>
        <w:rPr>
          <w:rFonts w:asciiTheme="minorHAnsi" w:hAnsiTheme="minorHAnsi"/>
          <w:sz w:val="22"/>
          <w:szCs w:val="22"/>
        </w:rPr>
        <w:t xml:space="preserve"> o prodloužení lhůty opravy vadného </w:t>
      </w:r>
      <w:r w:rsidR="003F6416">
        <w:rPr>
          <w:rFonts w:asciiTheme="minorHAnsi" w:hAnsiTheme="minorHAnsi"/>
          <w:sz w:val="22"/>
          <w:szCs w:val="22"/>
        </w:rPr>
        <w:t>dílu</w:t>
      </w:r>
      <w:r>
        <w:rPr>
          <w:rFonts w:asciiTheme="minorHAnsi" w:hAnsiTheme="minorHAnsi"/>
          <w:sz w:val="22"/>
          <w:szCs w:val="22"/>
        </w:rPr>
        <w:t>, lze termín opravy po vzájemné dohodě prodloužit. Zhotovitel však musí uvést relevantní důvody pro pr</w:t>
      </w:r>
      <w:r w:rsidR="003F6416">
        <w:rPr>
          <w:rFonts w:asciiTheme="minorHAnsi" w:hAnsiTheme="minorHAnsi"/>
          <w:sz w:val="22"/>
          <w:szCs w:val="22"/>
        </w:rPr>
        <w:t>odloužení lhůty na opravu takové komponenty</w:t>
      </w:r>
      <w:r>
        <w:rPr>
          <w:rFonts w:asciiTheme="minorHAnsi" w:hAnsiTheme="minorHAnsi"/>
          <w:sz w:val="22"/>
          <w:szCs w:val="22"/>
        </w:rPr>
        <w:t xml:space="preserve">. </w:t>
      </w:r>
      <w:r w:rsidR="00CB5762">
        <w:rPr>
          <w:rFonts w:asciiTheme="minorHAnsi" w:hAnsiTheme="minorHAnsi"/>
          <w:sz w:val="22"/>
          <w:szCs w:val="22"/>
        </w:rPr>
        <w:br/>
      </w:r>
      <w:r>
        <w:rPr>
          <w:rFonts w:asciiTheme="minorHAnsi" w:hAnsiTheme="minorHAnsi"/>
          <w:sz w:val="22"/>
          <w:szCs w:val="22"/>
        </w:rPr>
        <w:t xml:space="preserve">Objednatel je povinen </w:t>
      </w:r>
      <w:r w:rsidR="001C7B95">
        <w:rPr>
          <w:rFonts w:asciiTheme="minorHAnsi" w:hAnsiTheme="minorHAnsi"/>
          <w:sz w:val="22"/>
          <w:szCs w:val="22"/>
        </w:rPr>
        <w:t>vyjádřit se ke každé</w:t>
      </w:r>
      <w:r w:rsidR="00CB5762">
        <w:rPr>
          <w:rFonts w:asciiTheme="minorHAnsi" w:hAnsiTheme="minorHAnsi"/>
          <w:sz w:val="22"/>
          <w:szCs w:val="22"/>
        </w:rPr>
        <w:t>mu případnému návrhu</w:t>
      </w:r>
      <w:r w:rsidR="000B7B95">
        <w:rPr>
          <w:rFonts w:asciiTheme="minorHAnsi" w:hAnsiTheme="minorHAnsi"/>
          <w:sz w:val="22"/>
          <w:szCs w:val="22"/>
        </w:rPr>
        <w:t xml:space="preserve"> na prodloužení lhůty</w:t>
      </w:r>
      <w:r w:rsidR="00CB5762">
        <w:rPr>
          <w:rFonts w:asciiTheme="minorHAnsi" w:hAnsiTheme="minorHAnsi"/>
          <w:sz w:val="22"/>
          <w:szCs w:val="22"/>
        </w:rPr>
        <w:t xml:space="preserve"> </w:t>
      </w:r>
      <w:r w:rsidR="001C7B95">
        <w:rPr>
          <w:rFonts w:asciiTheme="minorHAnsi" w:hAnsiTheme="minorHAnsi"/>
          <w:sz w:val="22"/>
          <w:szCs w:val="22"/>
        </w:rPr>
        <w:t>ze strany zhotovitele do 2 pracovních dnů od doručení.</w:t>
      </w:r>
      <w:r>
        <w:rPr>
          <w:rFonts w:asciiTheme="minorHAnsi" w:hAnsiTheme="minorHAnsi"/>
          <w:sz w:val="22"/>
          <w:szCs w:val="22"/>
        </w:rPr>
        <w:t xml:space="preserve"> </w:t>
      </w:r>
    </w:p>
    <w:p w:rsidR="000A09DA" w:rsidRPr="000A09DA" w:rsidRDefault="000A09DA" w:rsidP="006C3BE3">
      <w:pPr>
        <w:pStyle w:val="Odstavecseseznamem"/>
        <w:numPr>
          <w:ilvl w:val="0"/>
          <w:numId w:val="2"/>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je povinen v případě naléhavé potřeby nastoupit k provedení </w:t>
      </w:r>
      <w:r w:rsidR="00080C39">
        <w:rPr>
          <w:rFonts w:asciiTheme="minorHAnsi" w:hAnsiTheme="minorHAnsi"/>
          <w:sz w:val="22"/>
          <w:szCs w:val="22"/>
        </w:rPr>
        <w:t>díla</w:t>
      </w:r>
      <w:r w:rsidR="00B01DF6">
        <w:rPr>
          <w:rFonts w:asciiTheme="minorHAnsi" w:hAnsiTheme="minorHAnsi"/>
          <w:sz w:val="22"/>
          <w:szCs w:val="22"/>
        </w:rPr>
        <w:t xml:space="preserve"> na provozovně o</w:t>
      </w:r>
      <w:r w:rsidR="001C7B95">
        <w:rPr>
          <w:rFonts w:asciiTheme="minorHAnsi" w:hAnsiTheme="minorHAnsi"/>
          <w:sz w:val="22"/>
          <w:szCs w:val="22"/>
        </w:rPr>
        <w:t>bjednatele</w:t>
      </w:r>
      <w:r w:rsidRPr="000A09DA">
        <w:rPr>
          <w:rFonts w:asciiTheme="minorHAnsi" w:hAnsiTheme="minorHAnsi"/>
          <w:sz w:val="22"/>
          <w:szCs w:val="22"/>
        </w:rPr>
        <w:t xml:space="preserve"> do </w:t>
      </w:r>
      <w:r w:rsidR="00565FC9">
        <w:rPr>
          <w:rFonts w:asciiTheme="minorHAnsi" w:hAnsiTheme="minorHAnsi"/>
          <w:sz w:val="22"/>
          <w:szCs w:val="22"/>
        </w:rPr>
        <w:t>2 pracovních dní</w:t>
      </w:r>
      <w:r w:rsidRPr="000A09DA">
        <w:rPr>
          <w:rFonts w:asciiTheme="minorHAnsi" w:hAnsiTheme="minorHAnsi"/>
          <w:sz w:val="22"/>
          <w:szCs w:val="22"/>
        </w:rPr>
        <w:t xml:space="preserve"> od</w:t>
      </w:r>
      <w:r w:rsidRPr="000A09DA">
        <w:rPr>
          <w:rFonts w:asciiTheme="minorHAnsi" w:hAnsiTheme="minorHAnsi"/>
          <w:b/>
          <w:bCs/>
          <w:sz w:val="22"/>
          <w:szCs w:val="22"/>
        </w:rPr>
        <w:t xml:space="preserve"> </w:t>
      </w:r>
      <w:r w:rsidRPr="000A09DA">
        <w:rPr>
          <w:rFonts w:asciiTheme="minorHAnsi" w:hAnsiTheme="minorHAnsi"/>
          <w:sz w:val="22"/>
          <w:szCs w:val="22"/>
        </w:rPr>
        <w:t xml:space="preserve">nahlášení/objednání. </w:t>
      </w:r>
    </w:p>
    <w:p w:rsidR="000A09DA" w:rsidRPr="000A09DA" w:rsidRDefault="000A09DA"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rsidR="008E37E0" w:rsidRDefault="008E37E0" w:rsidP="008E37E0">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v  rozsahu, kvalitě a lhůtě podle této smlouvy je vypracována ve smyslu zákona č. 526/1990 Sb., o cenách. Objednatel je oprávněn u zhotovitele objednávat práce na základě dílčích objednávek v celkové ceně maximálně </w:t>
      </w:r>
      <w:r>
        <w:rPr>
          <w:rFonts w:asciiTheme="minorHAnsi" w:hAnsiTheme="minorHAnsi"/>
          <w:sz w:val="22"/>
          <w:szCs w:val="22"/>
        </w:rPr>
        <w:t>1 990 000</w:t>
      </w:r>
      <w:r w:rsidRPr="000A09DA">
        <w:rPr>
          <w:rFonts w:asciiTheme="minorHAnsi" w:hAnsiTheme="minorHAnsi"/>
          <w:sz w:val="22"/>
          <w:szCs w:val="22"/>
        </w:rPr>
        <w:t>,- Kč bez DPH, která nesmí být za celkový finanční objem a za období platnosti smlouvy překročena.</w:t>
      </w:r>
    </w:p>
    <w:p w:rsidR="008E37E0" w:rsidRDefault="008E37E0" w:rsidP="008E37E0">
      <w:pPr>
        <w:numPr>
          <w:ilvl w:val="0"/>
          <w:numId w:val="3"/>
        </w:numPr>
        <w:spacing w:line="276" w:lineRule="auto"/>
        <w:ind w:left="426" w:hanging="426"/>
        <w:jc w:val="both"/>
        <w:rPr>
          <w:rFonts w:asciiTheme="minorHAnsi" w:hAnsiTheme="minorHAnsi"/>
          <w:sz w:val="22"/>
          <w:szCs w:val="22"/>
        </w:rPr>
      </w:pPr>
      <w:r>
        <w:rPr>
          <w:rFonts w:asciiTheme="minorHAnsi" w:hAnsiTheme="minorHAnsi"/>
          <w:sz w:val="22"/>
          <w:szCs w:val="22"/>
        </w:rPr>
        <w:t>K ceně díla bude připočtena DPH v zákonné výši.</w:t>
      </w:r>
    </w:p>
    <w:p w:rsidR="008E37E0" w:rsidRDefault="000A09DA" w:rsidP="003D424E">
      <w:pPr>
        <w:numPr>
          <w:ilvl w:val="0"/>
          <w:numId w:val="3"/>
        </w:numPr>
        <w:spacing w:line="276" w:lineRule="auto"/>
        <w:ind w:left="426" w:hanging="426"/>
        <w:jc w:val="both"/>
        <w:rPr>
          <w:rFonts w:asciiTheme="minorHAnsi" w:hAnsiTheme="minorHAnsi"/>
          <w:sz w:val="22"/>
          <w:szCs w:val="22"/>
        </w:rPr>
      </w:pPr>
      <w:r w:rsidRPr="008E37E0">
        <w:rPr>
          <w:rFonts w:asciiTheme="minorHAnsi" w:hAnsiTheme="minorHAnsi"/>
          <w:sz w:val="22"/>
          <w:szCs w:val="22"/>
        </w:rPr>
        <w:lastRenderedPageBreak/>
        <w:t xml:space="preserve">Provedené práce budou oceněny dle ceníku uvedeného v Příloze č. </w:t>
      </w:r>
      <w:r w:rsidR="00243D78" w:rsidRPr="008E37E0">
        <w:rPr>
          <w:rFonts w:asciiTheme="minorHAnsi" w:hAnsiTheme="minorHAnsi"/>
          <w:sz w:val="22"/>
          <w:szCs w:val="22"/>
        </w:rPr>
        <w:t>1</w:t>
      </w:r>
      <w:r w:rsidR="00B01DF6" w:rsidRPr="008E37E0">
        <w:rPr>
          <w:rFonts w:asciiTheme="minorHAnsi" w:hAnsiTheme="minorHAnsi"/>
          <w:sz w:val="22"/>
          <w:szCs w:val="22"/>
        </w:rPr>
        <w:t xml:space="preserve"> této smlouvy</w:t>
      </w:r>
      <w:r w:rsidRPr="008E37E0">
        <w:rPr>
          <w:rFonts w:asciiTheme="minorHAnsi" w:hAnsiTheme="minorHAnsi"/>
          <w:sz w:val="22"/>
          <w:szCs w:val="22"/>
        </w:rPr>
        <w:t>.</w:t>
      </w:r>
      <w:r w:rsidR="008E37E0" w:rsidRPr="008E37E0">
        <w:rPr>
          <w:rFonts w:asciiTheme="minorHAnsi" w:hAnsiTheme="minorHAnsi"/>
          <w:sz w:val="22"/>
          <w:szCs w:val="22"/>
        </w:rPr>
        <w:t xml:space="preserve"> </w:t>
      </w:r>
    </w:p>
    <w:p w:rsidR="008E37E0" w:rsidRDefault="000A09DA" w:rsidP="008E37E0">
      <w:pPr>
        <w:numPr>
          <w:ilvl w:val="0"/>
          <w:numId w:val="3"/>
        </w:numPr>
        <w:spacing w:line="276" w:lineRule="auto"/>
        <w:ind w:left="426" w:hanging="426"/>
        <w:jc w:val="both"/>
        <w:rPr>
          <w:rFonts w:asciiTheme="minorHAnsi" w:hAnsiTheme="minorHAnsi"/>
          <w:sz w:val="22"/>
          <w:szCs w:val="22"/>
        </w:rPr>
      </w:pPr>
      <w:r w:rsidRPr="008E37E0">
        <w:rPr>
          <w:rFonts w:asciiTheme="minorHAnsi" w:hAnsiTheme="minorHAnsi"/>
          <w:sz w:val="22"/>
          <w:szCs w:val="22"/>
        </w:rPr>
        <w:t>Uvedená cena je pevná, nejvýše přípustná a nelze ji zvýšit, ani v důsledku změny cen vstupů nebo jiných vnějších podmínek.</w:t>
      </w:r>
    </w:p>
    <w:p w:rsidR="008E37E0" w:rsidRDefault="005421C8" w:rsidP="008E37E0">
      <w:pPr>
        <w:numPr>
          <w:ilvl w:val="0"/>
          <w:numId w:val="3"/>
        </w:numPr>
        <w:spacing w:line="276" w:lineRule="auto"/>
        <w:ind w:left="426" w:hanging="426"/>
        <w:jc w:val="both"/>
        <w:rPr>
          <w:rFonts w:asciiTheme="minorHAnsi" w:hAnsiTheme="minorHAnsi"/>
          <w:sz w:val="22"/>
          <w:szCs w:val="22"/>
        </w:rPr>
      </w:pPr>
      <w:r w:rsidRPr="008E37E0">
        <w:rPr>
          <w:rFonts w:asciiTheme="minorHAnsi" w:hAnsiTheme="minorHAnsi"/>
          <w:sz w:val="22"/>
          <w:szCs w:val="22"/>
        </w:rPr>
        <w:t>Náklady na dopravu, spojené se zaslání zboží od Objednatele ke Zhotoviteli, hradí Objednatel.</w:t>
      </w:r>
    </w:p>
    <w:p w:rsidR="008E37E0" w:rsidRDefault="005421C8" w:rsidP="008E37E0">
      <w:pPr>
        <w:numPr>
          <w:ilvl w:val="0"/>
          <w:numId w:val="3"/>
        </w:numPr>
        <w:spacing w:line="276" w:lineRule="auto"/>
        <w:ind w:left="426" w:hanging="426"/>
        <w:jc w:val="both"/>
        <w:rPr>
          <w:rFonts w:asciiTheme="minorHAnsi" w:hAnsiTheme="minorHAnsi"/>
          <w:sz w:val="22"/>
          <w:szCs w:val="22"/>
        </w:rPr>
      </w:pPr>
      <w:r w:rsidRPr="008E37E0">
        <w:rPr>
          <w:rFonts w:asciiTheme="minorHAnsi" w:hAnsiTheme="minorHAnsi"/>
          <w:sz w:val="22"/>
          <w:szCs w:val="22"/>
        </w:rPr>
        <w:t>Náklady na dopravu, spojené s odesláním zboží od Zhotovitele k Objednateli, hradí Zhotovitel.</w:t>
      </w:r>
    </w:p>
    <w:p w:rsidR="005421C8" w:rsidRPr="008E37E0" w:rsidRDefault="000A09DA" w:rsidP="008E37E0">
      <w:pPr>
        <w:numPr>
          <w:ilvl w:val="0"/>
          <w:numId w:val="3"/>
        </w:numPr>
        <w:spacing w:line="276" w:lineRule="auto"/>
        <w:ind w:left="426" w:hanging="426"/>
        <w:jc w:val="both"/>
        <w:rPr>
          <w:rFonts w:asciiTheme="minorHAnsi" w:hAnsiTheme="minorHAnsi"/>
          <w:sz w:val="22"/>
          <w:szCs w:val="22"/>
        </w:rPr>
      </w:pPr>
      <w:r w:rsidRPr="008E37E0">
        <w:rPr>
          <w:rFonts w:asciiTheme="minorHAnsi" w:hAnsiTheme="minorHAnsi"/>
          <w:sz w:val="22"/>
          <w:szCs w:val="22"/>
        </w:rPr>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rsidR="00661BBB" w:rsidRPr="000A09DA" w:rsidRDefault="00661BBB" w:rsidP="000A09DA">
      <w:pPr>
        <w:pStyle w:val="Seznam"/>
        <w:numPr>
          <w:ilvl w:val="0"/>
          <w:numId w:val="0"/>
        </w:numPr>
        <w:spacing w:line="276" w:lineRule="auto"/>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rsidR="008E37E0" w:rsidRPr="008E37E0" w:rsidRDefault="000A09DA" w:rsidP="008E37E0">
      <w:pPr>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008E37E0" w:rsidRPr="008E37E0">
        <w:rPr>
          <w:rFonts w:asciiTheme="minorHAnsi" w:hAnsiTheme="minorHAnsi"/>
          <w:sz w:val="22"/>
          <w:szCs w:val="22"/>
        </w:rPr>
        <w:t>Předmět díla bude uhrazen objednatelem na základě faktury (daňového dokladu) vystavené zhotovitelem po předání a převzetí prací provedených v souladu s dílčí objednávkou.</w:t>
      </w:r>
    </w:p>
    <w:p w:rsidR="008E37E0" w:rsidRPr="008E37E0" w:rsidRDefault="008E37E0" w:rsidP="008E37E0">
      <w:pPr>
        <w:spacing w:line="276" w:lineRule="auto"/>
        <w:ind w:left="426" w:hanging="426"/>
        <w:jc w:val="both"/>
        <w:rPr>
          <w:rFonts w:asciiTheme="minorHAnsi" w:hAnsiTheme="minorHAnsi"/>
          <w:sz w:val="22"/>
          <w:szCs w:val="22"/>
        </w:rPr>
      </w:pPr>
      <w:r w:rsidRPr="008E37E0">
        <w:rPr>
          <w:rFonts w:asciiTheme="minorHAnsi" w:hAnsiTheme="minorHAnsi"/>
          <w:sz w:val="22"/>
          <w:szCs w:val="22"/>
        </w:rPr>
        <w:t>1.</w:t>
      </w:r>
      <w:r w:rsidRPr="008E37E0">
        <w:rPr>
          <w:rFonts w:asciiTheme="minorHAnsi" w:hAnsiTheme="minorHAnsi"/>
          <w:sz w:val="22"/>
          <w:szCs w:val="22"/>
        </w:rPr>
        <w:tab/>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8E37E0" w:rsidRPr="008E37E0" w:rsidRDefault="008E37E0" w:rsidP="008E37E0">
      <w:pPr>
        <w:spacing w:line="276" w:lineRule="auto"/>
        <w:ind w:left="426" w:hanging="426"/>
        <w:jc w:val="both"/>
        <w:rPr>
          <w:rFonts w:asciiTheme="minorHAnsi" w:hAnsiTheme="minorHAnsi"/>
          <w:sz w:val="22"/>
          <w:szCs w:val="22"/>
        </w:rPr>
      </w:pPr>
      <w:r w:rsidRPr="008E37E0">
        <w:rPr>
          <w:rFonts w:asciiTheme="minorHAnsi" w:hAnsiTheme="minorHAnsi"/>
          <w:sz w:val="22"/>
          <w:szCs w:val="22"/>
        </w:rPr>
        <w:t>2.</w:t>
      </w:r>
      <w:r w:rsidRPr="008E37E0">
        <w:rPr>
          <w:rFonts w:asciiTheme="minorHAnsi" w:hAnsiTheme="minorHAnsi"/>
          <w:sz w:val="22"/>
          <w:szCs w:val="22"/>
        </w:rPr>
        <w:tab/>
        <w:t>Zhotovitel se zavazuje, že faktura bude objednateli doručena nejpozději do 5. pracovních dnů od jejího vystavení.</w:t>
      </w:r>
    </w:p>
    <w:p w:rsidR="008E37E0" w:rsidRPr="008E37E0" w:rsidRDefault="008E37E0" w:rsidP="008E37E0">
      <w:pPr>
        <w:spacing w:line="276" w:lineRule="auto"/>
        <w:ind w:left="426" w:hanging="426"/>
        <w:jc w:val="both"/>
        <w:rPr>
          <w:rFonts w:asciiTheme="minorHAnsi" w:hAnsiTheme="minorHAnsi"/>
          <w:sz w:val="22"/>
          <w:szCs w:val="22"/>
        </w:rPr>
      </w:pPr>
      <w:r w:rsidRPr="008E37E0">
        <w:rPr>
          <w:rFonts w:asciiTheme="minorHAnsi" w:hAnsiTheme="minorHAnsi"/>
          <w:sz w:val="22"/>
          <w:szCs w:val="22"/>
        </w:rPr>
        <w:t>3.</w:t>
      </w:r>
      <w:r w:rsidRPr="008E37E0">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který bude potvrzen osobou odpovědnou za plnění ustanovení této smlouvy nebo jí ustanovenou osobou. </w:t>
      </w:r>
    </w:p>
    <w:p w:rsidR="008E37E0" w:rsidRPr="008E37E0" w:rsidRDefault="008E37E0" w:rsidP="008E37E0">
      <w:pPr>
        <w:spacing w:line="276" w:lineRule="auto"/>
        <w:ind w:left="426" w:hanging="426"/>
        <w:jc w:val="both"/>
        <w:rPr>
          <w:rFonts w:asciiTheme="minorHAnsi" w:hAnsiTheme="minorHAnsi"/>
          <w:sz w:val="22"/>
          <w:szCs w:val="22"/>
        </w:rPr>
      </w:pPr>
      <w:r w:rsidRPr="008E37E0">
        <w:rPr>
          <w:rFonts w:asciiTheme="minorHAnsi" w:hAnsiTheme="minorHAnsi"/>
          <w:sz w:val="22"/>
          <w:szCs w:val="22"/>
        </w:rPr>
        <w:t>4.</w:t>
      </w:r>
      <w:r w:rsidRPr="008E37E0">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8E37E0" w:rsidRPr="008E37E0" w:rsidRDefault="008E37E0" w:rsidP="008E37E0">
      <w:pPr>
        <w:spacing w:line="276" w:lineRule="auto"/>
        <w:ind w:left="426" w:hanging="426"/>
        <w:jc w:val="both"/>
        <w:rPr>
          <w:rFonts w:asciiTheme="minorHAnsi" w:hAnsiTheme="minorHAnsi"/>
          <w:sz w:val="22"/>
          <w:szCs w:val="22"/>
        </w:rPr>
      </w:pPr>
      <w:r w:rsidRPr="008E37E0">
        <w:rPr>
          <w:rFonts w:asciiTheme="minorHAnsi" w:hAnsiTheme="minorHAnsi"/>
          <w:sz w:val="22"/>
          <w:szCs w:val="22"/>
        </w:rPr>
        <w:t>5.</w:t>
      </w:r>
      <w:r w:rsidRPr="008E37E0">
        <w:rPr>
          <w:rFonts w:asciiTheme="minorHAnsi" w:hAnsiTheme="minorHAnsi"/>
          <w:sz w:val="22"/>
          <w:szCs w:val="22"/>
        </w:rPr>
        <w:tab/>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0A09DA" w:rsidRPr="000A09DA" w:rsidRDefault="008E37E0" w:rsidP="008E37E0">
      <w:pPr>
        <w:spacing w:line="276" w:lineRule="auto"/>
        <w:ind w:left="426" w:hanging="426"/>
        <w:jc w:val="both"/>
        <w:rPr>
          <w:rFonts w:asciiTheme="minorHAnsi" w:hAnsiTheme="minorHAnsi"/>
          <w:sz w:val="22"/>
          <w:szCs w:val="22"/>
        </w:rPr>
      </w:pPr>
      <w:r w:rsidRPr="008E37E0">
        <w:rPr>
          <w:rFonts w:asciiTheme="minorHAnsi" w:hAnsiTheme="minorHAnsi"/>
          <w:sz w:val="22"/>
          <w:szCs w:val="22"/>
        </w:rPr>
        <w:t>6.</w:t>
      </w:r>
      <w:r w:rsidRPr="008E37E0">
        <w:rPr>
          <w:rFonts w:asciiTheme="minorHAnsi" w:hAnsiTheme="minorHAnsi"/>
          <w:sz w:val="22"/>
          <w:szCs w:val="22"/>
        </w:rPr>
        <w:tab/>
        <w:t>Zhotovitel prohlašuje, že číslo jím uvedeného bankovního spojení, na které se bude provádět bezhotovostní úhrada za předmět plnění, je evidováno v souladu s §96 zákona o DPH v registru plátců.</w:t>
      </w:r>
    </w:p>
    <w:p w:rsidR="008E37E0" w:rsidRDefault="008E37E0" w:rsidP="000A09DA">
      <w:pPr>
        <w:tabs>
          <w:tab w:val="left" w:pos="720"/>
        </w:tabs>
        <w:spacing w:line="276" w:lineRule="auto"/>
        <w:ind w:left="720" w:hanging="720"/>
        <w:jc w:val="center"/>
        <w:rPr>
          <w:rFonts w:asciiTheme="minorHAnsi" w:hAnsiTheme="minorHAnsi"/>
          <w:b/>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rsidR="00FF6C44" w:rsidRDefault="0094710D"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Provedení změny použitých materiálů, je možné pouze po vzájemné dohodě.</w:t>
      </w:r>
    </w:p>
    <w:p w:rsidR="008C7D66" w:rsidRDefault="008C7D66"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v rámci každé doručené faktury, ke každé dílčí realizované opravě </w:t>
      </w:r>
      <w:r w:rsidR="0013495A">
        <w:rPr>
          <w:rFonts w:asciiTheme="minorHAnsi" w:hAnsiTheme="minorHAnsi"/>
          <w:sz w:val="22"/>
          <w:szCs w:val="22"/>
        </w:rPr>
        <w:t>dílu,</w:t>
      </w:r>
      <w:r>
        <w:rPr>
          <w:rFonts w:asciiTheme="minorHAnsi" w:hAnsiTheme="minorHAnsi"/>
          <w:sz w:val="22"/>
          <w:szCs w:val="22"/>
        </w:rPr>
        <w:t xml:space="preserve"> dodat i protokol, kde bude definován přehled spotřebovaných dílů a drobných komponent, které bylo </w:t>
      </w:r>
      <w:r>
        <w:rPr>
          <w:rFonts w:asciiTheme="minorHAnsi" w:hAnsiTheme="minorHAnsi"/>
          <w:sz w:val="22"/>
          <w:szCs w:val="22"/>
        </w:rPr>
        <w:lastRenderedPageBreak/>
        <w:t>nutné v rámci opravy vyměnit a dále bude uveden i počet hodin, které pracovníci Zhotovitele v rámci opravy vykonali.</w:t>
      </w:r>
    </w:p>
    <w:p w:rsidR="00FC3F7C" w:rsidRPr="00FC3F7C" w:rsidRDefault="00FC3F7C" w:rsidP="00FC3F7C">
      <w:pPr>
        <w:pStyle w:val="Odstavecseseznamem"/>
        <w:numPr>
          <w:ilvl w:val="0"/>
          <w:numId w:val="5"/>
        </w:numPr>
        <w:rPr>
          <w:rFonts w:asciiTheme="minorHAnsi" w:hAnsiTheme="minorHAnsi"/>
          <w:sz w:val="22"/>
          <w:szCs w:val="22"/>
        </w:rPr>
      </w:pPr>
      <w:r w:rsidRPr="00FC3F7C">
        <w:rPr>
          <w:rFonts w:asciiTheme="minorHAnsi" w:hAnsiTheme="minorHAnsi"/>
          <w:sz w:val="22"/>
          <w:szCs w:val="22"/>
        </w:rPr>
        <w:t xml:space="preserve">Zhotovitel garantuje, že opravované zařízení (komponenta), bude Objednateli vrácena plně funkční, odzkoušená a kalibrovaná. </w:t>
      </w:r>
    </w:p>
    <w:p w:rsidR="00FC3F7C" w:rsidRDefault="00FC3F7C" w:rsidP="00FC3F7C">
      <w:pPr>
        <w:spacing w:line="276" w:lineRule="auto"/>
        <w:ind w:left="426"/>
        <w:jc w:val="both"/>
        <w:rPr>
          <w:rFonts w:asciiTheme="minorHAnsi" w:hAnsiTheme="minorHAnsi"/>
          <w:sz w:val="22"/>
          <w:szCs w:val="22"/>
        </w:rPr>
      </w:pPr>
    </w:p>
    <w:p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Dílo je provedeno, je-li dokončeno a předáno. Dílo je dokončeno, je-li předvedena jeho způsobilost sloužit svému účelu.</w:t>
      </w:r>
    </w:p>
    <w:p w:rsidR="000A09DA" w:rsidRP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Předání a převzetí bude sepsáno a potvrzeno předávacím protokolem vyhotoveným za součinnosti obou smluvních stran</w:t>
      </w:r>
      <w:r w:rsidR="003508BE">
        <w:rPr>
          <w:rFonts w:asciiTheme="minorHAnsi" w:hAnsiTheme="minorHAnsi"/>
          <w:sz w:val="22"/>
          <w:szCs w:val="22"/>
        </w:rPr>
        <w:t xml:space="preserve"> viz příloha č. </w:t>
      </w:r>
      <w:r w:rsidR="00243D78">
        <w:rPr>
          <w:rFonts w:asciiTheme="minorHAnsi" w:hAnsiTheme="minorHAnsi"/>
          <w:sz w:val="22"/>
          <w:szCs w:val="22"/>
        </w:rPr>
        <w:t>2</w:t>
      </w:r>
      <w:r w:rsidR="003508BE">
        <w:rPr>
          <w:rFonts w:asciiTheme="minorHAnsi" w:hAnsiTheme="minorHAnsi"/>
          <w:sz w:val="22"/>
          <w:szCs w:val="22"/>
        </w:rPr>
        <w:t xml:space="preserve"> této smlouvy</w:t>
      </w:r>
      <w:r w:rsidRPr="000A09DA">
        <w:rPr>
          <w:rFonts w:asciiTheme="minorHAnsi" w:hAnsiTheme="minorHAnsi"/>
          <w:sz w:val="22"/>
          <w:szCs w:val="22"/>
        </w:rPr>
        <w:t>. Dílo je předáno jeho protokolárním předáním a převzetím.</w:t>
      </w:r>
    </w:p>
    <w:p w:rsidR="000A09DA" w:rsidRDefault="000A09DA" w:rsidP="000A09DA">
      <w:pPr>
        <w:numPr>
          <w:ilvl w:val="0"/>
          <w:numId w:val="5"/>
        </w:numPr>
        <w:spacing w:line="276" w:lineRule="auto"/>
        <w:ind w:left="426" w:hanging="426"/>
        <w:jc w:val="both"/>
        <w:rPr>
          <w:rFonts w:asciiTheme="minorHAnsi" w:hAnsiTheme="minorHAnsi"/>
          <w:sz w:val="22"/>
          <w:szCs w:val="22"/>
        </w:rPr>
      </w:pPr>
      <w:r w:rsidRPr="000A09DA">
        <w:rPr>
          <w:rFonts w:asciiTheme="minorHAnsi" w:hAnsiTheme="minorHAnsi"/>
          <w:sz w:val="22"/>
          <w:szCs w:val="22"/>
        </w:rPr>
        <w:t>Dílo bude převzato bez vad a nedodělků.</w:t>
      </w:r>
    </w:p>
    <w:p w:rsidR="000A09DA" w:rsidRPr="000A09DA" w:rsidRDefault="000A09DA" w:rsidP="000A09DA">
      <w:pPr>
        <w:spacing w:line="276" w:lineRule="auto"/>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w:t>
      </w:r>
      <w:r w:rsidR="000B7B95">
        <w:rPr>
          <w:rFonts w:asciiTheme="minorHAnsi" w:hAnsiTheme="minorHAnsi"/>
          <w:sz w:val="22"/>
          <w:szCs w:val="22"/>
        </w:rPr>
        <w:t xml:space="preserve"> každé</w:t>
      </w:r>
      <w:r w:rsidRPr="000A09DA">
        <w:rPr>
          <w:rFonts w:asciiTheme="minorHAnsi" w:hAnsiTheme="minorHAnsi"/>
          <w:sz w:val="22"/>
          <w:szCs w:val="22"/>
        </w:rPr>
        <w:t xml:space="preserve"> provedené dílo zhotovitel p</w:t>
      </w:r>
      <w:r w:rsidR="00B01DF6">
        <w:rPr>
          <w:rFonts w:asciiTheme="minorHAnsi" w:hAnsiTheme="minorHAnsi"/>
          <w:sz w:val="22"/>
          <w:szCs w:val="22"/>
        </w:rPr>
        <w:t>oskytuje záruku v době v trvání</w:t>
      </w:r>
      <w:r w:rsidR="003508BE">
        <w:rPr>
          <w:rFonts w:asciiTheme="minorHAnsi" w:hAnsiTheme="minorHAnsi"/>
          <w:sz w:val="22"/>
          <w:szCs w:val="22"/>
        </w:rPr>
        <w:t xml:space="preserve"> </w:t>
      </w:r>
      <w:r w:rsidR="0094710D">
        <w:rPr>
          <w:rFonts w:asciiTheme="minorHAnsi" w:hAnsiTheme="minorHAnsi"/>
          <w:sz w:val="22"/>
          <w:szCs w:val="22"/>
        </w:rPr>
        <w:t>12</w:t>
      </w:r>
      <w:r w:rsidRPr="000A09DA">
        <w:rPr>
          <w:rFonts w:asciiTheme="minorHAnsi" w:hAnsiTheme="minorHAnsi"/>
          <w:sz w:val="22"/>
          <w:szCs w:val="22"/>
        </w:rPr>
        <w:t xml:space="preserve"> měsíců</w:t>
      </w:r>
      <w:r w:rsidRPr="000A09DA">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rsidR="00A01414" w:rsidRPr="000A09DA" w:rsidRDefault="00A01414" w:rsidP="000A09DA">
      <w:pPr>
        <w:spacing w:line="276" w:lineRule="auto"/>
        <w:ind w:left="300" w:hanging="660"/>
        <w:jc w:val="both"/>
        <w:rPr>
          <w:rFonts w:asciiTheme="minorHAnsi" w:hAnsiTheme="minorHAnsi"/>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díla </w:t>
      </w:r>
      <w:r w:rsidR="0094710D">
        <w:rPr>
          <w:rFonts w:asciiTheme="minorHAnsi" w:hAnsiTheme="minorHAnsi"/>
          <w:sz w:val="22"/>
          <w:szCs w:val="22"/>
        </w:rPr>
        <w:t xml:space="preserve">dle č. II bod. </w:t>
      </w:r>
      <w:r w:rsidR="000B7B95">
        <w:rPr>
          <w:rFonts w:asciiTheme="minorHAnsi" w:hAnsiTheme="minorHAnsi"/>
          <w:sz w:val="22"/>
          <w:szCs w:val="22"/>
        </w:rPr>
        <w:t xml:space="preserve">7, </w:t>
      </w:r>
      <w:r w:rsidR="0094710D">
        <w:rPr>
          <w:rFonts w:asciiTheme="minorHAnsi" w:hAnsiTheme="minorHAnsi"/>
          <w:sz w:val="22"/>
          <w:szCs w:val="22"/>
        </w:rPr>
        <w:t xml:space="preserve">8 a 9 </w:t>
      </w:r>
      <w:r w:rsidRPr="000A09DA">
        <w:rPr>
          <w:rFonts w:asciiTheme="minorHAnsi" w:hAnsiTheme="minorHAnsi"/>
          <w:sz w:val="22"/>
          <w:szCs w:val="22"/>
        </w:rPr>
        <w:t xml:space="preserve">činí </w:t>
      </w:r>
      <w:r w:rsidR="0094710D">
        <w:rPr>
          <w:rFonts w:asciiTheme="minorHAnsi" w:hAnsiTheme="minorHAnsi"/>
          <w:sz w:val="22"/>
          <w:szCs w:val="22"/>
        </w:rPr>
        <w:t>1</w:t>
      </w:r>
      <w:r w:rsidR="000B7B95">
        <w:rPr>
          <w:rFonts w:asciiTheme="minorHAnsi" w:hAnsiTheme="minorHAnsi"/>
          <w:sz w:val="22"/>
          <w:szCs w:val="22"/>
        </w:rPr>
        <w:t> </w:t>
      </w:r>
      <w:r w:rsidR="0094710D">
        <w:rPr>
          <w:rFonts w:asciiTheme="minorHAnsi" w:hAnsiTheme="minorHAnsi"/>
          <w:sz w:val="22"/>
          <w:szCs w:val="22"/>
        </w:rPr>
        <w:t>000</w:t>
      </w:r>
      <w:r w:rsidR="000B7B95">
        <w:rPr>
          <w:rFonts w:asciiTheme="minorHAnsi" w:hAnsiTheme="minorHAnsi"/>
          <w:sz w:val="22"/>
          <w:szCs w:val="22"/>
        </w:rPr>
        <w:t>,-</w:t>
      </w:r>
      <w:r w:rsidR="0094710D">
        <w:rPr>
          <w:rFonts w:asciiTheme="minorHAnsi" w:hAnsiTheme="minorHAnsi"/>
          <w:sz w:val="22"/>
          <w:szCs w:val="22"/>
        </w:rPr>
        <w:t xml:space="preserve"> Kč</w:t>
      </w:r>
      <w:r w:rsidRPr="000A09DA">
        <w:rPr>
          <w:rFonts w:asciiTheme="minorHAnsi" w:hAnsiTheme="minorHAnsi"/>
          <w:sz w:val="22"/>
          <w:szCs w:val="22"/>
        </w:rPr>
        <w:t xml:space="preserve"> za každý započatý den prodlení.</w:t>
      </w:r>
    </w:p>
    <w:p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Smluvní pokuta za prodlení s odstraněním vad reklamovaných v záruční době v dohodnutém termínu činí 1 000,- Kč za každý den prodlení a jednotlivou vadu, kterou zaplatí zhotovitel objednateli.</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Ujednáním o smluvní pokutě není dotčen nárok objednatele na náhradu škody v částce převyšující smluvní pokutu.</w:t>
      </w:r>
    </w:p>
    <w:p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rsidR="00C76E13" w:rsidRDefault="00C76E13" w:rsidP="000A09DA">
      <w:pPr>
        <w:tabs>
          <w:tab w:val="left" w:pos="720"/>
        </w:tabs>
        <w:spacing w:line="276" w:lineRule="auto"/>
        <w:ind w:left="720" w:hanging="720"/>
        <w:jc w:val="center"/>
        <w:rPr>
          <w:rFonts w:asciiTheme="minorHAnsi" w:hAnsiTheme="minorHAnsi"/>
          <w:b/>
          <w:sz w:val="22"/>
          <w:szCs w:val="22"/>
        </w:rPr>
      </w:pP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Dohoda o ukončení smluvního vztahu musí být datována a podepsána osobami oprávněnými k podpisu smluvních ujednání.</w:t>
      </w:r>
    </w:p>
    <w:p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Každá ze smluvních stran je oprávněna smlouvu písemně vypovědět bez udání důvodu. Výpovědní lhůta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s  plněním svých povinností vůči zhotoviteli takové, že zhotovitel nemůže svůj závazek v požadované kvalitě a lhůtě splnit. </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Podstatným porušením smlouvy je také zjištění, že zhotovitel při provádění díla porušuje povinnosti vyplývající pro něj ze smlouvy nebo ze zákona a přitom zhotovitel v přiměřené lhůtě, jemu stanovené objednatelem, vytknuté nedostatky neodstraní.</w:t>
      </w:r>
    </w:p>
    <w:p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rsidR="000A09DA" w:rsidRPr="000A09DA" w:rsidRDefault="000A09DA" w:rsidP="000A09DA">
      <w:pPr>
        <w:spacing w:line="276" w:lineRule="auto"/>
        <w:jc w:val="both"/>
        <w:rPr>
          <w:rFonts w:asciiTheme="minorHAnsi" w:hAnsiTheme="minorHAnsi"/>
          <w:sz w:val="22"/>
          <w:szCs w:val="22"/>
        </w:rPr>
      </w:pPr>
    </w:p>
    <w:p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rsidR="000B7B95" w:rsidRPr="000B7B95" w:rsidRDefault="000B7B95" w:rsidP="000B7B95">
      <w:pPr>
        <w:numPr>
          <w:ilvl w:val="0"/>
          <w:numId w:val="7"/>
        </w:numPr>
        <w:tabs>
          <w:tab w:val="clear" w:pos="375"/>
          <w:tab w:val="num" w:pos="426"/>
        </w:tabs>
        <w:spacing w:line="276" w:lineRule="auto"/>
        <w:jc w:val="both"/>
        <w:rPr>
          <w:rFonts w:asciiTheme="minorHAnsi" w:hAnsiTheme="minorHAnsi"/>
          <w:iCs/>
          <w:sz w:val="22"/>
          <w:szCs w:val="22"/>
        </w:rPr>
      </w:pPr>
      <w:r w:rsidRPr="000B7B95">
        <w:rPr>
          <w:rFonts w:asciiTheme="minorHAnsi" w:hAnsiTheme="minorHAnsi"/>
          <w:iCs/>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0B7B95" w:rsidRPr="000B7B95" w:rsidRDefault="000B7B95" w:rsidP="000B7B95">
      <w:pPr>
        <w:numPr>
          <w:ilvl w:val="0"/>
          <w:numId w:val="7"/>
        </w:numPr>
        <w:tabs>
          <w:tab w:val="clear" w:pos="375"/>
          <w:tab w:val="num" w:pos="426"/>
        </w:tabs>
        <w:spacing w:line="276" w:lineRule="auto"/>
        <w:jc w:val="both"/>
        <w:rPr>
          <w:rFonts w:asciiTheme="minorHAnsi" w:hAnsiTheme="minorHAnsi"/>
          <w:iCs/>
          <w:sz w:val="22"/>
          <w:szCs w:val="22"/>
        </w:rPr>
      </w:pPr>
      <w:r w:rsidRPr="000B7B95">
        <w:rPr>
          <w:rFonts w:asciiTheme="minorHAnsi" w:hAnsiTheme="minorHAnsi"/>
          <w:iCs/>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rsidR="000B7B95" w:rsidRPr="000B7B95" w:rsidRDefault="000B7B95" w:rsidP="000B7B95">
      <w:pPr>
        <w:numPr>
          <w:ilvl w:val="0"/>
          <w:numId w:val="7"/>
        </w:numPr>
        <w:tabs>
          <w:tab w:val="clear" w:pos="375"/>
          <w:tab w:val="num" w:pos="426"/>
        </w:tabs>
        <w:spacing w:line="276" w:lineRule="auto"/>
        <w:jc w:val="both"/>
        <w:rPr>
          <w:rFonts w:asciiTheme="minorHAnsi" w:hAnsiTheme="minorHAnsi"/>
          <w:iCs/>
          <w:sz w:val="22"/>
          <w:szCs w:val="22"/>
        </w:rPr>
      </w:pPr>
      <w:r w:rsidRPr="000B7B95">
        <w:rPr>
          <w:rFonts w:asciiTheme="minorHAnsi" w:hAnsiTheme="minorHAnsi"/>
          <w:iCs/>
          <w:sz w:val="22"/>
          <w:szCs w:val="22"/>
        </w:rPr>
        <w:lastRenderedPageBreak/>
        <w:t>Zhotovitel i objednatel jsou povinni zachovávat mlčenlivost o všech skutečnostech, o nichž se dozvěděli při výkonu sjednané činnosti a které v zájmu správce osobních údajů nelze sdělovat jiným osobám.</w:t>
      </w:r>
    </w:p>
    <w:p w:rsidR="000B7B95" w:rsidRPr="000B7B95" w:rsidRDefault="000B7B95" w:rsidP="000B7B95">
      <w:pPr>
        <w:numPr>
          <w:ilvl w:val="0"/>
          <w:numId w:val="7"/>
        </w:numPr>
        <w:tabs>
          <w:tab w:val="clear" w:pos="375"/>
          <w:tab w:val="num" w:pos="426"/>
        </w:tabs>
        <w:spacing w:line="276" w:lineRule="auto"/>
        <w:jc w:val="both"/>
        <w:rPr>
          <w:rFonts w:asciiTheme="minorHAnsi" w:hAnsiTheme="minorHAnsi"/>
          <w:iCs/>
          <w:sz w:val="22"/>
          <w:szCs w:val="22"/>
        </w:rPr>
      </w:pPr>
      <w:r w:rsidRPr="000B7B95">
        <w:rPr>
          <w:rFonts w:asciiTheme="minorHAnsi" w:hAnsiTheme="minorHAnsi"/>
          <w:iCs/>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0B7B95" w:rsidRPr="000B7B95" w:rsidRDefault="000B7B95" w:rsidP="000B7B95">
      <w:pPr>
        <w:numPr>
          <w:ilvl w:val="0"/>
          <w:numId w:val="7"/>
        </w:numPr>
        <w:tabs>
          <w:tab w:val="clear" w:pos="375"/>
          <w:tab w:val="num" w:pos="426"/>
        </w:tabs>
        <w:spacing w:line="276" w:lineRule="auto"/>
        <w:jc w:val="both"/>
        <w:rPr>
          <w:rFonts w:asciiTheme="minorHAnsi" w:hAnsiTheme="minorHAnsi"/>
          <w:iCs/>
          <w:sz w:val="22"/>
          <w:szCs w:val="22"/>
        </w:rPr>
      </w:pPr>
      <w:r w:rsidRPr="000B7B95">
        <w:rPr>
          <w:rFonts w:asciiTheme="minorHAnsi" w:hAnsiTheme="minorHAnsi"/>
          <w:iCs/>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0B7B95" w:rsidRPr="000B7B95" w:rsidRDefault="000B7B95" w:rsidP="000B7B95">
      <w:pPr>
        <w:numPr>
          <w:ilvl w:val="0"/>
          <w:numId w:val="7"/>
        </w:numPr>
        <w:tabs>
          <w:tab w:val="clear" w:pos="375"/>
          <w:tab w:val="num" w:pos="426"/>
        </w:tabs>
        <w:spacing w:line="276" w:lineRule="auto"/>
        <w:jc w:val="both"/>
        <w:rPr>
          <w:rFonts w:asciiTheme="minorHAnsi" w:hAnsiTheme="minorHAnsi"/>
          <w:iCs/>
          <w:sz w:val="22"/>
          <w:szCs w:val="22"/>
        </w:rPr>
      </w:pPr>
      <w:r w:rsidRPr="000B7B95">
        <w:rPr>
          <w:rFonts w:asciiTheme="minorHAnsi" w:hAnsiTheme="minorHAnsi"/>
          <w:iCs/>
          <w:sz w:val="22"/>
          <w:szCs w:val="22"/>
        </w:rPr>
        <w:t>Zhotovitel i objednatel jsou povinni na požádání spolupracovat s dozorovým úřadem při plnění jeho úkolů.</w:t>
      </w:r>
    </w:p>
    <w:p w:rsidR="000B7B95" w:rsidRPr="000B7B95" w:rsidRDefault="000B7B95" w:rsidP="000B7B95">
      <w:pPr>
        <w:numPr>
          <w:ilvl w:val="0"/>
          <w:numId w:val="7"/>
        </w:numPr>
        <w:tabs>
          <w:tab w:val="clear" w:pos="375"/>
          <w:tab w:val="num" w:pos="426"/>
        </w:tabs>
        <w:spacing w:line="276" w:lineRule="auto"/>
        <w:jc w:val="both"/>
        <w:rPr>
          <w:rFonts w:asciiTheme="minorHAnsi" w:hAnsiTheme="minorHAnsi"/>
          <w:iCs/>
          <w:sz w:val="22"/>
          <w:szCs w:val="22"/>
        </w:rPr>
      </w:pPr>
      <w:r w:rsidRPr="000B7B95">
        <w:rPr>
          <w:rFonts w:asciiTheme="minorHAnsi" w:hAnsiTheme="minorHAnsi"/>
          <w:iCs/>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0B7B95" w:rsidRPr="000B7B95" w:rsidRDefault="000B7B95" w:rsidP="000B7B95">
      <w:pPr>
        <w:numPr>
          <w:ilvl w:val="0"/>
          <w:numId w:val="7"/>
        </w:numPr>
        <w:tabs>
          <w:tab w:val="clear" w:pos="375"/>
          <w:tab w:val="num" w:pos="426"/>
        </w:tabs>
        <w:spacing w:line="276" w:lineRule="auto"/>
        <w:jc w:val="both"/>
        <w:rPr>
          <w:rFonts w:asciiTheme="minorHAnsi" w:hAnsiTheme="minorHAnsi"/>
          <w:iCs/>
          <w:sz w:val="22"/>
          <w:szCs w:val="22"/>
        </w:rPr>
      </w:pPr>
      <w:r w:rsidRPr="000B7B95">
        <w:rPr>
          <w:rFonts w:asciiTheme="minorHAnsi" w:hAnsiTheme="minorHAnsi"/>
          <w:iCs/>
          <w:sz w:val="22"/>
          <w:szCs w:val="22"/>
        </w:rPr>
        <w:t>Povinnost ochrany osobních údajů a mlčenlivosti trvá i po skončení smluvního vztahu.</w:t>
      </w:r>
    </w:p>
    <w:p w:rsidR="000B7B95" w:rsidRPr="000B7B95" w:rsidRDefault="000B7B95" w:rsidP="000B7B95">
      <w:pPr>
        <w:numPr>
          <w:ilvl w:val="0"/>
          <w:numId w:val="7"/>
        </w:numPr>
        <w:tabs>
          <w:tab w:val="clear" w:pos="375"/>
          <w:tab w:val="num" w:pos="426"/>
        </w:tabs>
        <w:spacing w:line="276" w:lineRule="auto"/>
        <w:jc w:val="both"/>
        <w:rPr>
          <w:rFonts w:asciiTheme="minorHAnsi" w:hAnsiTheme="minorHAnsi"/>
          <w:iCs/>
          <w:sz w:val="22"/>
          <w:szCs w:val="22"/>
        </w:rPr>
      </w:pPr>
      <w:r w:rsidRPr="000B7B95">
        <w:rPr>
          <w:rFonts w:asciiTheme="minorHAnsi" w:hAnsiTheme="minorHAnsi"/>
          <w:iCs/>
          <w:sz w:val="22"/>
          <w:szCs w:val="22"/>
        </w:rPr>
        <w:t>Nebude-li v případě zaslání písemnosti druhé straně doručeným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rsidR="00262D49" w:rsidRPr="000A09DA" w:rsidRDefault="00262D49" w:rsidP="000A09DA">
      <w:pPr>
        <w:pStyle w:val="Odstavecseseznamem"/>
        <w:spacing w:line="276" w:lineRule="auto"/>
        <w:ind w:left="426"/>
        <w:jc w:val="both"/>
        <w:rPr>
          <w:rFonts w:asciiTheme="minorHAnsi" w:hAnsiTheme="minorHAnsi"/>
          <w:sz w:val="22"/>
          <w:szCs w:val="22"/>
        </w:rPr>
      </w:pPr>
    </w:p>
    <w:p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rsidR="000A09DA" w:rsidRPr="000A09DA" w:rsidRDefault="000A09DA" w:rsidP="000B7B95">
      <w:pPr>
        <w:numPr>
          <w:ilvl w:val="0"/>
          <w:numId w:val="19"/>
        </w:numPr>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rsidR="000A09DA" w:rsidRPr="000A09DA" w:rsidRDefault="000A09DA" w:rsidP="000B7B95">
      <w:pPr>
        <w:numPr>
          <w:ilvl w:val="0"/>
          <w:numId w:val="19"/>
        </w:numPr>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rsidR="000A09DA" w:rsidRPr="000A09DA" w:rsidRDefault="000A09DA" w:rsidP="000B7B95">
      <w:pPr>
        <w:numPr>
          <w:ilvl w:val="0"/>
          <w:numId w:val="19"/>
        </w:numPr>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sidR="00B01DF6">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sidR="00B01DF6">
        <w:rPr>
          <w:rFonts w:asciiTheme="minorHAnsi" w:hAnsiTheme="minorHAnsi"/>
          <w:iCs/>
          <w:sz w:val="22"/>
          <w:szCs w:val="22"/>
        </w:rPr>
        <w:t>jednom</w:t>
      </w:r>
      <w:r w:rsidRPr="000A09DA">
        <w:rPr>
          <w:rFonts w:asciiTheme="minorHAnsi" w:hAnsiTheme="minorHAnsi"/>
          <w:iCs/>
          <w:sz w:val="22"/>
          <w:szCs w:val="22"/>
        </w:rPr>
        <w:t xml:space="preserve"> vyhotovení.</w:t>
      </w:r>
    </w:p>
    <w:p w:rsidR="00B01DF6" w:rsidRPr="00B01DF6" w:rsidRDefault="00B01DF6" w:rsidP="000B7B95">
      <w:pPr>
        <w:numPr>
          <w:ilvl w:val="0"/>
          <w:numId w:val="19"/>
        </w:numPr>
        <w:spacing w:line="276" w:lineRule="auto"/>
        <w:jc w:val="both"/>
        <w:rPr>
          <w:rFonts w:asciiTheme="minorHAnsi" w:hAnsiTheme="minorHAnsi"/>
          <w:iCs/>
          <w:sz w:val="22"/>
          <w:szCs w:val="22"/>
        </w:rPr>
      </w:pPr>
      <w:r w:rsidRPr="00B01DF6">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rsidR="000A09DA" w:rsidRPr="000A09DA" w:rsidRDefault="000A09DA" w:rsidP="000B7B95">
      <w:pPr>
        <w:numPr>
          <w:ilvl w:val="0"/>
          <w:numId w:val="19"/>
        </w:numPr>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B01DF6">
        <w:rPr>
          <w:rFonts w:asciiTheme="minorHAnsi" w:hAnsiTheme="minorHAnsi"/>
          <w:iCs/>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rsidR="000A09DA" w:rsidRPr="000A09DA" w:rsidRDefault="000A09DA" w:rsidP="000A09DA">
      <w:pPr>
        <w:pStyle w:val="Zkladntextodsazen"/>
        <w:spacing w:after="0" w:line="276" w:lineRule="auto"/>
        <w:jc w:val="both"/>
        <w:rPr>
          <w:rFonts w:asciiTheme="minorHAnsi" w:hAnsiTheme="minorHAnsi"/>
          <w:color w:val="0000FF"/>
          <w:sz w:val="22"/>
          <w:szCs w:val="22"/>
        </w:rPr>
      </w:pPr>
    </w:p>
    <w:p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 Ceník </w:t>
      </w:r>
      <w:r w:rsidR="008C7D66">
        <w:rPr>
          <w:rFonts w:asciiTheme="minorHAnsi" w:hAnsiTheme="minorHAnsi"/>
          <w:sz w:val="22"/>
          <w:szCs w:val="22"/>
        </w:rPr>
        <w:t>oprav</w:t>
      </w:r>
    </w:p>
    <w:p w:rsidR="0090758C" w:rsidRDefault="0090758C" w:rsidP="000A09DA">
      <w:pPr>
        <w:spacing w:line="276" w:lineRule="auto"/>
        <w:rPr>
          <w:rFonts w:asciiTheme="minorHAnsi" w:hAnsiTheme="minorHAnsi"/>
          <w:sz w:val="22"/>
          <w:szCs w:val="22"/>
        </w:rPr>
      </w:pPr>
      <w:r>
        <w:rPr>
          <w:rFonts w:asciiTheme="minorHAnsi" w:hAnsiTheme="minorHAnsi"/>
          <w:sz w:val="22"/>
          <w:szCs w:val="22"/>
        </w:rPr>
        <w:t xml:space="preserve">Příloha č. </w:t>
      </w:r>
      <w:r w:rsidR="00243D78">
        <w:rPr>
          <w:rFonts w:asciiTheme="minorHAnsi" w:hAnsiTheme="minorHAnsi"/>
          <w:sz w:val="22"/>
          <w:szCs w:val="22"/>
        </w:rPr>
        <w:t>2</w:t>
      </w:r>
      <w:r>
        <w:rPr>
          <w:rFonts w:asciiTheme="minorHAnsi" w:hAnsiTheme="minorHAnsi"/>
          <w:sz w:val="22"/>
          <w:szCs w:val="22"/>
        </w:rPr>
        <w:t xml:space="preserve"> - Předávací protokol</w:t>
      </w:r>
    </w:p>
    <w:p w:rsidR="000A09DA" w:rsidRDefault="000A09DA" w:rsidP="000A09DA">
      <w:pPr>
        <w:spacing w:line="276" w:lineRule="auto"/>
        <w:jc w:val="both"/>
        <w:rPr>
          <w:rFonts w:asciiTheme="minorHAnsi" w:hAnsiTheme="minorHAnsi"/>
          <w:sz w:val="22"/>
          <w:szCs w:val="22"/>
        </w:rPr>
      </w:pPr>
    </w:p>
    <w:p w:rsidR="008C7D66" w:rsidRPr="000A09DA" w:rsidRDefault="008C7D66" w:rsidP="000A09DA">
      <w:pPr>
        <w:spacing w:line="276" w:lineRule="auto"/>
        <w:jc w:val="both"/>
        <w:rPr>
          <w:rFonts w:asciiTheme="minorHAnsi" w:hAnsiTheme="minorHAnsi"/>
          <w:sz w:val="22"/>
          <w:szCs w:val="22"/>
        </w:rPr>
      </w:pPr>
    </w:p>
    <w:p w:rsidR="000A09DA" w:rsidRPr="000A09DA" w:rsidRDefault="000A09DA" w:rsidP="000A09DA">
      <w:pPr>
        <w:spacing w:line="276" w:lineRule="auto"/>
        <w:jc w:val="both"/>
        <w:rPr>
          <w:rFonts w:asciiTheme="minorHAnsi" w:hAnsiTheme="minorHAnsi"/>
          <w:sz w:val="22"/>
          <w:szCs w:val="22"/>
        </w:rPr>
      </w:pPr>
    </w:p>
    <w:p w:rsidR="000A09DA" w:rsidRPr="000A09DA" w:rsidRDefault="00CB5762" w:rsidP="000A09DA">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proofErr w:type="gramStart"/>
      <w:r>
        <w:rPr>
          <w:rFonts w:asciiTheme="minorHAnsi" w:hAnsiTheme="minorHAnsi"/>
          <w:sz w:val="22"/>
          <w:szCs w:val="22"/>
        </w:rPr>
        <w:t>…..</w:t>
      </w:r>
      <w:r>
        <w:rPr>
          <w:rFonts w:asciiTheme="minorHAnsi" w:hAnsiTheme="minorHAnsi"/>
          <w:sz w:val="22"/>
          <w:szCs w:val="22"/>
        </w:rPr>
        <w:tab/>
        <w:t xml:space="preserve">V </w:t>
      </w:r>
      <w:r w:rsidR="00DD248A">
        <w:rPr>
          <w:rFonts w:asciiTheme="minorHAnsi" w:hAnsiTheme="minorHAnsi"/>
          <w:sz w:val="22"/>
          <w:szCs w:val="22"/>
        </w:rPr>
        <w:t>XXXX</w:t>
      </w:r>
      <w:proofErr w:type="gramEnd"/>
      <w:r w:rsidR="000A09DA" w:rsidRPr="000A09DA">
        <w:rPr>
          <w:rFonts w:asciiTheme="minorHAnsi" w:hAnsiTheme="minorHAnsi"/>
          <w:sz w:val="22"/>
          <w:szCs w:val="22"/>
        </w:rPr>
        <w:t xml:space="preserve"> dne ……</w:t>
      </w:r>
      <w:r>
        <w:rPr>
          <w:rFonts w:asciiTheme="minorHAnsi" w:hAnsiTheme="minorHAnsi"/>
          <w:sz w:val="22"/>
          <w:szCs w:val="22"/>
        </w:rPr>
        <w:t>……</w:t>
      </w:r>
      <w:r w:rsidR="000A09DA" w:rsidRPr="000A09DA">
        <w:rPr>
          <w:rFonts w:asciiTheme="minorHAnsi" w:hAnsiTheme="minorHAnsi"/>
          <w:sz w:val="22"/>
          <w:szCs w:val="22"/>
        </w:rPr>
        <w:t>.</w:t>
      </w:r>
    </w:p>
    <w:p w:rsidR="000A09DA" w:rsidRPr="000A09DA" w:rsidRDefault="000A09DA" w:rsidP="000A09DA">
      <w:pPr>
        <w:spacing w:line="276" w:lineRule="auto"/>
        <w:ind w:left="705" w:hanging="705"/>
        <w:jc w:val="both"/>
        <w:rPr>
          <w:rFonts w:asciiTheme="minorHAnsi" w:hAnsiTheme="minorHAnsi"/>
          <w:sz w:val="22"/>
          <w:szCs w:val="22"/>
        </w:rPr>
      </w:pPr>
    </w:p>
    <w:p w:rsidR="000A09DA" w:rsidRDefault="000A09DA"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Default="00343A08" w:rsidP="000A09DA">
      <w:pPr>
        <w:tabs>
          <w:tab w:val="left" w:pos="6379"/>
        </w:tabs>
        <w:spacing w:line="276" w:lineRule="auto"/>
        <w:rPr>
          <w:rFonts w:asciiTheme="minorHAnsi" w:hAnsiTheme="minorHAnsi"/>
          <w:sz w:val="22"/>
          <w:szCs w:val="22"/>
        </w:rPr>
      </w:pPr>
    </w:p>
    <w:p w:rsidR="00343A08" w:rsidRPr="000A09DA" w:rsidRDefault="00343A08" w:rsidP="000A09DA">
      <w:pPr>
        <w:tabs>
          <w:tab w:val="left" w:pos="6379"/>
        </w:tabs>
        <w:spacing w:line="276" w:lineRule="auto"/>
        <w:rPr>
          <w:rFonts w:asciiTheme="minorHAnsi" w:hAnsiTheme="minorHAnsi"/>
          <w:sz w:val="22"/>
          <w:szCs w:val="22"/>
        </w:rPr>
      </w:pPr>
    </w:p>
    <w:p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w:t>
      </w:r>
      <w:r w:rsidRPr="000A09DA">
        <w:rPr>
          <w:rFonts w:asciiTheme="minorHAnsi" w:hAnsiTheme="minorHAnsi"/>
          <w:sz w:val="22"/>
          <w:szCs w:val="22"/>
        </w:rPr>
        <w:tab/>
        <w:t>………………………………</w:t>
      </w:r>
      <w:r w:rsidRPr="000A09DA">
        <w:rPr>
          <w:rFonts w:asciiTheme="minorHAnsi" w:hAnsiTheme="minorHAnsi"/>
          <w:sz w:val="22"/>
          <w:szCs w:val="22"/>
        </w:rPr>
        <w:tab/>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Ing. Miloš Havránek</w:t>
      </w:r>
      <w:r w:rsidR="00CB5762">
        <w:rPr>
          <w:rFonts w:asciiTheme="minorHAnsi" w:hAnsiTheme="minorHAnsi"/>
          <w:sz w:val="22"/>
          <w:szCs w:val="22"/>
        </w:rPr>
        <w:tab/>
      </w:r>
    </w:p>
    <w:p w:rsidR="000A09DA" w:rsidRPr="000A09DA" w:rsidRDefault="000A09DA" w:rsidP="000A09DA">
      <w:pPr>
        <w:tabs>
          <w:tab w:val="left" w:pos="6379"/>
        </w:tabs>
        <w:spacing w:line="276" w:lineRule="auto"/>
        <w:ind w:left="705" w:hanging="705"/>
        <w:jc w:val="both"/>
        <w:rPr>
          <w:rFonts w:asciiTheme="minorHAnsi" w:hAnsiTheme="minorHAnsi"/>
          <w:sz w:val="22"/>
          <w:szCs w:val="22"/>
        </w:rPr>
      </w:pPr>
      <w:r w:rsidRPr="000A09DA">
        <w:rPr>
          <w:rFonts w:asciiTheme="minorHAnsi" w:hAnsiTheme="minorHAnsi"/>
          <w:sz w:val="22"/>
          <w:szCs w:val="22"/>
        </w:rPr>
        <w:t xml:space="preserve">    generální ředitel</w:t>
      </w:r>
      <w:r w:rsidR="00CB5762">
        <w:rPr>
          <w:rFonts w:asciiTheme="minorHAnsi" w:hAnsiTheme="minorHAnsi"/>
          <w:sz w:val="22"/>
          <w:szCs w:val="22"/>
        </w:rPr>
        <w:tab/>
        <w:t xml:space="preserve">   </w:t>
      </w: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A01414" w:rsidRDefault="00A01414"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0B7B95" w:rsidRDefault="000B7B95" w:rsidP="00E53560">
      <w:pPr>
        <w:jc w:val="center"/>
        <w:rPr>
          <w:rFonts w:asciiTheme="minorHAnsi" w:hAnsiTheme="minorHAnsi"/>
          <w:b/>
          <w:sz w:val="36"/>
          <w:szCs w:val="36"/>
        </w:rPr>
      </w:pPr>
    </w:p>
    <w:p w:rsidR="00EA6F6A" w:rsidRDefault="0090758C" w:rsidP="00EB696B">
      <w:pPr>
        <w:jc w:val="both"/>
        <w:rPr>
          <w:rFonts w:asciiTheme="minorHAnsi" w:hAnsiTheme="minorHAnsi"/>
          <w:b/>
          <w:bCs/>
          <w:sz w:val="22"/>
          <w:szCs w:val="22"/>
        </w:rPr>
      </w:pPr>
      <w:bookmarkStart w:id="0" w:name="_GoBack"/>
      <w:bookmarkEnd w:id="0"/>
      <w:r w:rsidRPr="00AF66C7">
        <w:rPr>
          <w:rFonts w:asciiTheme="minorHAnsi" w:hAnsiTheme="minorHAnsi"/>
        </w:rPr>
        <w:t xml:space="preserve"> </w:t>
      </w:r>
    </w:p>
    <w:sectPr w:rsidR="00EA6F6A" w:rsidSect="0050703E">
      <w:footerReference w:type="even" r:id="rId20"/>
      <w:footerReference w:type="default" r:id="rId2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63" w:rsidRDefault="009F5663">
      <w:r>
        <w:separator/>
      </w:r>
    </w:p>
  </w:endnote>
  <w:endnote w:type="continuationSeparator" w:id="0">
    <w:p w:rsidR="009F5663" w:rsidRDefault="009F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rsidR="009D2E96" w:rsidRDefault="009D2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E43011">
              <w:rPr>
                <w:rFonts w:asciiTheme="minorHAnsi" w:hAnsiTheme="minorHAnsi"/>
                <w:noProof/>
                <w:sz w:val="16"/>
              </w:rPr>
              <w:t>7</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E43011">
              <w:rPr>
                <w:rFonts w:asciiTheme="minorHAnsi" w:hAnsiTheme="minorHAnsi"/>
                <w:noProof/>
                <w:sz w:val="16"/>
              </w:rPr>
              <w:t>7</w:t>
            </w:r>
            <w:r w:rsidRPr="0063686E">
              <w:rPr>
                <w:rFonts w:asciiTheme="minorHAnsi" w:hAnsiTheme="minorHAnsi"/>
                <w:szCs w:val="24"/>
              </w:rPr>
              <w:fldChar w:fldCharType="end"/>
            </w:r>
          </w:p>
        </w:sdtContent>
      </w:sdt>
    </w:sdtContent>
  </w:sdt>
  <w:p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CF6CDB">
      <w:rPr>
        <w:rFonts w:asciiTheme="minorHAnsi" w:hAnsiTheme="minorHAnsi"/>
        <w:sz w:val="16"/>
      </w:rPr>
      <w:t xml:space="preserve"> 1</w:t>
    </w:r>
    <w:r w:rsidR="003F6416">
      <w:rPr>
        <w:rFonts w:asciiTheme="minorHAnsi" w:hAnsiTheme="minorHAnsi"/>
        <w:sz w:val="16"/>
      </w:rPr>
      <w:t>8</w:t>
    </w:r>
    <w:r w:rsidR="00CF6CDB">
      <w:rPr>
        <w:rFonts w:asciiTheme="minorHAnsi" w:hAnsiTheme="minorHAnsi"/>
        <w:sz w:val="16"/>
      </w:rPr>
      <w:t>/</w:t>
    </w:r>
    <w:proofErr w:type="spellStart"/>
    <w:r w:rsidR="003F6416">
      <w:rPr>
        <w:rFonts w:asciiTheme="minorHAnsi" w:hAnsiTheme="minorHAnsi"/>
        <w:sz w:val="16"/>
      </w:rPr>
      <w:t>xxx</w:t>
    </w:r>
    <w:proofErr w:type="spellEnd"/>
    <w:r w:rsidR="00CF6CDB">
      <w:rPr>
        <w:rFonts w:asciiTheme="minorHAnsi" w:hAnsiTheme="minorHAnsi"/>
        <w:sz w:val="16"/>
      </w:rPr>
      <w:t>/2130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63" w:rsidRDefault="009F5663">
      <w:r>
        <w:separator/>
      </w:r>
    </w:p>
  </w:footnote>
  <w:footnote w:type="continuationSeparator" w:id="0">
    <w:p w:rsidR="009F5663" w:rsidRDefault="009F5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1064701C"/>
    <w:multiLevelType w:val="hybridMultilevel"/>
    <w:tmpl w:val="CC381F48"/>
    <w:lvl w:ilvl="0" w:tplc="C878494E">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8">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1">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2">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775914"/>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6"/>
  </w:num>
  <w:num w:numId="3">
    <w:abstractNumId w:val="8"/>
  </w:num>
  <w:num w:numId="4">
    <w:abstractNumId w:val="17"/>
  </w:num>
  <w:num w:numId="5">
    <w:abstractNumId w:val="13"/>
  </w:num>
  <w:num w:numId="6">
    <w:abstractNumId w:val="12"/>
  </w:num>
  <w:num w:numId="7">
    <w:abstractNumId w:val="0"/>
  </w:num>
  <w:num w:numId="8">
    <w:abstractNumId w:val="6"/>
  </w:num>
  <w:num w:numId="9">
    <w:abstractNumId w:val="14"/>
  </w:num>
  <w:num w:numId="10">
    <w:abstractNumId w:val="4"/>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9"/>
  </w:num>
  <w:num w:numId="16">
    <w:abstractNumId w:val="11"/>
  </w:num>
  <w:num w:numId="17">
    <w:abstractNumId w:val="10"/>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18"/>
    <w:rsid w:val="0000033B"/>
    <w:rsid w:val="000020EB"/>
    <w:rsid w:val="00002881"/>
    <w:rsid w:val="00006C2A"/>
    <w:rsid w:val="000121FE"/>
    <w:rsid w:val="000130C9"/>
    <w:rsid w:val="00016374"/>
    <w:rsid w:val="000223DC"/>
    <w:rsid w:val="0002362D"/>
    <w:rsid w:val="000239ED"/>
    <w:rsid w:val="00024557"/>
    <w:rsid w:val="00036E89"/>
    <w:rsid w:val="00042C8F"/>
    <w:rsid w:val="00045B52"/>
    <w:rsid w:val="000464E0"/>
    <w:rsid w:val="000578E2"/>
    <w:rsid w:val="000744F7"/>
    <w:rsid w:val="00075846"/>
    <w:rsid w:val="00076266"/>
    <w:rsid w:val="00080657"/>
    <w:rsid w:val="00080C39"/>
    <w:rsid w:val="00083A39"/>
    <w:rsid w:val="00084C82"/>
    <w:rsid w:val="00085E70"/>
    <w:rsid w:val="000913D4"/>
    <w:rsid w:val="00094224"/>
    <w:rsid w:val="000960DA"/>
    <w:rsid w:val="000A09DA"/>
    <w:rsid w:val="000A6156"/>
    <w:rsid w:val="000B075F"/>
    <w:rsid w:val="000B5D5F"/>
    <w:rsid w:val="000B7B95"/>
    <w:rsid w:val="000C085C"/>
    <w:rsid w:val="000C0867"/>
    <w:rsid w:val="000C14C2"/>
    <w:rsid w:val="000C371E"/>
    <w:rsid w:val="000D0EE8"/>
    <w:rsid w:val="000D1239"/>
    <w:rsid w:val="000D160A"/>
    <w:rsid w:val="000D274A"/>
    <w:rsid w:val="000D534B"/>
    <w:rsid w:val="000E5A94"/>
    <w:rsid w:val="000E674D"/>
    <w:rsid w:val="000F4291"/>
    <w:rsid w:val="000F5D22"/>
    <w:rsid w:val="000F7050"/>
    <w:rsid w:val="000F71BC"/>
    <w:rsid w:val="00100F50"/>
    <w:rsid w:val="00102952"/>
    <w:rsid w:val="001037B5"/>
    <w:rsid w:val="00104408"/>
    <w:rsid w:val="001150BF"/>
    <w:rsid w:val="00124187"/>
    <w:rsid w:val="00124B58"/>
    <w:rsid w:val="00126EDA"/>
    <w:rsid w:val="00130C50"/>
    <w:rsid w:val="0013495A"/>
    <w:rsid w:val="00136BBD"/>
    <w:rsid w:val="00136F2F"/>
    <w:rsid w:val="00137966"/>
    <w:rsid w:val="0014684E"/>
    <w:rsid w:val="001468DE"/>
    <w:rsid w:val="00146B07"/>
    <w:rsid w:val="00160243"/>
    <w:rsid w:val="0016037E"/>
    <w:rsid w:val="00161897"/>
    <w:rsid w:val="00161FF3"/>
    <w:rsid w:val="00162667"/>
    <w:rsid w:val="00173020"/>
    <w:rsid w:val="00183567"/>
    <w:rsid w:val="00197798"/>
    <w:rsid w:val="001A0410"/>
    <w:rsid w:val="001A3F34"/>
    <w:rsid w:val="001A4AAD"/>
    <w:rsid w:val="001B4B9F"/>
    <w:rsid w:val="001B4FDE"/>
    <w:rsid w:val="001C170F"/>
    <w:rsid w:val="001C3377"/>
    <w:rsid w:val="001C7910"/>
    <w:rsid w:val="001C7B95"/>
    <w:rsid w:val="001D6826"/>
    <w:rsid w:val="001E52E8"/>
    <w:rsid w:val="001F2253"/>
    <w:rsid w:val="001F4818"/>
    <w:rsid w:val="001F7994"/>
    <w:rsid w:val="00201A21"/>
    <w:rsid w:val="00204471"/>
    <w:rsid w:val="0021564E"/>
    <w:rsid w:val="002226BD"/>
    <w:rsid w:val="002313C5"/>
    <w:rsid w:val="00234453"/>
    <w:rsid w:val="00243D78"/>
    <w:rsid w:val="002529AB"/>
    <w:rsid w:val="002531C4"/>
    <w:rsid w:val="002548C8"/>
    <w:rsid w:val="00261054"/>
    <w:rsid w:val="00262D49"/>
    <w:rsid w:val="00264B74"/>
    <w:rsid w:val="0028482F"/>
    <w:rsid w:val="00290738"/>
    <w:rsid w:val="002911AB"/>
    <w:rsid w:val="00291B89"/>
    <w:rsid w:val="002A78FB"/>
    <w:rsid w:val="002B1227"/>
    <w:rsid w:val="002B189C"/>
    <w:rsid w:val="002B67A2"/>
    <w:rsid w:val="002C53A2"/>
    <w:rsid w:val="002C6796"/>
    <w:rsid w:val="002F510B"/>
    <w:rsid w:val="002F757C"/>
    <w:rsid w:val="00304461"/>
    <w:rsid w:val="00317B56"/>
    <w:rsid w:val="003246B7"/>
    <w:rsid w:val="003310D7"/>
    <w:rsid w:val="00332EEC"/>
    <w:rsid w:val="00340251"/>
    <w:rsid w:val="00343A08"/>
    <w:rsid w:val="00346112"/>
    <w:rsid w:val="00347108"/>
    <w:rsid w:val="003508BE"/>
    <w:rsid w:val="00352EFF"/>
    <w:rsid w:val="003556A1"/>
    <w:rsid w:val="0036645E"/>
    <w:rsid w:val="0036718A"/>
    <w:rsid w:val="00367C70"/>
    <w:rsid w:val="00377E1F"/>
    <w:rsid w:val="00381076"/>
    <w:rsid w:val="00382AFD"/>
    <w:rsid w:val="003860DC"/>
    <w:rsid w:val="00386B05"/>
    <w:rsid w:val="003875D6"/>
    <w:rsid w:val="00387B9F"/>
    <w:rsid w:val="0039749A"/>
    <w:rsid w:val="003A1A8F"/>
    <w:rsid w:val="003B0995"/>
    <w:rsid w:val="003B12EF"/>
    <w:rsid w:val="003B18D9"/>
    <w:rsid w:val="003C04D7"/>
    <w:rsid w:val="003C0E10"/>
    <w:rsid w:val="003C57B6"/>
    <w:rsid w:val="003D1F14"/>
    <w:rsid w:val="003E2FE2"/>
    <w:rsid w:val="003F3E07"/>
    <w:rsid w:val="003F6416"/>
    <w:rsid w:val="00403BF3"/>
    <w:rsid w:val="0041397D"/>
    <w:rsid w:val="0042057A"/>
    <w:rsid w:val="00421E56"/>
    <w:rsid w:val="00422150"/>
    <w:rsid w:val="0043185A"/>
    <w:rsid w:val="0043379A"/>
    <w:rsid w:val="004401C5"/>
    <w:rsid w:val="00440F60"/>
    <w:rsid w:val="0044385E"/>
    <w:rsid w:val="0045017F"/>
    <w:rsid w:val="0046404F"/>
    <w:rsid w:val="00465052"/>
    <w:rsid w:val="004668D0"/>
    <w:rsid w:val="00476F75"/>
    <w:rsid w:val="00486154"/>
    <w:rsid w:val="00487AE1"/>
    <w:rsid w:val="00493B8E"/>
    <w:rsid w:val="004A18F0"/>
    <w:rsid w:val="004A20A5"/>
    <w:rsid w:val="004A67BD"/>
    <w:rsid w:val="004B5522"/>
    <w:rsid w:val="004C547C"/>
    <w:rsid w:val="004C5BE0"/>
    <w:rsid w:val="004C75E0"/>
    <w:rsid w:val="004D0E12"/>
    <w:rsid w:val="004D1BD1"/>
    <w:rsid w:val="004D37C0"/>
    <w:rsid w:val="004E16F5"/>
    <w:rsid w:val="004E6AE4"/>
    <w:rsid w:val="004F0BDE"/>
    <w:rsid w:val="004F27AF"/>
    <w:rsid w:val="004F756B"/>
    <w:rsid w:val="005021CA"/>
    <w:rsid w:val="00506F05"/>
    <w:rsid w:val="0050703E"/>
    <w:rsid w:val="00511D87"/>
    <w:rsid w:val="00512F46"/>
    <w:rsid w:val="005159F0"/>
    <w:rsid w:val="0051723D"/>
    <w:rsid w:val="005226C4"/>
    <w:rsid w:val="00523416"/>
    <w:rsid w:val="0052462F"/>
    <w:rsid w:val="00530E6C"/>
    <w:rsid w:val="0053138D"/>
    <w:rsid w:val="00532E25"/>
    <w:rsid w:val="005421C8"/>
    <w:rsid w:val="00544248"/>
    <w:rsid w:val="005551EE"/>
    <w:rsid w:val="00565FC9"/>
    <w:rsid w:val="00571478"/>
    <w:rsid w:val="00572552"/>
    <w:rsid w:val="00575728"/>
    <w:rsid w:val="005764BA"/>
    <w:rsid w:val="00576D85"/>
    <w:rsid w:val="005842B4"/>
    <w:rsid w:val="005857C2"/>
    <w:rsid w:val="00585CDF"/>
    <w:rsid w:val="00586E42"/>
    <w:rsid w:val="0059069C"/>
    <w:rsid w:val="0059183D"/>
    <w:rsid w:val="005A5253"/>
    <w:rsid w:val="005A5871"/>
    <w:rsid w:val="005A631E"/>
    <w:rsid w:val="005A6C37"/>
    <w:rsid w:val="005B0701"/>
    <w:rsid w:val="005B508D"/>
    <w:rsid w:val="005B728F"/>
    <w:rsid w:val="005C6578"/>
    <w:rsid w:val="005D34FB"/>
    <w:rsid w:val="005D4674"/>
    <w:rsid w:val="005E5E49"/>
    <w:rsid w:val="005E6680"/>
    <w:rsid w:val="005F36CC"/>
    <w:rsid w:val="0060323D"/>
    <w:rsid w:val="0061306D"/>
    <w:rsid w:val="00625974"/>
    <w:rsid w:val="006306BA"/>
    <w:rsid w:val="00631DE2"/>
    <w:rsid w:val="00633A4F"/>
    <w:rsid w:val="006350E2"/>
    <w:rsid w:val="00635DC4"/>
    <w:rsid w:val="0063686E"/>
    <w:rsid w:val="006418B5"/>
    <w:rsid w:val="006434CE"/>
    <w:rsid w:val="00650F5F"/>
    <w:rsid w:val="00651870"/>
    <w:rsid w:val="0065384F"/>
    <w:rsid w:val="006538E5"/>
    <w:rsid w:val="00655986"/>
    <w:rsid w:val="006579A6"/>
    <w:rsid w:val="00661BBB"/>
    <w:rsid w:val="00662921"/>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7891"/>
    <w:rsid w:val="006C1903"/>
    <w:rsid w:val="006C1A7A"/>
    <w:rsid w:val="006C385B"/>
    <w:rsid w:val="006C3BE3"/>
    <w:rsid w:val="006C6575"/>
    <w:rsid w:val="006C6F7A"/>
    <w:rsid w:val="006D1B7F"/>
    <w:rsid w:val="006D2225"/>
    <w:rsid w:val="006D7FCB"/>
    <w:rsid w:val="006E1857"/>
    <w:rsid w:val="006E404A"/>
    <w:rsid w:val="006E4F30"/>
    <w:rsid w:val="006E519F"/>
    <w:rsid w:val="00706B0A"/>
    <w:rsid w:val="00713AD2"/>
    <w:rsid w:val="00720F5B"/>
    <w:rsid w:val="00731456"/>
    <w:rsid w:val="00733503"/>
    <w:rsid w:val="007347EA"/>
    <w:rsid w:val="00735C9C"/>
    <w:rsid w:val="00745F5B"/>
    <w:rsid w:val="00747DFF"/>
    <w:rsid w:val="0075125C"/>
    <w:rsid w:val="0075199C"/>
    <w:rsid w:val="00755815"/>
    <w:rsid w:val="007571C9"/>
    <w:rsid w:val="00764EED"/>
    <w:rsid w:val="007671FE"/>
    <w:rsid w:val="007705A1"/>
    <w:rsid w:val="00780E0B"/>
    <w:rsid w:val="00782ABC"/>
    <w:rsid w:val="00786E42"/>
    <w:rsid w:val="00787F90"/>
    <w:rsid w:val="007A26E7"/>
    <w:rsid w:val="007B0A40"/>
    <w:rsid w:val="007B2B14"/>
    <w:rsid w:val="007B2C26"/>
    <w:rsid w:val="007B5643"/>
    <w:rsid w:val="007C164F"/>
    <w:rsid w:val="007C2BC1"/>
    <w:rsid w:val="007C5995"/>
    <w:rsid w:val="007C6A3B"/>
    <w:rsid w:val="007C6DD4"/>
    <w:rsid w:val="007C7F3A"/>
    <w:rsid w:val="007E16CD"/>
    <w:rsid w:val="007E4D3A"/>
    <w:rsid w:val="007F6780"/>
    <w:rsid w:val="008046EA"/>
    <w:rsid w:val="0081092C"/>
    <w:rsid w:val="00814705"/>
    <w:rsid w:val="008150F4"/>
    <w:rsid w:val="00815D05"/>
    <w:rsid w:val="00821EB7"/>
    <w:rsid w:val="00826757"/>
    <w:rsid w:val="00865CB9"/>
    <w:rsid w:val="00866B60"/>
    <w:rsid w:val="008703AE"/>
    <w:rsid w:val="00872C6B"/>
    <w:rsid w:val="008740D4"/>
    <w:rsid w:val="00894983"/>
    <w:rsid w:val="00894C50"/>
    <w:rsid w:val="008A297B"/>
    <w:rsid w:val="008A38B9"/>
    <w:rsid w:val="008A6058"/>
    <w:rsid w:val="008B07F0"/>
    <w:rsid w:val="008C0B1C"/>
    <w:rsid w:val="008C7D66"/>
    <w:rsid w:val="008D3221"/>
    <w:rsid w:val="008D61ED"/>
    <w:rsid w:val="008E0164"/>
    <w:rsid w:val="008E0406"/>
    <w:rsid w:val="008E2D80"/>
    <w:rsid w:val="008E37E0"/>
    <w:rsid w:val="008F4492"/>
    <w:rsid w:val="008F7AE9"/>
    <w:rsid w:val="00900536"/>
    <w:rsid w:val="00901075"/>
    <w:rsid w:val="00903544"/>
    <w:rsid w:val="0090758C"/>
    <w:rsid w:val="00911D61"/>
    <w:rsid w:val="009204C3"/>
    <w:rsid w:val="0092060A"/>
    <w:rsid w:val="00930377"/>
    <w:rsid w:val="00932400"/>
    <w:rsid w:val="00933EC1"/>
    <w:rsid w:val="00934227"/>
    <w:rsid w:val="00934EA3"/>
    <w:rsid w:val="009445DA"/>
    <w:rsid w:val="00944710"/>
    <w:rsid w:val="009456A9"/>
    <w:rsid w:val="00947080"/>
    <w:rsid w:val="0094710D"/>
    <w:rsid w:val="0095624F"/>
    <w:rsid w:val="009570ED"/>
    <w:rsid w:val="00970D5B"/>
    <w:rsid w:val="0097257B"/>
    <w:rsid w:val="00973533"/>
    <w:rsid w:val="00980660"/>
    <w:rsid w:val="00981208"/>
    <w:rsid w:val="009825D9"/>
    <w:rsid w:val="009929B4"/>
    <w:rsid w:val="00997225"/>
    <w:rsid w:val="009A496E"/>
    <w:rsid w:val="009C7914"/>
    <w:rsid w:val="009D2E96"/>
    <w:rsid w:val="009D37AF"/>
    <w:rsid w:val="009D66E4"/>
    <w:rsid w:val="009E221C"/>
    <w:rsid w:val="009E300A"/>
    <w:rsid w:val="009E3720"/>
    <w:rsid w:val="009F08AF"/>
    <w:rsid w:val="009F4F49"/>
    <w:rsid w:val="009F5663"/>
    <w:rsid w:val="009F79EA"/>
    <w:rsid w:val="00A01414"/>
    <w:rsid w:val="00A02830"/>
    <w:rsid w:val="00A102EF"/>
    <w:rsid w:val="00A24BE6"/>
    <w:rsid w:val="00A26A51"/>
    <w:rsid w:val="00A27A81"/>
    <w:rsid w:val="00A27E30"/>
    <w:rsid w:val="00A36F2E"/>
    <w:rsid w:val="00A41F71"/>
    <w:rsid w:val="00A5210D"/>
    <w:rsid w:val="00A57A80"/>
    <w:rsid w:val="00A60ADE"/>
    <w:rsid w:val="00A624E1"/>
    <w:rsid w:val="00A6639D"/>
    <w:rsid w:val="00A7448D"/>
    <w:rsid w:val="00A75024"/>
    <w:rsid w:val="00A75C99"/>
    <w:rsid w:val="00A80181"/>
    <w:rsid w:val="00A8213E"/>
    <w:rsid w:val="00A90376"/>
    <w:rsid w:val="00A93047"/>
    <w:rsid w:val="00AA441E"/>
    <w:rsid w:val="00AA6A08"/>
    <w:rsid w:val="00AB0E19"/>
    <w:rsid w:val="00AB393B"/>
    <w:rsid w:val="00AB4934"/>
    <w:rsid w:val="00AB62AF"/>
    <w:rsid w:val="00AB6D61"/>
    <w:rsid w:val="00AC0C6A"/>
    <w:rsid w:val="00AC5462"/>
    <w:rsid w:val="00AF1156"/>
    <w:rsid w:val="00AF3E6C"/>
    <w:rsid w:val="00B01DF6"/>
    <w:rsid w:val="00B030CD"/>
    <w:rsid w:val="00B0519A"/>
    <w:rsid w:val="00B07140"/>
    <w:rsid w:val="00B106F5"/>
    <w:rsid w:val="00B13F2B"/>
    <w:rsid w:val="00B14F07"/>
    <w:rsid w:val="00B15F75"/>
    <w:rsid w:val="00B24EC6"/>
    <w:rsid w:val="00B2729A"/>
    <w:rsid w:val="00B30171"/>
    <w:rsid w:val="00B30216"/>
    <w:rsid w:val="00B43426"/>
    <w:rsid w:val="00B45723"/>
    <w:rsid w:val="00B47AF4"/>
    <w:rsid w:val="00B52FB8"/>
    <w:rsid w:val="00B57BE2"/>
    <w:rsid w:val="00B620B6"/>
    <w:rsid w:val="00B650D6"/>
    <w:rsid w:val="00B72626"/>
    <w:rsid w:val="00B72D16"/>
    <w:rsid w:val="00B77DEF"/>
    <w:rsid w:val="00B91EEE"/>
    <w:rsid w:val="00B938AD"/>
    <w:rsid w:val="00B950F6"/>
    <w:rsid w:val="00BD0B3D"/>
    <w:rsid w:val="00BD3B66"/>
    <w:rsid w:val="00BD578A"/>
    <w:rsid w:val="00BE1AC7"/>
    <w:rsid w:val="00BE1E87"/>
    <w:rsid w:val="00BF15FC"/>
    <w:rsid w:val="00BF249F"/>
    <w:rsid w:val="00BF3E68"/>
    <w:rsid w:val="00BF6115"/>
    <w:rsid w:val="00C04C05"/>
    <w:rsid w:val="00C06445"/>
    <w:rsid w:val="00C163D3"/>
    <w:rsid w:val="00C238B0"/>
    <w:rsid w:val="00C3270C"/>
    <w:rsid w:val="00C33DF4"/>
    <w:rsid w:val="00C33EA6"/>
    <w:rsid w:val="00C50B91"/>
    <w:rsid w:val="00C57C35"/>
    <w:rsid w:val="00C74C57"/>
    <w:rsid w:val="00C7617A"/>
    <w:rsid w:val="00C76E13"/>
    <w:rsid w:val="00C821D2"/>
    <w:rsid w:val="00C82F85"/>
    <w:rsid w:val="00C879BF"/>
    <w:rsid w:val="00C87F2E"/>
    <w:rsid w:val="00C92259"/>
    <w:rsid w:val="00C9276E"/>
    <w:rsid w:val="00C9598C"/>
    <w:rsid w:val="00C95DD3"/>
    <w:rsid w:val="00CA230D"/>
    <w:rsid w:val="00CA7158"/>
    <w:rsid w:val="00CB2E4E"/>
    <w:rsid w:val="00CB5762"/>
    <w:rsid w:val="00CC05C1"/>
    <w:rsid w:val="00CC219E"/>
    <w:rsid w:val="00CD7090"/>
    <w:rsid w:val="00CD7C39"/>
    <w:rsid w:val="00CE1FF3"/>
    <w:rsid w:val="00CF005D"/>
    <w:rsid w:val="00CF333B"/>
    <w:rsid w:val="00CF49CE"/>
    <w:rsid w:val="00CF588A"/>
    <w:rsid w:val="00CF6CDB"/>
    <w:rsid w:val="00CF701D"/>
    <w:rsid w:val="00D00F11"/>
    <w:rsid w:val="00D02ED7"/>
    <w:rsid w:val="00D167AB"/>
    <w:rsid w:val="00D2182F"/>
    <w:rsid w:val="00D226CA"/>
    <w:rsid w:val="00D229C0"/>
    <w:rsid w:val="00D25052"/>
    <w:rsid w:val="00D278F8"/>
    <w:rsid w:val="00D31D71"/>
    <w:rsid w:val="00D35158"/>
    <w:rsid w:val="00D35BEF"/>
    <w:rsid w:val="00D46854"/>
    <w:rsid w:val="00D50FF1"/>
    <w:rsid w:val="00D52251"/>
    <w:rsid w:val="00D57903"/>
    <w:rsid w:val="00D604FA"/>
    <w:rsid w:val="00D645B1"/>
    <w:rsid w:val="00D70433"/>
    <w:rsid w:val="00D7130C"/>
    <w:rsid w:val="00D71797"/>
    <w:rsid w:val="00D72C1E"/>
    <w:rsid w:val="00D73180"/>
    <w:rsid w:val="00D75F5D"/>
    <w:rsid w:val="00D8360E"/>
    <w:rsid w:val="00D947B6"/>
    <w:rsid w:val="00D9720F"/>
    <w:rsid w:val="00DA10AD"/>
    <w:rsid w:val="00DA18FF"/>
    <w:rsid w:val="00DA34BA"/>
    <w:rsid w:val="00DB28EE"/>
    <w:rsid w:val="00DB3BA4"/>
    <w:rsid w:val="00DB7E48"/>
    <w:rsid w:val="00DC2506"/>
    <w:rsid w:val="00DC783D"/>
    <w:rsid w:val="00DD233D"/>
    <w:rsid w:val="00DD248A"/>
    <w:rsid w:val="00DD5A52"/>
    <w:rsid w:val="00DE14C2"/>
    <w:rsid w:val="00DE35D5"/>
    <w:rsid w:val="00DE779E"/>
    <w:rsid w:val="00DF07FD"/>
    <w:rsid w:val="00DF35D0"/>
    <w:rsid w:val="00DF5D57"/>
    <w:rsid w:val="00E000C9"/>
    <w:rsid w:val="00E0092F"/>
    <w:rsid w:val="00E02136"/>
    <w:rsid w:val="00E04D2F"/>
    <w:rsid w:val="00E138AA"/>
    <w:rsid w:val="00E15B54"/>
    <w:rsid w:val="00E24470"/>
    <w:rsid w:val="00E24EF4"/>
    <w:rsid w:val="00E27CC6"/>
    <w:rsid w:val="00E30629"/>
    <w:rsid w:val="00E3437C"/>
    <w:rsid w:val="00E344F5"/>
    <w:rsid w:val="00E35D19"/>
    <w:rsid w:val="00E37436"/>
    <w:rsid w:val="00E43011"/>
    <w:rsid w:val="00E44118"/>
    <w:rsid w:val="00E53560"/>
    <w:rsid w:val="00E57159"/>
    <w:rsid w:val="00E57549"/>
    <w:rsid w:val="00E65872"/>
    <w:rsid w:val="00E67E5F"/>
    <w:rsid w:val="00E80F6B"/>
    <w:rsid w:val="00E84FE5"/>
    <w:rsid w:val="00E9053A"/>
    <w:rsid w:val="00E93E36"/>
    <w:rsid w:val="00E956E0"/>
    <w:rsid w:val="00E95DB3"/>
    <w:rsid w:val="00E96937"/>
    <w:rsid w:val="00EA6F6A"/>
    <w:rsid w:val="00EA7DCA"/>
    <w:rsid w:val="00EB6707"/>
    <w:rsid w:val="00EB696B"/>
    <w:rsid w:val="00EB69DD"/>
    <w:rsid w:val="00EC085E"/>
    <w:rsid w:val="00EC173B"/>
    <w:rsid w:val="00EC6E8D"/>
    <w:rsid w:val="00ED1012"/>
    <w:rsid w:val="00EF38EF"/>
    <w:rsid w:val="00EF4121"/>
    <w:rsid w:val="00EF70A2"/>
    <w:rsid w:val="00F053E4"/>
    <w:rsid w:val="00F116E5"/>
    <w:rsid w:val="00F15053"/>
    <w:rsid w:val="00F15EA5"/>
    <w:rsid w:val="00F27499"/>
    <w:rsid w:val="00F3016B"/>
    <w:rsid w:val="00F3286D"/>
    <w:rsid w:val="00F3523D"/>
    <w:rsid w:val="00F379A1"/>
    <w:rsid w:val="00F40BAA"/>
    <w:rsid w:val="00F411A5"/>
    <w:rsid w:val="00F43E98"/>
    <w:rsid w:val="00F46C94"/>
    <w:rsid w:val="00F50D57"/>
    <w:rsid w:val="00F55AC7"/>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BE8"/>
    <w:rsid w:val="00FC1755"/>
    <w:rsid w:val="00FC1C1D"/>
    <w:rsid w:val="00FC3F7C"/>
    <w:rsid w:val="00FC661E"/>
    <w:rsid w:val="00FC769D"/>
    <w:rsid w:val="00FD0581"/>
    <w:rsid w:val="00FD5C9E"/>
    <w:rsid w:val="00FE3DE0"/>
    <w:rsid w:val="00FE4473"/>
    <w:rsid w:val="00FE47B9"/>
    <w:rsid w:val="00FE6894"/>
    <w:rsid w:val="00FF0A61"/>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DA36A3B-5E0A-4E91-A286-BE012AB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406881645">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itl@dpmb.cz" TargetMode="External"/><Relationship Id="rId13" Type="http://schemas.openxmlformats.org/officeDocument/2006/relationships/hyperlink" Target="mailto:jpetras@dpmb.cz" TargetMode="External"/><Relationship Id="rId18" Type="http://schemas.openxmlformats.org/officeDocument/2006/relationships/hyperlink" Target="mailto:jwaas@dpmb.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kadlec@dpmb.cz" TargetMode="External"/><Relationship Id="rId17" Type="http://schemas.openxmlformats.org/officeDocument/2006/relationships/hyperlink" Target="mailto:mhers@dpmb.cz" TargetMode="External"/><Relationship Id="rId2" Type="http://schemas.openxmlformats.org/officeDocument/2006/relationships/numbering" Target="numbering.xml"/><Relationship Id="rId16" Type="http://schemas.openxmlformats.org/officeDocument/2006/relationships/hyperlink" Target="mailto:mcech@dpmb.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cz" TargetMode="External"/><Relationship Id="rId5" Type="http://schemas.openxmlformats.org/officeDocument/2006/relationships/webSettings" Target="webSettings.xml"/><Relationship Id="rId15" Type="http://schemas.openxmlformats.org/officeDocument/2006/relationships/hyperlink" Target="mailto:mpetras@dpmb.cz" TargetMode="External"/><Relationship Id="rId23" Type="http://schemas.openxmlformats.org/officeDocument/2006/relationships/theme" Target="theme/theme1.xml"/><Relationship Id="rId10" Type="http://schemas.openxmlformats.org/officeDocument/2006/relationships/hyperlink" Target="mailto:tkadlec@dpmb.cz" TargetMode="External"/><Relationship Id="rId19" Type="http://schemas.openxmlformats.org/officeDocument/2006/relationships/hyperlink" Target="mailto:achmelickova@dpmb.cz" TargetMode="External"/><Relationship Id="rId4" Type="http://schemas.openxmlformats.org/officeDocument/2006/relationships/settings" Target="settings.xml"/><Relationship Id="rId9" Type="http://schemas.openxmlformats.org/officeDocument/2006/relationships/hyperlink" Target="mailto:tkadlec@dpmb.cz" TargetMode="External"/><Relationship Id="rId14" Type="http://schemas.openxmlformats.org/officeDocument/2006/relationships/hyperlink" Target="mailto:rkratky@dpmb.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9D63-7004-4B67-8359-5EC0C9EA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2436</Words>
  <Characters>14561</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17</cp:revision>
  <cp:lastPrinted>2017-08-29T10:41:00Z</cp:lastPrinted>
  <dcterms:created xsi:type="dcterms:W3CDTF">2018-11-09T08:32:00Z</dcterms:created>
  <dcterms:modified xsi:type="dcterms:W3CDTF">2019-02-15T12:16:00Z</dcterms:modified>
</cp:coreProperties>
</file>