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57AE" w14:textId="77777777" w:rsidR="00E35B5B" w:rsidRPr="00D027AC" w:rsidRDefault="00E35B5B" w:rsidP="00E35B5B">
      <w:pPr>
        <w:pStyle w:val="Odsekzoznamu"/>
        <w:spacing w:after="0"/>
        <w:ind w:left="0"/>
        <w:rPr>
          <w:b/>
          <w:bCs/>
        </w:rPr>
      </w:pPr>
      <w:bookmarkStart w:id="0" w:name="_Hlk513186108"/>
      <w:r w:rsidRPr="00D027AC">
        <w:rPr>
          <w:b/>
          <w:bCs/>
        </w:rPr>
        <w:t xml:space="preserve">Identifikácia </w:t>
      </w:r>
      <w:r>
        <w:rPr>
          <w:b/>
          <w:bCs/>
        </w:rPr>
        <w:t>predkladateľa cenovej ponuky</w:t>
      </w:r>
      <w:r w:rsidRPr="00D027AC">
        <w:rPr>
          <w:b/>
          <w:bCs/>
        </w:rPr>
        <w:t>:</w:t>
      </w:r>
    </w:p>
    <w:p w14:paraId="2760844E" w14:textId="77777777" w:rsidR="00E35B5B" w:rsidRDefault="00E35B5B" w:rsidP="00E35B5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0" w:type="auto"/>
        <w:tblInd w:w="-5" w:type="dxa"/>
        <w:tblLook w:val="04A0" w:firstRow="1" w:lastRow="0" w:firstColumn="1" w:lastColumn="0" w:noHBand="0" w:noVBand="1"/>
      </w:tblPr>
      <w:tblGrid>
        <w:gridCol w:w="2500"/>
        <w:gridCol w:w="6283"/>
      </w:tblGrid>
      <w:tr w:rsidR="00E35B5B" w:rsidRPr="00AB5F48" w14:paraId="11968BDD" w14:textId="77777777" w:rsidTr="0064005D">
        <w:trPr>
          <w:trHeight w:val="340"/>
        </w:trPr>
        <w:tc>
          <w:tcPr>
            <w:tcW w:w="2552" w:type="dxa"/>
            <w:vAlign w:val="center"/>
          </w:tcPr>
          <w:p w14:paraId="3CC072DC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Obchodné meno</w:t>
            </w:r>
          </w:p>
          <w:p w14:paraId="3E03498C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1F2961B8" w14:textId="77777777" w:rsidR="00E35B5B" w:rsidRPr="00AB5F48" w:rsidRDefault="00E35B5B" w:rsidP="0064005D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35B5B" w:rsidRPr="00AB5F48" w14:paraId="41EB6ADC" w14:textId="77777777" w:rsidTr="0064005D">
        <w:trPr>
          <w:trHeight w:val="340"/>
        </w:trPr>
        <w:tc>
          <w:tcPr>
            <w:tcW w:w="2552" w:type="dxa"/>
            <w:vAlign w:val="center"/>
          </w:tcPr>
          <w:p w14:paraId="578063B7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  <w:p w14:paraId="737E59CA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51479351" w14:textId="77777777" w:rsidR="00E35B5B" w:rsidRPr="00AB5F48" w:rsidRDefault="00E35B5B" w:rsidP="0064005D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35B5B" w:rsidRPr="00AB5F48" w14:paraId="78A56EA1" w14:textId="77777777" w:rsidTr="0064005D">
        <w:trPr>
          <w:trHeight w:val="340"/>
        </w:trPr>
        <w:tc>
          <w:tcPr>
            <w:tcW w:w="2552" w:type="dxa"/>
            <w:vAlign w:val="center"/>
          </w:tcPr>
          <w:p w14:paraId="7F6F4AFE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IČO</w:t>
            </w:r>
          </w:p>
          <w:p w14:paraId="6B9CE0A4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7C62E2D8" w14:textId="77777777" w:rsidR="00E35B5B" w:rsidRPr="00AB5F48" w:rsidRDefault="00E35B5B" w:rsidP="0064005D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35B5B" w:rsidRPr="00AB5F48" w14:paraId="37DDE5A4" w14:textId="77777777" w:rsidTr="0064005D">
        <w:trPr>
          <w:trHeight w:val="340"/>
        </w:trPr>
        <w:tc>
          <w:tcPr>
            <w:tcW w:w="2552" w:type="dxa"/>
            <w:vAlign w:val="center"/>
          </w:tcPr>
          <w:p w14:paraId="7D92018F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Štatutárny zástupca</w:t>
            </w:r>
          </w:p>
          <w:p w14:paraId="6552BA84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31CA45A0" w14:textId="77777777" w:rsidR="00E35B5B" w:rsidRPr="00AB5F48" w:rsidRDefault="00E35B5B" w:rsidP="0064005D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35B5B" w:rsidRPr="00AB5F48" w14:paraId="01A32FAD" w14:textId="77777777" w:rsidTr="0064005D">
        <w:trPr>
          <w:trHeight w:val="340"/>
        </w:trPr>
        <w:tc>
          <w:tcPr>
            <w:tcW w:w="2552" w:type="dxa"/>
            <w:vAlign w:val="center"/>
          </w:tcPr>
          <w:p w14:paraId="56BF883D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Kontaktná osoba</w:t>
            </w:r>
          </w:p>
          <w:p w14:paraId="0CDA66D4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31A77E40" w14:textId="77777777" w:rsidR="00E35B5B" w:rsidRPr="00AB5F48" w:rsidRDefault="00E35B5B" w:rsidP="0064005D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35B5B" w:rsidRPr="00AB5F48" w14:paraId="29A5EC08" w14:textId="77777777" w:rsidTr="0064005D">
        <w:trPr>
          <w:trHeight w:val="340"/>
        </w:trPr>
        <w:tc>
          <w:tcPr>
            <w:tcW w:w="2552" w:type="dxa"/>
            <w:vAlign w:val="center"/>
          </w:tcPr>
          <w:p w14:paraId="6C68ABD4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Kontakt (tel., mail)</w:t>
            </w:r>
          </w:p>
          <w:p w14:paraId="0694D5C3" w14:textId="77777777" w:rsidR="00E35B5B" w:rsidRPr="00AB5F48" w:rsidRDefault="00E35B5B" w:rsidP="006400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16D94E84" w14:textId="77777777" w:rsidR="00E35B5B" w:rsidRPr="00AB5F48" w:rsidRDefault="00E35B5B" w:rsidP="0064005D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D5CACB8" w14:textId="77777777" w:rsidR="00E35B5B" w:rsidRDefault="00E35B5B" w:rsidP="00E35B5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17FB90D7" w14:textId="77777777" w:rsidR="00E35B5B" w:rsidRDefault="00E35B5B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37E69D4" w14:textId="22D9C8DD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>n</w:t>
      </w:r>
      <w:r w:rsidR="00BB0A36">
        <w:rPr>
          <w:rFonts w:ascii="Tahoma" w:hAnsi="Tahoma" w:cs="Tahoma"/>
          <w:b/>
          <w:color w:val="000000"/>
          <w:sz w:val="24"/>
          <w:szCs w:val="24"/>
          <w:lang w:eastAsia="sk-SK"/>
        </w:rPr>
        <w:t>esené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>rozmetadlo</w:t>
      </w:r>
      <w:proofErr w:type="spellEnd"/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priemysel</w:t>
      </w:r>
      <w:r w:rsidR="00BB0A36">
        <w:rPr>
          <w:rFonts w:ascii="Tahoma" w:hAnsi="Tahoma" w:cs="Tahoma"/>
          <w:b/>
          <w:color w:val="000000"/>
          <w:sz w:val="24"/>
          <w:szCs w:val="24"/>
          <w:lang w:eastAsia="sk-SK"/>
        </w:rPr>
        <w:t>n</w:t>
      </w:r>
      <w:r w:rsidR="00BF7FEB" w:rsidRPr="00BF7FEB">
        <w:rPr>
          <w:rFonts w:ascii="Tahoma" w:hAnsi="Tahoma" w:cs="Tahoma"/>
          <w:b/>
          <w:color w:val="000000"/>
          <w:sz w:val="24"/>
          <w:szCs w:val="24"/>
          <w:lang w:eastAsia="sk-SK"/>
        </w:rPr>
        <w:t>ých hnojív</w:t>
      </w:r>
      <w:r w:rsidR="0026221E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03AED637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730"/>
        <w:gridCol w:w="2914"/>
      </w:tblGrid>
      <w:tr w:rsidR="0087673F" w:rsidRPr="00CA374E" w14:paraId="4B23E88E" w14:textId="77777777" w:rsidTr="00CA374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655CBA8B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316D5A09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87673F" w:rsidRPr="00CA374E" w14:paraId="16A8FE7A" w14:textId="77777777" w:rsidTr="0087347B">
        <w:tc>
          <w:tcPr>
            <w:tcW w:w="3374" w:type="pct"/>
            <w:gridSpan w:val="2"/>
            <w:vAlign w:val="center"/>
          </w:tcPr>
          <w:p w14:paraId="3B9D6EE5" w14:textId="1AF29B64" w:rsidR="0087673F" w:rsidRPr="005018FB" w:rsidRDefault="00BF7FEB" w:rsidP="0087347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BF7FEB">
              <w:rPr>
                <w:rFonts w:ascii="Tahoma" w:eastAsia="Calibri" w:hAnsi="Tahoma" w:cs="Tahoma"/>
                <w:b/>
                <w:lang w:eastAsia="en-US"/>
              </w:rPr>
              <w:t>n</w:t>
            </w:r>
            <w:r w:rsidR="00BB0A36">
              <w:rPr>
                <w:rFonts w:ascii="Tahoma" w:eastAsia="Calibri" w:hAnsi="Tahoma" w:cs="Tahoma"/>
                <w:b/>
                <w:lang w:eastAsia="en-US"/>
              </w:rPr>
              <w:t>ese</w:t>
            </w:r>
            <w:r w:rsidRPr="00BF7FEB">
              <w:rPr>
                <w:rFonts w:ascii="Tahoma" w:eastAsia="Calibri" w:hAnsi="Tahoma" w:cs="Tahoma"/>
                <w:b/>
                <w:lang w:eastAsia="en-US"/>
              </w:rPr>
              <w:t xml:space="preserve">né </w:t>
            </w:r>
            <w:proofErr w:type="spellStart"/>
            <w:r w:rsidRPr="00BF7FEB">
              <w:rPr>
                <w:rFonts w:ascii="Tahoma" w:eastAsia="Calibri" w:hAnsi="Tahoma" w:cs="Tahoma"/>
                <w:b/>
                <w:lang w:eastAsia="en-US"/>
              </w:rPr>
              <w:t>rozmetadlo</w:t>
            </w:r>
            <w:proofErr w:type="spellEnd"/>
            <w:r w:rsidRPr="00BF7FEB">
              <w:rPr>
                <w:rFonts w:ascii="Tahoma" w:eastAsia="Calibri" w:hAnsi="Tahoma" w:cs="Tahoma"/>
                <w:b/>
                <w:lang w:eastAsia="en-US"/>
              </w:rPr>
              <w:t xml:space="preserve"> priemysel</w:t>
            </w:r>
            <w:r w:rsidR="00BB0A36">
              <w:rPr>
                <w:rFonts w:ascii="Tahoma" w:eastAsia="Calibri" w:hAnsi="Tahoma" w:cs="Tahoma"/>
                <w:b/>
                <w:lang w:eastAsia="en-US"/>
              </w:rPr>
              <w:t>n</w:t>
            </w:r>
            <w:r w:rsidRPr="00BF7FEB">
              <w:rPr>
                <w:rFonts w:ascii="Tahoma" w:eastAsia="Calibri" w:hAnsi="Tahoma" w:cs="Tahoma"/>
                <w:b/>
                <w:lang w:eastAsia="en-US"/>
              </w:rPr>
              <w:t>ých hnojív</w:t>
            </w:r>
          </w:p>
        </w:tc>
        <w:tc>
          <w:tcPr>
            <w:tcW w:w="1626" w:type="pct"/>
            <w:vAlign w:val="center"/>
          </w:tcPr>
          <w:p w14:paraId="21B422D5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21C1AF16" w14:textId="77777777" w:rsidTr="00B76BAD">
        <w:tc>
          <w:tcPr>
            <w:tcW w:w="3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375187" w14:textId="4A2D0F45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Zásobník objem min. </w:t>
            </w:r>
            <w:r w:rsidR="000134C9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  <w:r w:rsidR="00BB0A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1626" w:type="pct"/>
            <w:vAlign w:val="center"/>
          </w:tcPr>
          <w:p w14:paraId="213FA5A0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09609138" w14:textId="77777777" w:rsidTr="00B76BAD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AF2B" w14:textId="091398DA" w:rsidR="00BF7FEB" w:rsidRPr="003E53FE" w:rsidRDefault="000134C9" w:rsidP="00BF7FEB">
            <w:pPr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 rýchle vyprázdňovanie násypky</w:t>
            </w:r>
          </w:p>
        </w:tc>
        <w:tc>
          <w:tcPr>
            <w:tcW w:w="1626" w:type="pct"/>
            <w:vAlign w:val="center"/>
          </w:tcPr>
          <w:p w14:paraId="645AC5BB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0348D" w:rsidRPr="00CA374E" w14:paraId="16B62AE0" w14:textId="77777777" w:rsidTr="00B76BAD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99EC" w14:textId="3DD5B14A" w:rsidR="0040348D" w:rsidRDefault="0040348D" w:rsidP="00BF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Nadstavba násypky min 600 l 2x</w:t>
            </w:r>
          </w:p>
        </w:tc>
        <w:tc>
          <w:tcPr>
            <w:tcW w:w="1626" w:type="pct"/>
            <w:vAlign w:val="center"/>
          </w:tcPr>
          <w:p w14:paraId="5391AD67" w14:textId="77777777" w:rsidR="0040348D" w:rsidRPr="00CA374E" w:rsidRDefault="0040348D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2C6FC744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59A" w14:textId="6DA2498E" w:rsidR="00BF7FEB" w:rsidRPr="003E53FE" w:rsidRDefault="0040348D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Senzor nízkej hladiny v zásobníku</w:t>
            </w:r>
          </w:p>
        </w:tc>
        <w:tc>
          <w:tcPr>
            <w:tcW w:w="1626" w:type="pct"/>
            <w:vAlign w:val="center"/>
          </w:tcPr>
          <w:p w14:paraId="6CA260FD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775DD1EE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538D" w14:textId="132EC8DD" w:rsidR="00BF7FEB" w:rsidRPr="003E53FE" w:rsidRDefault="00BF7FEB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Pripojenie ISOBUS</w:t>
            </w:r>
          </w:p>
        </w:tc>
        <w:tc>
          <w:tcPr>
            <w:tcW w:w="1626" w:type="pct"/>
            <w:vAlign w:val="center"/>
          </w:tcPr>
          <w:p w14:paraId="1D7046EE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F7FEB" w:rsidRPr="00CA374E" w14:paraId="51048740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7D83" w14:textId="6E25EB57" w:rsidR="00BF7FEB" w:rsidRPr="003E53FE" w:rsidRDefault="00BB0A36" w:rsidP="00BF7FE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ISOBUS ovládací terminál</w:t>
            </w:r>
          </w:p>
        </w:tc>
        <w:tc>
          <w:tcPr>
            <w:tcW w:w="1626" w:type="pct"/>
            <w:vAlign w:val="center"/>
          </w:tcPr>
          <w:p w14:paraId="1C1AF3B7" w14:textId="77777777" w:rsidR="00BF7FEB" w:rsidRPr="00CA374E" w:rsidRDefault="00BF7FEB" w:rsidP="00BF7FE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411CADC7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7EF0" w14:textId="3A82CD7D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Variabilná aplikácia</w:t>
            </w:r>
          </w:p>
        </w:tc>
        <w:tc>
          <w:tcPr>
            <w:tcW w:w="1626" w:type="pct"/>
            <w:vAlign w:val="center"/>
          </w:tcPr>
          <w:p w14:paraId="74A38B1C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086712A3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87D5" w14:textId="4711F4D9" w:rsidR="00BB0A36" w:rsidRPr="003E53FE" w:rsidRDefault="00BB0A36" w:rsidP="00BB0A3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Automatický systém váženia a kalibrácie</w:t>
            </w:r>
          </w:p>
        </w:tc>
        <w:tc>
          <w:tcPr>
            <w:tcW w:w="1626" w:type="pct"/>
            <w:vAlign w:val="center"/>
          </w:tcPr>
          <w:p w14:paraId="2DBEB65E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300F4F95" w14:textId="77777777" w:rsidTr="00B76BAD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E827" w14:textId="7CD8DA27" w:rsidR="00BB0A36" w:rsidRDefault="000134C9" w:rsidP="00BB0A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Kontrolný software pre ISOBUS</w:t>
            </w:r>
          </w:p>
        </w:tc>
        <w:tc>
          <w:tcPr>
            <w:tcW w:w="1626" w:type="pct"/>
            <w:vAlign w:val="center"/>
          </w:tcPr>
          <w:p w14:paraId="5C1BC2DC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BB0A36" w:rsidRPr="00CA374E" w14:paraId="388F9338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51F63A84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6E2FBDC1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BB0A36" w:rsidRPr="00CA374E" w14:paraId="0D53128C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770F99CA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2C8BE168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BB0A36" w:rsidRPr="00CA374E" w14:paraId="52F94C24" w14:textId="77777777" w:rsidTr="0087347B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46FB4E70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Cena spolu 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31FD06C4" w14:textId="77777777" w:rsidR="00BB0A36" w:rsidRPr="00CA374E" w:rsidRDefault="00BB0A36" w:rsidP="00BB0A36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bookmarkEnd w:id="0"/>
    </w:tbl>
    <w:p w14:paraId="40EAF119" w14:textId="22851382" w:rsidR="0087673F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664A3206" w14:textId="476DFB2D" w:rsidR="00C97546" w:rsidRDefault="00C97546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6149D5DF" w14:textId="689EB4C2" w:rsidR="00C97546" w:rsidRDefault="00C97546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3390747" w14:textId="5975B945" w:rsidR="00C97546" w:rsidRPr="00CA374E" w:rsidRDefault="00C97546" w:rsidP="00C97546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sectPr w:rsidR="00C97546" w:rsidRPr="00CA374E" w:rsidSect="0087673F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3131" w14:textId="77777777" w:rsidR="001A5BE7" w:rsidRDefault="001A5BE7" w:rsidP="007D1E52">
      <w:r>
        <w:separator/>
      </w:r>
    </w:p>
  </w:endnote>
  <w:endnote w:type="continuationSeparator" w:id="0">
    <w:p w14:paraId="2A567D8F" w14:textId="77777777" w:rsidR="001A5BE7" w:rsidRDefault="001A5BE7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E3A" w14:textId="77777777" w:rsidR="00127253" w:rsidRDefault="006849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C714CE" w14:textId="77777777" w:rsidR="00127253" w:rsidRDefault="001A5B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B22" w14:textId="77777777" w:rsidR="00DC0CDB" w:rsidRDefault="006849CD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B33B2A">
      <w:rPr>
        <w:noProof/>
      </w:rPr>
      <w:t>1</w:t>
    </w:r>
    <w:r>
      <w:fldChar w:fldCharType="end"/>
    </w:r>
  </w:p>
  <w:p w14:paraId="08D1E2B3" w14:textId="77777777" w:rsidR="00DC0CDB" w:rsidRDefault="001A5B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F4D5" w14:textId="77777777" w:rsidR="001A5BE7" w:rsidRDefault="001A5BE7" w:rsidP="007D1E52">
      <w:r>
        <w:separator/>
      </w:r>
    </w:p>
  </w:footnote>
  <w:footnote w:type="continuationSeparator" w:id="0">
    <w:p w14:paraId="2EF60836" w14:textId="77777777" w:rsidR="001A5BE7" w:rsidRDefault="001A5BE7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2E25" w14:textId="77777777" w:rsidR="00E730FE" w:rsidRDefault="001A5BE7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134C9"/>
    <w:rsid w:val="00097237"/>
    <w:rsid w:val="001A5BE7"/>
    <w:rsid w:val="001C7475"/>
    <w:rsid w:val="0026221E"/>
    <w:rsid w:val="00296A4A"/>
    <w:rsid w:val="0031439C"/>
    <w:rsid w:val="003E53FE"/>
    <w:rsid w:val="003E5E05"/>
    <w:rsid w:val="004021D9"/>
    <w:rsid w:val="0040348D"/>
    <w:rsid w:val="004205C3"/>
    <w:rsid w:val="0046500F"/>
    <w:rsid w:val="004811D0"/>
    <w:rsid w:val="005018FB"/>
    <w:rsid w:val="00597070"/>
    <w:rsid w:val="0060732D"/>
    <w:rsid w:val="006546C6"/>
    <w:rsid w:val="006849CD"/>
    <w:rsid w:val="0069479D"/>
    <w:rsid w:val="00737FA2"/>
    <w:rsid w:val="00744D70"/>
    <w:rsid w:val="00745BE8"/>
    <w:rsid w:val="00785639"/>
    <w:rsid w:val="007D1E52"/>
    <w:rsid w:val="007E03B3"/>
    <w:rsid w:val="0080524E"/>
    <w:rsid w:val="00846DA6"/>
    <w:rsid w:val="0087673F"/>
    <w:rsid w:val="008B145D"/>
    <w:rsid w:val="008E5519"/>
    <w:rsid w:val="009107DC"/>
    <w:rsid w:val="0093220A"/>
    <w:rsid w:val="009615BD"/>
    <w:rsid w:val="009C1D3D"/>
    <w:rsid w:val="00A57FD4"/>
    <w:rsid w:val="00A906DE"/>
    <w:rsid w:val="00B33B2A"/>
    <w:rsid w:val="00BB0A36"/>
    <w:rsid w:val="00BE6B41"/>
    <w:rsid w:val="00BF7FEB"/>
    <w:rsid w:val="00C97546"/>
    <w:rsid w:val="00CA374E"/>
    <w:rsid w:val="00D621C0"/>
    <w:rsid w:val="00DA2A05"/>
    <w:rsid w:val="00E3119E"/>
    <w:rsid w:val="00E35B5B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97BA"/>
  <w15:docId w15:val="{2F862246-51EA-4429-90F9-40437EF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E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5B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E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Milos Mihok</cp:lastModifiedBy>
  <cp:revision>5</cp:revision>
  <dcterms:created xsi:type="dcterms:W3CDTF">2022-06-20T09:39:00Z</dcterms:created>
  <dcterms:modified xsi:type="dcterms:W3CDTF">2022-06-23T21:17:00Z</dcterms:modified>
</cp:coreProperties>
</file>