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5640" w14:textId="77777777" w:rsidR="00044EC7" w:rsidRPr="00C70115" w:rsidRDefault="00044EC7" w:rsidP="00CA12F9">
      <w:pPr>
        <w:pStyle w:val="Style11"/>
        <w:keepNext/>
        <w:keepLines/>
        <w:shd w:val="clear" w:color="auto" w:fill="auto"/>
        <w:spacing w:before="0" w:after="0" w:line="280" w:lineRule="exact"/>
        <w:outlineLvl w:val="9"/>
        <w:rPr>
          <w:rFonts w:cs="Arial"/>
          <w:sz w:val="24"/>
          <w:szCs w:val="24"/>
        </w:rPr>
      </w:pPr>
      <w:bookmarkStart w:id="0" w:name="bookmark1"/>
      <w:r w:rsidRPr="00C70115">
        <w:rPr>
          <w:rStyle w:val="CharStyle12"/>
          <w:rFonts w:cs="Arial"/>
          <w:b/>
          <w:bCs/>
          <w:color w:val="000000"/>
          <w:sz w:val="24"/>
          <w:szCs w:val="24"/>
        </w:rPr>
        <w:t xml:space="preserve">Zmluva </w:t>
      </w:r>
      <w:r w:rsidRPr="00C70115">
        <w:rPr>
          <w:rStyle w:val="CharStyle12"/>
          <w:rFonts w:cs="Arial"/>
          <w:b/>
          <w:bCs/>
          <w:color w:val="000000"/>
          <w:sz w:val="24"/>
          <w:szCs w:val="24"/>
          <w:lang w:val="cs-CZ" w:eastAsia="cs-CZ"/>
        </w:rPr>
        <w:t xml:space="preserve">o poskytovaní </w:t>
      </w:r>
      <w:r w:rsidRPr="00C70115">
        <w:rPr>
          <w:rStyle w:val="CharStyle12"/>
          <w:rFonts w:cs="Arial"/>
          <w:b/>
          <w:bCs/>
          <w:color w:val="000000"/>
          <w:sz w:val="24"/>
          <w:szCs w:val="24"/>
        </w:rPr>
        <w:t>zdravotníckych služieb</w:t>
      </w:r>
      <w:bookmarkStart w:id="1" w:name="_GoBack"/>
      <w:bookmarkEnd w:id="0"/>
      <w:bookmarkEnd w:id="1"/>
    </w:p>
    <w:p w14:paraId="2EB2A400" w14:textId="4080F8F3" w:rsidR="00044EC7" w:rsidRPr="00C70115" w:rsidRDefault="00044EC7" w:rsidP="00CA12F9">
      <w:pPr>
        <w:pStyle w:val="Style13"/>
        <w:shd w:val="clear" w:color="auto" w:fill="auto"/>
        <w:spacing w:before="0" w:after="0" w:line="280" w:lineRule="exact"/>
        <w:ind w:firstLine="0"/>
        <w:rPr>
          <w:rFonts w:cs="Arial"/>
          <w:sz w:val="24"/>
          <w:szCs w:val="24"/>
        </w:rPr>
      </w:pPr>
      <w:r w:rsidRPr="00C70115">
        <w:rPr>
          <w:rStyle w:val="CharStyle14"/>
          <w:rFonts w:cs="Arial"/>
          <w:color w:val="000000"/>
          <w:sz w:val="24"/>
          <w:szCs w:val="24"/>
        </w:rPr>
        <w:t xml:space="preserve">uzavretá podľa § 269 ods. 2 </w:t>
      </w:r>
      <w:r w:rsidR="00C7266C" w:rsidRPr="00C70115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C7266C" w:rsidRPr="00C70115">
        <w:rPr>
          <w:rFonts w:cs="Arial"/>
          <w:bCs/>
          <w:color w:val="000000"/>
          <w:sz w:val="24"/>
          <w:szCs w:val="24"/>
          <w:shd w:val="clear" w:color="auto" w:fill="FFFFFF"/>
        </w:rPr>
        <w:t>nasl</w:t>
      </w:r>
      <w:proofErr w:type="spellEnd"/>
      <w:r w:rsidR="00C7266C" w:rsidRPr="00C70115">
        <w:rPr>
          <w:rFonts w:cs="Arial"/>
          <w:bCs/>
          <w:color w:val="000000"/>
          <w:sz w:val="24"/>
          <w:szCs w:val="24"/>
          <w:shd w:val="clear" w:color="auto" w:fill="FFFFFF"/>
        </w:rPr>
        <w:t>. zákona č. 513/1991 Zb. Obchodný zákonník v znení neskorších predpisov (ďalej len „Obchodný zákonník“)</w:t>
      </w:r>
    </w:p>
    <w:p w14:paraId="236DB860" w14:textId="77777777" w:rsidR="00CA12F9" w:rsidRDefault="00CA12F9" w:rsidP="00044EC7">
      <w:pPr>
        <w:spacing w:line="24" w:lineRule="atLeast"/>
        <w:jc w:val="center"/>
        <w:rPr>
          <w:rFonts w:asciiTheme="minorHAnsi" w:hAnsiTheme="minorHAnsi" w:cs="Arial"/>
          <w:b/>
          <w:sz w:val="22"/>
          <w:szCs w:val="22"/>
        </w:rPr>
      </w:pPr>
      <w:bookmarkStart w:id="2" w:name="_Toc240263806"/>
    </w:p>
    <w:p w14:paraId="3FD7C91D" w14:textId="377F22FB" w:rsidR="00044EC7" w:rsidRPr="00C70115" w:rsidRDefault="00044EC7" w:rsidP="00044EC7">
      <w:pPr>
        <w:spacing w:line="24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70115">
        <w:rPr>
          <w:rFonts w:asciiTheme="minorHAnsi" w:hAnsiTheme="minorHAnsi" w:cs="Arial"/>
          <w:b/>
          <w:sz w:val="22"/>
          <w:szCs w:val="22"/>
        </w:rPr>
        <w:t>Článok 1</w:t>
      </w:r>
    </w:p>
    <w:p w14:paraId="544B410A" w14:textId="77777777" w:rsidR="00044EC7" w:rsidRPr="00C70115" w:rsidRDefault="00044EC7" w:rsidP="00044EC7">
      <w:pPr>
        <w:spacing w:line="24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70115">
        <w:rPr>
          <w:rFonts w:asciiTheme="minorHAnsi" w:hAnsiTheme="minorHAnsi" w:cs="Arial"/>
          <w:b/>
          <w:sz w:val="22"/>
          <w:szCs w:val="22"/>
        </w:rPr>
        <w:t>Zmluvné strany</w:t>
      </w:r>
      <w:bookmarkEnd w:id="2"/>
    </w:p>
    <w:p w14:paraId="660AFEDD" w14:textId="77777777" w:rsidR="00044EC7" w:rsidRPr="00C70115" w:rsidRDefault="00044EC7" w:rsidP="00044EC7">
      <w:pPr>
        <w:spacing w:line="24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EE04325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b/>
          <w:bCs/>
          <w:sz w:val="22"/>
          <w:szCs w:val="22"/>
        </w:rPr>
        <w:t>Objednávateľ: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>Východoslovenský ústav srdcových a cievnych chorôb, a.s.</w:t>
      </w:r>
    </w:p>
    <w:p w14:paraId="0C7CBAA3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ab/>
        <w:t xml:space="preserve">Ondavská 8 </w:t>
      </w:r>
    </w:p>
    <w:p w14:paraId="2810AAAD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ab/>
        <w:t>040 11 Košice</w:t>
      </w:r>
    </w:p>
    <w:p w14:paraId="22706FD0" w14:textId="6D06497E" w:rsidR="00044EC7" w:rsidRPr="00C70115" w:rsidRDefault="00044EC7" w:rsidP="00044EC7">
      <w:pPr>
        <w:tabs>
          <w:tab w:val="left" w:pos="2552"/>
        </w:tabs>
        <w:ind w:left="2550" w:hanging="2550"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Štatutárny orgán: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sz w:val="22"/>
          <w:szCs w:val="22"/>
        </w:rPr>
        <w:tab/>
      </w:r>
      <w:r w:rsidR="00A76199" w:rsidRPr="00526CE5">
        <w:rPr>
          <w:rFonts w:asciiTheme="minorHAnsi" w:hAnsiTheme="minorHAnsi" w:cs="Arial"/>
          <w:color w:val="auto"/>
          <w:sz w:val="22"/>
          <w:szCs w:val="22"/>
        </w:rPr>
        <w:t xml:space="preserve">doc. </w:t>
      </w:r>
      <w:r w:rsidRPr="00526CE5">
        <w:rPr>
          <w:rFonts w:asciiTheme="minorHAnsi" w:hAnsiTheme="minorHAnsi" w:cs="Arial"/>
          <w:color w:val="auto"/>
          <w:sz w:val="22"/>
          <w:szCs w:val="22"/>
        </w:rPr>
        <w:t>MUDr. František Sabol, PhD.</w:t>
      </w:r>
      <w:r w:rsidR="00A76199" w:rsidRPr="00526CE5">
        <w:rPr>
          <w:rFonts w:asciiTheme="minorHAnsi" w:hAnsiTheme="minorHAnsi" w:cs="Arial"/>
          <w:color w:val="auto"/>
          <w:sz w:val="22"/>
          <w:szCs w:val="22"/>
        </w:rPr>
        <w:t>, MPH</w:t>
      </w:r>
      <w:r w:rsidRPr="00526CE5">
        <w:rPr>
          <w:rFonts w:asciiTheme="minorHAnsi" w:hAnsiTheme="minorHAnsi" w:cs="Arial"/>
          <w:color w:val="auto"/>
          <w:sz w:val="22"/>
          <w:szCs w:val="22"/>
        </w:rPr>
        <w:t>,</w:t>
      </w:r>
      <w:r w:rsidR="00526CE5">
        <w:rPr>
          <w:rFonts w:asciiTheme="minorHAnsi" w:hAnsiTheme="minorHAnsi" w:cs="Arial"/>
          <w:color w:val="auto"/>
          <w:sz w:val="22"/>
          <w:szCs w:val="22"/>
        </w:rPr>
        <w:t xml:space="preserve"> MBA</w:t>
      </w:r>
      <w:r w:rsidRPr="00526CE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70115">
        <w:rPr>
          <w:rFonts w:asciiTheme="minorHAnsi" w:hAnsiTheme="minorHAnsi" w:cs="Arial"/>
          <w:sz w:val="22"/>
          <w:szCs w:val="22"/>
        </w:rPr>
        <w:t xml:space="preserve">predseda predstavenstva </w:t>
      </w:r>
    </w:p>
    <w:p w14:paraId="4E7E448C" w14:textId="5993609A" w:rsidR="00044EC7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ab/>
        <w:t>Ing. Marián Albert, MBA, podpredseda predstavenstva</w:t>
      </w:r>
    </w:p>
    <w:p w14:paraId="05EDD37C" w14:textId="7549F697" w:rsidR="008C7C39" w:rsidRPr="00C70115" w:rsidRDefault="008C7C39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8C7C39">
        <w:rPr>
          <w:rFonts w:asciiTheme="minorHAnsi" w:hAnsiTheme="minorHAnsi" w:cs="Arial"/>
          <w:sz w:val="22"/>
          <w:szCs w:val="22"/>
        </w:rPr>
        <w:t xml:space="preserve">prof. MUDr. Mária </w:t>
      </w:r>
      <w:proofErr w:type="spellStart"/>
      <w:r w:rsidRPr="008C7C39">
        <w:rPr>
          <w:rFonts w:asciiTheme="minorHAnsi" w:hAnsiTheme="minorHAnsi" w:cs="Arial"/>
          <w:sz w:val="22"/>
          <w:szCs w:val="22"/>
        </w:rPr>
        <w:t>Frankovičová</w:t>
      </w:r>
      <w:proofErr w:type="spellEnd"/>
      <w:r w:rsidRPr="008C7C39">
        <w:rPr>
          <w:rFonts w:asciiTheme="minorHAnsi" w:hAnsiTheme="minorHAnsi" w:cs="Arial"/>
          <w:sz w:val="22"/>
          <w:szCs w:val="22"/>
        </w:rPr>
        <w:t>, PhD.</w:t>
      </w:r>
      <w:r w:rsidRPr="00C7011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člen </w:t>
      </w:r>
      <w:r w:rsidRPr="00C70115">
        <w:rPr>
          <w:rFonts w:asciiTheme="minorHAnsi" w:hAnsiTheme="minorHAnsi" w:cs="Arial"/>
          <w:sz w:val="22"/>
          <w:szCs w:val="22"/>
        </w:rPr>
        <w:t xml:space="preserve"> predstavenstva</w:t>
      </w:r>
    </w:p>
    <w:p w14:paraId="5D187B5C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Zástupca na rokovanie</w:t>
      </w:r>
    </w:p>
    <w:p w14:paraId="0F4163B9" w14:textId="77777777" w:rsidR="00044EC7" w:rsidRPr="00C70115" w:rsidRDefault="00044EC7" w:rsidP="00044EC7">
      <w:pPr>
        <w:tabs>
          <w:tab w:val="left" w:pos="2552"/>
        </w:tabs>
        <w:ind w:left="2550" w:hanging="2550"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vo veciach zmluvných:</w:t>
      </w:r>
      <w:r w:rsidRPr="00C70115">
        <w:rPr>
          <w:rFonts w:asciiTheme="minorHAnsi" w:hAnsiTheme="minorHAnsi" w:cs="Arial"/>
          <w:sz w:val="22"/>
          <w:szCs w:val="22"/>
        </w:rPr>
        <w:tab/>
        <w:t>Ing. Marián Albert, MBA, podpredseda predstavenstva</w:t>
      </w:r>
    </w:p>
    <w:p w14:paraId="1C662E28" w14:textId="77777777" w:rsidR="00044EC7" w:rsidRPr="00C70115" w:rsidRDefault="00044EC7" w:rsidP="00044EC7">
      <w:pPr>
        <w:tabs>
          <w:tab w:val="left" w:pos="2552"/>
        </w:tabs>
        <w:ind w:left="2550" w:hanging="2550"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Zodpovedný za plnenie</w:t>
      </w:r>
      <w:r w:rsidRPr="00C70115">
        <w:rPr>
          <w:rFonts w:asciiTheme="minorHAnsi" w:hAnsiTheme="minorHAnsi" w:cs="Arial"/>
          <w:sz w:val="22"/>
          <w:szCs w:val="22"/>
        </w:rPr>
        <w:tab/>
      </w:r>
    </w:p>
    <w:p w14:paraId="17057160" w14:textId="12092E80" w:rsidR="00044EC7" w:rsidRPr="00C70115" w:rsidRDefault="00044EC7" w:rsidP="00044EC7">
      <w:pPr>
        <w:tabs>
          <w:tab w:val="left" w:pos="2552"/>
        </w:tabs>
        <w:ind w:left="2550" w:hanging="2550"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zmluvy 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="00256BEB" w:rsidRPr="00F738E8">
        <w:rPr>
          <w:rFonts w:asciiTheme="minorHAnsi" w:hAnsiTheme="minorHAnsi" w:cs="Arial"/>
          <w:sz w:val="22"/>
          <w:szCs w:val="22"/>
        </w:rPr>
        <w:t xml:space="preserve">Ing. Martina </w:t>
      </w:r>
      <w:proofErr w:type="spellStart"/>
      <w:r w:rsidR="00256BEB" w:rsidRPr="00F738E8">
        <w:rPr>
          <w:rFonts w:asciiTheme="minorHAnsi" w:hAnsiTheme="minorHAnsi" w:cs="Arial"/>
          <w:sz w:val="22"/>
          <w:szCs w:val="22"/>
        </w:rPr>
        <w:t>Smerecká</w:t>
      </w:r>
      <w:proofErr w:type="spellEnd"/>
      <w:r w:rsidRPr="00F738E8">
        <w:rPr>
          <w:rFonts w:asciiTheme="minorHAnsi" w:hAnsiTheme="minorHAnsi" w:cs="Arial"/>
          <w:sz w:val="22"/>
          <w:szCs w:val="22"/>
        </w:rPr>
        <w:t xml:space="preserve">, </w:t>
      </w:r>
      <w:r w:rsidR="00256BEB" w:rsidRPr="00F738E8">
        <w:rPr>
          <w:rFonts w:asciiTheme="minorHAnsi" w:hAnsiTheme="minorHAnsi" w:cs="Arial"/>
          <w:sz w:val="22"/>
          <w:szCs w:val="22"/>
        </w:rPr>
        <w:t>samostatný odborný referent</w:t>
      </w:r>
    </w:p>
    <w:p w14:paraId="46DB363C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IČO: </w:t>
      </w:r>
      <w:r w:rsidRPr="00C70115">
        <w:rPr>
          <w:rFonts w:asciiTheme="minorHAnsi" w:hAnsiTheme="minorHAnsi" w:cs="Arial"/>
          <w:sz w:val="22"/>
          <w:szCs w:val="22"/>
        </w:rPr>
        <w:tab/>
        <w:t>36 601 284</w:t>
      </w:r>
    </w:p>
    <w:p w14:paraId="62BC64C6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DIČ:</w:t>
      </w:r>
      <w:r w:rsidRPr="00C70115">
        <w:rPr>
          <w:rFonts w:asciiTheme="minorHAnsi" w:hAnsiTheme="minorHAnsi" w:cs="Arial"/>
          <w:sz w:val="22"/>
          <w:szCs w:val="22"/>
        </w:rPr>
        <w:tab/>
        <w:t>2022108704</w:t>
      </w:r>
    </w:p>
    <w:p w14:paraId="7072FCFB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IČ DPH:</w:t>
      </w:r>
      <w:r w:rsidRPr="00C70115">
        <w:rPr>
          <w:rFonts w:asciiTheme="minorHAnsi" w:hAnsiTheme="minorHAnsi" w:cs="Arial"/>
          <w:sz w:val="22"/>
          <w:szCs w:val="22"/>
        </w:rPr>
        <w:tab/>
        <w:t>SK2022108704</w:t>
      </w:r>
    </w:p>
    <w:p w14:paraId="06602F75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Bankové spojenie: </w:t>
      </w:r>
      <w:r w:rsidRPr="00C70115">
        <w:rPr>
          <w:rFonts w:asciiTheme="minorHAnsi" w:hAnsiTheme="minorHAnsi" w:cs="Arial"/>
          <w:sz w:val="22"/>
          <w:szCs w:val="22"/>
        </w:rPr>
        <w:tab/>
        <w:t>Slovenská sporiteľňa, a.s., č. účtu: 0445952274/0900</w:t>
      </w:r>
    </w:p>
    <w:p w14:paraId="3309622A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Spoločnosť je zapísaná v Obchodnom registri Okresného súdu Košice I, vložka č. 1360/V, oddiel: Sa</w:t>
      </w:r>
    </w:p>
    <w:p w14:paraId="0A07A3C0" w14:textId="77777777" w:rsidR="00044EC7" w:rsidRPr="00C70115" w:rsidRDefault="00044EC7" w:rsidP="00044EC7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(ďalej len </w:t>
      </w:r>
      <w:r w:rsidRPr="00C70115">
        <w:rPr>
          <w:rFonts w:asciiTheme="minorHAnsi" w:hAnsiTheme="minorHAnsi" w:cs="Arial"/>
          <w:b/>
          <w:sz w:val="22"/>
          <w:szCs w:val="22"/>
        </w:rPr>
        <w:t>„objednávateľ“</w:t>
      </w:r>
      <w:r w:rsidRPr="00C70115">
        <w:rPr>
          <w:rFonts w:asciiTheme="minorHAnsi" w:hAnsiTheme="minorHAnsi" w:cs="Arial"/>
          <w:sz w:val="22"/>
          <w:szCs w:val="22"/>
        </w:rPr>
        <w:t>)</w:t>
      </w:r>
    </w:p>
    <w:p w14:paraId="6221C2F5" w14:textId="77777777" w:rsidR="00044EC7" w:rsidRPr="00C70115" w:rsidRDefault="00044EC7">
      <w:pPr>
        <w:rPr>
          <w:rFonts w:asciiTheme="minorHAnsi" w:hAnsiTheme="minorHAnsi"/>
          <w:sz w:val="22"/>
          <w:szCs w:val="22"/>
        </w:rPr>
      </w:pPr>
    </w:p>
    <w:p w14:paraId="44411269" w14:textId="77777777" w:rsidR="008E0C10" w:rsidRPr="00C70115" w:rsidRDefault="00044EC7">
      <w:pPr>
        <w:rPr>
          <w:rFonts w:asciiTheme="minorHAnsi" w:hAnsiTheme="minorHAnsi"/>
          <w:sz w:val="22"/>
          <w:szCs w:val="22"/>
        </w:rPr>
      </w:pPr>
      <w:r w:rsidRPr="00C70115">
        <w:rPr>
          <w:rFonts w:asciiTheme="minorHAnsi" w:hAnsiTheme="minorHAnsi"/>
          <w:sz w:val="22"/>
          <w:szCs w:val="22"/>
        </w:rPr>
        <w:t>a</w:t>
      </w:r>
    </w:p>
    <w:p w14:paraId="0F6C2515" w14:textId="77777777" w:rsidR="00044EC7" w:rsidRPr="00C70115" w:rsidRDefault="00044EC7">
      <w:pPr>
        <w:rPr>
          <w:rFonts w:asciiTheme="minorHAnsi" w:hAnsiTheme="minorHAnsi"/>
          <w:sz w:val="22"/>
          <w:szCs w:val="22"/>
        </w:rPr>
      </w:pPr>
    </w:p>
    <w:p w14:paraId="42D74F6D" w14:textId="77777777" w:rsidR="00044EC7" w:rsidRPr="00C70115" w:rsidRDefault="00044EC7" w:rsidP="00044EC7">
      <w:pPr>
        <w:tabs>
          <w:tab w:val="left" w:pos="2552"/>
        </w:tabs>
        <w:ind w:left="2550" w:hanging="2550"/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b/>
          <w:bCs/>
          <w:sz w:val="22"/>
          <w:szCs w:val="22"/>
        </w:rPr>
        <w:t>Poskytovateľ:</w:t>
      </w:r>
      <w:r w:rsidRPr="00C7011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0115">
        <w:rPr>
          <w:rFonts w:asciiTheme="minorHAnsi" w:hAnsiTheme="minorHAnsi" w:cs="Arial"/>
          <w:b/>
          <w:sz w:val="22"/>
          <w:szCs w:val="22"/>
        </w:rPr>
        <w:tab/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590ED64C" w14:textId="77777777" w:rsidR="00044EC7" w:rsidRPr="00C70115" w:rsidRDefault="00044EC7" w:rsidP="00044EC7">
      <w:pPr>
        <w:tabs>
          <w:tab w:val="left" w:pos="2552"/>
        </w:tabs>
        <w:ind w:left="2552" w:hanging="2552"/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29400950" w14:textId="77777777" w:rsidR="00044EC7" w:rsidRPr="00C70115" w:rsidRDefault="00044EC7" w:rsidP="00044EC7">
      <w:pPr>
        <w:tabs>
          <w:tab w:val="left" w:pos="2552"/>
        </w:tabs>
        <w:ind w:left="2552" w:hanging="2552"/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18B20487" w14:textId="77777777" w:rsidR="00044EC7" w:rsidRPr="00C70115" w:rsidRDefault="00044EC7" w:rsidP="00044EC7">
      <w:pPr>
        <w:tabs>
          <w:tab w:val="left" w:pos="2552"/>
        </w:tabs>
        <w:ind w:left="2552" w:hanging="2552"/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Štatutárny orgán: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006466F2" w14:textId="77777777" w:rsidR="00044EC7" w:rsidRPr="00C70115" w:rsidRDefault="00044EC7" w:rsidP="00044EC7">
      <w:pPr>
        <w:tabs>
          <w:tab w:val="left" w:pos="2552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IČO: 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26CDF25C" w14:textId="77777777" w:rsidR="00044EC7" w:rsidRPr="00C70115" w:rsidRDefault="00044EC7" w:rsidP="00044EC7">
      <w:pPr>
        <w:tabs>
          <w:tab w:val="left" w:pos="2552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DIČ: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45D77FDA" w14:textId="77777777" w:rsidR="00044EC7" w:rsidRPr="00C70115" w:rsidRDefault="00044EC7" w:rsidP="00044EC7">
      <w:pPr>
        <w:tabs>
          <w:tab w:val="left" w:pos="2552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>IČ DPH:</w:t>
      </w:r>
      <w:r w:rsidRPr="00C70115">
        <w:rPr>
          <w:rFonts w:asciiTheme="minorHAnsi" w:hAnsiTheme="minorHAnsi" w:cs="Arial"/>
          <w:sz w:val="22"/>
          <w:szCs w:val="22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77509A8B" w14:textId="77777777" w:rsidR="00044EC7" w:rsidRPr="00C70115" w:rsidRDefault="00044EC7" w:rsidP="00044EC7">
      <w:pPr>
        <w:tabs>
          <w:tab w:val="left" w:pos="2552"/>
        </w:tabs>
        <w:ind w:left="2550" w:hanging="2550"/>
        <w:contextualSpacing/>
        <w:rPr>
          <w:rFonts w:asciiTheme="minorHAnsi" w:hAnsiTheme="minorHAnsi" w:cs="Arial"/>
          <w:sz w:val="22"/>
          <w:szCs w:val="22"/>
          <w:lang w:eastAsia="cs-CZ"/>
        </w:rPr>
      </w:pPr>
      <w:r w:rsidRPr="00C70115">
        <w:rPr>
          <w:rFonts w:asciiTheme="minorHAnsi" w:hAnsiTheme="minorHAnsi" w:cs="Arial"/>
          <w:sz w:val="22"/>
          <w:szCs w:val="22"/>
          <w:lang w:eastAsia="cs-CZ"/>
        </w:rPr>
        <w:t xml:space="preserve">Bankové spojenie: </w:t>
      </w:r>
      <w:r w:rsidRPr="00C70115">
        <w:rPr>
          <w:rFonts w:asciiTheme="minorHAnsi" w:hAnsiTheme="minorHAnsi" w:cs="Arial"/>
          <w:sz w:val="22"/>
          <w:szCs w:val="22"/>
          <w:lang w:eastAsia="cs-CZ"/>
        </w:rPr>
        <w:tab/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6A45CA38" w14:textId="4D74F2B8" w:rsidR="00044EC7" w:rsidRPr="00C70115" w:rsidRDefault="00044EC7" w:rsidP="00044EC7">
      <w:pPr>
        <w:tabs>
          <w:tab w:val="left" w:pos="3600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Tel. :                                      </w:t>
      </w:r>
      <w:r w:rsidR="002F25AA">
        <w:rPr>
          <w:rFonts w:asciiTheme="minorHAnsi" w:hAnsiTheme="minorHAnsi" w:cs="Arial"/>
          <w:sz w:val="22"/>
          <w:szCs w:val="22"/>
        </w:rPr>
        <w:t xml:space="preserve">     </w:t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126BACC6" w14:textId="074C63E6" w:rsidR="00044EC7" w:rsidRPr="00C70115" w:rsidRDefault="00044EC7" w:rsidP="00044EC7">
      <w:pPr>
        <w:tabs>
          <w:tab w:val="left" w:pos="3600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Fax :                                     </w:t>
      </w:r>
      <w:r w:rsidR="002F25AA">
        <w:rPr>
          <w:rFonts w:asciiTheme="minorHAnsi" w:hAnsiTheme="minorHAnsi" w:cs="Arial"/>
          <w:sz w:val="22"/>
          <w:szCs w:val="22"/>
        </w:rPr>
        <w:t xml:space="preserve">     </w:t>
      </w:r>
      <w:r w:rsidRPr="00C70115">
        <w:rPr>
          <w:rFonts w:asciiTheme="minorHAnsi" w:hAnsiTheme="minorHAnsi" w:cs="Arial"/>
          <w:sz w:val="22"/>
          <w:szCs w:val="22"/>
        </w:rPr>
        <w:t xml:space="preserve"> </w:t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14:paraId="47CFE705" w14:textId="736FA187" w:rsidR="00044EC7" w:rsidRPr="00C70115" w:rsidRDefault="00044EC7" w:rsidP="00044EC7">
      <w:pPr>
        <w:tabs>
          <w:tab w:val="left" w:pos="3600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Spoločnosť zapísaná v:        </w:t>
      </w:r>
      <w:r w:rsidR="002F25AA">
        <w:rPr>
          <w:rFonts w:asciiTheme="minorHAnsi" w:hAnsiTheme="minorHAnsi" w:cs="Arial"/>
          <w:sz w:val="22"/>
          <w:szCs w:val="22"/>
        </w:rPr>
        <w:t xml:space="preserve">   </w:t>
      </w:r>
      <w:r w:rsidRPr="00C70115">
        <w:rPr>
          <w:rFonts w:asciiTheme="minorHAnsi" w:hAnsiTheme="minorHAnsi" w:cs="Arial"/>
          <w:b/>
          <w:sz w:val="22"/>
          <w:szCs w:val="22"/>
        </w:rPr>
        <w:t xml:space="preserve">..................................................     </w:t>
      </w:r>
      <w:r w:rsidRPr="00C7011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(ďalej len </w:t>
      </w:r>
      <w:r w:rsidRPr="00C70115">
        <w:rPr>
          <w:rFonts w:asciiTheme="minorHAnsi" w:hAnsiTheme="minorHAnsi" w:cs="Arial"/>
          <w:b/>
          <w:sz w:val="22"/>
          <w:szCs w:val="22"/>
        </w:rPr>
        <w:t>„poskytovateľ</w:t>
      </w:r>
      <w:r w:rsidRPr="00C70115">
        <w:rPr>
          <w:rFonts w:asciiTheme="minorHAnsi" w:hAnsiTheme="minorHAnsi" w:cs="Arial"/>
          <w:sz w:val="22"/>
          <w:szCs w:val="22"/>
        </w:rPr>
        <w:t>“)</w:t>
      </w:r>
    </w:p>
    <w:p w14:paraId="0DDE8269" w14:textId="77777777" w:rsidR="00044EC7" w:rsidRPr="00C70115" w:rsidRDefault="00044EC7" w:rsidP="00044EC7">
      <w:pPr>
        <w:tabs>
          <w:tab w:val="left" w:pos="3600"/>
        </w:tabs>
        <w:contextualSpacing/>
        <w:rPr>
          <w:rFonts w:asciiTheme="minorHAnsi" w:hAnsiTheme="minorHAnsi" w:cs="Arial"/>
          <w:sz w:val="22"/>
          <w:szCs w:val="22"/>
        </w:rPr>
      </w:pPr>
    </w:p>
    <w:p w14:paraId="2C3DB696" w14:textId="77777777" w:rsidR="00044EC7" w:rsidRPr="00C70115" w:rsidRDefault="00044EC7" w:rsidP="00044EC7">
      <w:pPr>
        <w:tabs>
          <w:tab w:val="left" w:pos="3600"/>
        </w:tabs>
        <w:contextualSpacing/>
        <w:rPr>
          <w:rFonts w:asciiTheme="minorHAnsi" w:hAnsiTheme="minorHAnsi" w:cs="Arial"/>
          <w:sz w:val="22"/>
          <w:szCs w:val="22"/>
        </w:rPr>
      </w:pPr>
      <w:r w:rsidRPr="00C70115">
        <w:rPr>
          <w:rFonts w:asciiTheme="minorHAnsi" w:hAnsiTheme="minorHAnsi" w:cs="Arial"/>
          <w:sz w:val="22"/>
          <w:szCs w:val="22"/>
        </w:rPr>
        <w:t xml:space="preserve">(objednávateľ a poskytovateľ ďalej spoločne  označovaní ako </w:t>
      </w:r>
      <w:r w:rsidRPr="00C70115">
        <w:rPr>
          <w:rFonts w:asciiTheme="minorHAnsi" w:hAnsiTheme="minorHAnsi" w:cs="Arial"/>
          <w:b/>
          <w:sz w:val="22"/>
          <w:szCs w:val="22"/>
        </w:rPr>
        <w:t>„zmluvné strany“</w:t>
      </w:r>
      <w:r w:rsidRPr="00C70115">
        <w:rPr>
          <w:rFonts w:asciiTheme="minorHAnsi" w:hAnsiTheme="minorHAnsi" w:cs="Arial"/>
          <w:sz w:val="22"/>
          <w:szCs w:val="22"/>
        </w:rPr>
        <w:t xml:space="preserve">)   </w:t>
      </w:r>
    </w:p>
    <w:p w14:paraId="5692540F" w14:textId="77777777" w:rsidR="00044EC7" w:rsidRPr="00C70115" w:rsidRDefault="00044EC7" w:rsidP="00044EC7">
      <w:pPr>
        <w:pStyle w:val="Odsekzoznamu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46AFACCC" w14:textId="78EDCED3" w:rsidR="00044EC7" w:rsidRPr="00C70115" w:rsidRDefault="00044EC7" w:rsidP="00044EC7">
      <w:pPr>
        <w:pStyle w:val="Style13"/>
        <w:shd w:val="clear" w:color="auto" w:fill="auto"/>
        <w:spacing w:before="0" w:after="240" w:line="274" w:lineRule="exact"/>
        <w:ind w:right="340" w:firstLine="0"/>
        <w:jc w:val="both"/>
        <w:rPr>
          <w:rFonts w:cs="Arial"/>
        </w:rPr>
      </w:pPr>
      <w:r w:rsidRPr="00C70115">
        <w:rPr>
          <w:rFonts w:cs="Arial"/>
        </w:rPr>
        <w:t xml:space="preserve">Túto zmluvu o poskytnutí služby uzatvára objednávateľ ako verejný obstarávateľ s poskytovateľom ako úspešným </w:t>
      </w:r>
      <w:r w:rsidRPr="00F738E8">
        <w:rPr>
          <w:rFonts w:cs="Arial"/>
        </w:rPr>
        <w:t xml:space="preserve">uchádzačom </w:t>
      </w:r>
      <w:r w:rsidR="00A76199" w:rsidRPr="00F738E8">
        <w:rPr>
          <w:rFonts w:cs="Arial"/>
        </w:rPr>
        <w:t>v </w:t>
      </w:r>
      <w:r w:rsidRPr="00F738E8">
        <w:rPr>
          <w:rFonts w:cs="Arial"/>
        </w:rPr>
        <w:t>zákazke</w:t>
      </w:r>
      <w:r w:rsidR="00A76199" w:rsidRPr="00F738E8">
        <w:rPr>
          <w:rFonts w:cs="Arial"/>
        </w:rPr>
        <w:t xml:space="preserve"> s nízkou hodnotou</w:t>
      </w:r>
      <w:r w:rsidRPr="00F738E8">
        <w:rPr>
          <w:rFonts w:cs="Arial"/>
        </w:rPr>
        <w:t xml:space="preserve"> v súlade so zákonom č. </w:t>
      </w:r>
      <w:r w:rsidR="00A76199" w:rsidRPr="00F738E8">
        <w:rPr>
          <w:rFonts w:cs="Arial"/>
        </w:rPr>
        <w:t>343</w:t>
      </w:r>
      <w:r w:rsidRPr="00F738E8">
        <w:rPr>
          <w:rFonts w:cs="Arial"/>
        </w:rPr>
        <w:t>/20</w:t>
      </w:r>
      <w:r w:rsidR="00A76199" w:rsidRPr="00F738E8">
        <w:rPr>
          <w:rFonts w:cs="Arial"/>
        </w:rPr>
        <w:t xml:space="preserve">15 Z. z. o verejnom obstarávaní </w:t>
      </w:r>
      <w:r w:rsidRPr="00F738E8">
        <w:rPr>
          <w:rFonts w:cs="Arial"/>
        </w:rPr>
        <w:t xml:space="preserve"> v znení neskorších predpisov </w:t>
      </w:r>
      <w:r w:rsidRPr="00C70115">
        <w:rPr>
          <w:rFonts w:cs="Arial"/>
        </w:rPr>
        <w:t>(ďalej len „zákon o verejnom obstarávaní“).</w:t>
      </w:r>
    </w:p>
    <w:p w14:paraId="004383F4" w14:textId="77777777" w:rsidR="00325A2E" w:rsidRPr="00C70115" w:rsidRDefault="00325A2E" w:rsidP="00044EC7">
      <w:pPr>
        <w:pStyle w:val="Style13"/>
        <w:shd w:val="clear" w:color="auto" w:fill="auto"/>
        <w:spacing w:before="0" w:after="240" w:line="274" w:lineRule="exact"/>
        <w:ind w:right="340" w:firstLine="0"/>
        <w:jc w:val="both"/>
        <w:rPr>
          <w:rFonts w:cs="Arial"/>
        </w:rPr>
      </w:pPr>
    </w:p>
    <w:p w14:paraId="3929C636" w14:textId="77777777" w:rsidR="00325A2E" w:rsidRPr="00C70115" w:rsidRDefault="00325A2E" w:rsidP="00044EC7">
      <w:pPr>
        <w:pStyle w:val="Style13"/>
        <w:shd w:val="clear" w:color="auto" w:fill="auto"/>
        <w:spacing w:before="0" w:after="240" w:line="274" w:lineRule="exact"/>
        <w:ind w:right="340" w:firstLine="0"/>
        <w:jc w:val="both"/>
        <w:rPr>
          <w:rFonts w:cs="Arial"/>
        </w:rPr>
      </w:pPr>
    </w:p>
    <w:p w14:paraId="12A5E3A8" w14:textId="77777777" w:rsidR="00325A2E" w:rsidRPr="00C70115" w:rsidRDefault="00325A2E" w:rsidP="00044EC7">
      <w:pPr>
        <w:pStyle w:val="Style13"/>
        <w:shd w:val="clear" w:color="auto" w:fill="auto"/>
        <w:spacing w:before="0" w:after="240" w:line="274" w:lineRule="exact"/>
        <w:ind w:right="340" w:firstLine="0"/>
        <w:jc w:val="both"/>
        <w:rPr>
          <w:rFonts w:cs="Arial"/>
        </w:rPr>
      </w:pPr>
    </w:p>
    <w:p w14:paraId="5C84F6C8" w14:textId="77777777" w:rsidR="00044EC7" w:rsidRPr="00C70115" w:rsidRDefault="00044EC7" w:rsidP="00044EC7">
      <w:pPr>
        <w:pStyle w:val="Style15"/>
        <w:keepNext/>
        <w:keepLines/>
        <w:shd w:val="clear" w:color="auto" w:fill="auto"/>
        <w:spacing w:before="0" w:after="0" w:line="274" w:lineRule="exact"/>
        <w:jc w:val="center"/>
        <w:rPr>
          <w:rFonts w:cs="Arial"/>
        </w:rPr>
      </w:pPr>
      <w:bookmarkStart w:id="3" w:name="bookmark5"/>
      <w:r w:rsidRPr="00C70115">
        <w:rPr>
          <w:rStyle w:val="CharStyle16"/>
          <w:rFonts w:cs="Arial"/>
          <w:b/>
          <w:bCs/>
          <w:color w:val="000000"/>
        </w:rPr>
        <w:lastRenderedPageBreak/>
        <w:t>II. Predmet zmluvy</w:t>
      </w:r>
      <w:bookmarkEnd w:id="3"/>
    </w:p>
    <w:p w14:paraId="73FC4D57" w14:textId="77777777" w:rsidR="00044EC7" w:rsidRPr="00C70115" w:rsidRDefault="00044EC7" w:rsidP="00F61509">
      <w:pPr>
        <w:pStyle w:val="Style13"/>
        <w:numPr>
          <w:ilvl w:val="0"/>
          <w:numId w:val="4"/>
        </w:numPr>
        <w:shd w:val="clear" w:color="auto" w:fill="auto"/>
        <w:spacing w:before="0" w:after="0" w:line="274" w:lineRule="exact"/>
        <w:ind w:left="284" w:hanging="284"/>
        <w:jc w:val="both"/>
        <w:rPr>
          <w:rFonts w:cs="Arial"/>
        </w:rPr>
      </w:pPr>
      <w:r w:rsidRPr="00C70115">
        <w:rPr>
          <w:rStyle w:val="CharStyle14"/>
          <w:rFonts w:cs="Arial"/>
          <w:color w:val="000000"/>
        </w:rPr>
        <w:t>Predmetom tejto zmluvy je poskytovanie zdravotníckych služieb v odbore klinická biochémia a klinická hematológia (ďalej len „</w:t>
      </w:r>
      <w:r w:rsidR="00A05B37" w:rsidRPr="00C70115">
        <w:rPr>
          <w:rFonts w:cs="Arial"/>
          <w:color w:val="000000"/>
          <w:shd w:val="clear" w:color="auto" w:fill="FFFFFF"/>
        </w:rPr>
        <w:t>rozbor/vyšetrenia biologického materiálu</w:t>
      </w:r>
      <w:r w:rsidRPr="00C70115">
        <w:rPr>
          <w:rStyle w:val="CharStyle14"/>
          <w:rFonts w:cs="Arial"/>
          <w:color w:val="000000"/>
        </w:rPr>
        <w:t xml:space="preserve">“) poskytovateľom </w:t>
      </w:r>
      <w:r w:rsidR="00F61509" w:rsidRPr="00C70115">
        <w:rPr>
          <w:rStyle w:val="CharStyle14"/>
          <w:rFonts w:cs="Arial"/>
          <w:color w:val="000000"/>
        </w:rPr>
        <w:t>pre účely lekárskych preventívnych prehliadok zamestnancov objednávateľa</w:t>
      </w:r>
      <w:r w:rsidRPr="00C70115">
        <w:rPr>
          <w:rStyle w:val="CharStyle14"/>
          <w:rFonts w:cs="Arial"/>
          <w:color w:val="000000"/>
        </w:rPr>
        <w:t>.</w:t>
      </w:r>
    </w:p>
    <w:p w14:paraId="312FF805" w14:textId="77777777" w:rsidR="00044EC7" w:rsidRPr="00C70115" w:rsidRDefault="00044EC7" w:rsidP="00044EC7">
      <w:pPr>
        <w:pStyle w:val="Style13"/>
        <w:numPr>
          <w:ilvl w:val="0"/>
          <w:numId w:val="4"/>
        </w:numPr>
        <w:shd w:val="clear" w:color="auto" w:fill="auto"/>
        <w:tabs>
          <w:tab w:val="left" w:pos="390"/>
          <w:tab w:val="right" w:pos="9052"/>
        </w:tabs>
        <w:spacing w:before="0" w:after="0" w:line="274" w:lineRule="exact"/>
        <w:ind w:left="284" w:hanging="284"/>
        <w:jc w:val="both"/>
        <w:rPr>
          <w:rFonts w:cs="Arial"/>
        </w:rPr>
      </w:pPr>
      <w:r w:rsidRPr="00C70115">
        <w:rPr>
          <w:rStyle w:val="CharStyle14"/>
          <w:rFonts w:cs="Arial"/>
          <w:color w:val="000000"/>
        </w:rPr>
        <w:t xml:space="preserve">Poskytovateľ vykoná </w:t>
      </w:r>
      <w:r w:rsidR="00A05B37" w:rsidRPr="00C70115">
        <w:rPr>
          <w:rFonts w:cs="Arial"/>
          <w:color w:val="000000"/>
          <w:shd w:val="clear" w:color="auto" w:fill="FFFFFF"/>
        </w:rPr>
        <w:t>rozbor/vyšetrenia biologického materiálu</w:t>
      </w:r>
      <w:r w:rsidRPr="00C70115">
        <w:rPr>
          <w:rStyle w:val="CharStyle14"/>
          <w:rFonts w:cs="Arial"/>
          <w:color w:val="000000"/>
        </w:rPr>
        <w:t xml:space="preserve"> na svojom pracovisku - </w:t>
      </w:r>
      <w:r w:rsidR="00A05B37" w:rsidRPr="00C70115">
        <w:rPr>
          <w:rStyle w:val="CharStyle14"/>
          <w:rFonts w:cs="Arial"/>
          <w:color w:val="000000"/>
        </w:rPr>
        <w:t>____________________________________________</w:t>
      </w:r>
      <w:r w:rsidR="003F7D48" w:rsidRPr="00C70115">
        <w:rPr>
          <w:rStyle w:val="CharStyle14"/>
          <w:rFonts w:cs="Arial"/>
          <w:color w:val="000000"/>
        </w:rPr>
        <w:t>__</w:t>
      </w:r>
      <w:r w:rsidR="003F7D48" w:rsidRPr="00C70115">
        <w:rPr>
          <w:rStyle w:val="Odkaznapoznmkupodiarou"/>
          <w:rFonts w:cs="Arial"/>
          <w:color w:val="000000"/>
          <w:shd w:val="clear" w:color="auto" w:fill="FFFFFF"/>
        </w:rPr>
        <w:footnoteReference w:id="1"/>
      </w:r>
      <w:r w:rsidRPr="00C70115">
        <w:rPr>
          <w:rStyle w:val="CharStyle14"/>
          <w:rFonts w:cs="Arial"/>
          <w:color w:val="000000"/>
        </w:rPr>
        <w:t xml:space="preserve"> (ďalej len „</w:t>
      </w:r>
      <w:r w:rsidR="003F7D48" w:rsidRPr="00C70115">
        <w:rPr>
          <w:rStyle w:val="CharStyle14"/>
          <w:rFonts w:cs="Arial"/>
          <w:color w:val="000000"/>
        </w:rPr>
        <w:t>pracovisko</w:t>
      </w:r>
      <w:r w:rsidRPr="00C70115">
        <w:rPr>
          <w:rStyle w:val="CharStyle14"/>
          <w:rFonts w:cs="Arial"/>
          <w:color w:val="000000"/>
        </w:rPr>
        <w:t>“)</w:t>
      </w:r>
    </w:p>
    <w:p w14:paraId="66454E55" w14:textId="5432445B" w:rsidR="00044EC7" w:rsidRPr="00E53B3D" w:rsidRDefault="00A05B37" w:rsidP="00690B58">
      <w:pPr>
        <w:pStyle w:val="Odsekzoznamu"/>
        <w:numPr>
          <w:ilvl w:val="0"/>
          <w:numId w:val="4"/>
        </w:numPr>
        <w:ind w:left="284" w:hanging="284"/>
        <w:rPr>
          <w:rStyle w:val="CharStyle14"/>
          <w:rFonts w:asciiTheme="minorHAnsi" w:hAnsiTheme="minorHAnsi" w:cs="Arial"/>
        </w:rPr>
      </w:pPr>
      <w:r w:rsidRPr="00E53B3D">
        <w:rPr>
          <w:rStyle w:val="CharStyle14"/>
          <w:rFonts w:asciiTheme="minorHAnsi" w:hAnsiTheme="minorHAnsi" w:cs="Arial"/>
        </w:rPr>
        <w:t xml:space="preserve">Poskytovateľ poskytne službu </w:t>
      </w:r>
      <w:r w:rsidR="00F61509" w:rsidRPr="00E53B3D">
        <w:rPr>
          <w:rStyle w:val="CharStyle14"/>
          <w:rFonts w:asciiTheme="minorHAnsi" w:hAnsiTheme="minorHAnsi" w:cs="Arial"/>
        </w:rPr>
        <w:t>podľa</w:t>
      </w:r>
      <w:r w:rsidRPr="00E53B3D">
        <w:rPr>
          <w:rStyle w:val="CharStyle14"/>
          <w:rFonts w:asciiTheme="minorHAnsi" w:hAnsiTheme="minorHAnsi" w:cs="Arial"/>
        </w:rPr>
        <w:t> </w:t>
      </w:r>
      <w:r w:rsidRPr="00E53B3D">
        <w:rPr>
          <w:rStyle w:val="CharStyle14"/>
          <w:rFonts w:asciiTheme="minorHAnsi" w:hAnsiTheme="minorHAnsi" w:cs="Arial"/>
          <w:shd w:val="clear" w:color="auto" w:fill="auto"/>
        </w:rPr>
        <w:t>Príloh</w:t>
      </w:r>
      <w:r w:rsidR="00F61509" w:rsidRPr="00E53B3D">
        <w:rPr>
          <w:rStyle w:val="CharStyle14"/>
          <w:rFonts w:asciiTheme="minorHAnsi" w:hAnsiTheme="minorHAnsi" w:cs="Arial"/>
          <w:shd w:val="clear" w:color="auto" w:fill="auto"/>
        </w:rPr>
        <w:t>y</w:t>
      </w:r>
      <w:r w:rsidRPr="00E53B3D">
        <w:rPr>
          <w:rStyle w:val="CharStyle14"/>
          <w:rFonts w:asciiTheme="minorHAnsi" w:hAnsiTheme="minorHAnsi" w:cs="Arial"/>
          <w:shd w:val="clear" w:color="auto" w:fill="auto"/>
        </w:rPr>
        <w:t xml:space="preserve"> č. 1 – </w:t>
      </w:r>
      <w:r w:rsidR="00F61509" w:rsidRPr="00E53B3D">
        <w:rPr>
          <w:rStyle w:val="CharStyle14"/>
          <w:rFonts w:asciiTheme="minorHAnsi" w:hAnsiTheme="minorHAnsi" w:cs="Arial"/>
          <w:shd w:val="clear" w:color="auto" w:fill="auto"/>
        </w:rPr>
        <w:t>Š</w:t>
      </w:r>
      <w:r w:rsidRPr="00E53B3D">
        <w:rPr>
          <w:rStyle w:val="CharStyle14"/>
          <w:rFonts w:asciiTheme="minorHAnsi" w:hAnsiTheme="minorHAnsi" w:cs="Arial"/>
          <w:shd w:val="clear" w:color="auto" w:fill="auto"/>
        </w:rPr>
        <w:t>pecifikácia predmetu zákazky,</w:t>
      </w:r>
      <w:r w:rsidRPr="00E53B3D">
        <w:rPr>
          <w:rStyle w:val="CharStyle14"/>
          <w:rFonts w:asciiTheme="minorHAnsi" w:hAnsiTheme="minorHAnsi" w:cs="Arial"/>
        </w:rPr>
        <w:t xml:space="preserve"> ktorá je neoddeliteľnou súčasťou tejto zmluvy.</w:t>
      </w:r>
    </w:p>
    <w:p w14:paraId="0BDB0DC4" w14:textId="77777777" w:rsidR="00044EC7" w:rsidRPr="00C70115" w:rsidRDefault="00044EC7" w:rsidP="00044EC7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379"/>
        </w:tabs>
        <w:spacing w:before="0" w:after="0" w:line="274" w:lineRule="exact"/>
        <w:ind w:left="2860"/>
        <w:jc w:val="both"/>
        <w:rPr>
          <w:rFonts w:cs="Arial"/>
        </w:rPr>
      </w:pPr>
      <w:bookmarkStart w:id="4" w:name="bookmark6"/>
      <w:r w:rsidRPr="00C70115">
        <w:rPr>
          <w:rStyle w:val="CharStyle16"/>
          <w:rFonts w:cs="Arial"/>
          <w:b/>
          <w:bCs/>
          <w:color w:val="000000"/>
        </w:rPr>
        <w:t>Podmienky a spôsob plnenia</w:t>
      </w:r>
      <w:bookmarkEnd w:id="4"/>
    </w:p>
    <w:p w14:paraId="33B419AD" w14:textId="77777777" w:rsidR="00A76199" w:rsidRPr="00F738E8" w:rsidRDefault="00B63DED" w:rsidP="00A76199">
      <w:pPr>
        <w:pStyle w:val="Style13"/>
        <w:numPr>
          <w:ilvl w:val="0"/>
          <w:numId w:val="8"/>
        </w:numPr>
        <w:shd w:val="clear" w:color="auto" w:fill="auto"/>
        <w:spacing w:before="0" w:after="0" w:line="274" w:lineRule="exact"/>
        <w:ind w:left="284" w:hanging="284"/>
        <w:jc w:val="both"/>
        <w:rPr>
          <w:rStyle w:val="CharStyle14"/>
          <w:rFonts w:cs="Arial"/>
          <w:shd w:val="clear" w:color="auto" w:fill="auto"/>
        </w:rPr>
      </w:pPr>
      <w:r w:rsidRPr="00F738E8">
        <w:rPr>
          <w:rStyle w:val="CharStyle14"/>
          <w:rFonts w:cs="Arial"/>
          <w:shd w:val="clear" w:color="auto" w:fill="auto"/>
        </w:rPr>
        <w:t>Poskytovateľ je povinný:</w:t>
      </w:r>
    </w:p>
    <w:p w14:paraId="57661101" w14:textId="4658073F" w:rsidR="00A76199" w:rsidRPr="00F738E8" w:rsidRDefault="00A76199" w:rsidP="00A76199">
      <w:pPr>
        <w:pStyle w:val="Style13"/>
        <w:numPr>
          <w:ilvl w:val="0"/>
          <w:numId w:val="23"/>
        </w:numPr>
        <w:shd w:val="clear" w:color="auto" w:fill="auto"/>
        <w:spacing w:before="0" w:after="0" w:line="274" w:lineRule="exact"/>
        <w:ind w:left="567" w:hanging="283"/>
        <w:jc w:val="both"/>
        <w:rPr>
          <w:rStyle w:val="CharStyle14"/>
          <w:rFonts w:cs="Arial"/>
          <w:shd w:val="clear" w:color="auto" w:fill="auto"/>
        </w:rPr>
      </w:pPr>
      <w:r w:rsidRPr="00F738E8">
        <w:rPr>
          <w:rStyle w:val="CharStyle14"/>
          <w:rFonts w:cs="Arial"/>
          <w:shd w:val="clear" w:color="auto" w:fill="auto"/>
        </w:rPr>
        <w:t xml:space="preserve">poskytovať službu v súlade s ustanoveniami zmluvy, výsledku </w:t>
      </w:r>
      <w:r w:rsidR="00E53B3D">
        <w:rPr>
          <w:rStyle w:val="CharStyle14"/>
          <w:rFonts w:cs="Arial"/>
          <w:shd w:val="clear" w:color="auto" w:fill="auto"/>
        </w:rPr>
        <w:t>prieskumu trhu</w:t>
      </w:r>
      <w:r w:rsidRPr="00F738E8">
        <w:rPr>
          <w:rStyle w:val="CharStyle14"/>
          <w:rFonts w:cs="Arial"/>
          <w:shd w:val="clear" w:color="auto" w:fill="auto"/>
        </w:rPr>
        <w:t xml:space="preserve"> a na základe samostatných písomných objednávok objednávateľa na vykonanie rozboru/vyšetrenia biologického materiálu, podľa jeho prevádzkových potrieb, pričom objednávateľ jednotlivé objednávky vystaví prostredníctvom tlačiva „Žiadanka“, ktorá bude obsahovať najmä:</w:t>
      </w:r>
    </w:p>
    <w:p w14:paraId="01A74795" w14:textId="721C652D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identifikáciu odosielajúceho pracoviska objednávateľa,</w:t>
      </w:r>
    </w:p>
    <w:p w14:paraId="0971C80B" w14:textId="4536B5D2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údaje o pacientovi (meno, priezvisko, rodné číslo, zdravotnú poisťovňu),</w:t>
      </w:r>
    </w:p>
    <w:p w14:paraId="6D140837" w14:textId="54711038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označenie druhu biologického materiálu,</w:t>
      </w:r>
    </w:p>
    <w:p w14:paraId="348C107E" w14:textId="5212EA86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dátum a čas odberu biologického materiálu,</w:t>
      </w:r>
    </w:p>
    <w:p w14:paraId="7C618038" w14:textId="5A5CA994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klinickú diagnózu - štatisticky kód aj názov, na základe ktorej je indikované požadované vyšetrenie,</w:t>
      </w:r>
    </w:p>
    <w:p w14:paraId="4380EB5D" w14:textId="1CE8E26C" w:rsidR="00A76199" w:rsidRPr="00F738E8" w:rsidRDefault="00A76199" w:rsidP="00A76199">
      <w:pPr>
        <w:pStyle w:val="Odsekzoznamu"/>
        <w:numPr>
          <w:ilvl w:val="0"/>
          <w:numId w:val="25"/>
        </w:numPr>
        <w:ind w:left="851" w:hanging="284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údaje o liečbe ovplyvňujúcej postup a výsledky vyšetrenia,</w:t>
      </w:r>
    </w:p>
    <w:p w14:paraId="0D3A5E6D" w14:textId="14A7969A" w:rsidR="00A76199" w:rsidRPr="00F738E8" w:rsidRDefault="00A76199" w:rsidP="00EA0FD4">
      <w:pPr>
        <w:pStyle w:val="Odsekzoznamu"/>
        <w:numPr>
          <w:ilvl w:val="0"/>
          <w:numId w:val="23"/>
        </w:numPr>
        <w:spacing w:after="0" w:line="274" w:lineRule="exact"/>
        <w:ind w:left="567" w:hanging="283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meno, priezvisko, titul, podpis a pečiatku žiadajúceho lekára objednávateľa;</w:t>
      </w:r>
      <w:r w:rsidR="00F738E8">
        <w:rPr>
          <w:rStyle w:val="CharStyle14"/>
          <w:rFonts w:asciiTheme="minorHAnsi" w:eastAsiaTheme="minorHAnsi" w:hAnsiTheme="minorHAnsi" w:cs="Arial"/>
          <w:shd w:val="clear" w:color="auto" w:fill="auto"/>
        </w:rPr>
        <w:t xml:space="preserve"> </w:t>
      </w: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prevziať biologický materiál zo zberného miesta objednávateľa denne, v čase od 08:00 do 09:00 hod.;</w:t>
      </w:r>
    </w:p>
    <w:p w14:paraId="06152AD4" w14:textId="77777777" w:rsidR="00A76199" w:rsidRPr="00F738E8" w:rsidRDefault="00A76199" w:rsidP="00A76199">
      <w:pPr>
        <w:pStyle w:val="Style13"/>
        <w:numPr>
          <w:ilvl w:val="0"/>
          <w:numId w:val="23"/>
        </w:numPr>
        <w:shd w:val="clear" w:color="auto" w:fill="auto"/>
        <w:spacing w:before="0" w:after="0" w:line="274" w:lineRule="exact"/>
        <w:ind w:left="567" w:hanging="283"/>
        <w:jc w:val="both"/>
        <w:rPr>
          <w:rStyle w:val="CharStyle14"/>
          <w:rFonts w:cs="Arial"/>
          <w:shd w:val="clear" w:color="auto" w:fill="auto"/>
        </w:rPr>
      </w:pPr>
      <w:r w:rsidRPr="00F738E8">
        <w:rPr>
          <w:rStyle w:val="CharStyle14"/>
          <w:rFonts w:cs="Arial"/>
          <w:shd w:val="clear" w:color="auto" w:fill="auto"/>
        </w:rPr>
        <w:t>odviesť biologický materiál na svoje pracovisko na rozbor/vyšetrenie biologického materiálu podľa uvedenej špecifikácie predmetu zákazky;</w:t>
      </w:r>
    </w:p>
    <w:p w14:paraId="4424E624" w14:textId="45C3DD7F" w:rsidR="00A76199" w:rsidRPr="00F738E8" w:rsidRDefault="00A76199" w:rsidP="00A76199">
      <w:pPr>
        <w:pStyle w:val="Style13"/>
        <w:numPr>
          <w:ilvl w:val="0"/>
          <w:numId w:val="23"/>
        </w:numPr>
        <w:shd w:val="clear" w:color="auto" w:fill="auto"/>
        <w:spacing w:before="0" w:after="0" w:line="274" w:lineRule="exact"/>
        <w:ind w:left="567" w:hanging="283"/>
        <w:jc w:val="both"/>
        <w:rPr>
          <w:rStyle w:val="CharStyle14"/>
          <w:rFonts w:cs="Arial"/>
          <w:shd w:val="clear" w:color="auto" w:fill="auto"/>
        </w:rPr>
      </w:pPr>
      <w:r w:rsidRPr="00F738E8">
        <w:rPr>
          <w:rStyle w:val="CharStyle14"/>
          <w:rFonts w:cs="Arial"/>
          <w:shd w:val="clear" w:color="auto" w:fill="auto"/>
        </w:rPr>
        <w:t xml:space="preserve">vykonať rozbor/vyšetrenie biologického materiálu v rozsahu požadovanom objednávateľom (vyznačený na Žiadanke) najneskôr do: </w:t>
      </w:r>
    </w:p>
    <w:p w14:paraId="7A8CDFBC" w14:textId="77777777" w:rsidR="00A76199" w:rsidRPr="00F738E8" w:rsidRDefault="00A76199" w:rsidP="00A76199">
      <w:pPr>
        <w:pStyle w:val="Odsekzoznamu"/>
        <w:numPr>
          <w:ilvl w:val="0"/>
          <w:numId w:val="26"/>
        </w:numPr>
        <w:spacing w:after="0" w:line="274" w:lineRule="exact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24 hodín od zberu biologického materiálu.</w:t>
      </w:r>
    </w:p>
    <w:p w14:paraId="7223E852" w14:textId="7EA77DAA" w:rsidR="00A76199" w:rsidRPr="00F738E8" w:rsidRDefault="00A76199" w:rsidP="00EF705A">
      <w:pPr>
        <w:pStyle w:val="Odsekzoznamu"/>
        <w:numPr>
          <w:ilvl w:val="0"/>
          <w:numId w:val="23"/>
        </w:numPr>
        <w:spacing w:after="0" w:line="274" w:lineRule="exact"/>
        <w:ind w:left="567" w:hanging="283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výsledky doručiť:</w:t>
      </w:r>
    </w:p>
    <w:p w14:paraId="633B8DFA" w14:textId="7C4946EB" w:rsidR="00A76199" w:rsidRPr="00F738E8" w:rsidRDefault="00A76199" w:rsidP="00A76199">
      <w:pPr>
        <w:pStyle w:val="Odsekzoznamu"/>
        <w:numPr>
          <w:ilvl w:val="0"/>
          <w:numId w:val="26"/>
        </w:numPr>
        <w:spacing w:after="0" w:line="274" w:lineRule="exact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elektronicky, priamo do systému NIS objednávateľa (Nemocničný Informačný Systém) v lehote uvedenej v písm. d), pričom sa požaduje, aby poskytovateľ podporoval export výsledkov vo formáte XML DASTA3 a vedel ich poskytnúť k stiahnutiu zabezpečeným spôsobom (napr. protokolom FTPS),</w:t>
      </w:r>
    </w:p>
    <w:p w14:paraId="005131D5" w14:textId="2D885BEE" w:rsidR="00A05B37" w:rsidRPr="00F738E8" w:rsidRDefault="00A76199" w:rsidP="00A76199">
      <w:pPr>
        <w:pStyle w:val="Odsekzoznamu"/>
        <w:numPr>
          <w:ilvl w:val="0"/>
          <w:numId w:val="26"/>
        </w:numPr>
        <w:spacing w:after="0" w:line="274" w:lineRule="exact"/>
        <w:jc w:val="both"/>
        <w:rPr>
          <w:rStyle w:val="CharStyle14"/>
          <w:rFonts w:asciiTheme="minorHAnsi" w:eastAsiaTheme="minorHAnsi" w:hAnsiTheme="minorHAnsi" w:cs="Arial"/>
          <w:shd w:val="clear" w:color="auto" w:fill="auto"/>
        </w:rPr>
      </w:pPr>
      <w:r w:rsidRPr="00F738E8">
        <w:rPr>
          <w:rStyle w:val="CharStyle14"/>
          <w:rFonts w:asciiTheme="minorHAnsi" w:eastAsiaTheme="minorHAnsi" w:hAnsiTheme="minorHAnsi" w:cs="Arial"/>
          <w:shd w:val="clear" w:color="auto" w:fill="auto"/>
        </w:rPr>
        <w:t>osobne/poštou v tlačenej podobe na zberné miesto objednávateľa najneskôr do 48 hodín od zberu biologického materiálu.</w:t>
      </w:r>
    </w:p>
    <w:p w14:paraId="45F16ACE" w14:textId="77777777" w:rsidR="00044EC7" w:rsidRPr="00F738E8" w:rsidRDefault="00044EC7" w:rsidP="00044EC7">
      <w:pPr>
        <w:rPr>
          <w:rStyle w:val="CharStyle14"/>
          <w:rFonts w:asciiTheme="minorHAnsi" w:hAnsiTheme="minorHAnsi" w:cs="Arial"/>
          <w:color w:val="auto"/>
          <w:sz w:val="22"/>
          <w:szCs w:val="22"/>
        </w:rPr>
      </w:pPr>
    </w:p>
    <w:p w14:paraId="599B440B" w14:textId="77777777" w:rsidR="00044EC7" w:rsidRPr="00C70115" w:rsidRDefault="00044EC7" w:rsidP="00E4204A">
      <w:pPr>
        <w:pStyle w:val="Style15"/>
        <w:keepNext/>
        <w:keepLines/>
        <w:numPr>
          <w:ilvl w:val="0"/>
          <w:numId w:val="10"/>
        </w:numPr>
        <w:shd w:val="clear" w:color="auto" w:fill="auto"/>
        <w:tabs>
          <w:tab w:val="left" w:pos="3006"/>
        </w:tabs>
        <w:spacing w:before="0" w:after="210" w:line="220" w:lineRule="exact"/>
        <w:ind w:firstLine="2835"/>
        <w:jc w:val="both"/>
        <w:rPr>
          <w:rFonts w:cs="Arial"/>
        </w:rPr>
      </w:pPr>
      <w:bookmarkStart w:id="5" w:name="bookmark10"/>
      <w:r w:rsidRPr="00C70115">
        <w:rPr>
          <w:rStyle w:val="CharStyle16"/>
          <w:rFonts w:cs="Arial"/>
          <w:b/>
          <w:bCs/>
          <w:color w:val="000000"/>
        </w:rPr>
        <w:t>Kúpna cena a platobné podmienky</w:t>
      </w:r>
      <w:bookmarkEnd w:id="5"/>
    </w:p>
    <w:p w14:paraId="0EC87B60" w14:textId="2740E185" w:rsidR="0078569B" w:rsidRPr="00C70115" w:rsidRDefault="0078569B" w:rsidP="00E4204A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Fonts w:cs="Arial"/>
        </w:rPr>
        <w:t>Zmluvné strany prejavujú vôľu uzavrieť túto zmluvu s tým, že celková cena za predmet zmluvy je stanovená dohodou zmluvných strán v zmysle zákona NR SR č. 18/1996 Z. z. o cenách v znení neskorších predpisov, vyhlášky MF SR č. 87/1996 Z. z., ktorou sa vykonáva zákon NR SR č. 18/1996 Z. z. o cenách v znení neskorších predpisov. Takto stanovená celková cena za predmet zmluvy je maximálna a záväzná počas platnosti tejto zmluvy.</w:t>
      </w:r>
    </w:p>
    <w:p w14:paraId="2589364B" w14:textId="49E03D23" w:rsidR="00A74C5A" w:rsidRPr="00C70115" w:rsidRDefault="00A74C5A" w:rsidP="00E4204A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Fonts w:cs="Arial"/>
          <w:bCs/>
        </w:rPr>
        <w:t xml:space="preserve">Kúpna cena za poskytnutie služby </w:t>
      </w:r>
      <w:r w:rsidRPr="00C70115">
        <w:rPr>
          <w:rFonts w:cs="Arial"/>
        </w:rPr>
        <w:t xml:space="preserve">je podľa § </w:t>
      </w:r>
      <w:r w:rsidR="00A67D0A" w:rsidRPr="00C70115">
        <w:rPr>
          <w:rFonts w:cs="Arial"/>
        </w:rPr>
        <w:t>29</w:t>
      </w:r>
      <w:r w:rsidRPr="00C70115">
        <w:rPr>
          <w:rFonts w:cs="Arial"/>
        </w:rPr>
        <w:t xml:space="preserve"> zákona č. 222/2004 </w:t>
      </w:r>
      <w:proofErr w:type="spellStart"/>
      <w:r w:rsidRPr="00C70115">
        <w:rPr>
          <w:rFonts w:cs="Arial"/>
        </w:rPr>
        <w:t>Z.z</w:t>
      </w:r>
      <w:proofErr w:type="spellEnd"/>
      <w:r w:rsidRPr="00C70115">
        <w:rPr>
          <w:rFonts w:cs="Arial"/>
        </w:rPr>
        <w:t>. o dani z pridanej hodnoty v znení neskorších predpisov oslobodené od dane z pridanej hodnoty.</w:t>
      </w:r>
    </w:p>
    <w:p w14:paraId="5B5ABE76" w14:textId="45FCDFCB" w:rsidR="0078569B" w:rsidRPr="002F25AA" w:rsidRDefault="0078569B" w:rsidP="00E4204A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Fonts w:cs="Arial"/>
        </w:rPr>
        <w:t>Maximálny finančný rozsah predmetu plnenia zmluvy je v sume</w:t>
      </w:r>
      <w:r w:rsidRPr="002F25AA">
        <w:rPr>
          <w:rFonts w:cs="Arial"/>
        </w:rPr>
        <w:t xml:space="preserve">: </w:t>
      </w:r>
      <w:r w:rsidR="00BB5DEB" w:rsidRPr="00BB5DEB">
        <w:rPr>
          <w:rFonts w:cs="Arial"/>
          <w:b/>
        </w:rPr>
        <w:t>14 766, 00</w:t>
      </w:r>
      <w:r w:rsidRPr="002F25AA">
        <w:rPr>
          <w:rFonts w:cs="Arial"/>
          <w:b/>
          <w:bCs/>
        </w:rPr>
        <w:t xml:space="preserve"> EUR bez DPH</w:t>
      </w:r>
      <w:r w:rsidRPr="002F25AA">
        <w:rPr>
          <w:rFonts w:cs="Arial"/>
          <w:bCs/>
        </w:rPr>
        <w:t xml:space="preserve"> (s</w:t>
      </w:r>
      <w:r w:rsidRPr="002F25AA">
        <w:rPr>
          <w:rFonts w:cs="Arial"/>
        </w:rPr>
        <w:t xml:space="preserve">lovom: </w:t>
      </w:r>
      <w:r w:rsidR="00BB5DEB">
        <w:rPr>
          <w:rFonts w:cs="Arial"/>
          <w:bCs/>
        </w:rPr>
        <w:t>štrnásťtisícsedemstošesťdesiatšesť</w:t>
      </w:r>
      <w:r w:rsidRPr="002F25AA">
        <w:rPr>
          <w:rFonts w:cs="Arial"/>
          <w:bCs/>
        </w:rPr>
        <w:t xml:space="preserve"> EUR bez DPH).</w:t>
      </w:r>
      <w:r w:rsidR="00A74C5A" w:rsidRPr="002F25AA">
        <w:rPr>
          <w:rFonts w:cs="Arial"/>
          <w:bCs/>
        </w:rPr>
        <w:t xml:space="preserve"> </w:t>
      </w:r>
    </w:p>
    <w:p w14:paraId="7693C7FF" w14:textId="6A6D73E4" w:rsidR="00F738E8" w:rsidRDefault="00E47EAC" w:rsidP="00F738E8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2F25AA">
        <w:rPr>
          <w:rFonts w:cs="Arial"/>
        </w:rPr>
        <w:lastRenderedPageBreak/>
        <w:t xml:space="preserve">Jednotková </w:t>
      </w:r>
      <w:r w:rsidR="008852ED" w:rsidRPr="002F25AA">
        <w:rPr>
          <w:rFonts w:cs="Arial"/>
        </w:rPr>
        <w:t xml:space="preserve">cena za poskytnutie </w:t>
      </w:r>
      <w:r w:rsidR="008C7C39">
        <w:rPr>
          <w:rFonts w:cs="Arial"/>
        </w:rPr>
        <w:t>služby (</w:t>
      </w:r>
      <w:r w:rsidR="008852ED" w:rsidRPr="002F25AA">
        <w:rPr>
          <w:rFonts w:cs="Arial"/>
        </w:rPr>
        <w:t>vrátane rozpisu jednotlivých</w:t>
      </w:r>
      <w:r w:rsidR="008852ED" w:rsidRPr="00C70115">
        <w:rPr>
          <w:rFonts w:cs="Arial"/>
        </w:rPr>
        <w:t xml:space="preserve"> položiek predmetu zmluvy v prípade, ak je to relevantné</w:t>
      </w:r>
      <w:r w:rsidR="008C7C39">
        <w:rPr>
          <w:rFonts w:cs="Arial"/>
        </w:rPr>
        <w:t>),</w:t>
      </w:r>
      <w:r w:rsidR="008852ED" w:rsidRPr="00C70115">
        <w:rPr>
          <w:rFonts w:cs="Arial"/>
        </w:rPr>
        <w:t xml:space="preserve"> je stanovená vzájomnou dohodou zmluvných strán podľa zákona č. 18/1996 Z. z. o cenách v znení neskorších predpisov</w:t>
      </w:r>
      <w:r w:rsidR="0078569B" w:rsidRPr="00C70115">
        <w:rPr>
          <w:rFonts w:cs="Arial"/>
        </w:rPr>
        <w:t>, vyhlášky MF SR č. 87/1996 Z. z., ktorou sa vykonáva zákon NR SR č. 18/1996 Z. z. o cenách v znení neskorších predpisov</w:t>
      </w:r>
      <w:r w:rsidR="008852ED" w:rsidRPr="00C70115">
        <w:rPr>
          <w:rFonts w:cs="Arial"/>
        </w:rPr>
        <w:t xml:space="preserve"> a je uvedená </w:t>
      </w:r>
      <w:r w:rsidR="008852ED" w:rsidRPr="00864BC0">
        <w:rPr>
          <w:rFonts w:cs="Arial"/>
        </w:rPr>
        <w:t xml:space="preserve">v Prílohe č.2 – </w:t>
      </w:r>
      <w:r w:rsidR="00BB5DEB">
        <w:rPr>
          <w:rFonts w:eastAsia="Times New Roman" w:cs="Arial"/>
          <w:lang w:eastAsia="sk-SK"/>
        </w:rPr>
        <w:t>Štruktúrovaný rozpočet ceny</w:t>
      </w:r>
      <w:r w:rsidR="008852ED" w:rsidRPr="00864BC0">
        <w:rPr>
          <w:rFonts w:cs="Arial"/>
        </w:rPr>
        <w:t>, ktorá tvorí</w:t>
      </w:r>
      <w:r w:rsidR="008852ED" w:rsidRPr="00C70115">
        <w:rPr>
          <w:rFonts w:cs="Arial"/>
        </w:rPr>
        <w:t xml:space="preserve"> neoddeliteľnú súčasť tejto zmluvy.</w:t>
      </w:r>
    </w:p>
    <w:p w14:paraId="16E29016" w14:textId="132D96C2" w:rsidR="00192713" w:rsidRPr="00864BC0" w:rsidRDefault="00F738E8" w:rsidP="002E6CC7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864BC0">
        <w:rPr>
          <w:rFonts w:cs="Arial"/>
        </w:rPr>
        <w:t xml:space="preserve">V prípade, ak sa po uzatvorení tejto </w:t>
      </w:r>
      <w:r w:rsidR="00192713" w:rsidRPr="00864BC0">
        <w:rPr>
          <w:rFonts w:cs="Arial"/>
        </w:rPr>
        <w:t>zmluvy</w:t>
      </w:r>
      <w:r w:rsidRPr="00864BC0">
        <w:rPr>
          <w:rFonts w:cs="Arial"/>
        </w:rPr>
        <w:t xml:space="preserve"> preukáže, že na relevantnom trhu existuje cena (ďalej tiež ako "nižšia cena") za rovnaké alebo porovnateľné plnenie ako je obsiahnuté v tejto </w:t>
      </w:r>
      <w:r w:rsidR="00192713" w:rsidRPr="00864BC0">
        <w:rPr>
          <w:rFonts w:cs="Arial"/>
        </w:rPr>
        <w:t>zmluve</w:t>
      </w:r>
      <w:r w:rsidRPr="00864BC0">
        <w:rPr>
          <w:rFonts w:cs="Arial"/>
        </w:rPr>
        <w:t xml:space="preserve"> a </w:t>
      </w:r>
      <w:r w:rsidR="00192713" w:rsidRPr="00864BC0">
        <w:rPr>
          <w:rFonts w:cs="Arial"/>
        </w:rPr>
        <w:t>poskytovateľ</w:t>
      </w:r>
      <w:r w:rsidRPr="00864BC0">
        <w:rPr>
          <w:rFonts w:cs="Arial"/>
        </w:rPr>
        <w:t xml:space="preserve"> už preukázateľne v minulosti za takúto nižšiu cenu plnenie poskytol, resp. ešte stále poskytuje, pričom rozdiel medzi nižšou cenou a cenou podľa tejto </w:t>
      </w:r>
      <w:r w:rsidR="00192713" w:rsidRPr="00864BC0">
        <w:rPr>
          <w:rFonts w:cs="Arial"/>
        </w:rPr>
        <w:t>zmluvy</w:t>
      </w:r>
      <w:r w:rsidRPr="00864BC0">
        <w:rPr>
          <w:rFonts w:cs="Arial"/>
        </w:rPr>
        <w:t xml:space="preserve"> je viac ako 5% v neprospech ceny podľa tejto </w:t>
      </w:r>
      <w:r w:rsidR="00192713" w:rsidRPr="00864BC0">
        <w:rPr>
          <w:rFonts w:cs="Arial"/>
        </w:rPr>
        <w:t>zmluvy</w:t>
      </w:r>
      <w:r w:rsidRPr="00864BC0">
        <w:rPr>
          <w:rFonts w:cs="Arial"/>
        </w:rPr>
        <w:t xml:space="preserve"> zaväzuje sa </w:t>
      </w:r>
      <w:r w:rsidR="00192713" w:rsidRPr="00864BC0">
        <w:rPr>
          <w:rFonts w:cs="Arial"/>
        </w:rPr>
        <w:t>poskytovateľ</w:t>
      </w:r>
      <w:r w:rsidRPr="00864BC0">
        <w:rPr>
          <w:rFonts w:cs="Arial"/>
        </w:rPr>
        <w:t xml:space="preserve"> poskytnúť objednávateľovi pre takéto plnenie objednané po preukázaní tejto skutočnosti</w:t>
      </w:r>
      <w:r w:rsidR="00192713" w:rsidRPr="00864BC0">
        <w:rPr>
          <w:rFonts w:cs="Arial"/>
        </w:rPr>
        <w:t xml:space="preserve"> </w:t>
      </w:r>
      <w:r w:rsidRPr="00864BC0">
        <w:rPr>
          <w:rFonts w:cs="Arial"/>
        </w:rPr>
        <w:t xml:space="preserve">dodatočnú zľavu vo výške rozdielu medzi ním poskytovanou cenou podľa tejto </w:t>
      </w:r>
      <w:r w:rsidR="00192713" w:rsidRPr="00864BC0">
        <w:rPr>
          <w:rFonts w:cs="Arial"/>
        </w:rPr>
        <w:t>zmluvy</w:t>
      </w:r>
      <w:r w:rsidRPr="00864BC0">
        <w:rPr>
          <w:rFonts w:cs="Arial"/>
        </w:rPr>
        <w:t xml:space="preserve"> a nižšou cenou.</w:t>
      </w:r>
      <w:r w:rsidR="00192713" w:rsidRPr="00864BC0">
        <w:rPr>
          <w:rFonts w:cs="Arial"/>
        </w:rPr>
        <w:t xml:space="preserve"> Poskytovateľ je povinný bezodkladne, najneskôr však do 5 pracovných dní od zistenia skutočnosti, resp. od oznámenia zistenej skutočnosti uvedenej v predchádzajúcej vete, doručiť objednávateľovi dodatok, predmetom ktorého bude upravená cena zistená podľa bodu 5. tejto zmluvy. </w:t>
      </w:r>
    </w:p>
    <w:p w14:paraId="724E8550" w14:textId="1DC48301" w:rsidR="00F61509" w:rsidRPr="00192713" w:rsidRDefault="00E47EAC" w:rsidP="001D2585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192713">
        <w:rPr>
          <w:rStyle w:val="CharStyle8"/>
          <w:rFonts w:asciiTheme="minorHAnsi" w:hAnsiTheme="minorHAnsi"/>
          <w:color w:val="000000"/>
          <w:sz w:val="22"/>
          <w:szCs w:val="22"/>
        </w:rPr>
        <w:t xml:space="preserve">Cena za služby bude fakturovaná </w:t>
      </w:r>
      <w:r w:rsidR="00865B71" w:rsidRPr="00192713">
        <w:rPr>
          <w:rStyle w:val="CharStyle8"/>
          <w:rFonts w:asciiTheme="minorHAnsi" w:hAnsiTheme="minorHAnsi"/>
          <w:color w:val="000000"/>
          <w:sz w:val="22"/>
          <w:szCs w:val="22"/>
        </w:rPr>
        <w:t>objednávateľovi</w:t>
      </w:r>
      <w:r w:rsidRPr="00192713">
        <w:rPr>
          <w:rStyle w:val="CharStyle8"/>
          <w:rFonts w:asciiTheme="minorHAnsi" w:hAnsiTheme="minorHAnsi"/>
          <w:color w:val="000000"/>
          <w:sz w:val="22"/>
          <w:szCs w:val="22"/>
        </w:rPr>
        <w:t xml:space="preserve"> najneskôr do 15</w:t>
      </w:r>
      <w:r w:rsidR="00256BEB" w:rsidRPr="00192713">
        <w:rPr>
          <w:rStyle w:val="CharStyle8"/>
          <w:rFonts w:asciiTheme="minorHAnsi" w:hAnsiTheme="minorHAnsi"/>
          <w:color w:val="000000"/>
          <w:sz w:val="22"/>
          <w:szCs w:val="22"/>
        </w:rPr>
        <w:t>-teho</w:t>
      </w:r>
      <w:r w:rsidRPr="00192713">
        <w:rPr>
          <w:rStyle w:val="CharStyle8"/>
          <w:rFonts w:asciiTheme="minorHAnsi" w:hAnsiTheme="minorHAnsi"/>
          <w:color w:val="000000"/>
          <w:sz w:val="22"/>
          <w:szCs w:val="22"/>
        </w:rPr>
        <w:t xml:space="preserve"> kalendárneho dňa nasledujúceho kalendárneho mesiaca</w:t>
      </w:r>
      <w:r w:rsidRPr="00192713">
        <w:rPr>
          <w:rFonts w:cs="Arial"/>
        </w:rPr>
        <w:t xml:space="preserve"> </w:t>
      </w:r>
      <w:r w:rsidR="00643008" w:rsidRPr="00192713">
        <w:rPr>
          <w:rFonts w:cs="Arial"/>
        </w:rPr>
        <w:t>za p</w:t>
      </w:r>
      <w:r w:rsidR="00F61509" w:rsidRPr="00192713">
        <w:rPr>
          <w:rFonts w:cs="Arial"/>
        </w:rPr>
        <w:t xml:space="preserve">redchádzajúci kalendárny mesiac. </w:t>
      </w:r>
    </w:p>
    <w:p w14:paraId="495D547C" w14:textId="15CBE541" w:rsidR="00643008" w:rsidRPr="00F738E8" w:rsidRDefault="00F61509" w:rsidP="00F61509">
      <w:pPr>
        <w:pStyle w:val="Style13"/>
        <w:numPr>
          <w:ilvl w:val="0"/>
          <w:numId w:val="1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F738E8">
        <w:rPr>
          <w:rFonts w:cs="Arial"/>
        </w:rPr>
        <w:t>P</w:t>
      </w:r>
      <w:r w:rsidR="00643008" w:rsidRPr="00F738E8">
        <w:rPr>
          <w:rFonts w:cs="Arial"/>
        </w:rPr>
        <w:t>ovinnou prílohou faktúry je zmluvnými stranami potvrdený protokol o poskytnutí služby, ktorý musí obsahovať najmä</w:t>
      </w:r>
      <w:r w:rsidR="00E47EAC" w:rsidRPr="00F738E8">
        <w:rPr>
          <w:rFonts w:cs="Arial"/>
        </w:rPr>
        <w:t>:</w:t>
      </w:r>
      <w:r w:rsidR="00643008" w:rsidRPr="00F738E8">
        <w:rPr>
          <w:rFonts w:cs="Arial"/>
        </w:rPr>
        <w:t xml:space="preserve"> </w:t>
      </w:r>
      <w:r w:rsidR="00E53B3D">
        <w:rPr>
          <w:rFonts w:cs="Arial"/>
        </w:rPr>
        <w:t>meno, priezvisko, titul zamestnanca verejného obstarávateľa, dátum rozboru, druh rozboru (štandardný odber/ odber pre ionizujúce žiarenie/ odber hepatitídy B), cenu alebo bodové hodnotenie (jedno sumárne číslo) na každý odber.</w:t>
      </w:r>
    </w:p>
    <w:p w14:paraId="1C7EEDCB" w14:textId="299E869B" w:rsidR="00643008" w:rsidRPr="00C70115" w:rsidRDefault="00643008" w:rsidP="00643008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C70115">
        <w:rPr>
          <w:rFonts w:asciiTheme="minorHAnsi" w:hAnsiTheme="minorHAnsi" w:cs="Arial"/>
        </w:rPr>
        <w:t xml:space="preserve">Splatnosť faktúry je </w:t>
      </w:r>
      <w:r w:rsidR="00256BEB" w:rsidRPr="00C70115">
        <w:rPr>
          <w:rFonts w:asciiTheme="minorHAnsi" w:hAnsiTheme="minorHAnsi" w:cs="Arial"/>
        </w:rPr>
        <w:t>14</w:t>
      </w:r>
      <w:r w:rsidRPr="00C70115">
        <w:rPr>
          <w:rFonts w:asciiTheme="minorHAnsi" w:hAnsiTheme="minorHAnsi" w:cs="Arial"/>
        </w:rPr>
        <w:t xml:space="preserve"> kalendárnych dní odo dňa jej doručenia objednávateľovi</w:t>
      </w:r>
      <w:r w:rsidR="00865B71" w:rsidRPr="00C70115">
        <w:rPr>
          <w:rFonts w:asciiTheme="minorHAnsi" w:hAnsiTheme="minorHAnsi" w:cs="Arial"/>
        </w:rPr>
        <w:t xml:space="preserve">. </w:t>
      </w:r>
      <w:r w:rsidR="00865B71"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Platbu objednávateľ vykoná formou bezhotovostného platobného styku na účet prevádzkovateľa, rozhodujúci je deň odpísania platby z účtu objednávateľa</w:t>
      </w:r>
      <w:r w:rsidRPr="00C70115">
        <w:rPr>
          <w:rFonts w:asciiTheme="minorHAnsi" w:hAnsiTheme="minorHAnsi" w:cs="Arial"/>
        </w:rPr>
        <w:t xml:space="preserve">. </w:t>
      </w:r>
    </w:p>
    <w:p w14:paraId="4A7BB78A" w14:textId="783E8E7B" w:rsidR="00044EC7" w:rsidRPr="00BB5DEB" w:rsidRDefault="00643008" w:rsidP="00534958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Style w:val="CharStyle14"/>
          <w:rFonts w:asciiTheme="minorHAnsi" w:hAnsiTheme="minorHAnsi" w:cs="Arial"/>
        </w:rPr>
      </w:pPr>
      <w:r w:rsidRPr="00BB5DEB">
        <w:rPr>
          <w:rFonts w:asciiTheme="minorHAnsi" w:hAnsiTheme="minorHAnsi" w:cs="Arial"/>
        </w:rPr>
        <w:t xml:space="preserve">Faktúra musí obsahovať náležitosti podľa platných právnych predpisov a tejto zmluvy. V prípade, že doručená faktúra nebude vystavená správne, je </w:t>
      </w:r>
      <w:r w:rsidR="00E47EAC" w:rsidRPr="00BB5DEB">
        <w:rPr>
          <w:rFonts w:asciiTheme="minorHAnsi" w:hAnsiTheme="minorHAnsi" w:cs="Arial"/>
        </w:rPr>
        <w:t>objednávateľ</w:t>
      </w:r>
      <w:r w:rsidRPr="00BB5DEB">
        <w:rPr>
          <w:rFonts w:asciiTheme="minorHAnsi" w:hAnsiTheme="minorHAnsi" w:cs="Arial"/>
        </w:rPr>
        <w:t xml:space="preserve"> oprávnený predmetnú faktúru vrátiť </w:t>
      </w:r>
      <w:r w:rsidR="00E47EAC" w:rsidRPr="00BB5DEB">
        <w:rPr>
          <w:rFonts w:asciiTheme="minorHAnsi" w:hAnsiTheme="minorHAnsi" w:cs="Arial"/>
        </w:rPr>
        <w:t>poskytovateľovi</w:t>
      </w:r>
      <w:r w:rsidRPr="00BB5DEB">
        <w:rPr>
          <w:rFonts w:asciiTheme="minorHAnsi" w:hAnsiTheme="minorHAnsi" w:cs="Arial"/>
        </w:rPr>
        <w:t xml:space="preserve"> na opravu alebo doplnenie. </w:t>
      </w:r>
      <w:r w:rsidR="00E47EAC" w:rsidRPr="00BB5DEB">
        <w:rPr>
          <w:rFonts w:asciiTheme="minorHAnsi" w:hAnsiTheme="minorHAnsi" w:cs="Arial"/>
        </w:rPr>
        <w:t>Poskytovateľ</w:t>
      </w:r>
      <w:r w:rsidRPr="00BB5DEB">
        <w:rPr>
          <w:rFonts w:asciiTheme="minorHAnsi" w:hAnsiTheme="minorHAnsi" w:cs="Arial"/>
        </w:rPr>
        <w:t xml:space="preserve"> je povinný vystaviť novú faktúru a doručiť ju </w:t>
      </w:r>
      <w:r w:rsidR="00E47EAC" w:rsidRPr="00BB5DEB">
        <w:rPr>
          <w:rFonts w:asciiTheme="minorHAnsi" w:hAnsiTheme="minorHAnsi" w:cs="Arial"/>
        </w:rPr>
        <w:t>objednávateľovi</w:t>
      </w:r>
      <w:r w:rsidRPr="00BB5DEB">
        <w:rPr>
          <w:rFonts w:asciiTheme="minorHAnsi" w:hAnsiTheme="minorHAnsi" w:cs="Arial"/>
        </w:rPr>
        <w:t>, pričom lehota splatnosti plynie až od doručenia riadne vystavenej faktúry</w:t>
      </w:r>
      <w:r w:rsidR="00E47EAC" w:rsidRPr="00BB5DEB">
        <w:rPr>
          <w:rFonts w:asciiTheme="minorHAnsi" w:hAnsiTheme="minorHAnsi" w:cs="Arial"/>
        </w:rPr>
        <w:t>.</w:t>
      </w:r>
    </w:p>
    <w:p w14:paraId="073D0440" w14:textId="77777777" w:rsidR="00044EC7" w:rsidRPr="00C70115" w:rsidRDefault="00044EC7" w:rsidP="00BB5DEB">
      <w:pPr>
        <w:pStyle w:val="Style15"/>
        <w:keepNext/>
        <w:keepLines/>
        <w:numPr>
          <w:ilvl w:val="0"/>
          <w:numId w:val="12"/>
        </w:numPr>
        <w:shd w:val="clear" w:color="auto" w:fill="auto"/>
        <w:spacing w:before="0" w:after="0" w:line="274" w:lineRule="exact"/>
        <w:ind w:firstLine="2835"/>
        <w:rPr>
          <w:rFonts w:cs="Arial"/>
        </w:rPr>
      </w:pPr>
      <w:bookmarkStart w:id="6" w:name="bookmark11"/>
      <w:r w:rsidRPr="00C70115">
        <w:rPr>
          <w:rStyle w:val="CharStyle16"/>
          <w:rFonts w:cs="Arial"/>
          <w:b/>
          <w:bCs/>
          <w:color w:val="000000"/>
        </w:rPr>
        <w:t>Doba plnenia zmluvy</w:t>
      </w:r>
      <w:bookmarkEnd w:id="6"/>
    </w:p>
    <w:p w14:paraId="4AD8B9EE" w14:textId="2664297D" w:rsidR="00044EC7" w:rsidRPr="00C70115" w:rsidRDefault="00044EC7" w:rsidP="00BB5DEB">
      <w:pPr>
        <w:pStyle w:val="Style13"/>
        <w:shd w:val="clear" w:color="auto" w:fill="auto"/>
        <w:spacing w:before="0" w:after="0" w:line="274" w:lineRule="exact"/>
        <w:ind w:firstLine="0"/>
        <w:rPr>
          <w:rStyle w:val="CharStyle14"/>
          <w:rFonts w:cs="Arial"/>
        </w:rPr>
      </w:pPr>
    </w:p>
    <w:p w14:paraId="7BFD25E8" w14:textId="5EA6E9CA" w:rsidR="00865B71" w:rsidRPr="00BB5DEB" w:rsidRDefault="00044EC7" w:rsidP="00BB5DEB">
      <w:pPr>
        <w:pStyle w:val="Style13"/>
        <w:numPr>
          <w:ilvl w:val="0"/>
          <w:numId w:val="19"/>
        </w:numPr>
        <w:shd w:val="clear" w:color="auto" w:fill="auto"/>
        <w:spacing w:before="0" w:after="0" w:line="274" w:lineRule="exact"/>
        <w:ind w:left="284" w:right="20" w:hanging="284"/>
        <w:jc w:val="both"/>
        <w:rPr>
          <w:rStyle w:val="CharStyle14"/>
          <w:rFonts w:cs="Arial"/>
          <w:color w:val="000000"/>
        </w:rPr>
      </w:pPr>
      <w:r w:rsidRPr="00BB5DEB">
        <w:rPr>
          <w:rFonts w:cs="Arial"/>
        </w:rPr>
        <w:t xml:space="preserve">Táto zmluva sa uzatvára na </w:t>
      </w:r>
      <w:r w:rsidR="00865B71" w:rsidRPr="00BB5DEB">
        <w:rPr>
          <w:rFonts w:cs="Arial"/>
        </w:rPr>
        <w:t xml:space="preserve">dobu </w:t>
      </w:r>
      <w:r w:rsidR="00BB5DEB" w:rsidRPr="00BB5DEB">
        <w:rPr>
          <w:rFonts w:cs="Arial"/>
        </w:rPr>
        <w:t>24</w:t>
      </w:r>
      <w:r w:rsidR="00865B71" w:rsidRPr="00BB5DEB">
        <w:rPr>
          <w:rFonts w:cs="Arial"/>
        </w:rPr>
        <w:t xml:space="preserve"> mesiacov odo dňa účinnosti zmluvy, resp. do doby naplnenia zmluvného finančného objemu uvedeného v článku IV. odseku </w:t>
      </w:r>
      <w:r w:rsidR="003F6234" w:rsidRPr="00BB5DEB">
        <w:rPr>
          <w:rFonts w:cs="Arial"/>
        </w:rPr>
        <w:t>3</w:t>
      </w:r>
      <w:r w:rsidR="00865B71" w:rsidRPr="00BB5DEB">
        <w:rPr>
          <w:rFonts w:cs="Arial"/>
        </w:rPr>
        <w:t xml:space="preserve"> tejto zmluvy a to podľa toho, ktorá z uvedených skutočností nastane skôr</w:t>
      </w:r>
      <w:r w:rsidRPr="00BB5DEB">
        <w:rPr>
          <w:rFonts w:cs="Arial"/>
        </w:rPr>
        <w:t>.</w:t>
      </w:r>
      <w:r w:rsidR="00865B71" w:rsidRPr="00BB5DEB">
        <w:rPr>
          <w:rFonts w:cs="Arial"/>
        </w:rPr>
        <w:t xml:space="preserve"> </w:t>
      </w:r>
    </w:p>
    <w:p w14:paraId="39A43855" w14:textId="77777777" w:rsidR="00865B71" w:rsidRPr="00C70115" w:rsidRDefault="00865B71" w:rsidP="00865B71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  <w:rPr>
          <w:rFonts w:cs="Arial"/>
        </w:rPr>
      </w:pPr>
    </w:p>
    <w:p w14:paraId="6C11E2E0" w14:textId="77777777" w:rsidR="00044EC7" w:rsidRPr="00C70115" w:rsidRDefault="00044EC7" w:rsidP="00865B71">
      <w:pPr>
        <w:pStyle w:val="Style15"/>
        <w:keepNext/>
        <w:keepLines/>
        <w:numPr>
          <w:ilvl w:val="0"/>
          <w:numId w:val="12"/>
        </w:numPr>
        <w:shd w:val="clear" w:color="auto" w:fill="auto"/>
        <w:spacing w:before="0" w:after="0" w:line="274" w:lineRule="exact"/>
        <w:jc w:val="center"/>
        <w:rPr>
          <w:rStyle w:val="CharStyle16"/>
          <w:rFonts w:cs="Arial"/>
          <w:b/>
          <w:bCs/>
          <w:shd w:val="clear" w:color="auto" w:fill="auto"/>
        </w:rPr>
      </w:pPr>
      <w:bookmarkStart w:id="7" w:name="bookmark12"/>
      <w:r w:rsidRPr="00C70115">
        <w:rPr>
          <w:rStyle w:val="CharStyle16"/>
          <w:rFonts w:cs="Arial"/>
          <w:b/>
          <w:bCs/>
          <w:color w:val="000000"/>
        </w:rPr>
        <w:t>Záverečné ustanovenia</w:t>
      </w:r>
      <w:bookmarkEnd w:id="7"/>
    </w:p>
    <w:p w14:paraId="0539AEF4" w14:textId="77777777" w:rsidR="00865B71" w:rsidRPr="00C70115" w:rsidRDefault="00865B71" w:rsidP="00865B71">
      <w:pPr>
        <w:pStyle w:val="Style15"/>
        <w:keepNext/>
        <w:keepLines/>
        <w:shd w:val="clear" w:color="auto" w:fill="auto"/>
        <w:spacing w:before="0" w:after="0" w:line="274" w:lineRule="exact"/>
        <w:rPr>
          <w:rFonts w:cs="Arial"/>
        </w:rPr>
      </w:pPr>
    </w:p>
    <w:p w14:paraId="10F9789F" w14:textId="77777777" w:rsidR="00044EC7" w:rsidRPr="00C70115" w:rsidRDefault="00044EC7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t>Zmluva nadobúda platnosť dňom podpísania oprávnenými zástupcami oboch zmluvných strán a úči</w:t>
      </w:r>
      <w:r w:rsidR="00865B71" w:rsidRPr="00C70115">
        <w:t>nn</w:t>
      </w:r>
      <w:r w:rsidRPr="00C70115">
        <w:t xml:space="preserve">osť </w:t>
      </w:r>
      <w:r w:rsidR="00AE37FC" w:rsidRPr="00C70115">
        <w:t xml:space="preserve">deň </w:t>
      </w:r>
      <w:r w:rsidR="00AE37FC"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po dni jej zverejnenia v Centrálnom registri zmlúv</w:t>
      </w:r>
      <w:r w:rsidRPr="00C70115">
        <w:t>.</w:t>
      </w:r>
    </w:p>
    <w:p w14:paraId="4D952528" w14:textId="77777777" w:rsidR="00AE37FC" w:rsidRPr="00C70115" w:rsidRDefault="00AE37FC" w:rsidP="00AE37FC">
      <w:pPr>
        <w:pStyle w:val="Style13"/>
        <w:numPr>
          <w:ilvl w:val="0"/>
          <w:numId w:val="19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Fonts w:cs="Arial"/>
        </w:rPr>
        <w:t xml:space="preserve">Platnosť zmluvy je možné ukončiť: </w:t>
      </w:r>
    </w:p>
    <w:p w14:paraId="6DBF4E9D" w14:textId="77777777" w:rsidR="00AE37FC" w:rsidRPr="00C70115" w:rsidRDefault="00AE37FC" w:rsidP="00AE37FC">
      <w:pPr>
        <w:pStyle w:val="Style13"/>
        <w:numPr>
          <w:ilvl w:val="0"/>
          <w:numId w:val="20"/>
        </w:numPr>
        <w:shd w:val="clear" w:color="auto" w:fill="auto"/>
        <w:spacing w:before="0" w:after="0" w:line="274" w:lineRule="exact"/>
        <w:ind w:left="567" w:right="20" w:hanging="283"/>
        <w:jc w:val="both"/>
        <w:rPr>
          <w:rFonts w:cs="Arial"/>
        </w:rPr>
      </w:pPr>
      <w:r w:rsidRPr="00C70115">
        <w:rPr>
          <w:rFonts w:cs="Arial"/>
        </w:rPr>
        <w:t>dohodou zmluvných strán,</w:t>
      </w:r>
    </w:p>
    <w:p w14:paraId="5F37CA21" w14:textId="77777777" w:rsidR="00AE37FC" w:rsidRPr="00C70115" w:rsidRDefault="00AE37FC" w:rsidP="00AE37FC">
      <w:pPr>
        <w:pStyle w:val="Style13"/>
        <w:numPr>
          <w:ilvl w:val="0"/>
          <w:numId w:val="20"/>
        </w:numPr>
        <w:shd w:val="clear" w:color="auto" w:fill="auto"/>
        <w:spacing w:before="0" w:after="0" w:line="274" w:lineRule="exact"/>
        <w:ind w:left="567" w:right="20" w:hanging="283"/>
        <w:jc w:val="both"/>
        <w:rPr>
          <w:rFonts w:cs="Arial"/>
        </w:rPr>
      </w:pPr>
      <w:r w:rsidRPr="00C70115">
        <w:rPr>
          <w:rFonts w:cs="Arial"/>
        </w:rPr>
        <w:t>výpoveďou bez uvedenia dôvodu. Vypovedať zmluvu môže ktorákoľvek zmluvná strana s 2- mesačnou výpovednou lehotou. Výpovedná lehota začína plynúť prvým dňom kalendárneho mesiaca nasledujúceho po doručení písomnej výpovede druhej zmluvnej strane.</w:t>
      </w:r>
    </w:p>
    <w:p w14:paraId="7A523FCF" w14:textId="77777777" w:rsidR="00044EC7" w:rsidRPr="00C70115" w:rsidRDefault="00AE37FC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Akékoľvek zmeny a doplnky k  tejto zmluve sú možné len so súhlasom oboch zmluvných strán a výlučne v písomnej forme t.j. formou písomného dodatku, ktorý sa po podpise oboch zmluvných strán stáva neoddeliteľnou súčasťou tejto zmluvy</w:t>
      </w:r>
      <w:r w:rsidR="00044EC7" w:rsidRPr="00C70115">
        <w:t>.</w:t>
      </w:r>
    </w:p>
    <w:p w14:paraId="5BF12DDA" w14:textId="4B61CC68" w:rsidR="00325F17" w:rsidRPr="00325F17" w:rsidRDefault="00325F17" w:rsidP="00634C5E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Style w:val="CharStyle8"/>
          <w:rFonts w:asciiTheme="minorHAnsi" w:hAnsiTheme="minorHAnsi"/>
          <w:sz w:val="22"/>
          <w:szCs w:val="22"/>
          <w:shd w:val="clear" w:color="auto" w:fill="auto"/>
        </w:rPr>
      </w:pPr>
      <w:r w:rsidRPr="00325F17">
        <w:rPr>
          <w:rStyle w:val="CharStyle8"/>
          <w:rFonts w:asciiTheme="minorHAnsi" w:hAnsiTheme="minorHAnsi"/>
          <w:sz w:val="22"/>
          <w:szCs w:val="22"/>
          <w:shd w:val="clear" w:color="auto" w:fill="auto"/>
        </w:rPr>
        <w:t xml:space="preserve">Zmluvné strany sa dohodli, že pohľadávky, ktoré vzniknú poskytovateľovi z tohto zmluvného vzťahu, poskytovateľ nie je oprávnený postúpiť tretím osobám bez predchádzajúceho súhlasu objednávateľa. Postúpenie pohľadávok bez predchádzajúceho súhlasu objednávateľa je neplatné. </w:t>
      </w:r>
      <w:r w:rsidRPr="00325F17">
        <w:rPr>
          <w:rStyle w:val="CharStyle8"/>
          <w:rFonts w:asciiTheme="minorHAnsi" w:hAnsiTheme="minorHAnsi"/>
          <w:sz w:val="22"/>
          <w:szCs w:val="22"/>
          <w:shd w:val="clear" w:color="auto" w:fill="auto"/>
        </w:rPr>
        <w:lastRenderedPageBreak/>
        <w:t>Súhlas objednávateľa je platný len za podmienky, že bol na takýto úkon udelený predchádzajúci písomný súhlas Ministerstva zdravotníctva SR</w:t>
      </w:r>
      <w:r>
        <w:rPr>
          <w:rStyle w:val="CharStyle8"/>
          <w:rFonts w:asciiTheme="minorHAnsi" w:hAnsiTheme="minorHAnsi"/>
          <w:sz w:val="22"/>
          <w:szCs w:val="22"/>
          <w:shd w:val="clear" w:color="auto" w:fill="auto"/>
        </w:rPr>
        <w:t>.</w:t>
      </w:r>
    </w:p>
    <w:p w14:paraId="4066D0A6" w14:textId="6B8EAF8A" w:rsidR="00AE37FC" w:rsidRPr="00C70115" w:rsidRDefault="00AE37FC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Style w:val="CharStyle8"/>
          <w:rFonts w:asciiTheme="minorHAnsi" w:hAnsiTheme="minorHAnsi"/>
          <w:sz w:val="22"/>
          <w:szCs w:val="22"/>
          <w:shd w:val="clear" w:color="auto" w:fill="auto"/>
        </w:rPr>
      </w:pPr>
      <w:r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Touto zmluvou nie sú dotknuté práva a povinnosti zmluvných strán vyplývajúce zo všeobecne záväzných právnych predpisov.</w:t>
      </w:r>
    </w:p>
    <w:p w14:paraId="435F523C" w14:textId="77777777" w:rsidR="00AE37FC" w:rsidRPr="00C70115" w:rsidRDefault="00AE37FC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Style w:val="CharStyle8"/>
          <w:rFonts w:asciiTheme="minorHAnsi" w:hAnsiTheme="minorHAnsi"/>
          <w:sz w:val="22"/>
          <w:szCs w:val="22"/>
          <w:shd w:val="clear" w:color="auto" w:fill="auto"/>
        </w:rPr>
      </w:pPr>
      <w:r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Vzťahy, ktoré nie sú v tejto zmluve osobitne upravené, sa riadia príslušnými ustanoveniami Obchodného zákonníka a ostatnými právnymi predpismi Slovenskej republiky.</w:t>
      </w:r>
    </w:p>
    <w:p w14:paraId="3AE2B126" w14:textId="77777777" w:rsidR="00AE37FC" w:rsidRPr="00C70115" w:rsidRDefault="00AE37FC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  <w:rPr>
          <w:rFonts w:cs="Arial"/>
        </w:rPr>
      </w:pPr>
      <w:r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Zmluvné strany zhodne vyhlasujú, že táto zmluva nebola uzatvorená v tiesni, ani za nápadne nevýhodných podmienok pre niektorú zo zmluvných strán, že zmluvná voľnosť zmluvných strán nie je obmedzená, že zmluvné strany rozumejú jej obsahu a právnym následkom vyplývajúcim z tejto zmluvy a že zmluva je uzatvorená na základe ich slobodnej a vážnej vôle bez omylu.</w:t>
      </w:r>
    </w:p>
    <w:p w14:paraId="25B2C11E" w14:textId="77777777" w:rsidR="00044EC7" w:rsidRPr="00C70115" w:rsidRDefault="00044EC7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</w:pPr>
      <w:r w:rsidRPr="00C70115">
        <w:t xml:space="preserve">Nedeliteľnou súčasťou tejto zmluvy je </w:t>
      </w:r>
    </w:p>
    <w:p w14:paraId="55A76C38" w14:textId="66EDC6B5" w:rsidR="00044EC7" w:rsidRPr="00C70115" w:rsidRDefault="00AE37FC" w:rsidP="00AE37FC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  <w:rPr>
          <w:rFonts w:cs="Arial"/>
        </w:rPr>
      </w:pPr>
      <w:r w:rsidRPr="00C70115">
        <w:rPr>
          <w:rFonts w:cs="Arial"/>
        </w:rPr>
        <w:t>Príloha č. 1 – Špecifikácia predmetu zákazky</w:t>
      </w:r>
      <w:r w:rsidR="00325A2E" w:rsidRPr="00C70115">
        <w:rPr>
          <w:rFonts w:cs="Arial"/>
        </w:rPr>
        <w:t xml:space="preserve"> </w:t>
      </w:r>
      <w:r w:rsidR="00E8117F" w:rsidRPr="00C70115">
        <w:rPr>
          <w:rStyle w:val="Odkaznapoznmkupodiarou"/>
          <w:rFonts w:cs="Arial"/>
        </w:rPr>
        <w:footnoteReference w:id="2"/>
      </w:r>
    </w:p>
    <w:p w14:paraId="12EF95C2" w14:textId="22A09981" w:rsidR="00044EC7" w:rsidRPr="00C70115" w:rsidRDefault="00AE37FC" w:rsidP="00AE37FC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  <w:rPr>
          <w:rFonts w:cs="Arial"/>
        </w:rPr>
      </w:pPr>
      <w:r w:rsidRPr="00C70115">
        <w:rPr>
          <w:rFonts w:cs="Arial"/>
        </w:rPr>
        <w:t xml:space="preserve">Príloha č. 2 – </w:t>
      </w:r>
      <w:r w:rsidR="00BB5DEB">
        <w:rPr>
          <w:rFonts w:eastAsia="Times New Roman" w:cs="Arial"/>
          <w:lang w:eastAsia="sk-SK"/>
        </w:rPr>
        <w:t>Štruktúrovaný rozpočet ceny</w:t>
      </w:r>
      <w:r w:rsidR="00325A2E" w:rsidRPr="00C70115">
        <w:rPr>
          <w:rFonts w:eastAsia="Times New Roman" w:cs="Arial"/>
          <w:lang w:eastAsia="sk-SK"/>
        </w:rPr>
        <w:t xml:space="preserve"> </w:t>
      </w:r>
      <w:r w:rsidR="00E8117F" w:rsidRPr="00C70115">
        <w:rPr>
          <w:rStyle w:val="Odkaznapoznmkupodiarou"/>
          <w:rFonts w:eastAsia="Times New Roman" w:cs="Arial"/>
          <w:lang w:eastAsia="sk-SK"/>
        </w:rPr>
        <w:footnoteReference w:id="3"/>
      </w:r>
    </w:p>
    <w:p w14:paraId="0C50FF28" w14:textId="77777777" w:rsidR="00044EC7" w:rsidRPr="00C70115" w:rsidRDefault="00AE37FC" w:rsidP="00865B71">
      <w:pPr>
        <w:pStyle w:val="Style13"/>
        <w:numPr>
          <w:ilvl w:val="0"/>
          <w:numId w:val="21"/>
        </w:numPr>
        <w:shd w:val="clear" w:color="auto" w:fill="auto"/>
        <w:spacing w:before="0" w:after="0" w:line="274" w:lineRule="exact"/>
        <w:ind w:left="284" w:right="20" w:hanging="426"/>
        <w:jc w:val="both"/>
      </w:pPr>
      <w:r w:rsidRPr="00C70115">
        <w:rPr>
          <w:rStyle w:val="CharStyle8"/>
          <w:rFonts w:asciiTheme="minorHAnsi" w:hAnsiTheme="minorHAnsi"/>
          <w:color w:val="000000"/>
          <w:sz w:val="22"/>
          <w:szCs w:val="22"/>
        </w:rPr>
        <w:t>Táto zmluva bola vyhotovená v štyroch rovnopisoch a každá zmluvná strana dostane dva rovnopisy</w:t>
      </w:r>
      <w:r w:rsidR="00044EC7" w:rsidRPr="00C70115">
        <w:rPr>
          <w:rStyle w:val="CharStyle14"/>
          <w:rFonts w:cs="Arial"/>
        </w:rPr>
        <w:t>.</w:t>
      </w:r>
      <w:r w:rsidR="00044EC7" w:rsidRPr="00C70115">
        <w:t xml:space="preserve"> </w:t>
      </w:r>
    </w:p>
    <w:p w14:paraId="50D9F631" w14:textId="77777777" w:rsidR="00B021CB" w:rsidRPr="00C70115" w:rsidRDefault="00B021CB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06897B44" w14:textId="77777777" w:rsidR="00B021CB" w:rsidRPr="00C70115" w:rsidRDefault="00B021CB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63258912" w14:textId="5DB2AD94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  <w:r w:rsidRPr="00C70115">
        <w:t>V Košiciach dňa...................</w:t>
      </w:r>
      <w:r w:rsidRPr="00C70115">
        <w:tab/>
      </w:r>
      <w:r w:rsidRPr="00C70115">
        <w:tab/>
      </w:r>
      <w:r w:rsidRPr="00C70115">
        <w:tab/>
        <w:t xml:space="preserve">             </w:t>
      </w:r>
      <w:r w:rsidR="00596CAB" w:rsidRPr="00C70115">
        <w:tab/>
      </w:r>
      <w:r w:rsidR="00596CAB" w:rsidRPr="00C70115">
        <w:tab/>
      </w:r>
      <w:r w:rsidRPr="00C70115">
        <w:t>V.............................dňa...........</w:t>
      </w:r>
    </w:p>
    <w:p w14:paraId="320861CA" w14:textId="2AB9E82D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  <w:r w:rsidRPr="00C70115">
        <w:t>Za objednávateľa:</w:t>
      </w:r>
      <w:r w:rsidRPr="00C70115">
        <w:tab/>
      </w:r>
      <w:r w:rsidRPr="00C70115">
        <w:tab/>
      </w:r>
      <w:r w:rsidRPr="00C70115">
        <w:tab/>
      </w:r>
      <w:r w:rsidRPr="00C70115">
        <w:tab/>
      </w:r>
      <w:r w:rsidRPr="00C70115">
        <w:tab/>
      </w:r>
      <w:r w:rsidR="00596CAB" w:rsidRPr="00C70115">
        <w:tab/>
      </w:r>
      <w:r w:rsidRPr="00C70115">
        <w:t>Za poskytovateľa:</w:t>
      </w:r>
    </w:p>
    <w:p w14:paraId="28AF0920" w14:textId="77777777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</w:p>
    <w:p w14:paraId="5DFDC9CB" w14:textId="77777777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</w:p>
    <w:p w14:paraId="54FC29F6" w14:textId="77777777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</w:p>
    <w:p w14:paraId="069C570E" w14:textId="77777777" w:rsidR="00B021CB" w:rsidRPr="00C70115" w:rsidRDefault="00B021CB" w:rsidP="00B021CB">
      <w:pPr>
        <w:pStyle w:val="Style13"/>
        <w:spacing w:before="0" w:after="0" w:line="274" w:lineRule="exact"/>
        <w:ind w:right="20"/>
      </w:pPr>
    </w:p>
    <w:p w14:paraId="36C4714E" w14:textId="42FCC073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  <w:r w:rsidRPr="00C70115">
        <w:t>................................................</w:t>
      </w:r>
      <w:r w:rsidR="00596CAB" w:rsidRPr="00C70115">
        <w:t>.....</w:t>
      </w:r>
      <w:r w:rsidR="00BB5DEB">
        <w:t>........</w:t>
      </w:r>
      <w:r w:rsidR="00596CAB" w:rsidRPr="00C70115">
        <w:t>....</w:t>
      </w:r>
      <w:r w:rsidRPr="00C70115">
        <w:t>.....</w:t>
      </w:r>
      <w:r w:rsidR="00596CAB" w:rsidRPr="00C70115">
        <w:tab/>
      </w:r>
      <w:r w:rsidRPr="00C70115">
        <w:tab/>
      </w:r>
      <w:r w:rsidRPr="00C70115">
        <w:tab/>
        <w:t>.........................................................</w:t>
      </w:r>
    </w:p>
    <w:p w14:paraId="293B802C" w14:textId="756FC282" w:rsidR="00B021CB" w:rsidRPr="00C70115" w:rsidRDefault="00596CAB" w:rsidP="00B021CB">
      <w:pPr>
        <w:pStyle w:val="Style13"/>
        <w:spacing w:before="0" w:after="0" w:line="274" w:lineRule="exact"/>
        <w:ind w:left="284" w:right="20" w:firstLine="0"/>
        <w:jc w:val="left"/>
      </w:pPr>
      <w:r w:rsidRPr="00C70115">
        <w:t xml:space="preserve">doc. </w:t>
      </w:r>
      <w:r w:rsidR="00B021CB" w:rsidRPr="00C70115">
        <w:t xml:space="preserve">MUDr. František Sabol, </w:t>
      </w:r>
      <w:proofErr w:type="spellStart"/>
      <w:r w:rsidR="00B021CB" w:rsidRPr="00C70115">
        <w:t>PhD</w:t>
      </w:r>
      <w:proofErr w:type="spellEnd"/>
      <w:r w:rsidR="00B021CB" w:rsidRPr="00C70115">
        <w:t>.</w:t>
      </w:r>
      <w:r w:rsidRPr="00C70115">
        <w:t>,MPH</w:t>
      </w:r>
      <w:r w:rsidR="00BB5DEB">
        <w:t>, MBA</w:t>
      </w:r>
      <w:r w:rsidR="00B021CB" w:rsidRPr="00C70115">
        <w:t xml:space="preserve"> </w:t>
      </w:r>
      <w:r w:rsidR="00B021CB" w:rsidRPr="00C70115">
        <w:tab/>
      </w:r>
      <w:r w:rsidR="00B021CB" w:rsidRPr="00C70115">
        <w:tab/>
        <w:t>Meno, podpis štatutárneho orgánu,</w:t>
      </w:r>
    </w:p>
    <w:p w14:paraId="6AB0F2B8" w14:textId="390CBEEB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  <w:r w:rsidRPr="00C70115">
        <w:t xml:space="preserve">predseda predstavenstva </w:t>
      </w:r>
      <w:r w:rsidRPr="00C70115">
        <w:tab/>
      </w:r>
      <w:r w:rsidRPr="00C70115">
        <w:tab/>
      </w:r>
      <w:r w:rsidRPr="00C70115">
        <w:tab/>
      </w:r>
      <w:r w:rsidRPr="00C70115">
        <w:tab/>
      </w:r>
      <w:r w:rsidR="00596CAB" w:rsidRPr="00C70115">
        <w:tab/>
      </w:r>
      <w:r w:rsidRPr="00C70115">
        <w:t>pečiatka</w:t>
      </w:r>
      <w:r w:rsidRPr="00C70115">
        <w:tab/>
      </w:r>
    </w:p>
    <w:p w14:paraId="215C7BC6" w14:textId="77777777" w:rsidR="00B021CB" w:rsidRPr="00C70115" w:rsidRDefault="00B021CB" w:rsidP="00B021CB">
      <w:pPr>
        <w:pStyle w:val="Style13"/>
        <w:spacing w:before="0" w:after="0" w:line="274" w:lineRule="exact"/>
        <w:ind w:left="284" w:right="20" w:firstLine="0"/>
        <w:jc w:val="both"/>
      </w:pPr>
      <w:r w:rsidRPr="00C70115">
        <w:t>Východoslovenský ústav srdcových</w:t>
      </w:r>
    </w:p>
    <w:p w14:paraId="7405293A" w14:textId="77777777" w:rsidR="00B021CB" w:rsidRPr="00C70115" w:rsidRDefault="00B021CB" w:rsidP="00B021CB">
      <w:pPr>
        <w:pStyle w:val="Style13"/>
        <w:spacing w:before="0" w:after="0" w:line="274" w:lineRule="exact"/>
        <w:ind w:left="284" w:right="20" w:firstLine="0"/>
        <w:jc w:val="both"/>
      </w:pPr>
      <w:r w:rsidRPr="00C70115">
        <w:t xml:space="preserve">a cievnych chorôb, a.s. </w:t>
      </w:r>
    </w:p>
    <w:p w14:paraId="050B8F29" w14:textId="77777777" w:rsidR="00B021CB" w:rsidRPr="00C70115" w:rsidRDefault="00B021CB" w:rsidP="00B021CB">
      <w:pPr>
        <w:pStyle w:val="Style13"/>
        <w:spacing w:before="0" w:after="0" w:line="274" w:lineRule="exact"/>
        <w:ind w:right="20"/>
      </w:pPr>
    </w:p>
    <w:p w14:paraId="34FD9F2D" w14:textId="77777777" w:rsidR="00B021CB" w:rsidRPr="00C70115" w:rsidRDefault="00B021CB" w:rsidP="00B021CB">
      <w:pPr>
        <w:pStyle w:val="Style13"/>
        <w:spacing w:before="0" w:after="0" w:line="274" w:lineRule="exact"/>
        <w:ind w:right="20"/>
      </w:pPr>
    </w:p>
    <w:p w14:paraId="00D05FE9" w14:textId="5980C1B8" w:rsidR="00B021CB" w:rsidRDefault="00B021CB" w:rsidP="00B021CB">
      <w:pPr>
        <w:pStyle w:val="Style13"/>
        <w:spacing w:before="0" w:after="0" w:line="274" w:lineRule="exact"/>
        <w:ind w:right="20"/>
      </w:pPr>
    </w:p>
    <w:p w14:paraId="3B94A5A2" w14:textId="77777777" w:rsidR="008C7C39" w:rsidRPr="00C70115" w:rsidRDefault="008C7C39" w:rsidP="00B021CB">
      <w:pPr>
        <w:pStyle w:val="Style13"/>
        <w:spacing w:before="0" w:after="0" w:line="274" w:lineRule="exact"/>
        <w:ind w:right="20"/>
      </w:pPr>
    </w:p>
    <w:p w14:paraId="69F7EC38" w14:textId="77777777" w:rsidR="00B021CB" w:rsidRPr="00C70115" w:rsidRDefault="00B021CB" w:rsidP="00B021CB">
      <w:pPr>
        <w:pStyle w:val="Style13"/>
        <w:spacing w:before="0" w:after="0" w:line="274" w:lineRule="exact"/>
        <w:ind w:right="20" w:firstLine="284"/>
        <w:jc w:val="left"/>
      </w:pPr>
      <w:r w:rsidRPr="00C70115">
        <w:t>.........................................................</w:t>
      </w:r>
      <w:r w:rsidRPr="00C70115">
        <w:tab/>
      </w:r>
      <w:r w:rsidRPr="00C70115">
        <w:tab/>
      </w:r>
      <w:r w:rsidRPr="00C70115">
        <w:tab/>
      </w:r>
    </w:p>
    <w:p w14:paraId="672E17B4" w14:textId="208BF9DF" w:rsidR="00B021CB" w:rsidRPr="00C70115" w:rsidRDefault="00B021CB" w:rsidP="00A969E2">
      <w:pPr>
        <w:pStyle w:val="Style13"/>
        <w:spacing w:before="0" w:after="0" w:line="274" w:lineRule="exact"/>
        <w:ind w:left="284" w:right="20" w:firstLine="0"/>
        <w:jc w:val="left"/>
      </w:pPr>
      <w:r w:rsidRPr="00C70115">
        <w:t xml:space="preserve">Ing. Marián Albert, MBA </w:t>
      </w:r>
      <w:r w:rsidRPr="00C70115">
        <w:tab/>
      </w:r>
      <w:r w:rsidRPr="00C70115">
        <w:tab/>
      </w:r>
      <w:r w:rsidRPr="00C70115">
        <w:tab/>
      </w:r>
    </w:p>
    <w:p w14:paraId="6E503BCA" w14:textId="77777777" w:rsidR="00B021CB" w:rsidRPr="00C70115" w:rsidRDefault="00B021CB" w:rsidP="00A969E2">
      <w:pPr>
        <w:pStyle w:val="Style13"/>
        <w:spacing w:before="0" w:after="0" w:line="274" w:lineRule="exact"/>
        <w:ind w:left="284" w:right="20" w:firstLine="0"/>
        <w:jc w:val="left"/>
      </w:pPr>
      <w:r w:rsidRPr="00C70115">
        <w:t xml:space="preserve">podpredseda predstavenstva </w:t>
      </w:r>
      <w:r w:rsidRPr="00C70115">
        <w:tab/>
      </w:r>
      <w:r w:rsidRPr="00C70115">
        <w:tab/>
      </w:r>
      <w:r w:rsidRPr="00C70115">
        <w:tab/>
      </w:r>
      <w:r w:rsidRPr="00C70115">
        <w:tab/>
      </w:r>
      <w:r w:rsidRPr="00C70115">
        <w:tab/>
      </w:r>
    </w:p>
    <w:p w14:paraId="1712A7B3" w14:textId="77777777" w:rsidR="00B021CB" w:rsidRPr="00C70115" w:rsidRDefault="00B021CB" w:rsidP="00A969E2">
      <w:pPr>
        <w:pStyle w:val="Style13"/>
        <w:spacing w:before="0" w:after="0" w:line="274" w:lineRule="exact"/>
        <w:ind w:left="284" w:right="20" w:firstLine="0"/>
        <w:jc w:val="left"/>
      </w:pPr>
      <w:r w:rsidRPr="00C70115">
        <w:t>Východoslovenský ústav srdcových</w:t>
      </w:r>
    </w:p>
    <w:p w14:paraId="41B8467C" w14:textId="77777777" w:rsidR="00B021CB" w:rsidRPr="00C70115" w:rsidRDefault="00B021CB" w:rsidP="00A969E2">
      <w:pPr>
        <w:pStyle w:val="Style13"/>
        <w:spacing w:before="0" w:after="0" w:line="274" w:lineRule="exact"/>
        <w:ind w:left="284" w:right="20" w:firstLine="0"/>
        <w:jc w:val="left"/>
      </w:pPr>
      <w:r w:rsidRPr="00C70115">
        <w:t>a cievnych chorôb, a.s.</w:t>
      </w:r>
    </w:p>
    <w:p w14:paraId="634AA4EF" w14:textId="551F52E2" w:rsidR="00B021CB" w:rsidRDefault="00B021CB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2DBB7893" w14:textId="50A30002" w:rsidR="008C7C39" w:rsidRDefault="008C7C39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1844237F" w14:textId="77777777" w:rsidR="008C7C39" w:rsidRDefault="008C7C39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48D2C949" w14:textId="77777777" w:rsidR="008C7C39" w:rsidRDefault="008C7C39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p w14:paraId="01BAE3F7" w14:textId="3078D3DA" w:rsidR="008C7C39" w:rsidRPr="00C70115" w:rsidRDefault="008C7C39" w:rsidP="008C7C39">
      <w:pPr>
        <w:pStyle w:val="Style13"/>
        <w:spacing w:before="0" w:after="0" w:line="274" w:lineRule="exact"/>
        <w:ind w:right="20" w:firstLine="284"/>
        <w:jc w:val="left"/>
      </w:pPr>
      <w:r w:rsidRPr="00C70115">
        <w:t>....................................................</w:t>
      </w:r>
      <w:r w:rsidR="00BB5DEB">
        <w:t>...</w:t>
      </w:r>
      <w:r w:rsidRPr="00C70115">
        <w:t>.....</w:t>
      </w:r>
      <w:r w:rsidRPr="00C70115">
        <w:tab/>
      </w:r>
      <w:r w:rsidRPr="00C70115">
        <w:tab/>
      </w:r>
      <w:r w:rsidRPr="00C70115">
        <w:tab/>
      </w:r>
    </w:p>
    <w:p w14:paraId="79C83266" w14:textId="36DE7909" w:rsidR="008C7C39" w:rsidRPr="00C70115" w:rsidRDefault="008C7C39" w:rsidP="008C7C39">
      <w:pPr>
        <w:pStyle w:val="Style13"/>
        <w:spacing w:before="0" w:after="0" w:line="274" w:lineRule="exact"/>
        <w:ind w:left="284" w:right="20" w:firstLine="0"/>
        <w:jc w:val="left"/>
      </w:pPr>
      <w:r w:rsidRPr="008C7C39">
        <w:t xml:space="preserve">prof. MUDr. Mária </w:t>
      </w:r>
      <w:proofErr w:type="spellStart"/>
      <w:r w:rsidRPr="008C7C39">
        <w:t>Frankovičová</w:t>
      </w:r>
      <w:proofErr w:type="spellEnd"/>
      <w:r w:rsidRPr="008C7C39">
        <w:t>, PhD.</w:t>
      </w:r>
      <w:r w:rsidRPr="00C70115">
        <w:tab/>
      </w:r>
      <w:r w:rsidRPr="00C70115">
        <w:tab/>
      </w:r>
      <w:r w:rsidRPr="00C70115">
        <w:tab/>
      </w:r>
    </w:p>
    <w:p w14:paraId="104271B0" w14:textId="0DE42133" w:rsidR="008C7C39" w:rsidRPr="00C70115" w:rsidRDefault="008C7C39" w:rsidP="008C7C39">
      <w:pPr>
        <w:pStyle w:val="Style13"/>
        <w:spacing w:before="0" w:after="0" w:line="274" w:lineRule="exact"/>
        <w:ind w:left="284" w:right="20" w:firstLine="0"/>
        <w:jc w:val="left"/>
      </w:pPr>
      <w:r>
        <w:t>člen</w:t>
      </w:r>
      <w:r w:rsidRPr="00C70115">
        <w:t xml:space="preserve"> predstavenstva </w:t>
      </w:r>
      <w:r w:rsidRPr="00C70115">
        <w:tab/>
      </w:r>
      <w:r w:rsidRPr="00C70115">
        <w:tab/>
      </w:r>
      <w:r w:rsidRPr="00C70115">
        <w:tab/>
      </w:r>
      <w:r w:rsidRPr="00C70115">
        <w:tab/>
      </w:r>
      <w:r w:rsidRPr="00C70115">
        <w:tab/>
      </w:r>
    </w:p>
    <w:p w14:paraId="60103671" w14:textId="77777777" w:rsidR="008C7C39" w:rsidRPr="00C70115" w:rsidRDefault="008C7C39" w:rsidP="008C7C39">
      <w:pPr>
        <w:pStyle w:val="Style13"/>
        <w:spacing w:before="0" w:after="0" w:line="274" w:lineRule="exact"/>
        <w:ind w:left="284" w:right="20" w:firstLine="0"/>
        <w:jc w:val="left"/>
      </w:pPr>
      <w:r w:rsidRPr="00C70115">
        <w:t>Východoslovenský ústav srdcových</w:t>
      </w:r>
    </w:p>
    <w:p w14:paraId="69056E28" w14:textId="77777777" w:rsidR="008C7C39" w:rsidRPr="00C70115" w:rsidRDefault="008C7C39" w:rsidP="008C7C39">
      <w:pPr>
        <w:pStyle w:val="Style13"/>
        <w:spacing w:before="0" w:after="0" w:line="274" w:lineRule="exact"/>
        <w:ind w:left="284" w:right="20" w:firstLine="0"/>
        <w:jc w:val="left"/>
      </w:pPr>
      <w:r w:rsidRPr="00C70115">
        <w:t xml:space="preserve">a cievnych chorôb, </w:t>
      </w:r>
      <w:proofErr w:type="spellStart"/>
      <w:r w:rsidRPr="00C70115">
        <w:t>a.s</w:t>
      </w:r>
      <w:proofErr w:type="spellEnd"/>
      <w:r w:rsidRPr="00C70115">
        <w:t>.</w:t>
      </w:r>
    </w:p>
    <w:p w14:paraId="7C69CBC3" w14:textId="77777777" w:rsidR="008C7C39" w:rsidRPr="00C70115" w:rsidRDefault="008C7C39" w:rsidP="00B021CB">
      <w:pPr>
        <w:pStyle w:val="Style13"/>
        <w:shd w:val="clear" w:color="auto" w:fill="auto"/>
        <w:spacing w:before="0" w:after="0" w:line="274" w:lineRule="exact"/>
        <w:ind w:left="284" w:right="20" w:firstLine="0"/>
        <w:jc w:val="both"/>
      </w:pPr>
    </w:p>
    <w:sectPr w:rsidR="008C7C39" w:rsidRPr="00C7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8E10" w14:textId="77777777" w:rsidR="000E49E9" w:rsidRDefault="000E49E9" w:rsidP="003F7D48">
      <w:r>
        <w:separator/>
      </w:r>
    </w:p>
  </w:endnote>
  <w:endnote w:type="continuationSeparator" w:id="0">
    <w:p w14:paraId="42B9EBD2" w14:textId="77777777" w:rsidR="000E49E9" w:rsidRDefault="000E49E9" w:rsidP="003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813E" w14:textId="77777777" w:rsidR="000E49E9" w:rsidRDefault="000E49E9" w:rsidP="003F7D48">
      <w:r>
        <w:separator/>
      </w:r>
    </w:p>
  </w:footnote>
  <w:footnote w:type="continuationSeparator" w:id="0">
    <w:p w14:paraId="6D1F84FE" w14:textId="77777777" w:rsidR="000E49E9" w:rsidRDefault="000E49E9" w:rsidP="003F7D48">
      <w:r>
        <w:continuationSeparator/>
      </w:r>
    </w:p>
  </w:footnote>
  <w:footnote w:id="1">
    <w:p w14:paraId="2C2BCF0C" w14:textId="77777777" w:rsidR="003F7D48" w:rsidRDefault="003F7D48">
      <w:pPr>
        <w:pStyle w:val="Textpoznmkypodiarou"/>
      </w:pPr>
      <w:r>
        <w:rPr>
          <w:rStyle w:val="Odkaznapoznmkupodiarou"/>
        </w:rPr>
        <w:footnoteRef/>
      </w:r>
      <w:r>
        <w:t xml:space="preserve"> Poskytovateľ uvedie názov pracoviska spolu s jeho adresou, kde bude vykonávať požadované vyšetrenia.</w:t>
      </w:r>
    </w:p>
  </w:footnote>
  <w:footnote w:id="2">
    <w:p w14:paraId="38B6AB97" w14:textId="29BCB2DE" w:rsidR="00E8117F" w:rsidRPr="00864BC0" w:rsidRDefault="00E8117F">
      <w:pPr>
        <w:pStyle w:val="Textpoznmkypodiarou"/>
      </w:pPr>
      <w:r>
        <w:rPr>
          <w:rStyle w:val="Odkaznapoznmkupodiarou"/>
        </w:rPr>
        <w:footnoteRef/>
      </w:r>
      <w:r>
        <w:t xml:space="preserve"> Poskytovateľ </w:t>
      </w:r>
      <w:r w:rsidRPr="00864BC0">
        <w:t xml:space="preserve">priloží Prílohu č. </w:t>
      </w:r>
      <w:r w:rsidR="00596CAB" w:rsidRPr="00864BC0">
        <w:t>2</w:t>
      </w:r>
      <w:r w:rsidRPr="00864BC0">
        <w:t xml:space="preserve"> </w:t>
      </w:r>
      <w:r w:rsidR="00103A97" w:rsidRPr="00864BC0">
        <w:t xml:space="preserve">Výzvy na </w:t>
      </w:r>
      <w:r w:rsidR="00BB5DEB">
        <w:t>predloženie cenovej ponuky</w:t>
      </w:r>
      <w:r w:rsidRPr="00864BC0">
        <w:t>, ktorú predložil vo svojej ponuke</w:t>
      </w:r>
    </w:p>
  </w:footnote>
  <w:footnote w:id="3">
    <w:p w14:paraId="66F1E5C7" w14:textId="22E8AE7F" w:rsidR="00E8117F" w:rsidRDefault="00E8117F">
      <w:pPr>
        <w:pStyle w:val="Textpoznmkypodiarou"/>
      </w:pPr>
      <w:r w:rsidRPr="00864BC0">
        <w:rPr>
          <w:rStyle w:val="Odkaznapoznmkupodiarou"/>
        </w:rPr>
        <w:footnoteRef/>
      </w:r>
      <w:r w:rsidRPr="00864BC0">
        <w:t xml:space="preserve"> Poskytovateľ priloží Prílohu č. </w:t>
      </w:r>
      <w:r w:rsidR="00BB5DEB">
        <w:t>3</w:t>
      </w:r>
      <w:r w:rsidRPr="00864BC0">
        <w:t xml:space="preserve"> </w:t>
      </w:r>
      <w:r w:rsidR="00BB5DEB" w:rsidRPr="00864BC0">
        <w:t xml:space="preserve">Výzvy na </w:t>
      </w:r>
      <w:r w:rsidR="00BB5DEB">
        <w:t>predloženie cenovej ponuky</w:t>
      </w:r>
      <w:r>
        <w:t xml:space="preserve">, </w:t>
      </w:r>
      <w:r w:rsidR="00BB5DEB" w:rsidRPr="00864BC0">
        <w:t>ktorú predložil vo svojej ponuke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2E3AD4"/>
    <w:multiLevelType w:val="hybridMultilevel"/>
    <w:tmpl w:val="012C6A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125"/>
    <w:multiLevelType w:val="multilevel"/>
    <w:tmpl w:val="78E2E554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9762B81"/>
    <w:multiLevelType w:val="hybridMultilevel"/>
    <w:tmpl w:val="77F215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2B9"/>
    <w:multiLevelType w:val="hybridMultilevel"/>
    <w:tmpl w:val="59C68A52"/>
    <w:lvl w:ilvl="0" w:tplc="D72C7516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993C3E"/>
    <w:multiLevelType w:val="hybridMultilevel"/>
    <w:tmpl w:val="8806BD8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1664EB"/>
    <w:multiLevelType w:val="hybridMultilevel"/>
    <w:tmpl w:val="CBFC2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5D4"/>
    <w:multiLevelType w:val="hybridMultilevel"/>
    <w:tmpl w:val="484C1FA6"/>
    <w:lvl w:ilvl="0" w:tplc="3FF88262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203BE"/>
    <w:multiLevelType w:val="hybridMultilevel"/>
    <w:tmpl w:val="00D67C8E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75C2581"/>
    <w:multiLevelType w:val="hybridMultilevel"/>
    <w:tmpl w:val="FE7EAB52"/>
    <w:lvl w:ilvl="0" w:tplc="4A78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670D"/>
    <w:multiLevelType w:val="hybridMultilevel"/>
    <w:tmpl w:val="7784702E"/>
    <w:lvl w:ilvl="0" w:tplc="D72C751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77DD4"/>
    <w:multiLevelType w:val="hybridMultilevel"/>
    <w:tmpl w:val="203E4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491C"/>
    <w:multiLevelType w:val="hybridMultilevel"/>
    <w:tmpl w:val="EC1C809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E72F32"/>
    <w:multiLevelType w:val="hybridMultilevel"/>
    <w:tmpl w:val="969EA34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09416D"/>
    <w:multiLevelType w:val="hybridMultilevel"/>
    <w:tmpl w:val="800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75FD"/>
    <w:multiLevelType w:val="multilevel"/>
    <w:tmpl w:val="CD8C3086"/>
    <w:lvl w:ilvl="0">
      <w:start w:val="1"/>
      <w:numFmt w:val="upperRoman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5A3440FA"/>
    <w:multiLevelType w:val="hybridMultilevel"/>
    <w:tmpl w:val="093EFF0E"/>
    <w:lvl w:ilvl="0" w:tplc="56C67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266DF0"/>
    <w:multiLevelType w:val="hybridMultilevel"/>
    <w:tmpl w:val="C4F2F130"/>
    <w:lvl w:ilvl="0" w:tplc="1194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B6763"/>
    <w:multiLevelType w:val="hybridMultilevel"/>
    <w:tmpl w:val="07B65286"/>
    <w:lvl w:ilvl="0" w:tplc="56C67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4C7524"/>
    <w:multiLevelType w:val="hybridMultilevel"/>
    <w:tmpl w:val="5FC2F554"/>
    <w:lvl w:ilvl="0" w:tplc="D72C751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8D48A7"/>
    <w:multiLevelType w:val="hybridMultilevel"/>
    <w:tmpl w:val="F4E48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ECD"/>
    <w:multiLevelType w:val="multilevel"/>
    <w:tmpl w:val="00000004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7869298B"/>
    <w:multiLevelType w:val="hybridMultilevel"/>
    <w:tmpl w:val="0512CFD6"/>
    <w:lvl w:ilvl="0" w:tplc="56C672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6A4826"/>
    <w:multiLevelType w:val="multilevel"/>
    <w:tmpl w:val="8DD215AE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78790B39"/>
    <w:multiLevelType w:val="hybridMultilevel"/>
    <w:tmpl w:val="6010DD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A00F3F"/>
    <w:multiLevelType w:val="hybridMultilevel"/>
    <w:tmpl w:val="0B761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8"/>
  </w:num>
  <w:num w:numId="9">
    <w:abstractNumId w:val="6"/>
  </w:num>
  <w:num w:numId="10">
    <w:abstractNumId w:val="2"/>
  </w:num>
  <w:num w:numId="11">
    <w:abstractNumId w:val="14"/>
  </w:num>
  <w:num w:numId="12">
    <w:abstractNumId w:val="23"/>
  </w:num>
  <w:num w:numId="13">
    <w:abstractNumId w:val="24"/>
  </w:num>
  <w:num w:numId="14">
    <w:abstractNumId w:val="18"/>
  </w:num>
  <w:num w:numId="15">
    <w:abstractNumId w:val="3"/>
  </w:num>
  <w:num w:numId="16">
    <w:abstractNumId w:val="16"/>
  </w:num>
  <w:num w:numId="17">
    <w:abstractNumId w:val="22"/>
  </w:num>
  <w:num w:numId="18">
    <w:abstractNumId w:val="13"/>
  </w:num>
  <w:num w:numId="19">
    <w:abstractNumId w:val="9"/>
  </w:num>
  <w:num w:numId="20">
    <w:abstractNumId w:val="12"/>
  </w:num>
  <w:num w:numId="21">
    <w:abstractNumId w:val="17"/>
  </w:num>
  <w:num w:numId="22">
    <w:abstractNumId w:val="7"/>
  </w:num>
  <w:num w:numId="23">
    <w:abstractNumId w:val="5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7"/>
    <w:rsid w:val="00044EC7"/>
    <w:rsid w:val="000E49E9"/>
    <w:rsid w:val="000E562C"/>
    <w:rsid w:val="00103A97"/>
    <w:rsid w:val="00192713"/>
    <w:rsid w:val="00202050"/>
    <w:rsid w:val="00256BEB"/>
    <w:rsid w:val="00272A54"/>
    <w:rsid w:val="002A6E5B"/>
    <w:rsid w:val="002F25AA"/>
    <w:rsid w:val="00305C31"/>
    <w:rsid w:val="00325A2E"/>
    <w:rsid w:val="00325F17"/>
    <w:rsid w:val="003F6234"/>
    <w:rsid w:val="003F7D48"/>
    <w:rsid w:val="00420160"/>
    <w:rsid w:val="00526CE5"/>
    <w:rsid w:val="00596CAB"/>
    <w:rsid w:val="00643008"/>
    <w:rsid w:val="006711C1"/>
    <w:rsid w:val="006B0517"/>
    <w:rsid w:val="0074317A"/>
    <w:rsid w:val="0078569B"/>
    <w:rsid w:val="00864BC0"/>
    <w:rsid w:val="00865B71"/>
    <w:rsid w:val="008852ED"/>
    <w:rsid w:val="008C7C39"/>
    <w:rsid w:val="008E0C10"/>
    <w:rsid w:val="00A05B37"/>
    <w:rsid w:val="00A67D0A"/>
    <w:rsid w:val="00A74C5A"/>
    <w:rsid w:val="00A76199"/>
    <w:rsid w:val="00A969E2"/>
    <w:rsid w:val="00AE37FC"/>
    <w:rsid w:val="00B021CB"/>
    <w:rsid w:val="00B63DED"/>
    <w:rsid w:val="00BB5DEB"/>
    <w:rsid w:val="00C62795"/>
    <w:rsid w:val="00C70115"/>
    <w:rsid w:val="00C7266C"/>
    <w:rsid w:val="00CA12F9"/>
    <w:rsid w:val="00E374AC"/>
    <w:rsid w:val="00E4204A"/>
    <w:rsid w:val="00E47EAC"/>
    <w:rsid w:val="00E53B3D"/>
    <w:rsid w:val="00E617ED"/>
    <w:rsid w:val="00E8117F"/>
    <w:rsid w:val="00F61509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8E2"/>
  <w15:docId w15:val="{AC6429AF-202F-400C-A9D9-D521C9F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E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2">
    <w:name w:val="Char Style 12"/>
    <w:basedOn w:val="Predvolenpsmoodseku"/>
    <w:link w:val="Style11"/>
    <w:uiPriority w:val="99"/>
    <w:rsid w:val="00044EC7"/>
    <w:rPr>
      <w:b/>
      <w:bCs/>
      <w:sz w:val="26"/>
      <w:szCs w:val="26"/>
      <w:shd w:val="clear" w:color="auto" w:fill="FFFFFF"/>
    </w:rPr>
  </w:style>
  <w:style w:type="character" w:customStyle="1" w:styleId="CharStyle14">
    <w:name w:val="Char Style 14"/>
    <w:basedOn w:val="Predvolenpsmoodseku"/>
    <w:link w:val="Style13"/>
    <w:uiPriority w:val="99"/>
    <w:rsid w:val="00044EC7"/>
    <w:rPr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044EC7"/>
    <w:pPr>
      <w:shd w:val="clear" w:color="auto" w:fill="FFFFFF"/>
      <w:spacing w:before="60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13">
    <w:name w:val="Style 13"/>
    <w:basedOn w:val="Normlny"/>
    <w:link w:val="CharStyle14"/>
    <w:uiPriority w:val="99"/>
    <w:rsid w:val="00044EC7"/>
    <w:pPr>
      <w:shd w:val="clear" w:color="auto" w:fill="FFFFFF"/>
      <w:spacing w:before="60" w:after="600" w:line="240" w:lineRule="atLeast"/>
      <w:ind w:hanging="12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6">
    <w:name w:val="Char Style 16"/>
    <w:basedOn w:val="Predvolenpsmoodseku"/>
    <w:link w:val="Style15"/>
    <w:uiPriority w:val="99"/>
    <w:rsid w:val="00044EC7"/>
    <w:rPr>
      <w:b/>
      <w:bCs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044EC7"/>
    <w:pPr>
      <w:shd w:val="clear" w:color="auto" w:fill="FFFFFF"/>
      <w:spacing w:before="600" w:after="30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44EC7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Style17">
    <w:name w:val="Char Style 17"/>
    <w:basedOn w:val="CharStyle16"/>
    <w:uiPriority w:val="99"/>
    <w:rsid w:val="00044EC7"/>
    <w:rPr>
      <w:b w:val="0"/>
      <w:bCs w:val="0"/>
      <w:sz w:val="22"/>
      <w:szCs w:val="22"/>
      <w:u w:val="none"/>
      <w:shd w:val="clear" w:color="auto" w:fill="FFFFFF"/>
    </w:rPr>
  </w:style>
  <w:style w:type="character" w:customStyle="1" w:styleId="CharStyle18">
    <w:name w:val="Char Style 18"/>
    <w:basedOn w:val="CharStyle14"/>
    <w:uiPriority w:val="99"/>
    <w:rsid w:val="00044EC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val="cs-CZ" w:eastAsia="cs-CZ"/>
    </w:rPr>
  </w:style>
  <w:style w:type="character" w:customStyle="1" w:styleId="CharStyle19">
    <w:name w:val="Char Style 19"/>
    <w:basedOn w:val="CharStyle14"/>
    <w:uiPriority w:val="99"/>
    <w:rsid w:val="00044EC7"/>
    <w:rPr>
      <w:rFonts w:ascii="Times New Roman" w:hAnsi="Times New Roman" w:cs="Times New Roman"/>
      <w:i/>
      <w:iCs/>
      <w:noProof/>
      <w:spacing w:val="-10"/>
      <w:w w:val="66"/>
      <w:sz w:val="20"/>
      <w:szCs w:val="20"/>
      <w:u w:val="none"/>
      <w:shd w:val="clear" w:color="auto" w:fill="FFFFF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7D4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7D4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7D4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1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5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50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509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509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CharStyle8">
    <w:name w:val="Char Style 8"/>
    <w:basedOn w:val="Predvolenpsmoodseku"/>
    <w:link w:val="Style4"/>
    <w:uiPriority w:val="99"/>
    <w:locked/>
    <w:rsid w:val="00E47EAC"/>
    <w:rPr>
      <w:rFonts w:ascii="Arial" w:hAnsi="Arial" w:cs="Arial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8"/>
    <w:uiPriority w:val="99"/>
    <w:rsid w:val="00E47EAC"/>
    <w:pPr>
      <w:shd w:val="clear" w:color="auto" w:fill="FFFFFF"/>
      <w:spacing w:before="360" w:line="221" w:lineRule="exact"/>
      <w:ind w:hanging="420"/>
      <w:jc w:val="center"/>
    </w:pPr>
    <w:rPr>
      <w:rFonts w:ascii="Arial" w:eastAsiaTheme="minorHAnsi" w:hAnsi="Arial" w:cs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1275-655F-4D5A-8FB2-9C325931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Kovalíková Lenka</dc:creator>
  <cp:lastModifiedBy>Kovalíková Lenka</cp:lastModifiedBy>
  <cp:revision>9</cp:revision>
  <cp:lastPrinted>2017-12-21T11:23:00Z</cp:lastPrinted>
  <dcterms:created xsi:type="dcterms:W3CDTF">2016-06-17T10:54:00Z</dcterms:created>
  <dcterms:modified xsi:type="dcterms:W3CDTF">2017-12-21T11:24:00Z</dcterms:modified>
</cp:coreProperties>
</file>