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2F56E909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FE75AF">
        <w:rPr>
          <w:rFonts w:cstheme="minorHAnsi"/>
        </w:rPr>
        <w:t xml:space="preserve">Mimoriadne požiadavky - </w:t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 xml:space="preserve">živých rezaných kvetov </w:t>
      </w:r>
      <w:r w:rsidR="003A3CAB" w:rsidRPr="00F560C5">
        <w:rPr>
          <w:rFonts w:ascii="Times New Roman" w:hAnsi="Times New Roman" w:cs="Times New Roman"/>
          <w:bCs/>
        </w:rPr>
        <w:t>v kategórií I</w:t>
      </w:r>
      <w:r w:rsidR="00284F77">
        <w:rPr>
          <w:rFonts w:ascii="Times New Roman" w:hAnsi="Times New Roman" w:cs="Times New Roman"/>
          <w:bCs/>
        </w:rPr>
        <w:t> </w:t>
      </w:r>
      <w:r w:rsidR="003A3CAB" w:rsidRPr="00F560C5">
        <w:rPr>
          <w:rFonts w:ascii="Times New Roman" w:hAnsi="Times New Roman" w:cs="Times New Roman"/>
          <w:bCs/>
        </w:rPr>
        <w:t> na obdobie</w:t>
      </w:r>
      <w:r w:rsidR="00130EF4" w:rsidRPr="00F560C5">
        <w:rPr>
          <w:rFonts w:ascii="Times New Roman" w:hAnsi="Times New Roman" w:cs="Times New Roman"/>
          <w:bCs/>
        </w:rPr>
        <w:t xml:space="preserve"> </w:t>
      </w:r>
      <w:r w:rsidR="00B21E87">
        <w:rPr>
          <w:rFonts w:ascii="Times New Roman" w:hAnsi="Times New Roman" w:cs="Times New Roman"/>
          <w:bCs/>
        </w:rPr>
        <w:t>troch mesiacov</w:t>
      </w:r>
      <w:r w:rsidR="00AA7196">
        <w:rPr>
          <w:rFonts w:ascii="Times New Roman" w:hAnsi="Times New Roman" w:cs="Times New Roman"/>
          <w:bCs/>
        </w:rPr>
        <w:t xml:space="preserve"> </w:t>
      </w:r>
      <w:r w:rsidR="00130EF4" w:rsidRPr="00F560C5">
        <w:rPr>
          <w:rFonts w:ascii="Times New Roman" w:hAnsi="Times New Roman" w:cs="Times New Roman"/>
          <w:bCs/>
        </w:rPr>
        <w:t>2022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444D3149" w14:textId="65C37D3A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>03121200-7 Rezané kvety</w:t>
      </w:r>
    </w:p>
    <w:p w14:paraId="6B127C1D" w14:textId="43559BDB" w:rsidR="001964C6" w:rsidRPr="001964C6" w:rsidRDefault="00284F77" w:rsidP="00FE75AF">
      <w:pPr>
        <w:spacing w:after="0"/>
        <w:jc w:val="both"/>
        <w:rPr>
          <w:rFonts w:cstheme="minorHAnsi"/>
          <w:b/>
          <w:bCs/>
        </w:rPr>
      </w:pPr>
      <w:r w:rsidRPr="00284F77">
        <w:rPr>
          <w:rFonts w:cstheme="minorHAnsi"/>
        </w:rPr>
        <w:t xml:space="preserve">     </w:t>
      </w: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4C181969" w14:textId="738F56AE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1EEC69AE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284954">
        <w:rPr>
          <w:rFonts w:cstheme="minorHAnsi"/>
        </w:rPr>
        <w:t xml:space="preserve">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 xml:space="preserve">živých rezaných kvetov </w:t>
      </w:r>
      <w:r w:rsidR="00FE75AF">
        <w:rPr>
          <w:rFonts w:ascii="Times New Roman" w:hAnsi="Times New Roman" w:cs="Times New Roman"/>
          <w:bCs/>
        </w:rPr>
        <w:t>v mimoriadnom režime</w:t>
      </w:r>
      <w:r w:rsidR="00FE505B">
        <w:rPr>
          <w:rFonts w:ascii="Times New Roman" w:hAnsi="Times New Roman" w:cs="Times New Roman"/>
          <w:bCs/>
        </w:rPr>
        <w:t xml:space="preserve"> dodania </w:t>
      </w:r>
      <w:r w:rsidR="00900004" w:rsidRPr="00F560C5">
        <w:rPr>
          <w:rFonts w:ascii="Times New Roman" w:hAnsi="Times New Roman" w:cs="Times New Roman"/>
          <w:bCs/>
        </w:rPr>
        <w:t xml:space="preserve"> v kategórií I</w:t>
      </w:r>
      <w:r w:rsidR="00900004">
        <w:rPr>
          <w:rFonts w:ascii="Times New Roman" w:hAnsi="Times New Roman" w:cs="Times New Roman"/>
          <w:bCs/>
        </w:rPr>
        <w:t> 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</w:t>
      </w:r>
      <w:r w:rsidR="00B25A5C">
        <w:rPr>
          <w:rFonts w:cstheme="minorHAnsi"/>
          <w:bCs/>
        </w:rPr>
        <w:t xml:space="preserve">troch mesiacov </w:t>
      </w:r>
      <w:r w:rsidR="00091F76" w:rsidRPr="00F560C5">
        <w:rPr>
          <w:rFonts w:cstheme="minorHAnsi"/>
          <w:bCs/>
        </w:rPr>
        <w:t>20</w:t>
      </w:r>
      <w:r w:rsidR="00091F76" w:rsidRPr="00F560C5">
        <w:rPr>
          <w:bCs/>
        </w:rPr>
        <w:t xml:space="preserve">22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70A1F43C" w14:textId="77777777" w:rsidR="00900004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</w:p>
    <w:p w14:paraId="7EDF2AA2" w14:textId="77777777" w:rsidR="005B30EF" w:rsidRDefault="00900004" w:rsidP="00900004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  Dodanie v termínoch: </w:t>
      </w:r>
      <w:r w:rsidR="00284954">
        <w:rPr>
          <w:rFonts w:cstheme="minorHAnsi"/>
        </w:rPr>
        <w:t xml:space="preserve"> do 6 hodín od elektronického objednania</w:t>
      </w:r>
      <w:r w:rsidR="003D267A">
        <w:rPr>
          <w:rFonts w:cstheme="minorHAnsi"/>
        </w:rPr>
        <w:t>, jedná sa o mimoriadne požia</w:t>
      </w:r>
      <w:r w:rsidR="00DA338B">
        <w:rPr>
          <w:rFonts w:cstheme="minorHAnsi"/>
        </w:rPr>
        <w:t>davky</w:t>
      </w:r>
    </w:p>
    <w:p w14:paraId="7E97E4A4" w14:textId="5D630EC5" w:rsidR="00900004" w:rsidRDefault="005B30EF" w:rsidP="00900004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  </w:t>
      </w:r>
      <w:r w:rsidR="00DA338B">
        <w:rPr>
          <w:rFonts w:cstheme="minorHAnsi"/>
        </w:rPr>
        <w:t>na základe aktuálnej potreby viazarne vencov</w:t>
      </w:r>
      <w:r>
        <w:rPr>
          <w:rFonts w:cstheme="minorHAnsi"/>
        </w:rPr>
        <w:t>, mimo režimu bežného zásobovania 2-3 krát týždenne</w:t>
      </w:r>
      <w:r w:rsidR="00474758">
        <w:rPr>
          <w:rFonts w:cstheme="minorHAnsi"/>
        </w:rPr>
        <w:t>.</w:t>
      </w:r>
    </w:p>
    <w:p w14:paraId="5A16DCFF" w14:textId="77777777" w:rsidR="00900004" w:rsidRPr="00900004" w:rsidRDefault="00900004" w:rsidP="00900004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</w:p>
    <w:p w14:paraId="2A943E7F" w14:textId="77777777" w:rsidR="00474758" w:rsidRDefault="00474758" w:rsidP="00BB2FE1">
      <w:pPr>
        <w:spacing w:after="0" w:line="276" w:lineRule="auto"/>
        <w:ind w:left="284"/>
        <w:jc w:val="both"/>
        <w:rPr>
          <w:rFonts w:cstheme="minorHAnsi"/>
          <w:bCs/>
        </w:rPr>
      </w:pPr>
    </w:p>
    <w:p w14:paraId="5E12C1C3" w14:textId="16733DA5" w:rsidR="00F51370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900004">
        <w:rPr>
          <w:rFonts w:cstheme="minorHAnsi"/>
          <w:bCs/>
        </w:rPr>
        <w:t>kategórií</w:t>
      </w:r>
      <w:r w:rsidR="00474758">
        <w:rPr>
          <w:rFonts w:cstheme="minorHAnsi"/>
          <w:bCs/>
        </w:rPr>
        <w:t xml:space="preserve"> a častí</w:t>
      </w:r>
      <w:r w:rsidR="00900004">
        <w:rPr>
          <w:rFonts w:cstheme="minorHAnsi"/>
          <w:bCs/>
        </w:rPr>
        <w:t xml:space="preserve">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5E1097C4" w14:textId="77777777" w:rsidR="00A12F27" w:rsidRPr="00235095" w:rsidRDefault="00A12F27" w:rsidP="00BB2FE1">
      <w:pPr>
        <w:spacing w:after="0" w:line="276" w:lineRule="auto"/>
        <w:ind w:left="284"/>
        <w:jc w:val="both"/>
        <w:rPr>
          <w:rFonts w:cstheme="minorHAnsi"/>
          <w:bCs/>
        </w:rPr>
      </w:pPr>
    </w:p>
    <w:p w14:paraId="47E50C31" w14:textId="599D1640" w:rsidR="00A12F27" w:rsidRPr="00A12F27" w:rsidRDefault="00A12F27" w:rsidP="00A12F27">
      <w:pPr>
        <w:pStyle w:val="Odsekzoznamu"/>
        <w:ind w:left="567" w:hanging="249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A12F27">
        <w:rPr>
          <w:rFonts w:cstheme="minorHAnsi"/>
          <w:bCs/>
        </w:rPr>
        <w:t>.</w:t>
      </w:r>
      <w:r w:rsidRPr="00A12F27">
        <w:rPr>
          <w:rFonts w:cstheme="minorHAnsi"/>
          <w:bCs/>
        </w:rPr>
        <w:tab/>
        <w:t>Kvalita živých kvetov  A1 – bez poškodenia , čerstvé,</w:t>
      </w:r>
    </w:p>
    <w:p w14:paraId="391186E6" w14:textId="05D99F4F" w:rsidR="00A12F27" w:rsidRPr="00A12F27" w:rsidRDefault="00A12F27" w:rsidP="00A12F27">
      <w:pPr>
        <w:pStyle w:val="Odsekzoznamu"/>
        <w:ind w:left="567" w:hanging="249"/>
        <w:jc w:val="both"/>
        <w:rPr>
          <w:rFonts w:cstheme="minorHAnsi"/>
          <w:bCs/>
        </w:rPr>
      </w:pPr>
      <w:r>
        <w:rPr>
          <w:rFonts w:cstheme="minorHAnsi"/>
          <w:bCs/>
        </w:rPr>
        <w:t>b</w:t>
      </w:r>
      <w:r w:rsidRPr="00A12F27">
        <w:rPr>
          <w:rFonts w:cstheme="minorHAnsi"/>
          <w:bCs/>
        </w:rPr>
        <w:t xml:space="preserve">.    Preprava - živé kvety musia byť prepravované v chladiacom aute, uskladnené tak, aby sa počas prepravy nemohli poškodiť, kvety ktoré to vyžadujú musia byť umiestnené v nádobe   </w:t>
      </w:r>
    </w:p>
    <w:p w14:paraId="7070E9E3" w14:textId="77777777" w:rsidR="00A12F27" w:rsidRPr="00A12F27" w:rsidRDefault="00A12F27" w:rsidP="00A12F27">
      <w:pPr>
        <w:pStyle w:val="Odsekzoznamu"/>
        <w:ind w:left="567" w:hanging="249"/>
        <w:jc w:val="both"/>
        <w:rPr>
          <w:rFonts w:cstheme="minorHAnsi"/>
          <w:bCs/>
        </w:rPr>
      </w:pPr>
      <w:r w:rsidRPr="00A12F27">
        <w:rPr>
          <w:rFonts w:cstheme="minorHAnsi"/>
          <w:bCs/>
        </w:rPr>
        <w:t xml:space="preserve">        s vodou, dodávateľ  by mal mať  označenie Fair Trade,</w:t>
      </w:r>
    </w:p>
    <w:p w14:paraId="10A04928" w14:textId="79F711CF" w:rsidR="00F51370" w:rsidRPr="00235095" w:rsidRDefault="00A12F27" w:rsidP="00A12F27">
      <w:pPr>
        <w:pStyle w:val="Odsekzoznamu"/>
        <w:ind w:left="567" w:hanging="249"/>
        <w:jc w:val="both"/>
        <w:rPr>
          <w:rFonts w:cstheme="minorHAnsi"/>
          <w:bCs/>
        </w:rPr>
      </w:pPr>
      <w:r>
        <w:rPr>
          <w:rFonts w:cstheme="minorHAnsi"/>
          <w:bCs/>
        </w:rPr>
        <w:t>c</w:t>
      </w:r>
      <w:r w:rsidRPr="00A12F27">
        <w:rPr>
          <w:rFonts w:cstheme="minorHAnsi"/>
          <w:bCs/>
        </w:rPr>
        <w:t>.   Umožňuje sa predloženie ekvivalentu s presným označením parametrov, názvu tovaru a balenia</w:t>
      </w: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5F200892" w:rsidR="00F51370" w:rsidRDefault="00CB6D3F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 </w:t>
      </w:r>
      <w:r w:rsidR="00160AAE">
        <w:rPr>
          <w:rFonts w:eastAsia="Times New Roman" w:cstheme="minorHAnsi"/>
          <w:lang w:eastAsia="sk-SK"/>
        </w:rPr>
        <w:t xml:space="preserve">  </w:t>
      </w:r>
      <w:r>
        <w:rPr>
          <w:rFonts w:eastAsia="Times New Roman" w:cstheme="minorHAnsi"/>
          <w:lang w:eastAsia="sk-SK"/>
        </w:rPr>
        <w:t>4</w:t>
      </w:r>
      <w:r w:rsidRPr="00160AAE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970</w:t>
      </w:r>
      <w:r w:rsidRPr="00160AAE">
        <w:rPr>
          <w:rFonts w:eastAsia="Times New Roman" w:cstheme="minorHAnsi"/>
          <w:lang w:eastAsia="sk-SK"/>
        </w:rPr>
        <w:t>,</w:t>
      </w:r>
      <w:r>
        <w:rPr>
          <w:rFonts w:eastAsia="Times New Roman" w:cstheme="minorHAnsi"/>
          <w:lang w:eastAsia="sk-SK"/>
        </w:rPr>
        <w:t xml:space="preserve">00 </w:t>
      </w:r>
      <w:r w:rsidRPr="00235095">
        <w:rPr>
          <w:rFonts w:cstheme="minorHAnsi"/>
        </w:rPr>
        <w:t>€ bez DPH</w:t>
      </w:r>
    </w:p>
    <w:p w14:paraId="570FEB42" w14:textId="03528869" w:rsidR="008840A1" w:rsidRPr="00235095" w:rsidRDefault="0001308D" w:rsidP="00A12F27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 w:rsidRPr="0001308D">
        <w:rPr>
          <w:rFonts w:cstheme="minorHAnsi"/>
          <w:b/>
          <w:bCs/>
        </w:rPr>
        <w:t xml:space="preserve">       </w:t>
      </w: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24D54A11" w:rsidR="00F51370" w:rsidRPr="00235095" w:rsidRDefault="00F51370" w:rsidP="00D90FA4">
      <w:pPr>
        <w:pStyle w:val="Odsekzoznamu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="00CB6D3F">
        <w:rPr>
          <w:rFonts w:cstheme="minorHAnsi"/>
          <w:bCs/>
        </w:rPr>
        <w:t xml:space="preserve"> nie</w:t>
      </w:r>
      <w:r w:rsidRPr="00235095">
        <w:rPr>
          <w:rFonts w:cstheme="minorHAnsi"/>
          <w:bCs/>
        </w:rPr>
        <w:t xml:space="preserve"> je rozdelená </w:t>
      </w:r>
      <w:r w:rsidR="00077A25">
        <w:rPr>
          <w:rFonts w:cstheme="minorHAnsi"/>
          <w:bCs/>
        </w:rPr>
        <w:t xml:space="preserve">na </w:t>
      </w:r>
      <w:r w:rsidR="00CB6D3F">
        <w:rPr>
          <w:rFonts w:cstheme="minorHAnsi"/>
          <w:bCs/>
        </w:rPr>
        <w:t>časti.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B362C5A" w14:textId="2D3BC62D" w:rsidR="00F51370" w:rsidRP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0F7544">
        <w:rPr>
          <w:rFonts w:cstheme="minorHAnsi"/>
        </w:rPr>
        <w:t xml:space="preserve"> aktuálnej potreby</w:t>
      </w:r>
      <w:r w:rsidR="006F239E" w:rsidRPr="006F239E">
        <w:rPr>
          <w:rFonts w:cstheme="minorHAnsi"/>
        </w:rPr>
        <w:t xml:space="preserve"> – doprava </w:t>
      </w:r>
      <w:r w:rsidR="006865B0">
        <w:rPr>
          <w:rFonts w:cstheme="minorHAnsi"/>
        </w:rPr>
        <w:t>do 6 hodín od objednania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2661DCB3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02F7BE25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C65F30">
        <w:rPr>
          <w:rFonts w:cstheme="minorHAnsi"/>
          <w:bCs/>
        </w:rPr>
        <w:t>21</w:t>
      </w:r>
      <w:r w:rsidRPr="00235095">
        <w:rPr>
          <w:rFonts w:cstheme="minorHAnsi"/>
          <w:bCs/>
        </w:rPr>
        <w:t>.</w:t>
      </w:r>
      <w:r w:rsidR="00C65F30">
        <w:rPr>
          <w:rFonts w:cstheme="minorHAnsi"/>
          <w:bCs/>
        </w:rPr>
        <w:t>7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064CB50D" w:rsidR="00F51370" w:rsidRDefault="001543AD" w:rsidP="00F51370">
      <w:pPr>
        <w:spacing w:line="276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F51370" w:rsidRPr="00235095">
        <w:rPr>
          <w:rFonts w:cstheme="minorHAnsi"/>
          <w:b/>
        </w:rPr>
        <w:t>Spôsob:</w:t>
      </w:r>
      <w:r w:rsidR="00F51370" w:rsidRPr="00235095">
        <w:rPr>
          <w:rFonts w:cstheme="minorHAnsi"/>
          <w:b/>
        </w:rPr>
        <w:tab/>
        <w:t>prostredníctvom systému JOSEPHINE na adrese:</w:t>
      </w:r>
    </w:p>
    <w:p w14:paraId="2C533823" w14:textId="47CA56A4" w:rsidR="00D6373F" w:rsidRPr="00D6373F" w:rsidRDefault="00D6373F" w:rsidP="002E1515">
      <w:pPr>
        <w:rPr>
          <w:b/>
          <w:bCs/>
        </w:rPr>
      </w:pPr>
      <w:r w:rsidRPr="00D6373F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D6373F">
        <w:rPr>
          <w:b/>
          <w:bCs/>
        </w:rPr>
        <w:t xml:space="preserve"> </w:t>
      </w:r>
    </w:p>
    <w:p w14:paraId="0BCD70E2" w14:textId="767434CD" w:rsidR="00D6373F" w:rsidRDefault="00CA1633" w:rsidP="002E1515">
      <w:r>
        <w:t xml:space="preserve">      </w:t>
      </w:r>
      <w:hyperlink r:id="rId9" w:history="1">
        <w:r w:rsidRPr="009D2666">
          <w:rPr>
            <w:rStyle w:val="Hypertextovprepojenie"/>
          </w:rPr>
          <w:t>https://josephine.proebiz.com/sk/tender/28434/summary</w:t>
        </w:r>
      </w:hyperlink>
    </w:p>
    <w:p w14:paraId="6475B6E7" w14:textId="01BD0DCF" w:rsidR="00F51370" w:rsidRPr="00235095" w:rsidRDefault="00F51370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 xml:space="preserve">. Verejný obstarávateľ odporúča uchádzačom predkladať </w:t>
      </w:r>
      <w:r w:rsidRPr="00235095">
        <w:rPr>
          <w:rFonts w:eastAsia="Calibri" w:cstheme="minorHAnsi"/>
          <w:color w:val="000000"/>
        </w:rPr>
        <w:lastRenderedPageBreak/>
        <w:t>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6D33D114" w14:textId="77777777" w:rsidR="001543AD" w:rsidRPr="001543AD" w:rsidRDefault="001543AD" w:rsidP="001543AD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1D4E51F0" w14:textId="386A9DC8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057E678F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3ABDBF2E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 predmet</w:t>
      </w:r>
      <w:r w:rsidR="001543AD">
        <w:rPr>
          <w:rFonts w:cstheme="minorHAnsi"/>
          <w:bCs/>
        </w:rPr>
        <w:t xml:space="preserve"> zákazky</w:t>
      </w:r>
      <w:r w:rsidR="00F55571">
        <w:rPr>
          <w:rFonts w:cstheme="minorHAnsi"/>
          <w:bCs/>
        </w:rPr>
        <w:t xml:space="preserve"> </w:t>
      </w:r>
      <w:r w:rsidRPr="00235095">
        <w:rPr>
          <w:rFonts w:cstheme="minorHAnsi"/>
          <w:bCs/>
        </w:rPr>
        <w:t>v EUR bez DPH.</w:t>
      </w:r>
    </w:p>
    <w:p w14:paraId="38F1CEBF" w14:textId="7DA7059A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1F2DFD70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za </w:t>
      </w:r>
      <w:r w:rsidR="0097751E">
        <w:rPr>
          <w:rFonts w:cstheme="minorHAnsi"/>
          <w:bCs/>
        </w:rPr>
        <w:t xml:space="preserve">predmet zákazky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50C05CB2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samostatnú časť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424F20B4" w14:textId="53AF278C" w:rsidR="00F51370" w:rsidRPr="00235095" w:rsidRDefault="00F51370" w:rsidP="00D55D3D">
      <w:pPr>
        <w:pStyle w:val="Odsekzoznamu"/>
        <w:spacing w:line="276" w:lineRule="auto"/>
        <w:ind w:left="360"/>
        <w:jc w:val="both"/>
        <w:rPr>
          <w:rFonts w:cstheme="minorHAnsi"/>
          <w:lang w:eastAsia="ar-SA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018D01CD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Pr="00235095">
        <w:rPr>
          <w:rFonts w:cstheme="minorHAnsi"/>
          <w:bCs/>
        </w:rPr>
        <w:t>,</w:t>
      </w:r>
      <w:r w:rsidR="00235095" w:rsidRPr="00235095">
        <w:rPr>
          <w:rFonts w:cstheme="minorHAnsi"/>
          <w:bCs/>
        </w:rPr>
        <w:t xml:space="preserve"> </w:t>
      </w:r>
    </w:p>
    <w:p w14:paraId="3BAB1B19" w14:textId="198AC415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7B910C5A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2667" w14:textId="77777777" w:rsidR="0044358C" w:rsidRDefault="0044358C" w:rsidP="00EC368F">
      <w:pPr>
        <w:spacing w:after="0" w:line="240" w:lineRule="auto"/>
      </w:pPr>
      <w:r>
        <w:separator/>
      </w:r>
    </w:p>
  </w:endnote>
  <w:endnote w:type="continuationSeparator" w:id="0">
    <w:p w14:paraId="73400BAE" w14:textId="77777777" w:rsidR="0044358C" w:rsidRDefault="0044358C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5B5D" w14:textId="77777777" w:rsidR="0044358C" w:rsidRDefault="0044358C" w:rsidP="00EC368F">
      <w:pPr>
        <w:spacing w:after="0" w:line="240" w:lineRule="auto"/>
      </w:pPr>
      <w:r>
        <w:separator/>
      </w:r>
    </w:p>
  </w:footnote>
  <w:footnote w:type="continuationSeparator" w:id="0">
    <w:p w14:paraId="3EE442F3" w14:textId="77777777" w:rsidR="0044358C" w:rsidRDefault="0044358C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45449">
    <w:abstractNumId w:val="7"/>
  </w:num>
  <w:num w:numId="2" w16cid:durableId="1059087003">
    <w:abstractNumId w:val="2"/>
  </w:num>
  <w:num w:numId="3" w16cid:durableId="89283141">
    <w:abstractNumId w:val="0"/>
  </w:num>
  <w:num w:numId="4" w16cid:durableId="603806451">
    <w:abstractNumId w:val="4"/>
  </w:num>
  <w:num w:numId="5" w16cid:durableId="1037857138">
    <w:abstractNumId w:val="5"/>
  </w:num>
  <w:num w:numId="6" w16cid:durableId="769814570">
    <w:abstractNumId w:val="3"/>
  </w:num>
  <w:num w:numId="7" w16cid:durableId="1643074640">
    <w:abstractNumId w:val="1"/>
  </w:num>
  <w:num w:numId="8" w16cid:durableId="1808165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372D5"/>
    <w:rsid w:val="00042225"/>
    <w:rsid w:val="00057552"/>
    <w:rsid w:val="00077A25"/>
    <w:rsid w:val="00091F76"/>
    <w:rsid w:val="000A63D0"/>
    <w:rsid w:val="000E6DE5"/>
    <w:rsid w:val="000E7F62"/>
    <w:rsid w:val="000F7544"/>
    <w:rsid w:val="00104C63"/>
    <w:rsid w:val="00105BD7"/>
    <w:rsid w:val="00106015"/>
    <w:rsid w:val="00130EF4"/>
    <w:rsid w:val="001543AD"/>
    <w:rsid w:val="001566FB"/>
    <w:rsid w:val="00160AAE"/>
    <w:rsid w:val="00164FD4"/>
    <w:rsid w:val="00172C74"/>
    <w:rsid w:val="001964C6"/>
    <w:rsid w:val="001C0F42"/>
    <w:rsid w:val="001C25AD"/>
    <w:rsid w:val="001D763F"/>
    <w:rsid w:val="00204CB6"/>
    <w:rsid w:val="0022441E"/>
    <w:rsid w:val="00226F06"/>
    <w:rsid w:val="00235095"/>
    <w:rsid w:val="0025040D"/>
    <w:rsid w:val="00284954"/>
    <w:rsid w:val="00284F77"/>
    <w:rsid w:val="002B55E3"/>
    <w:rsid w:val="002C5B44"/>
    <w:rsid w:val="002E092F"/>
    <w:rsid w:val="002E0D5D"/>
    <w:rsid w:val="002E1515"/>
    <w:rsid w:val="002F5F00"/>
    <w:rsid w:val="00303238"/>
    <w:rsid w:val="00313A81"/>
    <w:rsid w:val="003542F1"/>
    <w:rsid w:val="00364673"/>
    <w:rsid w:val="003730AB"/>
    <w:rsid w:val="00377B6A"/>
    <w:rsid w:val="00390DFB"/>
    <w:rsid w:val="0039552A"/>
    <w:rsid w:val="003A19E6"/>
    <w:rsid w:val="003A3CAB"/>
    <w:rsid w:val="003C5230"/>
    <w:rsid w:val="003C5A38"/>
    <w:rsid w:val="003D104A"/>
    <w:rsid w:val="003D267A"/>
    <w:rsid w:val="003E287E"/>
    <w:rsid w:val="004029EE"/>
    <w:rsid w:val="00413394"/>
    <w:rsid w:val="0041394A"/>
    <w:rsid w:val="004247BF"/>
    <w:rsid w:val="004250C3"/>
    <w:rsid w:val="0044358C"/>
    <w:rsid w:val="00457266"/>
    <w:rsid w:val="004618F2"/>
    <w:rsid w:val="00474758"/>
    <w:rsid w:val="00486202"/>
    <w:rsid w:val="004B4522"/>
    <w:rsid w:val="004F0424"/>
    <w:rsid w:val="005057E5"/>
    <w:rsid w:val="005322BF"/>
    <w:rsid w:val="00560346"/>
    <w:rsid w:val="00570D16"/>
    <w:rsid w:val="00586A78"/>
    <w:rsid w:val="00592619"/>
    <w:rsid w:val="005B30EF"/>
    <w:rsid w:val="005E3EE9"/>
    <w:rsid w:val="00647BF9"/>
    <w:rsid w:val="00664138"/>
    <w:rsid w:val="006865B0"/>
    <w:rsid w:val="0069030C"/>
    <w:rsid w:val="00690EF8"/>
    <w:rsid w:val="006A1038"/>
    <w:rsid w:val="006C5310"/>
    <w:rsid w:val="006C7EBC"/>
    <w:rsid w:val="006E4618"/>
    <w:rsid w:val="006F239E"/>
    <w:rsid w:val="00715D8F"/>
    <w:rsid w:val="00752661"/>
    <w:rsid w:val="00783B3C"/>
    <w:rsid w:val="007C512F"/>
    <w:rsid w:val="00806B9A"/>
    <w:rsid w:val="008261D8"/>
    <w:rsid w:val="00844470"/>
    <w:rsid w:val="008444EA"/>
    <w:rsid w:val="008533E0"/>
    <w:rsid w:val="008549D9"/>
    <w:rsid w:val="008718F2"/>
    <w:rsid w:val="00880434"/>
    <w:rsid w:val="008840A1"/>
    <w:rsid w:val="00894B62"/>
    <w:rsid w:val="008B3B1B"/>
    <w:rsid w:val="008C65F7"/>
    <w:rsid w:val="008E4FBC"/>
    <w:rsid w:val="008F2AF2"/>
    <w:rsid w:val="00900004"/>
    <w:rsid w:val="00913789"/>
    <w:rsid w:val="00940E8A"/>
    <w:rsid w:val="00950591"/>
    <w:rsid w:val="0097751E"/>
    <w:rsid w:val="009A4585"/>
    <w:rsid w:val="009F2B5D"/>
    <w:rsid w:val="00A025DC"/>
    <w:rsid w:val="00A074FB"/>
    <w:rsid w:val="00A12F27"/>
    <w:rsid w:val="00A465CA"/>
    <w:rsid w:val="00A636F9"/>
    <w:rsid w:val="00A742A2"/>
    <w:rsid w:val="00A93D09"/>
    <w:rsid w:val="00A94B11"/>
    <w:rsid w:val="00AA7196"/>
    <w:rsid w:val="00AB1429"/>
    <w:rsid w:val="00B125A2"/>
    <w:rsid w:val="00B21E87"/>
    <w:rsid w:val="00B25A5C"/>
    <w:rsid w:val="00B355F0"/>
    <w:rsid w:val="00B707AC"/>
    <w:rsid w:val="00B718A9"/>
    <w:rsid w:val="00BA0D91"/>
    <w:rsid w:val="00BB2FE1"/>
    <w:rsid w:val="00BE1E5B"/>
    <w:rsid w:val="00C320BF"/>
    <w:rsid w:val="00C54074"/>
    <w:rsid w:val="00C57B73"/>
    <w:rsid w:val="00C65F30"/>
    <w:rsid w:val="00CA1633"/>
    <w:rsid w:val="00CA2CAB"/>
    <w:rsid w:val="00CB6D3F"/>
    <w:rsid w:val="00CB7C0A"/>
    <w:rsid w:val="00CC20DD"/>
    <w:rsid w:val="00D00B3A"/>
    <w:rsid w:val="00D30606"/>
    <w:rsid w:val="00D366AB"/>
    <w:rsid w:val="00D55D3D"/>
    <w:rsid w:val="00D6097E"/>
    <w:rsid w:val="00D6373F"/>
    <w:rsid w:val="00D801B2"/>
    <w:rsid w:val="00D90FA4"/>
    <w:rsid w:val="00D91E90"/>
    <w:rsid w:val="00D923AE"/>
    <w:rsid w:val="00D965FC"/>
    <w:rsid w:val="00DA1C09"/>
    <w:rsid w:val="00DA338B"/>
    <w:rsid w:val="00DD5898"/>
    <w:rsid w:val="00E05E41"/>
    <w:rsid w:val="00E42132"/>
    <w:rsid w:val="00E95FD6"/>
    <w:rsid w:val="00EB6A94"/>
    <w:rsid w:val="00EC368F"/>
    <w:rsid w:val="00ED66B4"/>
    <w:rsid w:val="00EF3E23"/>
    <w:rsid w:val="00F132CE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  <w:rsid w:val="00FE1C6E"/>
    <w:rsid w:val="00FE505B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28434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11</cp:revision>
  <cp:lastPrinted>2022-07-12T09:07:00Z</cp:lastPrinted>
  <dcterms:created xsi:type="dcterms:W3CDTF">2022-07-12T10:41:00Z</dcterms:created>
  <dcterms:modified xsi:type="dcterms:W3CDTF">2022-07-12T13:24:00Z</dcterms:modified>
</cp:coreProperties>
</file>