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6150F990" w:rsidR="008B41DA" w:rsidRPr="00B63F2E" w:rsidRDefault="00D65B6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2022070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2192B074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22</w:t>
      </w: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562567" w:rsidRPr="00562567">
        <w:rPr>
          <w:rFonts w:eastAsia="Times New Roman" w:cstheme="minorHAnsi"/>
          <w:b/>
          <w:bCs/>
          <w:sz w:val="32"/>
          <w:szCs w:val="32"/>
          <w:lang w:eastAsia="cs-CZ"/>
        </w:rPr>
        <w:t>12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1 – ČESKÁ LÍPA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381DCF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2BFE470E" w:rsidR="002411A8" w:rsidRPr="009E2BF9" w:rsidRDefault="00B23287" w:rsidP="002D38F1">
            <w:pPr>
              <w:spacing w:before="40" w:after="40"/>
              <w:ind w:left="13" w:hanging="13"/>
              <w:rPr>
                <w:rFonts w:cstheme="minorHAnsi"/>
              </w:rPr>
            </w:pPr>
            <w:r w:rsidRPr="009E2BF9">
              <w:rPr>
                <w:rFonts w:cstheme="minorHAnsi"/>
              </w:rPr>
              <w:t>Bc. Petra Omarov, specialista veřejných zakázek</w:t>
            </w:r>
            <w:r w:rsidR="009E2BF9">
              <w:rPr>
                <w:rFonts w:cstheme="minorHAnsi"/>
              </w:rPr>
              <w:t>, e-mail:</w:t>
            </w:r>
            <w:r w:rsidR="002D38F1">
              <w:rPr>
                <w:rFonts w:cstheme="minorHAnsi"/>
              </w:rPr>
              <w:t xml:space="preserve"> </w:t>
            </w:r>
            <w:hyperlink r:id="rId9" w:history="1">
              <w:r w:rsidR="002D38F1" w:rsidRPr="00BE4C35">
                <w:rPr>
                  <w:rStyle w:val="Hypertextovodkaz"/>
                  <w:rFonts w:cstheme="minorHAnsi"/>
                </w:rPr>
                <w:t>petra.omarov@silnicelk.cz</w:t>
              </w:r>
            </w:hyperlink>
            <w:r w:rsidR="002D38F1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335E5DF6" w:rsidR="002411A8" w:rsidRPr="009E2BF9" w:rsidRDefault="00B23287" w:rsidP="00203F3C">
            <w:pPr>
              <w:spacing w:before="40" w:after="40"/>
              <w:ind w:left="13" w:hanging="13"/>
              <w:rPr>
                <w:rFonts w:cstheme="minorHAnsi"/>
              </w:rPr>
            </w:pPr>
            <w:r w:rsidRPr="009E2BF9">
              <w:rPr>
                <w:rFonts w:cstheme="minorHAnsi"/>
              </w:rPr>
              <w:t>René Štefanyk, manažer dopravy</w:t>
            </w:r>
            <w:r w:rsidR="002D38F1">
              <w:rPr>
                <w:rFonts w:cstheme="minorHAnsi"/>
              </w:rPr>
              <w:t xml:space="preserve">, e-mail: </w:t>
            </w:r>
            <w:hyperlink r:id="rId10" w:history="1">
              <w:r w:rsidR="00203F3C"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0CD33C49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1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6B086748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1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Česká Lípa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5D65885F" w:rsidR="003D1B11" w:rsidRPr="00990384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990384">
              <w:rPr>
                <w:b w:val="0"/>
                <w:bCs w:val="0"/>
                <w:lang w:eastAsia="cs-CZ"/>
              </w:rPr>
              <w:t>Sosnová</w:t>
            </w:r>
          </w:p>
        </w:tc>
        <w:tc>
          <w:tcPr>
            <w:tcW w:w="4253" w:type="dxa"/>
            <w:vAlign w:val="center"/>
          </w:tcPr>
          <w:p w14:paraId="4A5EC38F" w14:textId="48AACEB8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213ED">
              <w:rPr>
                <w:lang w:eastAsia="cs-CZ"/>
              </w:rPr>
              <w:t>Sosnová 230, 470 01 Sosnová</w:t>
            </w:r>
          </w:p>
        </w:tc>
        <w:tc>
          <w:tcPr>
            <w:tcW w:w="2263" w:type="dxa"/>
            <w:vAlign w:val="center"/>
          </w:tcPr>
          <w:p w14:paraId="30813079" w14:textId="01D9FF1A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3E5AF02C" w:rsidR="003D1B11" w:rsidRPr="00990384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990384">
              <w:rPr>
                <w:b w:val="0"/>
                <w:bCs w:val="0"/>
                <w:lang w:eastAsia="cs-CZ"/>
              </w:rPr>
              <w:t>Nový Bor</w:t>
            </w:r>
          </w:p>
        </w:tc>
        <w:tc>
          <w:tcPr>
            <w:tcW w:w="4253" w:type="dxa"/>
            <w:vAlign w:val="center"/>
          </w:tcPr>
          <w:p w14:paraId="0B989567" w14:textId="695B5318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213ED">
              <w:rPr>
                <w:lang w:eastAsia="cs-CZ"/>
              </w:rPr>
              <w:t>Okrouhlá 1, 473 01 Okrouhlá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64FB7EBD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Česká Lípa.</w:t>
      </w:r>
    </w:p>
    <w:p w14:paraId="3FD3E3AB" w14:textId="78FAD467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2323DC3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381DCF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197A41F5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361130">
        <w:rPr>
          <w:rFonts w:ascii="Calibri" w:hAnsi="Calibri" w:cs="Calibri"/>
        </w:rPr>
        <w:t xml:space="preserve">nejméně </w:t>
      </w:r>
      <w:r w:rsidR="00BB665C" w:rsidRPr="00361130">
        <w:rPr>
          <w:rFonts w:ascii="Calibri" w:hAnsi="Calibri" w:cs="Calibri"/>
        </w:rPr>
        <w:t>10</w:t>
      </w:r>
      <w:r w:rsidRPr="00361130">
        <w:rPr>
          <w:rFonts w:ascii="Calibri" w:hAnsi="Calibri" w:cs="Calibri"/>
        </w:rPr>
        <w:t>.000.000,- Kč na</w:t>
      </w:r>
      <w:r w:rsidRPr="00A95C29">
        <w:rPr>
          <w:rFonts w:ascii="Calibri" w:hAnsi="Calibri" w:cs="Calibri"/>
        </w:rPr>
        <w:t xml:space="preserve"> pojistnou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69F7CCA4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1EACDE95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obdrží jedno vyhotovení</w:t>
      </w:r>
      <w:r w:rsidR="008E477E">
        <w:rPr>
          <w:rFonts w:ascii="Calibri" w:hAnsi="Calibri" w:cs="Calibri"/>
          <w:color w:val="000000"/>
        </w:rPr>
        <w:t xml:space="preserve"> a Objednatel po dvou vyhotovení</w:t>
      </w:r>
      <w:r w:rsidR="00DE2F00">
        <w:rPr>
          <w:rFonts w:ascii="Calibri" w:hAnsi="Calibri" w:cs="Calibri"/>
          <w:color w:val="000000"/>
        </w:rPr>
        <w:t>ch</w:t>
      </w:r>
      <w:r w:rsidR="008E477E">
        <w:rPr>
          <w:rFonts w:ascii="Calibri" w:hAnsi="Calibri" w:cs="Calibri"/>
          <w:color w:val="000000"/>
        </w:rPr>
        <w:t xml:space="preserve">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2F50134" w14:textId="55377876" w:rsidR="001B4B1C" w:rsidRDefault="001B4B1C">
      <w:pPr>
        <w:rPr>
          <w:rFonts w:cstheme="minorHAnsi"/>
        </w:rPr>
      </w:pPr>
      <w:r>
        <w:rPr>
          <w:rFonts w:cstheme="minorHAnsi"/>
        </w:rPr>
        <w:br w:type="page"/>
      </w:r>
    </w:p>
    <w:p w14:paraId="7E7BA34B" w14:textId="2A812FEB" w:rsidR="00341D58" w:rsidRDefault="00341D58" w:rsidP="00341D58">
      <w:pPr>
        <w:contextualSpacing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lastRenderedPageBreak/>
        <w:t xml:space="preserve">Příloha č. </w:t>
      </w:r>
      <w:r>
        <w:rPr>
          <w:rFonts w:cstheme="minorHAnsi"/>
          <w:b/>
          <w:caps/>
        </w:rPr>
        <w:t>1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oceněný Soupis dodávek</w:t>
      </w:r>
    </w:p>
    <w:p w14:paraId="3918020B" w14:textId="7429784C" w:rsidR="004F6D1C" w:rsidRDefault="004F6D1C" w:rsidP="00341D58">
      <w:pPr>
        <w:contextualSpacing/>
        <w:jc w:val="center"/>
        <w:rPr>
          <w:rFonts w:cstheme="minorHAnsi"/>
          <w:b/>
          <w:i/>
          <w:iCs/>
          <w:caps/>
        </w:rPr>
      </w:pPr>
      <w:r>
        <w:rPr>
          <w:i/>
        </w:rPr>
        <w:t>Příloha tvoří samostatný dokument.</w:t>
      </w:r>
      <w:r>
        <w:rPr>
          <w:rFonts w:cstheme="minorHAnsi"/>
          <w:b/>
          <w:i/>
          <w:iCs/>
          <w:caps/>
        </w:rPr>
        <w:t xml:space="preserve"> </w:t>
      </w:r>
    </w:p>
    <w:p w14:paraId="75F8E721" w14:textId="6BA699C0" w:rsidR="001B4B1C" w:rsidRDefault="001B4B1C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71654F1C" w14:textId="77777777" w:rsidR="001B4B1C" w:rsidRPr="004F6D1C" w:rsidRDefault="001B4B1C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4A99FE8A" w14:textId="4C680BAD" w:rsidR="00341D58" w:rsidRDefault="00341D58" w:rsidP="00391991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2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Doklad o provedení sítové analýzy pro sypké materiály podle vyhlášky č. 104/1997 Sb. vydaný akreditovanou laboratoří</w:t>
      </w:r>
    </w:p>
    <w:p w14:paraId="10C6CA3B" w14:textId="3E1FEF36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1F835807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78F06F33" w14:textId="01AEB34E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3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Doklad o provedení chemického rozboru podle Standardu pro chemické a rozmrazovací materiály (dle TP 116)</w:t>
      </w:r>
    </w:p>
    <w:p w14:paraId="3AE6EDD7" w14:textId="384D9674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5A7E88A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483F23C0" w14:textId="6B2B1DD0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4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Písemné prohlášení výrobce o záruce a ošetření soli proti spékavosti</w:t>
      </w:r>
    </w:p>
    <w:p w14:paraId="394B6400" w14:textId="57CF6CE8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73EF4F3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12E07655" w14:textId="2170BC44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5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Bezpečnostní list podle Nařízení Evropského parlamentu a Rady (ES) č. 1907/2006</w:t>
      </w:r>
    </w:p>
    <w:p w14:paraId="6C12BA04" w14:textId="3855074F" w:rsidR="00341D58" w:rsidRDefault="00341D58" w:rsidP="00341D58">
      <w:pPr>
        <w:keepNext/>
        <w:spacing w:after="0"/>
        <w:jc w:val="center"/>
        <w:rPr>
          <w:i/>
        </w:rPr>
      </w:pPr>
      <w:r>
        <w:rPr>
          <w:i/>
        </w:rPr>
        <w:t>Příloha tvoří samostatný dokument.</w:t>
      </w:r>
    </w:p>
    <w:p w14:paraId="71EB76D5" w14:textId="77777777" w:rsidR="000B7F97" w:rsidRPr="000B7F97" w:rsidRDefault="000B7F97" w:rsidP="000B7F97">
      <w:pPr>
        <w:keepNext/>
        <w:spacing w:after="0"/>
        <w:jc w:val="center"/>
        <w:rPr>
          <w:rFonts w:cstheme="minorHAnsi"/>
        </w:rPr>
      </w:pPr>
    </w:p>
    <w:sectPr w:rsidR="000B7F97" w:rsidRPr="000B7F97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7CC5" w14:textId="77777777" w:rsidR="00D81A43" w:rsidRDefault="00D81A43" w:rsidP="003E320C">
      <w:pPr>
        <w:spacing w:after="0" w:line="240" w:lineRule="auto"/>
      </w:pPr>
      <w:r>
        <w:separator/>
      </w:r>
    </w:p>
  </w:endnote>
  <w:endnote w:type="continuationSeparator" w:id="0">
    <w:p w14:paraId="404C9F7C" w14:textId="77777777" w:rsidR="00D81A43" w:rsidRDefault="00D81A43" w:rsidP="003E320C">
      <w:pPr>
        <w:spacing w:after="0" w:line="240" w:lineRule="auto"/>
      </w:pPr>
      <w:r>
        <w:continuationSeparator/>
      </w:r>
    </w:p>
  </w:endnote>
  <w:endnote w:type="continuationNotice" w:id="1">
    <w:p w14:paraId="508D6B36" w14:textId="77777777" w:rsidR="00D81A43" w:rsidRDefault="00D81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32C" w14:textId="77777777" w:rsidR="00D81A43" w:rsidRDefault="00D81A43" w:rsidP="003E320C">
      <w:pPr>
        <w:spacing w:after="0" w:line="240" w:lineRule="auto"/>
      </w:pPr>
      <w:r>
        <w:separator/>
      </w:r>
    </w:p>
  </w:footnote>
  <w:footnote w:type="continuationSeparator" w:id="0">
    <w:p w14:paraId="70D89914" w14:textId="77777777" w:rsidR="00D81A43" w:rsidRDefault="00D81A43" w:rsidP="003E320C">
      <w:pPr>
        <w:spacing w:after="0" w:line="240" w:lineRule="auto"/>
      </w:pPr>
      <w:r>
        <w:continuationSeparator/>
      </w:r>
    </w:p>
  </w:footnote>
  <w:footnote w:type="continuationNotice" w:id="1">
    <w:p w14:paraId="76D99346" w14:textId="77777777" w:rsidR="00D81A43" w:rsidRDefault="00D81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B4B1C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3F3C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09CC"/>
    <w:rsid w:val="002C1C39"/>
    <w:rsid w:val="002C20CE"/>
    <w:rsid w:val="002C2574"/>
    <w:rsid w:val="002C28EE"/>
    <w:rsid w:val="002C45DA"/>
    <w:rsid w:val="002C6CD7"/>
    <w:rsid w:val="002D38F1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1130"/>
    <w:rsid w:val="00362E73"/>
    <w:rsid w:val="00363E92"/>
    <w:rsid w:val="003676B8"/>
    <w:rsid w:val="00370CF3"/>
    <w:rsid w:val="003723C0"/>
    <w:rsid w:val="00375368"/>
    <w:rsid w:val="00376029"/>
    <w:rsid w:val="003819A3"/>
    <w:rsid w:val="00381DCF"/>
    <w:rsid w:val="00390CA5"/>
    <w:rsid w:val="003918CC"/>
    <w:rsid w:val="00391991"/>
    <w:rsid w:val="003923B9"/>
    <w:rsid w:val="003A119B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5F570C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3D06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E2BF9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091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A43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2F00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5658</Words>
  <Characters>33386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12</cp:revision>
  <cp:lastPrinted>2021-12-14T06:48:00Z</cp:lastPrinted>
  <dcterms:created xsi:type="dcterms:W3CDTF">2022-07-20T11:48:00Z</dcterms:created>
  <dcterms:modified xsi:type="dcterms:W3CDTF">2022-07-20T16:40:00Z</dcterms:modified>
</cp:coreProperties>
</file>