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AD4B0" w14:textId="3A3F22ED" w:rsidR="009950CF" w:rsidRPr="00A737F4" w:rsidRDefault="009950CF" w:rsidP="00F93EA1">
      <w:pPr>
        <w:pStyle w:val="Odstavecseseznamem1"/>
        <w:suppressAutoHyphens w:val="0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A737F4">
        <w:rPr>
          <w:rFonts w:cs="Arial"/>
          <w:b/>
          <w:sz w:val="28"/>
          <w:szCs w:val="28"/>
        </w:rPr>
        <w:t>„</w:t>
      </w:r>
      <w:r w:rsidR="00162DBE" w:rsidRPr="00A737F4">
        <w:rPr>
          <w:rFonts w:cs="Arial"/>
          <w:b/>
          <w:sz w:val="28"/>
          <w:szCs w:val="28"/>
          <w:lang w:val="cs-CZ"/>
        </w:rPr>
        <w:t>Revitalizace areálu Sosnová</w:t>
      </w:r>
      <w:r w:rsidRPr="00A737F4">
        <w:rPr>
          <w:rFonts w:cs="Arial"/>
          <w:b/>
          <w:sz w:val="28"/>
          <w:szCs w:val="28"/>
        </w:rPr>
        <w:t>“</w:t>
      </w:r>
    </w:p>
    <w:p w14:paraId="57DAC796" w14:textId="77777777" w:rsidR="00F93EA1" w:rsidRPr="00A737F4" w:rsidRDefault="00F93EA1" w:rsidP="00F93EA1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1F94738" w14:textId="305B7187" w:rsidR="001A0A13" w:rsidRPr="00A737F4" w:rsidRDefault="00A43B72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  <w:r w:rsidRPr="00A737F4">
        <w:rPr>
          <w:rFonts w:ascii="Arial" w:eastAsia="Arial Unicode MS" w:hAnsi="Arial" w:cs="Arial"/>
          <w:b/>
          <w:sz w:val="24"/>
          <w:szCs w:val="24"/>
        </w:rPr>
        <w:t>Seznam významných obdobných zakázek</w:t>
      </w:r>
      <w:r w:rsidR="00240777" w:rsidRPr="00A737F4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40777" w:rsidRPr="00A737F4">
        <w:rPr>
          <w:rFonts w:ascii="Arial" w:eastAsia="Arial Unicode MS" w:hAnsi="Arial" w:cs="Arial"/>
          <w:sz w:val="24"/>
          <w:szCs w:val="24"/>
        </w:rPr>
        <w:t xml:space="preserve">(viz. bod </w:t>
      </w:r>
      <w:r w:rsidR="003F1975" w:rsidRPr="00A737F4">
        <w:rPr>
          <w:rFonts w:ascii="Arial" w:eastAsia="Arial Unicode MS" w:hAnsi="Arial" w:cs="Arial"/>
          <w:sz w:val="24"/>
          <w:szCs w:val="24"/>
        </w:rPr>
        <w:t>7</w:t>
      </w:r>
      <w:r w:rsidR="00240777" w:rsidRPr="00A737F4">
        <w:rPr>
          <w:rFonts w:ascii="Arial" w:eastAsia="Arial Unicode MS" w:hAnsi="Arial" w:cs="Arial"/>
          <w:sz w:val="24"/>
          <w:szCs w:val="24"/>
        </w:rPr>
        <w:t>.3.1 ZP)</w:t>
      </w:r>
    </w:p>
    <w:p w14:paraId="632E1252" w14:textId="7A4AB311" w:rsidR="00F671E6" w:rsidRPr="00A737F4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A737F4"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581A0C" w:rsidRPr="002F168D" w14:paraId="155B5A55" w14:textId="77777777" w:rsidTr="00384301">
        <w:trPr>
          <w:trHeight w:val="397"/>
        </w:trPr>
        <w:tc>
          <w:tcPr>
            <w:tcW w:w="3510" w:type="dxa"/>
            <w:vAlign w:val="center"/>
          </w:tcPr>
          <w:p w14:paraId="7981D1F7" w14:textId="77777777" w:rsidR="00581A0C" w:rsidRPr="00A737F4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737F4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5529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2F168D" w:rsidRDefault="00581A0C" w:rsidP="00384301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581A0C" w:rsidRPr="002F168D" w14:paraId="276300F5" w14:textId="77777777" w:rsidTr="00384301">
        <w:trPr>
          <w:trHeight w:val="397"/>
        </w:trPr>
        <w:tc>
          <w:tcPr>
            <w:tcW w:w="3510" w:type="dxa"/>
            <w:vAlign w:val="center"/>
          </w:tcPr>
          <w:p w14:paraId="6CA539F4" w14:textId="25BA6B6D" w:rsidR="00581A0C" w:rsidRPr="00A737F4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737F4">
              <w:rPr>
                <w:rFonts w:ascii="Arial" w:hAnsi="Arial" w:cs="Arial"/>
                <w:sz w:val="20"/>
              </w:rPr>
              <w:t>Předmět (p</w:t>
            </w:r>
            <w:r w:rsidR="00581A0C" w:rsidRPr="00A737F4">
              <w:rPr>
                <w:rFonts w:ascii="Arial" w:hAnsi="Arial" w:cs="Arial"/>
                <w:sz w:val="20"/>
              </w:rPr>
              <w:t>opis</w:t>
            </w:r>
            <w:r w:rsidRPr="00A737F4">
              <w:rPr>
                <w:rFonts w:ascii="Arial" w:hAnsi="Arial" w:cs="Arial"/>
                <w:sz w:val="20"/>
              </w:rPr>
              <w:t>)</w:t>
            </w:r>
            <w:r w:rsidR="00581A0C" w:rsidRPr="00A737F4">
              <w:rPr>
                <w:rFonts w:ascii="Arial" w:hAnsi="Arial" w:cs="Arial"/>
                <w:sz w:val="20"/>
              </w:rPr>
              <w:t xml:space="preserve"> </w:t>
            </w:r>
            <w:r w:rsidR="00C62BDA" w:rsidRPr="00A737F4">
              <w:rPr>
                <w:rFonts w:ascii="Arial" w:hAnsi="Arial" w:cs="Arial"/>
                <w:sz w:val="20"/>
              </w:rPr>
              <w:t xml:space="preserve">obdobné </w:t>
            </w:r>
            <w:r w:rsidR="00581A0C" w:rsidRPr="00A737F4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3F1975" w:rsidRPr="00A737F4">
              <w:rPr>
                <w:rFonts w:ascii="Arial" w:hAnsi="Arial" w:cs="Arial"/>
                <w:sz w:val="20"/>
              </w:rPr>
              <w:t>7</w:t>
            </w:r>
            <w:r w:rsidR="00C62BDA" w:rsidRPr="00A737F4">
              <w:rPr>
                <w:rFonts w:ascii="Arial" w:hAnsi="Arial" w:cs="Arial"/>
                <w:sz w:val="20"/>
              </w:rPr>
              <w:t xml:space="preserve">.3.1 </w:t>
            </w:r>
            <w:r w:rsidR="00581A0C" w:rsidRPr="00A737F4">
              <w:rPr>
                <w:rFonts w:ascii="Arial" w:hAnsi="Arial" w:cs="Arial"/>
                <w:sz w:val="20"/>
              </w:rPr>
              <w:t xml:space="preserve">ZP </w:t>
            </w:r>
            <w:r w:rsidR="00733019" w:rsidRPr="00A737F4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</w:p>
        </w:tc>
        <w:tc>
          <w:tcPr>
            <w:tcW w:w="5529" w:type="dxa"/>
            <w:tcBorders>
              <w:top w:val="single" w:sz="6" w:space="0" w:color="auto"/>
            </w:tcBorders>
          </w:tcPr>
          <w:p w14:paraId="19AD45FF" w14:textId="77777777" w:rsidR="00581A0C" w:rsidRPr="002F168D" w:rsidRDefault="00581A0C" w:rsidP="00384301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240777" w:rsidRPr="002F168D" w14:paraId="45723AFB" w14:textId="77777777" w:rsidTr="00384301">
        <w:trPr>
          <w:trHeight w:val="545"/>
        </w:trPr>
        <w:tc>
          <w:tcPr>
            <w:tcW w:w="3510" w:type="dxa"/>
            <w:vAlign w:val="center"/>
          </w:tcPr>
          <w:p w14:paraId="1C288F1F" w14:textId="6F6C3808" w:rsidR="00240777" w:rsidRPr="00A737F4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737F4">
              <w:rPr>
                <w:rFonts w:ascii="Arial" w:hAnsi="Arial" w:cs="Arial"/>
                <w:sz w:val="20"/>
              </w:rPr>
              <w:t xml:space="preserve">Realizační náklady </w:t>
            </w:r>
            <w:r w:rsidR="002D29D1" w:rsidRPr="00A737F4">
              <w:rPr>
                <w:rFonts w:ascii="Arial" w:hAnsi="Arial" w:cs="Arial"/>
                <w:sz w:val="20"/>
              </w:rPr>
              <w:t>obdobné zakázky případně části zakázky odpovídající uvedené definic</w:t>
            </w:r>
            <w:r w:rsidR="00A737F4" w:rsidRPr="00A737F4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5529" w:type="dxa"/>
          </w:tcPr>
          <w:p w14:paraId="5B07631D" w14:textId="77777777" w:rsidR="00240777" w:rsidRPr="002F168D" w:rsidRDefault="00240777" w:rsidP="00384301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581A0C" w:rsidRPr="002F168D" w14:paraId="02E8AA21" w14:textId="77777777" w:rsidTr="00384301">
        <w:trPr>
          <w:trHeight w:val="545"/>
        </w:trPr>
        <w:tc>
          <w:tcPr>
            <w:tcW w:w="3510" w:type="dxa"/>
            <w:vAlign w:val="center"/>
          </w:tcPr>
          <w:p w14:paraId="4A4D9B28" w14:textId="77777777" w:rsidR="00581A0C" w:rsidRPr="00A737F4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737F4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5529" w:type="dxa"/>
          </w:tcPr>
          <w:p w14:paraId="1E461D8F" w14:textId="77777777" w:rsidR="00581A0C" w:rsidRPr="002F168D" w:rsidRDefault="00581A0C" w:rsidP="00384301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C62BDA" w:rsidRPr="002F168D" w14:paraId="205CD56B" w14:textId="77777777" w:rsidTr="00384301">
        <w:trPr>
          <w:trHeight w:val="545"/>
        </w:trPr>
        <w:tc>
          <w:tcPr>
            <w:tcW w:w="3510" w:type="dxa"/>
            <w:vAlign w:val="center"/>
          </w:tcPr>
          <w:p w14:paraId="4BF799E7" w14:textId="7E68D23D" w:rsidR="00C62BDA" w:rsidRPr="00A737F4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737F4">
              <w:rPr>
                <w:rFonts w:ascii="Arial" w:hAnsi="Arial" w:cs="Arial"/>
                <w:sz w:val="20"/>
              </w:rPr>
              <w:t xml:space="preserve">Identifikace objednatele, včetně kontaktní osoby a telefonického či </w:t>
            </w:r>
            <w:r w:rsidR="00A03077" w:rsidRPr="00A737F4">
              <w:rPr>
                <w:rFonts w:ascii="Arial" w:hAnsi="Arial" w:cs="Arial"/>
                <w:sz w:val="20"/>
              </w:rPr>
              <w:br/>
            </w:r>
            <w:r w:rsidRPr="00A737F4">
              <w:rPr>
                <w:rFonts w:ascii="Arial" w:hAnsi="Arial" w:cs="Arial"/>
                <w:sz w:val="20"/>
              </w:rPr>
              <w:t>e-mailového spojení</w:t>
            </w:r>
          </w:p>
        </w:tc>
        <w:tc>
          <w:tcPr>
            <w:tcW w:w="5529" w:type="dxa"/>
          </w:tcPr>
          <w:p w14:paraId="74D812F9" w14:textId="77777777" w:rsidR="00C62BDA" w:rsidRPr="002F168D" w:rsidRDefault="00C62BDA" w:rsidP="00384301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EB3458" w:rsidRPr="002F168D" w14:paraId="183C4530" w14:textId="77777777" w:rsidTr="0063500D">
        <w:trPr>
          <w:trHeight w:val="545"/>
        </w:trPr>
        <w:tc>
          <w:tcPr>
            <w:tcW w:w="3510" w:type="dxa"/>
          </w:tcPr>
          <w:p w14:paraId="0D3AAF43" w14:textId="381B3D20" w:rsidR="00EB3458" w:rsidRPr="00A737F4" w:rsidRDefault="00EB3458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737F4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5529" w:type="dxa"/>
          </w:tcPr>
          <w:p w14:paraId="1F6246A1" w14:textId="39E7AE9F" w:rsidR="00EB3458" w:rsidRPr="002F168D" w:rsidRDefault="00EB3458" w:rsidP="00EB3458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</w:tbl>
    <w:p w14:paraId="0BDA9899" w14:textId="7FA9E543" w:rsidR="00510AE5" w:rsidRPr="002F168D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  <w:highlight w:val="yellow"/>
        </w:rPr>
      </w:pPr>
      <w:r w:rsidRPr="002F168D">
        <w:rPr>
          <w:b/>
          <w:color w:val="FF0000"/>
          <w:sz w:val="20"/>
          <w:highlight w:val="yellow"/>
        </w:rPr>
        <w:t xml:space="preserve"> </w:t>
      </w:r>
    </w:p>
    <w:p w14:paraId="5C1CD469" w14:textId="77777777" w:rsidR="00510AE5" w:rsidRPr="00475E9E" w:rsidRDefault="00510AE5" w:rsidP="00510AE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475E9E"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A737F4" w:rsidRPr="002F168D" w14:paraId="7B32C451" w14:textId="77777777" w:rsidTr="00A737F4">
        <w:trPr>
          <w:trHeight w:val="397"/>
        </w:trPr>
        <w:tc>
          <w:tcPr>
            <w:tcW w:w="3510" w:type="dxa"/>
            <w:vAlign w:val="center"/>
          </w:tcPr>
          <w:p w14:paraId="11D1FA98" w14:textId="7BE63C88" w:rsidR="00A737F4" w:rsidRPr="002F168D" w:rsidRDefault="00A737F4" w:rsidP="00A737F4">
            <w:pPr>
              <w:spacing w:before="120" w:after="120" w:line="240" w:lineRule="auto"/>
              <w:rPr>
                <w:rFonts w:ascii="Arial" w:hAnsi="Arial" w:cs="Arial"/>
                <w:sz w:val="20"/>
                <w:highlight w:val="yellow"/>
              </w:rPr>
            </w:pPr>
            <w:r w:rsidRPr="00A737F4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5529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A737F4" w:rsidRPr="002F168D" w:rsidRDefault="00A737F4" w:rsidP="00A737F4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A737F4" w:rsidRPr="002F168D" w14:paraId="615494C9" w14:textId="77777777" w:rsidTr="00A737F4">
        <w:trPr>
          <w:trHeight w:val="397"/>
        </w:trPr>
        <w:tc>
          <w:tcPr>
            <w:tcW w:w="3510" w:type="dxa"/>
            <w:vAlign w:val="center"/>
          </w:tcPr>
          <w:p w14:paraId="46E07FF4" w14:textId="543C03DF" w:rsidR="00A737F4" w:rsidRPr="002F168D" w:rsidRDefault="00A737F4" w:rsidP="00A737F4">
            <w:pPr>
              <w:spacing w:before="120" w:after="120" w:line="240" w:lineRule="auto"/>
              <w:rPr>
                <w:rFonts w:ascii="Arial" w:hAnsi="Arial" w:cs="Arial"/>
                <w:sz w:val="20"/>
                <w:highlight w:val="yellow"/>
              </w:rPr>
            </w:pPr>
            <w:r w:rsidRPr="00A737F4">
              <w:rPr>
                <w:rFonts w:ascii="Arial" w:hAnsi="Arial" w:cs="Arial"/>
                <w:sz w:val="20"/>
              </w:rPr>
              <w:t xml:space="preserve">Předmět (popis) obdobné zakázky, ze kterého bude zřejmé naplnění definice významné obdobné zakázky uvedené v odst. 7.3.1 ZP </w:t>
            </w:r>
          </w:p>
        </w:tc>
        <w:tc>
          <w:tcPr>
            <w:tcW w:w="5529" w:type="dxa"/>
            <w:tcBorders>
              <w:top w:val="single" w:sz="6" w:space="0" w:color="auto"/>
            </w:tcBorders>
          </w:tcPr>
          <w:p w14:paraId="21EB7783" w14:textId="77777777" w:rsidR="00A737F4" w:rsidRPr="002F168D" w:rsidRDefault="00A737F4" w:rsidP="00A737F4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A737F4" w:rsidRPr="002F168D" w14:paraId="272C10B5" w14:textId="77777777" w:rsidTr="00A737F4">
        <w:trPr>
          <w:trHeight w:val="545"/>
        </w:trPr>
        <w:tc>
          <w:tcPr>
            <w:tcW w:w="3510" w:type="dxa"/>
            <w:vAlign w:val="center"/>
          </w:tcPr>
          <w:p w14:paraId="7742B470" w14:textId="088B90E8" w:rsidR="00A737F4" w:rsidRPr="002F168D" w:rsidRDefault="00A737F4" w:rsidP="00A737F4">
            <w:pPr>
              <w:spacing w:before="120" w:after="120" w:line="240" w:lineRule="auto"/>
              <w:rPr>
                <w:rFonts w:ascii="Arial" w:hAnsi="Arial" w:cs="Arial"/>
                <w:sz w:val="20"/>
                <w:highlight w:val="yellow"/>
              </w:rPr>
            </w:pPr>
            <w:r w:rsidRPr="00A737F4">
              <w:rPr>
                <w:rFonts w:ascii="Arial" w:hAnsi="Arial" w:cs="Arial"/>
                <w:sz w:val="20"/>
              </w:rPr>
              <w:t>Realizační náklady obdobné zakázky případně části zakázky odpovídající uvedené definici</w:t>
            </w:r>
          </w:p>
        </w:tc>
        <w:tc>
          <w:tcPr>
            <w:tcW w:w="5529" w:type="dxa"/>
          </w:tcPr>
          <w:p w14:paraId="24994656" w14:textId="77777777" w:rsidR="00A737F4" w:rsidRPr="002F168D" w:rsidRDefault="00A737F4" w:rsidP="00A737F4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A737F4" w:rsidRPr="002F168D" w14:paraId="111333A4" w14:textId="77777777" w:rsidTr="00A737F4">
        <w:trPr>
          <w:trHeight w:val="545"/>
        </w:trPr>
        <w:tc>
          <w:tcPr>
            <w:tcW w:w="3510" w:type="dxa"/>
            <w:vAlign w:val="center"/>
          </w:tcPr>
          <w:p w14:paraId="0E69FEC9" w14:textId="6D42CD60" w:rsidR="00A737F4" w:rsidRPr="002F168D" w:rsidRDefault="00A737F4" w:rsidP="00A737F4">
            <w:pPr>
              <w:spacing w:before="120" w:after="120" w:line="240" w:lineRule="auto"/>
              <w:rPr>
                <w:rFonts w:ascii="Arial" w:hAnsi="Arial" w:cs="Arial"/>
                <w:sz w:val="20"/>
                <w:highlight w:val="yellow"/>
              </w:rPr>
            </w:pPr>
            <w:r w:rsidRPr="00A737F4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5529" w:type="dxa"/>
          </w:tcPr>
          <w:p w14:paraId="202A47DA" w14:textId="77777777" w:rsidR="00A737F4" w:rsidRPr="002F168D" w:rsidRDefault="00A737F4" w:rsidP="00A737F4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A737F4" w:rsidRPr="002F168D" w14:paraId="4AA0044E" w14:textId="77777777" w:rsidTr="00A737F4">
        <w:trPr>
          <w:trHeight w:val="545"/>
        </w:trPr>
        <w:tc>
          <w:tcPr>
            <w:tcW w:w="3510" w:type="dxa"/>
            <w:vAlign w:val="center"/>
          </w:tcPr>
          <w:p w14:paraId="6A789C35" w14:textId="36CDC573" w:rsidR="00A737F4" w:rsidRPr="002F168D" w:rsidRDefault="00A737F4" w:rsidP="00A737F4">
            <w:pPr>
              <w:spacing w:before="120" w:after="120" w:line="240" w:lineRule="auto"/>
              <w:rPr>
                <w:rFonts w:ascii="Arial" w:hAnsi="Arial" w:cs="Arial"/>
                <w:sz w:val="20"/>
                <w:highlight w:val="yellow"/>
              </w:rPr>
            </w:pPr>
            <w:r w:rsidRPr="00A737F4">
              <w:rPr>
                <w:rFonts w:ascii="Arial" w:hAnsi="Arial" w:cs="Arial"/>
                <w:sz w:val="20"/>
              </w:rPr>
              <w:t xml:space="preserve">Identifikace objednatele, včetně kontaktní osoby a telefonického či </w:t>
            </w:r>
            <w:r w:rsidRPr="00A737F4">
              <w:rPr>
                <w:rFonts w:ascii="Arial" w:hAnsi="Arial" w:cs="Arial"/>
                <w:sz w:val="20"/>
              </w:rPr>
              <w:br/>
              <w:t>e-mailového spojení</w:t>
            </w:r>
          </w:p>
        </w:tc>
        <w:tc>
          <w:tcPr>
            <w:tcW w:w="5529" w:type="dxa"/>
          </w:tcPr>
          <w:p w14:paraId="410DD48D" w14:textId="77777777" w:rsidR="00A737F4" w:rsidRPr="002F168D" w:rsidRDefault="00A737F4" w:rsidP="00A737F4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A737F4" w:rsidRPr="002F168D" w14:paraId="438516ED" w14:textId="77777777" w:rsidTr="00A737F4">
        <w:trPr>
          <w:trHeight w:val="397"/>
        </w:trPr>
        <w:tc>
          <w:tcPr>
            <w:tcW w:w="3510" w:type="dxa"/>
          </w:tcPr>
          <w:p w14:paraId="15A63FF2" w14:textId="0F1CA412" w:rsidR="00A737F4" w:rsidRPr="002F168D" w:rsidRDefault="00A737F4" w:rsidP="00A737F4">
            <w:pPr>
              <w:spacing w:before="120" w:after="120" w:line="240" w:lineRule="auto"/>
              <w:rPr>
                <w:rFonts w:ascii="Arial" w:hAnsi="Arial" w:cs="Arial"/>
                <w:sz w:val="20"/>
                <w:highlight w:val="yellow"/>
              </w:rPr>
            </w:pPr>
            <w:r w:rsidRPr="00A737F4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5529" w:type="dxa"/>
          </w:tcPr>
          <w:p w14:paraId="218D4462" w14:textId="77777777" w:rsidR="00A737F4" w:rsidRPr="002F168D" w:rsidRDefault="00A737F4" w:rsidP="00A737F4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</w:tbl>
    <w:p w14:paraId="65E5B8B7" w14:textId="71984F0E" w:rsidR="00D864D4" w:rsidRPr="00475E9E" w:rsidRDefault="00510AE5" w:rsidP="00D864D4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D864D4">
        <w:rPr>
          <w:b/>
          <w:color w:val="FF0000"/>
          <w:sz w:val="20"/>
        </w:rPr>
        <w:lastRenderedPageBreak/>
        <w:t xml:space="preserve"> </w:t>
      </w:r>
      <w:r w:rsidR="00D864D4" w:rsidRPr="00D864D4">
        <w:rPr>
          <w:rFonts w:ascii="Arial" w:eastAsia="Arial Unicode MS" w:hAnsi="Arial" w:cs="Arial"/>
          <w:b/>
          <w:sz w:val="24"/>
          <w:szCs w:val="24"/>
        </w:rPr>
        <w:t>3</w:t>
      </w:r>
      <w:r w:rsidR="00D864D4" w:rsidRPr="00D864D4">
        <w:rPr>
          <w:rFonts w:ascii="Arial" w:eastAsia="Arial Unicode MS" w:hAnsi="Arial" w:cs="Arial"/>
          <w:b/>
          <w:sz w:val="24"/>
          <w:szCs w:val="24"/>
        </w:rPr>
        <w:t>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D864D4" w:rsidRPr="002F168D" w14:paraId="1FEA09DB" w14:textId="77777777" w:rsidTr="000D3006">
        <w:trPr>
          <w:trHeight w:val="397"/>
        </w:trPr>
        <w:tc>
          <w:tcPr>
            <w:tcW w:w="3510" w:type="dxa"/>
            <w:vAlign w:val="center"/>
          </w:tcPr>
          <w:p w14:paraId="38EC2E82" w14:textId="77777777" w:rsidR="00D864D4" w:rsidRPr="002F168D" w:rsidRDefault="00D864D4" w:rsidP="000D3006">
            <w:pPr>
              <w:spacing w:before="120" w:after="120" w:line="240" w:lineRule="auto"/>
              <w:rPr>
                <w:rFonts w:ascii="Arial" w:hAnsi="Arial" w:cs="Arial"/>
                <w:sz w:val="20"/>
                <w:highlight w:val="yellow"/>
              </w:rPr>
            </w:pPr>
            <w:r w:rsidRPr="00A737F4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5529" w:type="dxa"/>
            <w:tcBorders>
              <w:top w:val="single" w:sz="18" w:space="0" w:color="auto"/>
              <w:bottom w:val="single" w:sz="6" w:space="0" w:color="auto"/>
            </w:tcBorders>
          </w:tcPr>
          <w:p w14:paraId="57C0F0FD" w14:textId="77777777" w:rsidR="00D864D4" w:rsidRPr="002F168D" w:rsidRDefault="00D864D4" w:rsidP="000D3006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D864D4" w:rsidRPr="002F168D" w14:paraId="705D6A2A" w14:textId="77777777" w:rsidTr="000D3006">
        <w:trPr>
          <w:trHeight w:val="397"/>
        </w:trPr>
        <w:tc>
          <w:tcPr>
            <w:tcW w:w="3510" w:type="dxa"/>
            <w:vAlign w:val="center"/>
          </w:tcPr>
          <w:p w14:paraId="7088D845" w14:textId="77777777" w:rsidR="00D864D4" w:rsidRPr="002F168D" w:rsidRDefault="00D864D4" w:rsidP="000D3006">
            <w:pPr>
              <w:spacing w:before="120" w:after="120" w:line="240" w:lineRule="auto"/>
              <w:rPr>
                <w:rFonts w:ascii="Arial" w:hAnsi="Arial" w:cs="Arial"/>
                <w:sz w:val="20"/>
                <w:highlight w:val="yellow"/>
              </w:rPr>
            </w:pPr>
            <w:r w:rsidRPr="00A737F4">
              <w:rPr>
                <w:rFonts w:ascii="Arial" w:hAnsi="Arial" w:cs="Arial"/>
                <w:sz w:val="20"/>
              </w:rPr>
              <w:t xml:space="preserve">Předmět (popis) obdobné zakázky, ze kterého bude zřejmé naplnění definice významné obdobné zakázky uvedené v odst. 7.3.1 ZP </w:t>
            </w:r>
          </w:p>
        </w:tc>
        <w:tc>
          <w:tcPr>
            <w:tcW w:w="5529" w:type="dxa"/>
            <w:tcBorders>
              <w:top w:val="single" w:sz="6" w:space="0" w:color="auto"/>
            </w:tcBorders>
          </w:tcPr>
          <w:p w14:paraId="4CDDB45E" w14:textId="77777777" w:rsidR="00D864D4" w:rsidRPr="002F168D" w:rsidRDefault="00D864D4" w:rsidP="000D3006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D864D4" w:rsidRPr="002F168D" w14:paraId="5767034D" w14:textId="77777777" w:rsidTr="000D3006">
        <w:trPr>
          <w:trHeight w:val="545"/>
        </w:trPr>
        <w:tc>
          <w:tcPr>
            <w:tcW w:w="3510" w:type="dxa"/>
            <w:vAlign w:val="center"/>
          </w:tcPr>
          <w:p w14:paraId="4ABEBC4D" w14:textId="77777777" w:rsidR="00D864D4" w:rsidRPr="002F168D" w:rsidRDefault="00D864D4" w:rsidP="000D3006">
            <w:pPr>
              <w:spacing w:before="120" w:after="120" w:line="240" w:lineRule="auto"/>
              <w:rPr>
                <w:rFonts w:ascii="Arial" w:hAnsi="Arial" w:cs="Arial"/>
                <w:sz w:val="20"/>
                <w:highlight w:val="yellow"/>
              </w:rPr>
            </w:pPr>
            <w:r w:rsidRPr="00A737F4">
              <w:rPr>
                <w:rFonts w:ascii="Arial" w:hAnsi="Arial" w:cs="Arial"/>
                <w:sz w:val="20"/>
              </w:rPr>
              <w:t>Realizační náklady obdobné zakázky případně části zakázky odpovídající uvedené definici</w:t>
            </w:r>
          </w:p>
        </w:tc>
        <w:tc>
          <w:tcPr>
            <w:tcW w:w="5529" w:type="dxa"/>
          </w:tcPr>
          <w:p w14:paraId="124AB74F" w14:textId="77777777" w:rsidR="00D864D4" w:rsidRPr="002F168D" w:rsidRDefault="00D864D4" w:rsidP="000D3006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D864D4" w:rsidRPr="002F168D" w14:paraId="14DEA86A" w14:textId="77777777" w:rsidTr="000D3006">
        <w:trPr>
          <w:trHeight w:val="545"/>
        </w:trPr>
        <w:tc>
          <w:tcPr>
            <w:tcW w:w="3510" w:type="dxa"/>
            <w:vAlign w:val="center"/>
          </w:tcPr>
          <w:p w14:paraId="25F68441" w14:textId="77777777" w:rsidR="00D864D4" w:rsidRPr="002F168D" w:rsidRDefault="00D864D4" w:rsidP="000D3006">
            <w:pPr>
              <w:spacing w:before="120" w:after="120" w:line="240" w:lineRule="auto"/>
              <w:rPr>
                <w:rFonts w:ascii="Arial" w:hAnsi="Arial" w:cs="Arial"/>
                <w:sz w:val="20"/>
                <w:highlight w:val="yellow"/>
              </w:rPr>
            </w:pPr>
            <w:r w:rsidRPr="00A737F4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5529" w:type="dxa"/>
          </w:tcPr>
          <w:p w14:paraId="7D3C7EF0" w14:textId="77777777" w:rsidR="00D864D4" w:rsidRPr="002F168D" w:rsidRDefault="00D864D4" w:rsidP="000D3006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D864D4" w:rsidRPr="002F168D" w14:paraId="5EB7BFAB" w14:textId="77777777" w:rsidTr="000D3006">
        <w:trPr>
          <w:trHeight w:val="545"/>
        </w:trPr>
        <w:tc>
          <w:tcPr>
            <w:tcW w:w="3510" w:type="dxa"/>
            <w:vAlign w:val="center"/>
          </w:tcPr>
          <w:p w14:paraId="3CEF9B49" w14:textId="77777777" w:rsidR="00D864D4" w:rsidRPr="002F168D" w:rsidRDefault="00D864D4" w:rsidP="000D3006">
            <w:pPr>
              <w:spacing w:before="120" w:after="120" w:line="240" w:lineRule="auto"/>
              <w:rPr>
                <w:rFonts w:ascii="Arial" w:hAnsi="Arial" w:cs="Arial"/>
                <w:sz w:val="20"/>
                <w:highlight w:val="yellow"/>
              </w:rPr>
            </w:pPr>
            <w:r w:rsidRPr="00A737F4">
              <w:rPr>
                <w:rFonts w:ascii="Arial" w:hAnsi="Arial" w:cs="Arial"/>
                <w:sz w:val="20"/>
              </w:rPr>
              <w:t xml:space="preserve">Identifikace objednatele, včetně kontaktní osoby a telefonického či </w:t>
            </w:r>
            <w:r w:rsidRPr="00A737F4">
              <w:rPr>
                <w:rFonts w:ascii="Arial" w:hAnsi="Arial" w:cs="Arial"/>
                <w:sz w:val="20"/>
              </w:rPr>
              <w:br/>
              <w:t>e-mailového spojení</w:t>
            </w:r>
          </w:p>
        </w:tc>
        <w:tc>
          <w:tcPr>
            <w:tcW w:w="5529" w:type="dxa"/>
          </w:tcPr>
          <w:p w14:paraId="4F2522E0" w14:textId="77777777" w:rsidR="00D864D4" w:rsidRPr="002F168D" w:rsidRDefault="00D864D4" w:rsidP="000D3006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D864D4" w:rsidRPr="002F168D" w14:paraId="6E1CDEAB" w14:textId="77777777" w:rsidTr="000D3006">
        <w:trPr>
          <w:trHeight w:val="397"/>
        </w:trPr>
        <w:tc>
          <w:tcPr>
            <w:tcW w:w="3510" w:type="dxa"/>
          </w:tcPr>
          <w:p w14:paraId="4A40EA39" w14:textId="77777777" w:rsidR="00D864D4" w:rsidRPr="002F168D" w:rsidRDefault="00D864D4" w:rsidP="000D3006">
            <w:pPr>
              <w:spacing w:before="120" w:after="120" w:line="240" w:lineRule="auto"/>
              <w:rPr>
                <w:rFonts w:ascii="Arial" w:hAnsi="Arial" w:cs="Arial"/>
                <w:sz w:val="20"/>
                <w:highlight w:val="yellow"/>
              </w:rPr>
            </w:pPr>
            <w:r w:rsidRPr="00A737F4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5529" w:type="dxa"/>
          </w:tcPr>
          <w:p w14:paraId="37666426" w14:textId="77777777" w:rsidR="00D864D4" w:rsidRPr="002F168D" w:rsidRDefault="00D864D4" w:rsidP="000D3006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</w:tbl>
    <w:p w14:paraId="63CD6C32" w14:textId="6497304B" w:rsidR="00510AE5" w:rsidRPr="002F168D" w:rsidRDefault="00510AE5" w:rsidP="00510AE5">
      <w:pPr>
        <w:tabs>
          <w:tab w:val="left" w:pos="934"/>
        </w:tabs>
        <w:spacing w:after="0"/>
        <w:rPr>
          <w:b/>
          <w:color w:val="FF0000"/>
          <w:sz w:val="20"/>
          <w:highlight w:val="yellow"/>
        </w:rPr>
      </w:pPr>
    </w:p>
    <w:p w14:paraId="5E6B28C7" w14:textId="77777777" w:rsidR="009950CF" w:rsidRPr="002F168D" w:rsidRDefault="009950CF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  <w:highlight w:val="yellow"/>
        </w:rPr>
      </w:pPr>
    </w:p>
    <w:p w14:paraId="752C629E" w14:textId="77777777" w:rsidR="00F93EA1" w:rsidRPr="00994E25" w:rsidRDefault="00F93EA1" w:rsidP="00830D3C">
      <w:pPr>
        <w:spacing w:after="240" w:line="240" w:lineRule="auto"/>
        <w:rPr>
          <w:rFonts w:ascii="Arial" w:eastAsia="Arial Unicode MS" w:hAnsi="Arial" w:cs="Arial"/>
          <w:b/>
        </w:rPr>
      </w:pPr>
    </w:p>
    <w:p w14:paraId="124567BB" w14:textId="0D033A47" w:rsidR="00830D3C" w:rsidRPr="00994E25" w:rsidRDefault="00871D6E" w:rsidP="00830D3C">
      <w:pPr>
        <w:spacing w:after="24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994E25">
        <w:rPr>
          <w:rFonts w:ascii="Arial" w:eastAsia="Arial Unicode MS" w:hAnsi="Arial" w:cs="Arial"/>
          <w:b/>
          <w:sz w:val="24"/>
          <w:szCs w:val="24"/>
        </w:rPr>
        <w:t xml:space="preserve">Informace o hlavním stavbyvedoucím </w:t>
      </w:r>
      <w:r w:rsidRPr="00994E25">
        <w:rPr>
          <w:rFonts w:ascii="Arial" w:eastAsia="Arial Unicode MS" w:hAnsi="Arial" w:cs="Arial"/>
          <w:bCs/>
          <w:sz w:val="24"/>
          <w:szCs w:val="24"/>
        </w:rPr>
        <w:t>(</w:t>
      </w:r>
      <w:r w:rsidR="00830D3C" w:rsidRPr="00994E25">
        <w:rPr>
          <w:rFonts w:ascii="Arial" w:eastAsia="Arial Unicode MS" w:hAnsi="Arial" w:cs="Arial"/>
          <w:bCs/>
          <w:sz w:val="24"/>
          <w:szCs w:val="24"/>
        </w:rPr>
        <w:t xml:space="preserve">viz. bod </w:t>
      </w:r>
      <w:r w:rsidR="003F1975" w:rsidRPr="00994E25">
        <w:rPr>
          <w:rFonts w:ascii="Arial" w:eastAsia="Arial Unicode MS" w:hAnsi="Arial" w:cs="Arial"/>
          <w:bCs/>
          <w:sz w:val="24"/>
          <w:szCs w:val="24"/>
        </w:rPr>
        <w:t>7</w:t>
      </w:r>
      <w:r w:rsidR="00830D3C" w:rsidRPr="00994E25">
        <w:rPr>
          <w:rFonts w:ascii="Arial" w:eastAsia="Arial Unicode MS" w:hAnsi="Arial" w:cs="Arial"/>
          <w:bCs/>
          <w:sz w:val="24"/>
          <w:szCs w:val="24"/>
        </w:rPr>
        <w:t>.3.2 ZP)</w:t>
      </w:r>
    </w:p>
    <w:p w14:paraId="74289354" w14:textId="19AE79BC" w:rsidR="00E31F11" w:rsidRPr="00994E25" w:rsidRDefault="00E31F11" w:rsidP="00E31F11">
      <w:pPr>
        <w:spacing w:after="0" w:line="240" w:lineRule="auto"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6214"/>
      </w:tblGrid>
      <w:tr w:rsidR="00830D3C" w:rsidRPr="00994E25" w14:paraId="3312609F" w14:textId="77777777" w:rsidTr="00384301">
        <w:tc>
          <w:tcPr>
            <w:tcW w:w="35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8FC12" w14:textId="77777777" w:rsidR="00830D3C" w:rsidRPr="00994E25" w:rsidRDefault="00E578F1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994E25">
              <w:rPr>
                <w:rFonts w:ascii="Arial" w:hAnsi="Arial" w:cs="Arial"/>
                <w:sz w:val="20"/>
                <w:szCs w:val="20"/>
              </w:rPr>
              <w:br/>
            </w:r>
            <w:r w:rsidR="00830D3C" w:rsidRPr="00994E25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14DB1070" w14:textId="77777777" w:rsidR="00830D3C" w:rsidRPr="00994E25" w:rsidRDefault="00830D3C" w:rsidP="00384301">
            <w:pPr>
              <w:rPr>
                <w:sz w:val="20"/>
                <w:szCs w:val="20"/>
              </w:rPr>
            </w:pPr>
          </w:p>
        </w:tc>
      </w:tr>
      <w:tr w:rsidR="00994E25" w:rsidRPr="00994E25" w14:paraId="5FEFFA54" w14:textId="77777777" w:rsidTr="00384301">
        <w:tc>
          <w:tcPr>
            <w:tcW w:w="35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18FA" w14:textId="6553581C" w:rsidR="00994E25" w:rsidRPr="00994E25" w:rsidRDefault="00994E25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994E25">
              <w:rPr>
                <w:rFonts w:ascii="Arial" w:hAnsi="Arial" w:cs="Arial"/>
                <w:sz w:val="20"/>
                <w:szCs w:val="20"/>
              </w:rPr>
              <w:t xml:space="preserve">Pozice ve vztahu k účastníkovi zadávacího řízení </w:t>
            </w:r>
            <w:r w:rsidRPr="00994E25">
              <w:rPr>
                <w:rFonts w:ascii="Arial" w:hAnsi="Arial" w:cs="Arial"/>
                <w:sz w:val="20"/>
                <w:szCs w:val="20"/>
              </w:rPr>
              <w:br/>
              <w:t>(zaměstnanec / poddodavatel apod.)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4348EE6F" w14:textId="77777777" w:rsidR="00994E25" w:rsidRPr="00994E25" w:rsidRDefault="00994E25" w:rsidP="00384301">
            <w:pPr>
              <w:rPr>
                <w:sz w:val="20"/>
                <w:szCs w:val="20"/>
              </w:rPr>
            </w:pPr>
          </w:p>
        </w:tc>
      </w:tr>
      <w:tr w:rsidR="00830D3C" w:rsidRPr="00994E25" w14:paraId="51718283" w14:textId="77777777" w:rsidTr="0071463A">
        <w:trPr>
          <w:trHeight w:val="733"/>
        </w:trPr>
        <w:tc>
          <w:tcPr>
            <w:tcW w:w="3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F0EB9" w14:textId="77777777" w:rsidR="00830D3C" w:rsidRPr="00994E25" w:rsidRDefault="00830D3C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994E25">
              <w:rPr>
                <w:rFonts w:ascii="Arial" w:hAnsi="Arial" w:cs="Arial"/>
                <w:sz w:val="20"/>
                <w:szCs w:val="20"/>
              </w:rPr>
              <w:t>Obor odborné způsobilosti pro výkon vybrané činnosti ve výstavbě dle zákona č. 360/1992 Sb.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38D4A959" w14:textId="77777777" w:rsidR="00830D3C" w:rsidRPr="00994E25" w:rsidRDefault="00830D3C" w:rsidP="00384301">
            <w:pPr>
              <w:rPr>
                <w:sz w:val="20"/>
                <w:szCs w:val="20"/>
              </w:rPr>
            </w:pPr>
          </w:p>
        </w:tc>
      </w:tr>
      <w:tr w:rsidR="00103E06" w:rsidRPr="00994E25" w14:paraId="41D132D3" w14:textId="77777777" w:rsidTr="00384301">
        <w:tc>
          <w:tcPr>
            <w:tcW w:w="3521" w:type="dxa"/>
            <w:shd w:val="clear" w:color="auto" w:fill="auto"/>
            <w:vAlign w:val="center"/>
          </w:tcPr>
          <w:p w14:paraId="3A2250BE" w14:textId="06083016" w:rsidR="00103E06" w:rsidRPr="00994E25" w:rsidRDefault="00994E25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994E25">
              <w:rPr>
                <w:rFonts w:ascii="Arial" w:hAnsi="Arial" w:cs="Arial"/>
                <w:sz w:val="20"/>
                <w:szCs w:val="20"/>
              </w:rPr>
              <w:t xml:space="preserve">Základní informace o stavbě, </w:t>
            </w:r>
            <w:r w:rsidRPr="00994E25">
              <w:rPr>
                <w:rFonts w:ascii="Arial" w:hAnsi="Arial" w:cs="Arial"/>
                <w:sz w:val="20"/>
                <w:szCs w:val="20"/>
              </w:rPr>
              <w:br/>
              <w:t xml:space="preserve">na jejímž vedení se hlavní stavbyvedoucí podílel (z těchto informací musí být zřejmé splnění požadavku zadavatele uvedeného   </w:t>
            </w:r>
            <w:r w:rsidRPr="00994E25">
              <w:rPr>
                <w:rFonts w:ascii="Arial" w:hAnsi="Arial" w:cs="Arial"/>
                <w:sz w:val="20"/>
                <w:szCs w:val="20"/>
              </w:rPr>
              <w:br/>
              <w:t>v odst. 7.3.2 písm. b. ZP)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51804B2F" w14:textId="77777777" w:rsidR="00103E06" w:rsidRPr="00994E25" w:rsidRDefault="00103E06" w:rsidP="00384301">
            <w:pPr>
              <w:rPr>
                <w:sz w:val="20"/>
                <w:szCs w:val="20"/>
              </w:rPr>
            </w:pPr>
          </w:p>
        </w:tc>
      </w:tr>
    </w:tbl>
    <w:p w14:paraId="042F5FED" w14:textId="52640686" w:rsidR="00647A89" w:rsidRPr="00647A89" w:rsidRDefault="00647A89" w:rsidP="00581A0C">
      <w:pPr>
        <w:tabs>
          <w:tab w:val="left" w:pos="934"/>
        </w:tabs>
        <w:spacing w:after="0"/>
        <w:rPr>
          <w:rFonts w:ascii="Arial" w:hAnsi="Arial" w:cs="Arial"/>
          <w:bCs/>
          <w:i/>
          <w:iCs/>
          <w:sz w:val="20"/>
        </w:rPr>
      </w:pPr>
      <w:r w:rsidRPr="00994E25">
        <w:rPr>
          <w:rFonts w:ascii="Arial" w:hAnsi="Arial" w:cs="Arial"/>
          <w:bCs/>
          <w:i/>
          <w:iCs/>
          <w:sz w:val="20"/>
        </w:rPr>
        <w:t>Pozn. Osvědčení o odborné způsobilosti doloženo v nabídce</w:t>
      </w:r>
    </w:p>
    <w:p w14:paraId="00DFD1D9" w14:textId="77777777" w:rsidR="00EE27FC" w:rsidRDefault="00EE27FC" w:rsidP="00581A0C">
      <w:pPr>
        <w:tabs>
          <w:tab w:val="left" w:pos="934"/>
        </w:tabs>
        <w:spacing w:after="0"/>
        <w:rPr>
          <w:b/>
          <w:sz w:val="20"/>
        </w:rPr>
      </w:pPr>
    </w:p>
    <w:p w14:paraId="57DEE315" w14:textId="77777777" w:rsidR="00704A76" w:rsidRDefault="00704A76" w:rsidP="00581A0C">
      <w:pPr>
        <w:tabs>
          <w:tab w:val="left" w:pos="934"/>
        </w:tabs>
        <w:spacing w:after="0"/>
        <w:rPr>
          <w:b/>
          <w:sz w:val="20"/>
        </w:rPr>
      </w:pPr>
    </w:p>
    <w:sectPr w:rsidR="00704A76" w:rsidSect="00F93EA1">
      <w:headerReference w:type="first" r:id="rId8"/>
      <w:footerReference w:type="first" r:id="rId9"/>
      <w:type w:val="continuous"/>
      <w:pgSz w:w="11906" w:h="16838"/>
      <w:pgMar w:top="993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FA14" w14:textId="77777777" w:rsidR="00691AD5" w:rsidRDefault="00691AD5" w:rsidP="002A4B18">
      <w:pPr>
        <w:spacing w:after="0" w:line="240" w:lineRule="auto"/>
      </w:pPr>
      <w:r>
        <w:separator/>
      </w:r>
    </w:p>
  </w:endnote>
  <w:endnote w:type="continuationSeparator" w:id="0">
    <w:p w14:paraId="13A3B7F9" w14:textId="77777777" w:rsidR="00691AD5" w:rsidRDefault="00691AD5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7BB3" w14:textId="77777777" w:rsidR="007C2557" w:rsidRDefault="007C25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B4CD" w14:textId="77777777" w:rsidR="00691AD5" w:rsidRDefault="00691AD5" w:rsidP="002A4B18">
      <w:pPr>
        <w:spacing w:after="0" w:line="240" w:lineRule="auto"/>
      </w:pPr>
      <w:r>
        <w:separator/>
      </w:r>
    </w:p>
  </w:footnote>
  <w:footnote w:type="continuationSeparator" w:id="0">
    <w:p w14:paraId="5333763F" w14:textId="77777777" w:rsidR="00691AD5" w:rsidRDefault="00691AD5" w:rsidP="002A4B18">
      <w:pPr>
        <w:spacing w:after="0" w:line="240" w:lineRule="auto"/>
      </w:pPr>
      <w:r>
        <w:continuationSeparator/>
      </w:r>
    </w:p>
  </w:footnote>
  <w:footnote w:id="1">
    <w:p w14:paraId="1C3A1F03" w14:textId="6E814448" w:rsidR="007C2557" w:rsidRPr="002D29D1" w:rsidRDefault="00733019" w:rsidP="007C2557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7C2557">
        <w:rPr>
          <w:rStyle w:val="Znakapoznpodarou"/>
          <w:rFonts w:ascii="Arial" w:hAnsi="Arial" w:cs="Arial"/>
          <w:sz w:val="16"/>
          <w:szCs w:val="16"/>
        </w:rPr>
        <w:footnoteRef/>
      </w:r>
      <w:r w:rsidRPr="007C2557">
        <w:rPr>
          <w:rFonts w:ascii="Arial" w:hAnsi="Arial" w:cs="Arial"/>
          <w:sz w:val="16"/>
          <w:szCs w:val="16"/>
        </w:rPr>
        <w:t xml:space="preserve"> </w:t>
      </w:r>
      <w:r w:rsidRPr="002D29D1">
        <w:rPr>
          <w:rFonts w:ascii="Arial" w:hAnsi="Arial" w:cs="Arial"/>
          <w:sz w:val="16"/>
          <w:szCs w:val="16"/>
        </w:rPr>
        <w:t xml:space="preserve">Za významnou obdobnou zakázku se </w:t>
      </w:r>
      <w:r w:rsidR="00431B8B" w:rsidRPr="002D29D1">
        <w:rPr>
          <w:rFonts w:ascii="Arial" w:hAnsi="Arial" w:cs="Arial"/>
          <w:sz w:val="16"/>
          <w:szCs w:val="16"/>
        </w:rPr>
        <w:t xml:space="preserve">dle bodu </w:t>
      </w:r>
      <w:r w:rsidR="002D29D1" w:rsidRPr="002D29D1">
        <w:rPr>
          <w:rFonts w:ascii="Arial" w:hAnsi="Arial" w:cs="Arial"/>
          <w:sz w:val="16"/>
          <w:szCs w:val="16"/>
        </w:rPr>
        <w:t>7</w:t>
      </w:r>
      <w:r w:rsidR="00F93EA1" w:rsidRPr="002D29D1">
        <w:rPr>
          <w:rFonts w:ascii="Arial" w:hAnsi="Arial" w:cs="Arial"/>
          <w:sz w:val="16"/>
          <w:szCs w:val="16"/>
        </w:rPr>
        <w:t xml:space="preserve">.3.1 </w:t>
      </w:r>
      <w:r w:rsidR="00431B8B" w:rsidRPr="002D29D1">
        <w:rPr>
          <w:rFonts w:ascii="Arial" w:hAnsi="Arial" w:cs="Arial"/>
          <w:sz w:val="16"/>
          <w:szCs w:val="16"/>
        </w:rPr>
        <w:t xml:space="preserve">ZP </w:t>
      </w:r>
      <w:r w:rsidRPr="002D29D1">
        <w:rPr>
          <w:rFonts w:ascii="Arial" w:hAnsi="Arial" w:cs="Arial"/>
          <w:sz w:val="16"/>
          <w:szCs w:val="16"/>
        </w:rPr>
        <w:t>považuje zakázka</w:t>
      </w:r>
      <w:r w:rsidR="007C2557" w:rsidRPr="002D29D1">
        <w:rPr>
          <w:rFonts w:ascii="Arial" w:hAnsi="Arial" w:cs="Arial"/>
          <w:sz w:val="16"/>
          <w:szCs w:val="16"/>
        </w:rPr>
        <w:t xml:space="preserve">, </w:t>
      </w:r>
      <w:bookmarkStart w:id="0" w:name="_Hlk87612564"/>
      <w:r w:rsidR="007C2557" w:rsidRPr="002D29D1">
        <w:rPr>
          <w:rFonts w:ascii="Arial" w:hAnsi="Arial" w:cs="Arial"/>
          <w:sz w:val="16"/>
          <w:szCs w:val="16"/>
        </w:rPr>
        <w:t xml:space="preserve">jejímž předmětem či součástí byla výstavba nebo </w:t>
      </w:r>
      <w:r w:rsidR="002D29D1" w:rsidRPr="002D29D1">
        <w:rPr>
          <w:rFonts w:ascii="Arial" w:hAnsi="Arial" w:cs="Arial"/>
          <w:sz w:val="16"/>
          <w:szCs w:val="16"/>
        </w:rPr>
        <w:t xml:space="preserve">celková </w:t>
      </w:r>
      <w:r w:rsidR="007C2557" w:rsidRPr="002D29D1">
        <w:rPr>
          <w:rFonts w:ascii="Arial" w:hAnsi="Arial" w:cs="Arial"/>
          <w:sz w:val="16"/>
          <w:szCs w:val="16"/>
        </w:rPr>
        <w:t xml:space="preserve">rekonstrukce </w:t>
      </w:r>
      <w:r w:rsidR="002D29D1" w:rsidRPr="002D29D1">
        <w:rPr>
          <w:rFonts w:ascii="Arial" w:hAnsi="Arial" w:cs="Arial"/>
          <w:b/>
          <w:bCs/>
          <w:sz w:val="16"/>
          <w:szCs w:val="16"/>
        </w:rPr>
        <w:t>objektu(ů) v oblasti administrativy, občanské vybavenosti nebo bytové výstavby</w:t>
      </w:r>
      <w:r w:rsidR="002D29D1" w:rsidRPr="002D29D1">
        <w:rPr>
          <w:rFonts w:ascii="Arial" w:hAnsi="Arial" w:cs="Arial"/>
          <w:b/>
          <w:bCs/>
          <w:iCs/>
          <w:sz w:val="16"/>
          <w:szCs w:val="16"/>
        </w:rPr>
        <w:t xml:space="preserve"> s </w:t>
      </w:r>
      <w:r w:rsidR="002D29D1" w:rsidRPr="002D29D1">
        <w:rPr>
          <w:rFonts w:ascii="Arial" w:hAnsi="Arial" w:cs="Arial"/>
          <w:b/>
          <w:sz w:val="16"/>
          <w:szCs w:val="16"/>
        </w:rPr>
        <w:t xml:space="preserve">realizačními náklady min. 10 mil. Kč bez DPH </w:t>
      </w:r>
      <w:r w:rsidR="002D29D1" w:rsidRPr="002D29D1">
        <w:rPr>
          <w:rFonts w:ascii="Arial" w:hAnsi="Arial" w:cs="Arial"/>
          <w:bCs/>
          <w:sz w:val="16"/>
          <w:szCs w:val="16"/>
        </w:rPr>
        <w:t>(nebo ekvivalentu této hodnoty v jiné než české měně).</w:t>
      </w:r>
      <w:r w:rsidR="007C2557" w:rsidRPr="002D29D1">
        <w:rPr>
          <w:rFonts w:ascii="Arial" w:hAnsi="Arial" w:cs="Arial"/>
          <w:sz w:val="16"/>
          <w:szCs w:val="16"/>
        </w:rPr>
        <w:t xml:space="preserve"> </w:t>
      </w:r>
      <w:bookmarkEnd w:id="0"/>
    </w:p>
    <w:p w14:paraId="6D6BA34E" w14:textId="7CC48729" w:rsidR="00733019" w:rsidRPr="00F93EA1" w:rsidRDefault="00733019" w:rsidP="00F93EA1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F5E2" w14:textId="6FBD0823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4A7955">
      <w:rPr>
        <w:rFonts w:ascii="Arial" w:eastAsia="Times New Roman" w:hAnsi="Arial" w:cs="Arial"/>
        <w:sz w:val="18"/>
        <w:szCs w:val="18"/>
        <w:lang w:eastAsia="x-none"/>
      </w:rPr>
      <w:t>3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1A0A13">
      <w:rPr>
        <w:rFonts w:ascii="Arial" w:eastAsia="Times New Roman" w:hAnsi="Arial" w:cs="Arial"/>
        <w:sz w:val="18"/>
        <w:szCs w:val="18"/>
        <w:lang w:eastAsia="x-none"/>
      </w:rPr>
      <w:t>formulář</w:t>
    </w:r>
    <w:r w:rsidR="00774F50">
      <w:rPr>
        <w:rFonts w:ascii="Arial" w:eastAsia="Times New Roman" w:hAnsi="Arial" w:cs="Arial"/>
        <w:sz w:val="18"/>
        <w:szCs w:val="18"/>
        <w:lang w:eastAsia="x-none"/>
      </w:rPr>
      <w:t>ů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 prokázání </w:t>
    </w:r>
    <w:r w:rsidR="00774F50">
      <w:rPr>
        <w:rFonts w:ascii="Arial" w:eastAsia="Times New Roman" w:hAnsi="Arial" w:cs="Arial"/>
        <w:sz w:val="18"/>
        <w:szCs w:val="18"/>
        <w:lang w:eastAsia="x-none"/>
      </w:rPr>
      <w:t xml:space="preserve">kritérií </w:t>
    </w:r>
    <w:r w:rsidR="001A0A13">
      <w:rPr>
        <w:rFonts w:ascii="Arial" w:eastAsia="Times New Roman" w:hAnsi="Arial" w:cs="Arial"/>
        <w:sz w:val="18"/>
        <w:szCs w:val="18"/>
        <w:lang w:eastAsia="x-none"/>
      </w:rPr>
      <w:t>technické kvalifikace</w:t>
    </w:r>
  </w:p>
  <w:p w14:paraId="446CD111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E5D"/>
    <w:multiLevelType w:val="multilevel"/>
    <w:tmpl w:val="87FAE8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2760379">
    <w:abstractNumId w:val="2"/>
  </w:num>
  <w:num w:numId="2" w16cid:durableId="1474983090">
    <w:abstractNumId w:val="1"/>
  </w:num>
  <w:num w:numId="3" w16cid:durableId="124113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E2B"/>
    <w:rsid w:val="000508C2"/>
    <w:rsid w:val="00054154"/>
    <w:rsid w:val="0005514E"/>
    <w:rsid w:val="00055F4E"/>
    <w:rsid w:val="00075540"/>
    <w:rsid w:val="00094DDB"/>
    <w:rsid w:val="000A652E"/>
    <w:rsid w:val="000B68EC"/>
    <w:rsid w:val="000F1B2A"/>
    <w:rsid w:val="00102AAA"/>
    <w:rsid w:val="00103E06"/>
    <w:rsid w:val="001320F2"/>
    <w:rsid w:val="00135DBB"/>
    <w:rsid w:val="0013777C"/>
    <w:rsid w:val="00145E86"/>
    <w:rsid w:val="001503C0"/>
    <w:rsid w:val="00153340"/>
    <w:rsid w:val="00162DBE"/>
    <w:rsid w:val="00166D72"/>
    <w:rsid w:val="001825D4"/>
    <w:rsid w:val="0018383C"/>
    <w:rsid w:val="00197BC6"/>
    <w:rsid w:val="00197C1B"/>
    <w:rsid w:val="001A0A13"/>
    <w:rsid w:val="001B102A"/>
    <w:rsid w:val="001B1294"/>
    <w:rsid w:val="001B503D"/>
    <w:rsid w:val="001C5E28"/>
    <w:rsid w:val="001D4103"/>
    <w:rsid w:val="001E4656"/>
    <w:rsid w:val="001F23C7"/>
    <w:rsid w:val="00201C1D"/>
    <w:rsid w:val="002109B9"/>
    <w:rsid w:val="00211F07"/>
    <w:rsid w:val="00240777"/>
    <w:rsid w:val="0025213F"/>
    <w:rsid w:val="00267B42"/>
    <w:rsid w:val="00270A16"/>
    <w:rsid w:val="00277540"/>
    <w:rsid w:val="00287A2A"/>
    <w:rsid w:val="002A4B18"/>
    <w:rsid w:val="002A5D89"/>
    <w:rsid w:val="002A75EF"/>
    <w:rsid w:val="002D29D1"/>
    <w:rsid w:val="002E14F5"/>
    <w:rsid w:val="002F168D"/>
    <w:rsid w:val="002F5845"/>
    <w:rsid w:val="00315C74"/>
    <w:rsid w:val="00320A22"/>
    <w:rsid w:val="00334BB2"/>
    <w:rsid w:val="003405BA"/>
    <w:rsid w:val="00346BC5"/>
    <w:rsid w:val="0036450B"/>
    <w:rsid w:val="0036633E"/>
    <w:rsid w:val="0038239C"/>
    <w:rsid w:val="00391FFE"/>
    <w:rsid w:val="00395067"/>
    <w:rsid w:val="003B6405"/>
    <w:rsid w:val="003C3824"/>
    <w:rsid w:val="003D6927"/>
    <w:rsid w:val="003E1F54"/>
    <w:rsid w:val="003F1975"/>
    <w:rsid w:val="00427CDD"/>
    <w:rsid w:val="00431722"/>
    <w:rsid w:val="00431B8B"/>
    <w:rsid w:val="00441135"/>
    <w:rsid w:val="004422B5"/>
    <w:rsid w:val="00450BF3"/>
    <w:rsid w:val="0046148B"/>
    <w:rsid w:val="00475E9E"/>
    <w:rsid w:val="00483ADE"/>
    <w:rsid w:val="004A14A9"/>
    <w:rsid w:val="004A7955"/>
    <w:rsid w:val="004B5730"/>
    <w:rsid w:val="004B7993"/>
    <w:rsid w:val="004D4F10"/>
    <w:rsid w:val="004D59EF"/>
    <w:rsid w:val="004D7997"/>
    <w:rsid w:val="004E3C13"/>
    <w:rsid w:val="004E497E"/>
    <w:rsid w:val="00501F07"/>
    <w:rsid w:val="00510AE5"/>
    <w:rsid w:val="00516D94"/>
    <w:rsid w:val="00520876"/>
    <w:rsid w:val="00540899"/>
    <w:rsid w:val="00560B2A"/>
    <w:rsid w:val="00563987"/>
    <w:rsid w:val="0057189B"/>
    <w:rsid w:val="00580597"/>
    <w:rsid w:val="00581A0C"/>
    <w:rsid w:val="005A5577"/>
    <w:rsid w:val="005C0424"/>
    <w:rsid w:val="005C258E"/>
    <w:rsid w:val="005E41B2"/>
    <w:rsid w:val="005E70C4"/>
    <w:rsid w:val="005F7C76"/>
    <w:rsid w:val="00600829"/>
    <w:rsid w:val="00630B38"/>
    <w:rsid w:val="00643F0C"/>
    <w:rsid w:val="00646345"/>
    <w:rsid w:val="00646A51"/>
    <w:rsid w:val="00647A89"/>
    <w:rsid w:val="006542C1"/>
    <w:rsid w:val="00656D93"/>
    <w:rsid w:val="00657B05"/>
    <w:rsid w:val="00675D04"/>
    <w:rsid w:val="0068196D"/>
    <w:rsid w:val="00682110"/>
    <w:rsid w:val="00691AD5"/>
    <w:rsid w:val="00692427"/>
    <w:rsid w:val="006944EC"/>
    <w:rsid w:val="00694B53"/>
    <w:rsid w:val="006B3D9C"/>
    <w:rsid w:val="006C5121"/>
    <w:rsid w:val="006C6832"/>
    <w:rsid w:val="006D598C"/>
    <w:rsid w:val="006E52A2"/>
    <w:rsid w:val="006F72F7"/>
    <w:rsid w:val="006F7344"/>
    <w:rsid w:val="00704A76"/>
    <w:rsid w:val="0071463A"/>
    <w:rsid w:val="00717818"/>
    <w:rsid w:val="00733019"/>
    <w:rsid w:val="0074387B"/>
    <w:rsid w:val="00750067"/>
    <w:rsid w:val="007501B6"/>
    <w:rsid w:val="00750E7C"/>
    <w:rsid w:val="007701FA"/>
    <w:rsid w:val="00774F50"/>
    <w:rsid w:val="00797247"/>
    <w:rsid w:val="007B32AB"/>
    <w:rsid w:val="007C2557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65"/>
    <w:rsid w:val="00835C7C"/>
    <w:rsid w:val="00836B97"/>
    <w:rsid w:val="0084513B"/>
    <w:rsid w:val="00856F50"/>
    <w:rsid w:val="00871D6E"/>
    <w:rsid w:val="00872079"/>
    <w:rsid w:val="00887701"/>
    <w:rsid w:val="00894959"/>
    <w:rsid w:val="00895671"/>
    <w:rsid w:val="00896F9E"/>
    <w:rsid w:val="008A07C9"/>
    <w:rsid w:val="008A353F"/>
    <w:rsid w:val="008A4C98"/>
    <w:rsid w:val="008C44FB"/>
    <w:rsid w:val="008F2D39"/>
    <w:rsid w:val="008F4D90"/>
    <w:rsid w:val="00900268"/>
    <w:rsid w:val="00913EB1"/>
    <w:rsid w:val="00922D4B"/>
    <w:rsid w:val="0095096C"/>
    <w:rsid w:val="00952286"/>
    <w:rsid w:val="00963194"/>
    <w:rsid w:val="00994E25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A01E97"/>
    <w:rsid w:val="00A03077"/>
    <w:rsid w:val="00A37B39"/>
    <w:rsid w:val="00A4057E"/>
    <w:rsid w:val="00A43B72"/>
    <w:rsid w:val="00A43B7B"/>
    <w:rsid w:val="00A51875"/>
    <w:rsid w:val="00A64141"/>
    <w:rsid w:val="00A70298"/>
    <w:rsid w:val="00A737F4"/>
    <w:rsid w:val="00A759F9"/>
    <w:rsid w:val="00A86569"/>
    <w:rsid w:val="00A92FDB"/>
    <w:rsid w:val="00AA0B5E"/>
    <w:rsid w:val="00AB4AD7"/>
    <w:rsid w:val="00AC3EFD"/>
    <w:rsid w:val="00AC4A0B"/>
    <w:rsid w:val="00AD33FF"/>
    <w:rsid w:val="00AD7990"/>
    <w:rsid w:val="00AF3A6F"/>
    <w:rsid w:val="00B04464"/>
    <w:rsid w:val="00B17FAE"/>
    <w:rsid w:val="00B5731D"/>
    <w:rsid w:val="00B65E07"/>
    <w:rsid w:val="00B71CC9"/>
    <w:rsid w:val="00B741C6"/>
    <w:rsid w:val="00B77E57"/>
    <w:rsid w:val="00BA4402"/>
    <w:rsid w:val="00BA5ED2"/>
    <w:rsid w:val="00BA6AD0"/>
    <w:rsid w:val="00BB78DC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57510"/>
    <w:rsid w:val="00C62BDA"/>
    <w:rsid w:val="00C62FEA"/>
    <w:rsid w:val="00C64FA0"/>
    <w:rsid w:val="00C665A8"/>
    <w:rsid w:val="00C80393"/>
    <w:rsid w:val="00CC1BDC"/>
    <w:rsid w:val="00CE14BA"/>
    <w:rsid w:val="00CF07C0"/>
    <w:rsid w:val="00CF4F47"/>
    <w:rsid w:val="00D021E5"/>
    <w:rsid w:val="00D101CF"/>
    <w:rsid w:val="00D10799"/>
    <w:rsid w:val="00D12175"/>
    <w:rsid w:val="00D225A0"/>
    <w:rsid w:val="00D23BC8"/>
    <w:rsid w:val="00D3522B"/>
    <w:rsid w:val="00D3762F"/>
    <w:rsid w:val="00D40993"/>
    <w:rsid w:val="00D557D7"/>
    <w:rsid w:val="00D63671"/>
    <w:rsid w:val="00D63808"/>
    <w:rsid w:val="00D864D4"/>
    <w:rsid w:val="00D965F6"/>
    <w:rsid w:val="00DA084E"/>
    <w:rsid w:val="00DA34F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62093"/>
    <w:rsid w:val="00E932F4"/>
    <w:rsid w:val="00E97046"/>
    <w:rsid w:val="00EA00A5"/>
    <w:rsid w:val="00EA0BDF"/>
    <w:rsid w:val="00EB02B5"/>
    <w:rsid w:val="00EB3458"/>
    <w:rsid w:val="00EC1CE1"/>
    <w:rsid w:val="00EC67D1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F00CB4"/>
    <w:rsid w:val="00F25638"/>
    <w:rsid w:val="00F25C49"/>
    <w:rsid w:val="00F359E6"/>
    <w:rsid w:val="00F35C90"/>
    <w:rsid w:val="00F50309"/>
    <w:rsid w:val="00F671E6"/>
    <w:rsid w:val="00F80DFD"/>
    <w:rsid w:val="00F93EA1"/>
    <w:rsid w:val="00F95389"/>
    <w:rsid w:val="00FA6969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93EA1"/>
    <w:pPr>
      <w:spacing w:after="0" w:line="240" w:lineRule="auto"/>
      <w:ind w:left="708"/>
    </w:pPr>
    <w:rPr>
      <w:rFonts w:ascii="Arial" w:eastAsia="Times New Roman" w:hAnsi="Arial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9807-D57E-41AF-9B80-6AE37CD1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Compet Consult</cp:lastModifiedBy>
  <cp:revision>96</cp:revision>
  <cp:lastPrinted>2020-02-20T13:50:00Z</cp:lastPrinted>
  <dcterms:created xsi:type="dcterms:W3CDTF">2018-08-14T12:37:00Z</dcterms:created>
  <dcterms:modified xsi:type="dcterms:W3CDTF">2022-07-28T14:45:00Z</dcterms:modified>
</cp:coreProperties>
</file>