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04C97FFF" w:rsidR="007E69AC" w:rsidRPr="00C15487" w:rsidRDefault="00106266" w:rsidP="008B3FE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Roľnícke podielnické družstvo Prašník</w:t>
            </w:r>
          </w:p>
        </w:tc>
      </w:tr>
      <w:tr w:rsidR="00302D19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302D19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559A57F2" w:rsidR="007E69AC" w:rsidRPr="00C15487" w:rsidRDefault="00203D3C" w:rsidP="008B3FE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C15487">
              <w:rPr>
                <w:rFonts w:asciiTheme="minorHAnsi" w:hAnsiTheme="minorHAnsi" w:cstheme="minorHAnsi"/>
                <w:shd w:val="clear" w:color="auto" w:fill="FFFFFF"/>
              </w:rPr>
              <w:t>47258888</w:t>
            </w:r>
          </w:p>
        </w:tc>
      </w:tr>
      <w:tr w:rsidR="007D3D73" w:rsidRPr="00302D19" w14:paraId="69CA9617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66EC40CC" w14:textId="4057C86D" w:rsidR="007D3D73" w:rsidRPr="00302D19" w:rsidRDefault="007D3D73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07EC14E" w14:textId="465BDD7C" w:rsidR="007D3D73" w:rsidRPr="00203D3C" w:rsidRDefault="00C15487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5487">
              <w:rPr>
                <w:rFonts w:asciiTheme="minorHAnsi" w:hAnsiTheme="minorHAnsi" w:cstheme="minorHAnsi"/>
                <w:shd w:val="clear" w:color="auto" w:fill="FFFFFF"/>
              </w:rPr>
              <w:t>Prašník 100, 922 11 Prašník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138A791A" w:rsidR="007E69AC" w:rsidRPr="0048261B" w:rsidRDefault="0048261B" w:rsidP="008B3FE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8261B">
              <w:rPr>
                <w:rFonts w:asciiTheme="minorHAnsi" w:hAnsiTheme="minorHAnsi" w:cstheme="minorHAnsi"/>
                <w:shd w:val="clear" w:color="auto" w:fill="FFFFFF"/>
              </w:rPr>
              <w:t xml:space="preserve">Mobilné zariadenie na kŕmenie teliat s pohonom a funkciou presného </w:t>
            </w:r>
            <w:r w:rsidR="006125CA">
              <w:rPr>
                <w:rFonts w:asciiTheme="minorHAnsi" w:hAnsiTheme="minorHAnsi" w:cstheme="minorHAnsi"/>
                <w:shd w:val="clear" w:color="auto" w:fill="FFFFFF"/>
              </w:rPr>
              <w:t>miešania</w:t>
            </w:r>
            <w:r w:rsidRPr="0048261B">
              <w:rPr>
                <w:rFonts w:asciiTheme="minorHAnsi" w:hAnsiTheme="minorHAnsi" w:cstheme="minorHAnsi"/>
                <w:shd w:val="clear" w:color="auto" w:fill="FFFFFF"/>
              </w:rPr>
              <w:t xml:space="preserve"> mliečnej zmesi</w:t>
            </w:r>
            <w:r w:rsidR="006125CA">
              <w:rPr>
                <w:rFonts w:asciiTheme="minorHAnsi" w:hAnsiTheme="minorHAnsi" w:cstheme="minorHAnsi"/>
                <w:shd w:val="clear" w:color="auto" w:fill="FFFFFF"/>
              </w:rPr>
              <w:t xml:space="preserve"> (</w:t>
            </w:r>
            <w:proofErr w:type="spellStart"/>
            <w:r w:rsidR="006125CA">
              <w:rPr>
                <w:rFonts w:asciiTheme="minorHAnsi" w:hAnsiTheme="minorHAnsi" w:cstheme="minorHAnsi"/>
                <w:shd w:val="clear" w:color="auto" w:fill="FFFFFF"/>
              </w:rPr>
              <w:t>Milktaxi</w:t>
            </w:r>
            <w:proofErr w:type="spellEnd"/>
            <w:r w:rsidR="006125CA"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6A8A0202" w:rsidR="008A690E" w:rsidRDefault="008A690E">
      <w:pPr>
        <w:rPr>
          <w:rFonts w:asciiTheme="minorHAnsi" w:hAnsiTheme="minorHAnsi" w:cstheme="minorHAnsi"/>
        </w:rPr>
      </w:pPr>
    </w:p>
    <w:p w14:paraId="4B7BE835" w14:textId="77777777" w:rsidR="008A690E" w:rsidRPr="00302D19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3431"/>
        <w:gridCol w:w="3431"/>
      </w:tblGrid>
      <w:tr w:rsidR="00D84A6F" w:rsidRPr="00302D19" w14:paraId="0C291FB8" w14:textId="05CF1AFA" w:rsidTr="00D84A6F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54A99F8" w14:textId="52F554BC" w:rsidR="00D84A6F" w:rsidRDefault="006125CA" w:rsidP="002E2B0A">
            <w:pPr>
              <w:spacing w:after="0" w:line="240" w:lineRule="auto"/>
            </w:pPr>
            <w:r w:rsidRPr="006125CA">
              <w:rPr>
                <w:rFonts w:asciiTheme="minorHAnsi" w:hAnsiTheme="minorHAnsi" w:cstheme="minorHAnsi"/>
              </w:rPr>
              <w:t>Mobilné zariadenie na kŕmenie teliat s pohonom a funkciou presného miešania mliečnej zmesi (</w:t>
            </w:r>
            <w:proofErr w:type="spellStart"/>
            <w:r w:rsidRPr="006125CA">
              <w:rPr>
                <w:rFonts w:asciiTheme="minorHAnsi" w:hAnsiTheme="minorHAnsi" w:cstheme="minorHAnsi"/>
              </w:rPr>
              <w:t>Milktaxi</w:t>
            </w:r>
            <w:proofErr w:type="spellEnd"/>
            <w:r w:rsidRPr="006125CA">
              <w:rPr>
                <w:rFonts w:asciiTheme="minorHAnsi" w:hAnsiTheme="minorHAnsi" w:cstheme="minorHAnsi"/>
              </w:rPr>
              <w:t>)</w:t>
            </w:r>
          </w:p>
        </w:tc>
      </w:tr>
      <w:tr w:rsidR="00D84A6F" w:rsidRPr="00302D19" w14:paraId="7CBDDB49" w14:textId="4A01C54A" w:rsidTr="00D84A6F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0FA8E03" w14:textId="2D4DC024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1 kus</w:t>
            </w:r>
          </w:p>
        </w:tc>
      </w:tr>
      <w:tr w:rsidR="00D84A6F" w:rsidRPr="00302D19" w14:paraId="33866F5D" w14:textId="6726D2AB" w:rsidTr="00D84A6F">
        <w:trPr>
          <w:trHeight w:val="830"/>
        </w:trPr>
        <w:tc>
          <w:tcPr>
            <w:tcW w:w="3107" w:type="pct"/>
            <w:gridSpan w:val="2"/>
            <w:shd w:val="clear" w:color="auto" w:fill="DBE5F1"/>
            <w:vAlign w:val="center"/>
          </w:tcPr>
          <w:p w14:paraId="0CCC5BE2" w14:textId="25A478A3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893" w:type="pct"/>
            <w:shd w:val="clear" w:color="auto" w:fill="DBE5F1"/>
          </w:tcPr>
          <w:p w14:paraId="575887FA" w14:textId="77777777" w:rsidR="00D84A6F" w:rsidRDefault="00D84A6F" w:rsidP="00D84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7A6568D8" w14:textId="77777777" w:rsidR="00D84A6F" w:rsidRDefault="00D84A6F" w:rsidP="00D84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76CD232" w14:textId="4079B678" w:rsidR="00D84A6F" w:rsidRPr="00302D19" w:rsidRDefault="00D84A6F" w:rsidP="00D84A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 xml:space="preserve">                          ÁNO / NIE</w:t>
            </w:r>
          </w:p>
        </w:tc>
      </w:tr>
      <w:tr w:rsidR="00D84A6F" w:rsidRPr="00302D19" w14:paraId="2D7DCBB9" w14:textId="04C8AD79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476B2145" w14:textId="48F1761C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Hlavný zdroj napájania: 400 V 16 A 50 Hz</w:t>
            </w:r>
          </w:p>
        </w:tc>
        <w:tc>
          <w:tcPr>
            <w:tcW w:w="1893" w:type="pct"/>
          </w:tcPr>
          <w:p w14:paraId="21B39E40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3B14AF6C" w14:textId="02CAC5EF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5DFDADA6" w14:textId="648F1146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Výkon ohrevu min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.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 xml:space="preserve"> 5 kW</w:t>
            </w:r>
          </w:p>
        </w:tc>
        <w:tc>
          <w:tcPr>
            <w:tcW w:w="1893" w:type="pct"/>
          </w:tcPr>
          <w:p w14:paraId="38181CA5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5091EDF2" w14:textId="100FAFFA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239A946F" w14:textId="7C22A110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Výkon mixéra: min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.</w:t>
            </w:r>
            <w:r w:rsidR="001A5B30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250 W</w:t>
            </w:r>
          </w:p>
        </w:tc>
        <w:tc>
          <w:tcPr>
            <w:tcW w:w="1893" w:type="pct"/>
          </w:tcPr>
          <w:p w14:paraId="44DEBF9E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5B8E2807" w14:textId="3069FA46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09622B5E" w14:textId="39199B7D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Výkon čerpadla min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.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40 l/min.</w:t>
            </w:r>
          </w:p>
        </w:tc>
        <w:tc>
          <w:tcPr>
            <w:tcW w:w="1893" w:type="pct"/>
          </w:tcPr>
          <w:p w14:paraId="6CB31C27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68F4A7F9" w14:textId="2E4C045F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77A2768C" w14:textId="0BD683E9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Ochrana na vstupe IP 54</w:t>
            </w:r>
          </w:p>
        </w:tc>
        <w:tc>
          <w:tcPr>
            <w:tcW w:w="1893" w:type="pct"/>
          </w:tcPr>
          <w:p w14:paraId="35508242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1AAD8A3B" w14:textId="28D26989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03C0E8BF" w14:textId="5789E257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 xml:space="preserve">Prívod vody pre schladzovanie mlieka po pasterizácii </w:t>
            </w:r>
            <w:r w:rsidR="001A5B3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aspoň 1/2"</w:t>
            </w:r>
          </w:p>
        </w:tc>
        <w:tc>
          <w:tcPr>
            <w:tcW w:w="1893" w:type="pct"/>
          </w:tcPr>
          <w:p w14:paraId="2B277C32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184171CE" w14:textId="24D45252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44BD4502" w14:textId="77777777" w:rsidR="008228C1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Tlak na prívode vody:  min. 1 bar; max. 6 bar</w:t>
            </w:r>
          </w:p>
          <w:p w14:paraId="303FBCF9" w14:textId="724CFEEA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Tlak na výpuste vody:  nie je pod tlakom</w:t>
            </w:r>
          </w:p>
        </w:tc>
        <w:tc>
          <w:tcPr>
            <w:tcW w:w="1893" w:type="pct"/>
          </w:tcPr>
          <w:p w14:paraId="0066EA8F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64DD7515" w14:textId="07413077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5F308EA7" w14:textId="74AB1C45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Elektrický pohon s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 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min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.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 xml:space="preserve"> 2 rýchlosťami</w:t>
            </w:r>
          </w:p>
        </w:tc>
        <w:tc>
          <w:tcPr>
            <w:tcW w:w="1893" w:type="pct"/>
          </w:tcPr>
          <w:p w14:paraId="6AED07C4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8228C1" w:rsidRPr="00302D19" w14:paraId="763AAA0F" w14:textId="77777777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75459500" w14:textId="1F9F4E3F" w:rsidR="008228C1" w:rsidRPr="008228C1" w:rsidRDefault="008228C1" w:rsidP="00FD131E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 xml:space="preserve">4 pneumatiky: 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ab/>
            </w:r>
            <w:r>
              <w:rPr>
                <w:rFonts w:asciiTheme="minorHAnsi" w:hAnsiTheme="minorHAnsi" w:cstheme="minorHAnsi"/>
                <w:shd w:val="clear" w:color="auto" w:fill="FFFFFF"/>
              </w:rPr>
              <w:t>za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dné: minimálne 260 mm</w:t>
            </w:r>
            <w:r w:rsidR="00FD131E">
              <w:rPr>
                <w:rFonts w:asciiTheme="minorHAnsi" w:hAnsiTheme="minorHAnsi" w:cstheme="minorHAnsi"/>
                <w:shd w:val="clear" w:color="auto" w:fill="FFFFFF"/>
              </w:rPr>
              <w:t xml:space="preserve">; </w:t>
            </w:r>
            <w:r w:rsidR="00FD131E">
              <w:rPr>
                <w:rFonts w:asciiTheme="minorHAnsi" w:hAnsiTheme="minorHAnsi" w:cstheme="minorHAnsi"/>
                <w:shd w:val="clear" w:color="auto" w:fill="FFFFFF"/>
              </w:rPr>
              <w:br/>
              <w:t>p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redné</w:t>
            </w:r>
            <w:r w:rsidR="00FD131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 xml:space="preserve"> min</w:t>
            </w:r>
            <w:r w:rsidR="00FD131E"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400 mm</w:t>
            </w:r>
          </w:p>
        </w:tc>
        <w:tc>
          <w:tcPr>
            <w:tcW w:w="1893" w:type="pct"/>
          </w:tcPr>
          <w:p w14:paraId="0972051C" w14:textId="77777777" w:rsidR="008228C1" w:rsidRDefault="008228C1" w:rsidP="00A57896">
            <w:pPr>
              <w:spacing w:before="80" w:after="80" w:line="240" w:lineRule="auto"/>
              <w:contextualSpacing/>
            </w:pPr>
          </w:p>
        </w:tc>
      </w:tr>
      <w:tr w:rsidR="00D84A6F" w:rsidRPr="00302D19" w14:paraId="7C29298A" w14:textId="224FDDCF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5693B8E6" w14:textId="0EDC42AF" w:rsidR="00D84A6F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>Celkový objem nádrže max. 180 l</w:t>
            </w:r>
          </w:p>
        </w:tc>
        <w:tc>
          <w:tcPr>
            <w:tcW w:w="1893" w:type="pct"/>
          </w:tcPr>
          <w:p w14:paraId="6CFD233E" w14:textId="77777777" w:rsidR="00D84A6F" w:rsidRDefault="00D84A6F" w:rsidP="00A57896">
            <w:pPr>
              <w:spacing w:before="80" w:after="80" w:line="240" w:lineRule="auto"/>
              <w:contextualSpacing/>
            </w:pPr>
          </w:p>
        </w:tc>
      </w:tr>
      <w:tr w:rsidR="008228C1" w:rsidRPr="00302D19" w14:paraId="52CF01FD" w14:textId="77777777" w:rsidTr="00D84A6F">
        <w:trPr>
          <w:trHeight w:val="472"/>
        </w:trPr>
        <w:tc>
          <w:tcPr>
            <w:tcW w:w="3107" w:type="pct"/>
            <w:gridSpan w:val="2"/>
            <w:shd w:val="clear" w:color="auto" w:fill="auto"/>
            <w:vAlign w:val="bottom"/>
          </w:tcPr>
          <w:p w14:paraId="13D73AD4" w14:textId="45276E1A" w:rsidR="008228C1" w:rsidRPr="008228C1" w:rsidRDefault="008228C1" w:rsidP="008228C1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8228C1">
              <w:rPr>
                <w:rFonts w:asciiTheme="minorHAnsi" w:hAnsiTheme="minorHAnsi" w:cstheme="minorHAnsi"/>
                <w:shd w:val="clear" w:color="auto" w:fill="FFFFFF"/>
              </w:rPr>
              <w:t xml:space="preserve">Rozmery zariadenia: max. šírka 75 cm, výška 110 cm,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228C1">
              <w:rPr>
                <w:rFonts w:asciiTheme="minorHAnsi" w:hAnsiTheme="minorHAnsi" w:cstheme="minorHAnsi"/>
                <w:shd w:val="clear" w:color="auto" w:fill="FFFFFF"/>
              </w:rPr>
              <w:t>dĺžka 130 cm</w:t>
            </w:r>
          </w:p>
        </w:tc>
        <w:tc>
          <w:tcPr>
            <w:tcW w:w="1893" w:type="pct"/>
          </w:tcPr>
          <w:p w14:paraId="42F88339" w14:textId="77777777" w:rsidR="008228C1" w:rsidRDefault="008228C1" w:rsidP="00A57896">
            <w:pPr>
              <w:spacing w:before="80" w:after="80" w:line="240" w:lineRule="auto"/>
              <w:contextualSpacing/>
            </w:pPr>
          </w:p>
        </w:tc>
      </w:tr>
    </w:tbl>
    <w:p w14:paraId="685F7A04" w14:textId="77777777" w:rsidR="005E29CF" w:rsidRDefault="005E29CF" w:rsidP="00052D02">
      <w:pPr>
        <w:spacing w:after="0" w:line="360" w:lineRule="auto"/>
        <w:rPr>
          <w:b/>
        </w:rPr>
      </w:pPr>
    </w:p>
    <w:p w14:paraId="68542F08" w14:textId="77777777" w:rsidR="005E29CF" w:rsidRDefault="005E29CF" w:rsidP="00052D02">
      <w:pPr>
        <w:spacing w:after="0" w:line="360" w:lineRule="auto"/>
        <w:rPr>
          <w:b/>
        </w:rPr>
      </w:pPr>
    </w:p>
    <w:p w14:paraId="31152FD5" w14:textId="31D8E19E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t>Cenová ponuka:</w:t>
      </w:r>
    </w:p>
    <w:p w14:paraId="14D8CBEF" w14:textId="66019D6A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0C3EE6" w:rsidRPr="0048261B">
        <w:rPr>
          <w:rFonts w:asciiTheme="minorHAnsi" w:hAnsiTheme="minorHAnsi" w:cstheme="minorHAnsi"/>
          <w:shd w:val="clear" w:color="auto" w:fill="FFFFFF"/>
        </w:rPr>
        <w:t xml:space="preserve">Mobilné zariadenie na kŕmenie teliat s pohonom a funkciou presného </w:t>
      </w:r>
      <w:r w:rsidR="000C3EE6">
        <w:rPr>
          <w:rFonts w:asciiTheme="minorHAnsi" w:hAnsiTheme="minorHAnsi" w:cstheme="minorHAnsi"/>
          <w:shd w:val="clear" w:color="auto" w:fill="FFFFFF"/>
        </w:rPr>
        <w:t>miešania</w:t>
      </w:r>
      <w:r w:rsidR="000C3EE6" w:rsidRPr="0048261B">
        <w:rPr>
          <w:rFonts w:asciiTheme="minorHAnsi" w:hAnsiTheme="minorHAnsi" w:cstheme="minorHAnsi"/>
          <w:shd w:val="clear" w:color="auto" w:fill="FFFFFF"/>
        </w:rPr>
        <w:t xml:space="preserve"> mliečnej zmesi</w:t>
      </w:r>
      <w:r w:rsidR="000C3EE6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0C3EE6">
        <w:rPr>
          <w:rFonts w:asciiTheme="minorHAnsi" w:hAnsiTheme="minorHAnsi" w:cstheme="minorHAnsi"/>
          <w:shd w:val="clear" w:color="auto" w:fill="FFFFFF"/>
        </w:rPr>
        <w:t>Milktaxi</w:t>
      </w:r>
      <w:proofErr w:type="spellEnd"/>
      <w:r w:rsidR="000C3EE6">
        <w:rPr>
          <w:rFonts w:asciiTheme="minorHAnsi" w:hAnsiTheme="minorHAnsi" w:cstheme="minorHAnsi"/>
          <w:shd w:val="clear" w:color="auto" w:fill="FFFFFF"/>
        </w:rPr>
        <w:t>)</w:t>
      </w:r>
      <w:r w:rsidR="002B29B6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2BF5D768" w:rsidR="00052D02" w:rsidRDefault="000C3EE6">
            <w:pPr>
              <w:spacing w:after="0" w:line="240" w:lineRule="auto"/>
            </w:pPr>
            <w:r w:rsidRPr="0048261B">
              <w:rPr>
                <w:rFonts w:asciiTheme="minorHAnsi" w:hAnsiTheme="minorHAnsi" w:cstheme="minorHAnsi"/>
                <w:shd w:val="clear" w:color="auto" w:fill="FFFFFF"/>
              </w:rPr>
              <w:t xml:space="preserve">Mobilné zariadenie na kŕmenie teliat s pohonom a funkciou presného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miešania</w:t>
            </w:r>
            <w:r w:rsidRPr="0048261B">
              <w:rPr>
                <w:rFonts w:asciiTheme="minorHAnsi" w:hAnsiTheme="minorHAnsi" w:cstheme="minorHAnsi"/>
                <w:shd w:val="clear" w:color="auto" w:fill="FFFFFF"/>
              </w:rPr>
              <w:t xml:space="preserve"> mliečnej zmesi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hd w:val="clear" w:color="auto" w:fill="FFFFFF"/>
              </w:rPr>
              <w:t>Milktaxi</w:t>
            </w:r>
            <w:proofErr w:type="spellEnd"/>
            <w:r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4F79977D" w14:textId="06B585AF" w:rsidR="00967C65" w:rsidRDefault="00967C65" w:rsidP="00052D02"/>
    <w:p w14:paraId="24093CB4" w14:textId="3746D250" w:rsidR="00E80C48" w:rsidRPr="003E3D9C" w:rsidRDefault="00E80C48" w:rsidP="00E80C48">
      <w:pPr>
        <w:rPr>
          <w:rFonts w:eastAsiaTheme="minorHAnsi"/>
        </w:rPr>
      </w:pPr>
      <w:r w:rsidRPr="003E3D9C">
        <w:t>Uchádzač predložením ponuky deklaruje,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C39E" w14:textId="77777777" w:rsidR="002473A9" w:rsidRDefault="002473A9" w:rsidP="00A04FBA">
      <w:pPr>
        <w:spacing w:after="0" w:line="240" w:lineRule="auto"/>
      </w:pPr>
      <w:r>
        <w:separator/>
      </w:r>
    </w:p>
  </w:endnote>
  <w:endnote w:type="continuationSeparator" w:id="0">
    <w:p w14:paraId="3E2F5B0E" w14:textId="77777777" w:rsidR="002473A9" w:rsidRDefault="002473A9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78C4" w14:textId="77777777" w:rsidR="002473A9" w:rsidRDefault="002473A9" w:rsidP="00A04FBA">
      <w:pPr>
        <w:spacing w:after="0" w:line="240" w:lineRule="auto"/>
      </w:pPr>
      <w:r>
        <w:separator/>
      </w:r>
    </w:p>
  </w:footnote>
  <w:footnote w:type="continuationSeparator" w:id="0">
    <w:p w14:paraId="071DFF2B" w14:textId="77777777" w:rsidR="002473A9" w:rsidRDefault="002473A9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096"/>
    <w:multiLevelType w:val="hybridMultilevel"/>
    <w:tmpl w:val="495E3260"/>
    <w:lvl w:ilvl="0" w:tplc="E0B05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466761">
    <w:abstractNumId w:val="0"/>
  </w:num>
  <w:num w:numId="2" w16cid:durableId="11148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07124"/>
    <w:rsid w:val="00052D02"/>
    <w:rsid w:val="000C3EE6"/>
    <w:rsid w:val="00106266"/>
    <w:rsid w:val="00143258"/>
    <w:rsid w:val="001A5B30"/>
    <w:rsid w:val="001C7C42"/>
    <w:rsid w:val="00203D3C"/>
    <w:rsid w:val="002473A9"/>
    <w:rsid w:val="00250F55"/>
    <w:rsid w:val="002577AE"/>
    <w:rsid w:val="002B29B6"/>
    <w:rsid w:val="002D7E32"/>
    <w:rsid w:val="002E2B0A"/>
    <w:rsid w:val="002F0D41"/>
    <w:rsid w:val="00302D19"/>
    <w:rsid w:val="0033139C"/>
    <w:rsid w:val="0048261B"/>
    <w:rsid w:val="005E29CF"/>
    <w:rsid w:val="005F23E2"/>
    <w:rsid w:val="005F2972"/>
    <w:rsid w:val="005F6F07"/>
    <w:rsid w:val="00605608"/>
    <w:rsid w:val="006125CA"/>
    <w:rsid w:val="0068356B"/>
    <w:rsid w:val="00703BC4"/>
    <w:rsid w:val="007D3D73"/>
    <w:rsid w:val="007E69AC"/>
    <w:rsid w:val="00811803"/>
    <w:rsid w:val="008228C1"/>
    <w:rsid w:val="0084755E"/>
    <w:rsid w:val="00875C47"/>
    <w:rsid w:val="00877646"/>
    <w:rsid w:val="008A090F"/>
    <w:rsid w:val="008A690E"/>
    <w:rsid w:val="00937D89"/>
    <w:rsid w:val="00951AFD"/>
    <w:rsid w:val="00967C65"/>
    <w:rsid w:val="009813A7"/>
    <w:rsid w:val="00A04FBA"/>
    <w:rsid w:val="00A150FF"/>
    <w:rsid w:val="00A32F7C"/>
    <w:rsid w:val="00A57896"/>
    <w:rsid w:val="00BA0D2B"/>
    <w:rsid w:val="00BC27CC"/>
    <w:rsid w:val="00BF0789"/>
    <w:rsid w:val="00BF0E90"/>
    <w:rsid w:val="00C02A61"/>
    <w:rsid w:val="00C1167B"/>
    <w:rsid w:val="00C15487"/>
    <w:rsid w:val="00D32180"/>
    <w:rsid w:val="00D845E1"/>
    <w:rsid w:val="00D84A6F"/>
    <w:rsid w:val="00E10244"/>
    <w:rsid w:val="00E80C48"/>
    <w:rsid w:val="00F45E24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228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17</cp:revision>
  <dcterms:created xsi:type="dcterms:W3CDTF">2022-05-25T21:12:00Z</dcterms:created>
  <dcterms:modified xsi:type="dcterms:W3CDTF">2022-08-08T04:57:00Z</dcterms:modified>
</cp:coreProperties>
</file>