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E430A" w14:textId="77777777" w:rsidR="00B837EC" w:rsidRDefault="00B837EC" w:rsidP="00890D76">
      <w:pPr>
        <w:ind w:firstLine="0"/>
      </w:pPr>
      <w:bookmarkStart w:id="0" w:name="_GoBack"/>
      <w:bookmarkEnd w:id="0"/>
    </w:p>
    <w:p w14:paraId="048EB652" w14:textId="77777777" w:rsidR="00B837EC" w:rsidRDefault="00B837EC" w:rsidP="00EA61A8">
      <w:pPr>
        <w:pStyle w:val="Nadpis1"/>
      </w:pPr>
      <w:bookmarkStart w:id="1" w:name="_Toc480801409"/>
      <w:r>
        <w:t>Obsah</w:t>
      </w:r>
      <w:bookmarkEnd w:id="1"/>
    </w:p>
    <w:p w14:paraId="54838799" w14:textId="52E92402" w:rsidR="001A28A6" w:rsidRDefault="00B837EC">
      <w:pPr>
        <w:pStyle w:val="Obsah1"/>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480801409" w:history="1">
        <w:r w:rsidR="001A28A6" w:rsidRPr="0057135C">
          <w:rPr>
            <w:rStyle w:val="Hypertextovodkaz"/>
            <w:noProof/>
          </w:rPr>
          <w:t>1.</w:t>
        </w:r>
        <w:r w:rsidR="001A28A6">
          <w:rPr>
            <w:rFonts w:asciiTheme="minorHAnsi" w:eastAsiaTheme="minorEastAsia" w:hAnsiTheme="minorHAnsi" w:cstheme="minorBidi"/>
            <w:noProof/>
            <w:lang w:eastAsia="cs-CZ"/>
          </w:rPr>
          <w:tab/>
        </w:r>
        <w:r w:rsidR="001A28A6" w:rsidRPr="0057135C">
          <w:rPr>
            <w:rStyle w:val="Hypertextovodkaz"/>
            <w:noProof/>
          </w:rPr>
          <w:t>Obsah</w:t>
        </w:r>
        <w:r w:rsidR="001A28A6">
          <w:rPr>
            <w:noProof/>
            <w:webHidden/>
          </w:rPr>
          <w:tab/>
        </w:r>
        <w:r w:rsidR="001A28A6">
          <w:rPr>
            <w:noProof/>
            <w:webHidden/>
          </w:rPr>
          <w:fldChar w:fldCharType="begin"/>
        </w:r>
        <w:r w:rsidR="001A28A6">
          <w:rPr>
            <w:noProof/>
            <w:webHidden/>
          </w:rPr>
          <w:instrText xml:space="preserve"> PAGEREF _Toc480801409 \h </w:instrText>
        </w:r>
        <w:r w:rsidR="001A28A6">
          <w:rPr>
            <w:noProof/>
            <w:webHidden/>
          </w:rPr>
        </w:r>
        <w:r w:rsidR="001A28A6">
          <w:rPr>
            <w:noProof/>
            <w:webHidden/>
          </w:rPr>
          <w:fldChar w:fldCharType="separate"/>
        </w:r>
        <w:r w:rsidR="00A40328">
          <w:rPr>
            <w:noProof/>
            <w:webHidden/>
          </w:rPr>
          <w:t>1</w:t>
        </w:r>
        <w:r w:rsidR="001A28A6">
          <w:rPr>
            <w:noProof/>
            <w:webHidden/>
          </w:rPr>
          <w:fldChar w:fldCharType="end"/>
        </w:r>
      </w:hyperlink>
    </w:p>
    <w:p w14:paraId="54F5ECB8" w14:textId="48BCE730" w:rsidR="001A28A6" w:rsidRDefault="00782FB8">
      <w:pPr>
        <w:pStyle w:val="Obsah1"/>
        <w:rPr>
          <w:rFonts w:asciiTheme="minorHAnsi" w:eastAsiaTheme="minorEastAsia" w:hAnsiTheme="minorHAnsi" w:cstheme="minorBidi"/>
          <w:noProof/>
          <w:lang w:eastAsia="cs-CZ"/>
        </w:rPr>
      </w:pPr>
      <w:hyperlink w:anchor="_Toc480801410" w:history="1">
        <w:r w:rsidR="001A28A6" w:rsidRPr="0057135C">
          <w:rPr>
            <w:rStyle w:val="Hypertextovodkaz"/>
            <w:noProof/>
            <w:lang w:eastAsia="ar-SA"/>
          </w:rPr>
          <w:t>2.</w:t>
        </w:r>
        <w:r w:rsidR="001A28A6">
          <w:rPr>
            <w:rFonts w:asciiTheme="minorHAnsi" w:eastAsiaTheme="minorEastAsia" w:hAnsiTheme="minorHAnsi" w:cstheme="minorBidi"/>
            <w:noProof/>
            <w:lang w:eastAsia="cs-CZ"/>
          </w:rPr>
          <w:tab/>
        </w:r>
        <w:r w:rsidR="001A28A6" w:rsidRPr="0057135C">
          <w:rPr>
            <w:rStyle w:val="Hypertextovodkaz"/>
            <w:noProof/>
            <w:lang w:eastAsia="ar-SA"/>
          </w:rPr>
          <w:t>PRŮVODNÍ ZPRÁVA</w:t>
        </w:r>
        <w:r w:rsidR="001A28A6">
          <w:rPr>
            <w:noProof/>
            <w:webHidden/>
          </w:rPr>
          <w:tab/>
        </w:r>
        <w:r w:rsidR="001A28A6">
          <w:rPr>
            <w:noProof/>
            <w:webHidden/>
          </w:rPr>
          <w:fldChar w:fldCharType="begin"/>
        </w:r>
        <w:r w:rsidR="001A28A6">
          <w:rPr>
            <w:noProof/>
            <w:webHidden/>
          </w:rPr>
          <w:instrText xml:space="preserve"> PAGEREF _Toc480801410 \h </w:instrText>
        </w:r>
        <w:r w:rsidR="001A28A6">
          <w:rPr>
            <w:noProof/>
            <w:webHidden/>
          </w:rPr>
        </w:r>
        <w:r w:rsidR="001A28A6">
          <w:rPr>
            <w:noProof/>
            <w:webHidden/>
          </w:rPr>
          <w:fldChar w:fldCharType="separate"/>
        </w:r>
        <w:r w:rsidR="00A40328">
          <w:rPr>
            <w:noProof/>
            <w:webHidden/>
          </w:rPr>
          <w:t>2</w:t>
        </w:r>
        <w:r w:rsidR="001A28A6">
          <w:rPr>
            <w:noProof/>
            <w:webHidden/>
          </w:rPr>
          <w:fldChar w:fldCharType="end"/>
        </w:r>
      </w:hyperlink>
    </w:p>
    <w:p w14:paraId="79873D82" w14:textId="1CBB01D0" w:rsidR="001A28A6" w:rsidRDefault="00782FB8">
      <w:pPr>
        <w:pStyle w:val="Obsah2"/>
        <w:rPr>
          <w:rFonts w:asciiTheme="minorHAnsi" w:eastAsiaTheme="minorEastAsia" w:hAnsiTheme="minorHAnsi" w:cstheme="minorBidi"/>
          <w:lang w:eastAsia="cs-CZ"/>
        </w:rPr>
      </w:pPr>
      <w:hyperlink w:anchor="_Toc480801411" w:history="1">
        <w:r w:rsidR="001A28A6" w:rsidRPr="0057135C">
          <w:rPr>
            <w:rStyle w:val="Hypertextovodkaz"/>
          </w:rPr>
          <w:t>2.1.</w:t>
        </w:r>
        <w:r w:rsidR="001A28A6">
          <w:rPr>
            <w:rFonts w:asciiTheme="minorHAnsi" w:eastAsiaTheme="minorEastAsia" w:hAnsiTheme="minorHAnsi" w:cstheme="minorBidi"/>
            <w:lang w:eastAsia="cs-CZ"/>
          </w:rPr>
          <w:tab/>
        </w:r>
        <w:r w:rsidR="001A28A6" w:rsidRPr="0057135C">
          <w:rPr>
            <w:rStyle w:val="Hypertextovodkaz"/>
          </w:rPr>
          <w:t>Všeobecný popis</w:t>
        </w:r>
        <w:r w:rsidR="001A28A6">
          <w:rPr>
            <w:webHidden/>
          </w:rPr>
          <w:tab/>
        </w:r>
        <w:r w:rsidR="001A28A6">
          <w:rPr>
            <w:webHidden/>
          </w:rPr>
          <w:fldChar w:fldCharType="begin"/>
        </w:r>
        <w:r w:rsidR="001A28A6">
          <w:rPr>
            <w:webHidden/>
          </w:rPr>
          <w:instrText xml:space="preserve"> PAGEREF _Toc480801411 \h </w:instrText>
        </w:r>
        <w:r w:rsidR="001A28A6">
          <w:rPr>
            <w:webHidden/>
          </w:rPr>
        </w:r>
        <w:r w:rsidR="001A28A6">
          <w:rPr>
            <w:webHidden/>
          </w:rPr>
          <w:fldChar w:fldCharType="separate"/>
        </w:r>
        <w:r w:rsidR="00A40328">
          <w:rPr>
            <w:webHidden/>
          </w:rPr>
          <w:t>2</w:t>
        </w:r>
        <w:r w:rsidR="001A28A6">
          <w:rPr>
            <w:webHidden/>
          </w:rPr>
          <w:fldChar w:fldCharType="end"/>
        </w:r>
      </w:hyperlink>
    </w:p>
    <w:p w14:paraId="544FAF4B" w14:textId="7CBB52A1" w:rsidR="001A28A6" w:rsidRDefault="00782FB8">
      <w:pPr>
        <w:pStyle w:val="Obsah2"/>
        <w:rPr>
          <w:rFonts w:asciiTheme="minorHAnsi" w:eastAsiaTheme="minorEastAsia" w:hAnsiTheme="minorHAnsi" w:cstheme="minorBidi"/>
          <w:lang w:eastAsia="cs-CZ"/>
        </w:rPr>
      </w:pPr>
      <w:hyperlink w:anchor="_Toc480801412" w:history="1">
        <w:r w:rsidR="001A28A6" w:rsidRPr="0057135C">
          <w:rPr>
            <w:rStyle w:val="Hypertextovodkaz"/>
          </w:rPr>
          <w:t>2.2.</w:t>
        </w:r>
        <w:r w:rsidR="001A28A6">
          <w:rPr>
            <w:rFonts w:asciiTheme="minorHAnsi" w:eastAsiaTheme="minorEastAsia" w:hAnsiTheme="minorHAnsi" w:cstheme="minorBidi"/>
            <w:lang w:eastAsia="cs-CZ"/>
          </w:rPr>
          <w:tab/>
        </w:r>
        <w:r w:rsidR="001A28A6" w:rsidRPr="0057135C">
          <w:rPr>
            <w:rStyle w:val="Hypertextovodkaz"/>
          </w:rPr>
          <w:t>Normy</w:t>
        </w:r>
        <w:r w:rsidR="001A28A6">
          <w:rPr>
            <w:webHidden/>
          </w:rPr>
          <w:tab/>
        </w:r>
        <w:r w:rsidR="001A28A6">
          <w:rPr>
            <w:webHidden/>
          </w:rPr>
          <w:fldChar w:fldCharType="begin"/>
        </w:r>
        <w:r w:rsidR="001A28A6">
          <w:rPr>
            <w:webHidden/>
          </w:rPr>
          <w:instrText xml:space="preserve"> PAGEREF _Toc480801412 \h </w:instrText>
        </w:r>
        <w:r w:rsidR="001A28A6">
          <w:rPr>
            <w:webHidden/>
          </w:rPr>
        </w:r>
        <w:r w:rsidR="001A28A6">
          <w:rPr>
            <w:webHidden/>
          </w:rPr>
          <w:fldChar w:fldCharType="separate"/>
        </w:r>
        <w:r w:rsidR="00A40328">
          <w:rPr>
            <w:webHidden/>
          </w:rPr>
          <w:t>2</w:t>
        </w:r>
        <w:r w:rsidR="001A28A6">
          <w:rPr>
            <w:webHidden/>
          </w:rPr>
          <w:fldChar w:fldCharType="end"/>
        </w:r>
      </w:hyperlink>
    </w:p>
    <w:p w14:paraId="1004AEE2" w14:textId="0571611E" w:rsidR="001A28A6" w:rsidRDefault="00782FB8">
      <w:pPr>
        <w:pStyle w:val="Obsah2"/>
        <w:rPr>
          <w:rFonts w:asciiTheme="minorHAnsi" w:eastAsiaTheme="minorEastAsia" w:hAnsiTheme="minorHAnsi" w:cstheme="minorBidi"/>
          <w:lang w:eastAsia="cs-CZ"/>
        </w:rPr>
      </w:pPr>
      <w:hyperlink w:anchor="_Toc480801413" w:history="1">
        <w:r w:rsidR="001A28A6" w:rsidRPr="0057135C">
          <w:rPr>
            <w:rStyle w:val="Hypertextovodkaz"/>
          </w:rPr>
          <w:t>2.3.</w:t>
        </w:r>
        <w:r w:rsidR="001A28A6">
          <w:rPr>
            <w:rFonts w:asciiTheme="minorHAnsi" w:eastAsiaTheme="minorEastAsia" w:hAnsiTheme="minorHAnsi" w:cstheme="minorBidi"/>
            <w:lang w:eastAsia="cs-CZ"/>
          </w:rPr>
          <w:tab/>
        </w:r>
        <w:r w:rsidR="001A28A6" w:rsidRPr="0057135C">
          <w:rPr>
            <w:rStyle w:val="Hypertextovodkaz"/>
          </w:rPr>
          <w:t>Seznam podkladů pro vypracování projektové dokumentace</w:t>
        </w:r>
        <w:r w:rsidR="001A28A6">
          <w:rPr>
            <w:webHidden/>
          </w:rPr>
          <w:tab/>
        </w:r>
        <w:r w:rsidR="001A28A6">
          <w:rPr>
            <w:webHidden/>
          </w:rPr>
          <w:fldChar w:fldCharType="begin"/>
        </w:r>
        <w:r w:rsidR="001A28A6">
          <w:rPr>
            <w:webHidden/>
          </w:rPr>
          <w:instrText xml:space="preserve"> PAGEREF _Toc480801413 \h </w:instrText>
        </w:r>
        <w:r w:rsidR="001A28A6">
          <w:rPr>
            <w:webHidden/>
          </w:rPr>
        </w:r>
        <w:r w:rsidR="001A28A6">
          <w:rPr>
            <w:webHidden/>
          </w:rPr>
          <w:fldChar w:fldCharType="separate"/>
        </w:r>
        <w:r w:rsidR="00A40328">
          <w:rPr>
            <w:webHidden/>
          </w:rPr>
          <w:t>3</w:t>
        </w:r>
        <w:r w:rsidR="001A28A6">
          <w:rPr>
            <w:webHidden/>
          </w:rPr>
          <w:fldChar w:fldCharType="end"/>
        </w:r>
      </w:hyperlink>
    </w:p>
    <w:p w14:paraId="1EB5D764" w14:textId="4E8A663F" w:rsidR="001A28A6" w:rsidRDefault="00782FB8">
      <w:pPr>
        <w:pStyle w:val="Obsah2"/>
        <w:rPr>
          <w:rFonts w:asciiTheme="minorHAnsi" w:eastAsiaTheme="minorEastAsia" w:hAnsiTheme="minorHAnsi" w:cstheme="minorBidi"/>
          <w:lang w:eastAsia="cs-CZ"/>
        </w:rPr>
      </w:pPr>
      <w:hyperlink w:anchor="_Toc480801414" w:history="1">
        <w:r w:rsidR="001A28A6" w:rsidRPr="0057135C">
          <w:rPr>
            <w:rStyle w:val="Hypertextovodkaz"/>
          </w:rPr>
          <w:t>2.4.</w:t>
        </w:r>
        <w:r w:rsidR="001A28A6">
          <w:rPr>
            <w:rFonts w:asciiTheme="minorHAnsi" w:eastAsiaTheme="minorEastAsia" w:hAnsiTheme="minorHAnsi" w:cstheme="minorBidi"/>
            <w:lang w:eastAsia="cs-CZ"/>
          </w:rPr>
          <w:tab/>
        </w:r>
        <w:r w:rsidR="001A28A6" w:rsidRPr="0057135C">
          <w:rPr>
            <w:rStyle w:val="Hypertextovodkaz"/>
          </w:rPr>
          <w:t>Prostředí dle ČSN, vlivy zařízení</w:t>
        </w:r>
        <w:r w:rsidR="001A28A6">
          <w:rPr>
            <w:webHidden/>
          </w:rPr>
          <w:tab/>
        </w:r>
        <w:r w:rsidR="001A28A6">
          <w:rPr>
            <w:webHidden/>
          </w:rPr>
          <w:fldChar w:fldCharType="begin"/>
        </w:r>
        <w:r w:rsidR="001A28A6">
          <w:rPr>
            <w:webHidden/>
          </w:rPr>
          <w:instrText xml:space="preserve"> PAGEREF _Toc480801414 \h </w:instrText>
        </w:r>
        <w:r w:rsidR="001A28A6">
          <w:rPr>
            <w:webHidden/>
          </w:rPr>
        </w:r>
        <w:r w:rsidR="001A28A6">
          <w:rPr>
            <w:webHidden/>
          </w:rPr>
          <w:fldChar w:fldCharType="separate"/>
        </w:r>
        <w:r w:rsidR="00A40328">
          <w:rPr>
            <w:webHidden/>
          </w:rPr>
          <w:t>3</w:t>
        </w:r>
        <w:r w:rsidR="001A28A6">
          <w:rPr>
            <w:webHidden/>
          </w:rPr>
          <w:fldChar w:fldCharType="end"/>
        </w:r>
      </w:hyperlink>
    </w:p>
    <w:p w14:paraId="4114CF26" w14:textId="1CD7D6DF" w:rsidR="001A28A6" w:rsidRDefault="00782FB8">
      <w:pPr>
        <w:pStyle w:val="Obsah2"/>
        <w:rPr>
          <w:rFonts w:asciiTheme="minorHAnsi" w:eastAsiaTheme="minorEastAsia" w:hAnsiTheme="minorHAnsi" w:cstheme="minorBidi"/>
          <w:lang w:eastAsia="cs-CZ"/>
        </w:rPr>
      </w:pPr>
      <w:hyperlink w:anchor="_Toc480801415" w:history="1">
        <w:r w:rsidR="001A28A6" w:rsidRPr="0057135C">
          <w:rPr>
            <w:rStyle w:val="Hypertextovodkaz"/>
          </w:rPr>
          <w:t>2.5.</w:t>
        </w:r>
        <w:r w:rsidR="001A28A6">
          <w:rPr>
            <w:rFonts w:asciiTheme="minorHAnsi" w:eastAsiaTheme="minorEastAsia" w:hAnsiTheme="minorHAnsi" w:cstheme="minorBidi"/>
            <w:lang w:eastAsia="cs-CZ"/>
          </w:rPr>
          <w:tab/>
        </w:r>
        <w:r w:rsidR="001A28A6" w:rsidRPr="0057135C">
          <w:rPr>
            <w:rStyle w:val="Hypertextovodkaz"/>
          </w:rPr>
          <w:t>Napájení systémů</w:t>
        </w:r>
        <w:r w:rsidR="001A28A6">
          <w:rPr>
            <w:webHidden/>
          </w:rPr>
          <w:tab/>
        </w:r>
        <w:r w:rsidR="001A28A6">
          <w:rPr>
            <w:webHidden/>
          </w:rPr>
          <w:fldChar w:fldCharType="begin"/>
        </w:r>
        <w:r w:rsidR="001A28A6">
          <w:rPr>
            <w:webHidden/>
          </w:rPr>
          <w:instrText xml:space="preserve"> PAGEREF _Toc480801415 \h </w:instrText>
        </w:r>
        <w:r w:rsidR="001A28A6">
          <w:rPr>
            <w:webHidden/>
          </w:rPr>
        </w:r>
        <w:r w:rsidR="001A28A6">
          <w:rPr>
            <w:webHidden/>
          </w:rPr>
          <w:fldChar w:fldCharType="separate"/>
        </w:r>
        <w:r w:rsidR="00A40328">
          <w:rPr>
            <w:webHidden/>
          </w:rPr>
          <w:t>3</w:t>
        </w:r>
        <w:r w:rsidR="001A28A6">
          <w:rPr>
            <w:webHidden/>
          </w:rPr>
          <w:fldChar w:fldCharType="end"/>
        </w:r>
      </w:hyperlink>
    </w:p>
    <w:p w14:paraId="565BCB01" w14:textId="67775CBC" w:rsidR="001A28A6" w:rsidRDefault="00782FB8">
      <w:pPr>
        <w:pStyle w:val="Obsah2"/>
        <w:rPr>
          <w:rFonts w:asciiTheme="minorHAnsi" w:eastAsiaTheme="minorEastAsia" w:hAnsiTheme="minorHAnsi" w:cstheme="minorBidi"/>
          <w:lang w:eastAsia="cs-CZ"/>
        </w:rPr>
      </w:pPr>
      <w:hyperlink w:anchor="_Toc480801416" w:history="1">
        <w:r w:rsidR="001A28A6" w:rsidRPr="0057135C">
          <w:rPr>
            <w:rStyle w:val="Hypertextovodkaz"/>
          </w:rPr>
          <w:t>2.6.</w:t>
        </w:r>
        <w:r w:rsidR="001A28A6">
          <w:rPr>
            <w:rFonts w:asciiTheme="minorHAnsi" w:eastAsiaTheme="minorEastAsia" w:hAnsiTheme="minorHAnsi" w:cstheme="minorBidi"/>
            <w:lang w:eastAsia="cs-CZ"/>
          </w:rPr>
          <w:tab/>
        </w:r>
        <w:r w:rsidR="001A28A6" w:rsidRPr="0057135C">
          <w:rPr>
            <w:rStyle w:val="Hypertextovodkaz"/>
          </w:rPr>
          <w:t>Ochrana před úrazem elektrickým proudem</w:t>
        </w:r>
        <w:r w:rsidR="001A28A6">
          <w:rPr>
            <w:webHidden/>
          </w:rPr>
          <w:tab/>
        </w:r>
        <w:r w:rsidR="001A28A6">
          <w:rPr>
            <w:webHidden/>
          </w:rPr>
          <w:fldChar w:fldCharType="begin"/>
        </w:r>
        <w:r w:rsidR="001A28A6">
          <w:rPr>
            <w:webHidden/>
          </w:rPr>
          <w:instrText xml:space="preserve"> PAGEREF _Toc480801416 \h </w:instrText>
        </w:r>
        <w:r w:rsidR="001A28A6">
          <w:rPr>
            <w:webHidden/>
          </w:rPr>
        </w:r>
        <w:r w:rsidR="001A28A6">
          <w:rPr>
            <w:webHidden/>
          </w:rPr>
          <w:fldChar w:fldCharType="separate"/>
        </w:r>
        <w:r w:rsidR="00A40328">
          <w:rPr>
            <w:webHidden/>
          </w:rPr>
          <w:t>3</w:t>
        </w:r>
        <w:r w:rsidR="001A28A6">
          <w:rPr>
            <w:webHidden/>
          </w:rPr>
          <w:fldChar w:fldCharType="end"/>
        </w:r>
      </w:hyperlink>
    </w:p>
    <w:p w14:paraId="1A87DC47" w14:textId="229E21D0" w:rsidR="001A28A6" w:rsidRDefault="00782FB8">
      <w:pPr>
        <w:pStyle w:val="Obsah2"/>
        <w:rPr>
          <w:rFonts w:asciiTheme="minorHAnsi" w:eastAsiaTheme="minorEastAsia" w:hAnsiTheme="minorHAnsi" w:cstheme="minorBidi"/>
          <w:lang w:eastAsia="cs-CZ"/>
        </w:rPr>
      </w:pPr>
      <w:hyperlink w:anchor="_Toc480801417" w:history="1">
        <w:r w:rsidR="001A28A6" w:rsidRPr="0057135C">
          <w:rPr>
            <w:rStyle w:val="Hypertextovodkaz"/>
          </w:rPr>
          <w:t>2.7.</w:t>
        </w:r>
        <w:r w:rsidR="001A28A6">
          <w:rPr>
            <w:rFonts w:asciiTheme="minorHAnsi" w:eastAsiaTheme="minorEastAsia" w:hAnsiTheme="minorHAnsi" w:cstheme="minorBidi"/>
            <w:lang w:eastAsia="cs-CZ"/>
          </w:rPr>
          <w:tab/>
        </w:r>
        <w:r w:rsidR="001A28A6" w:rsidRPr="0057135C">
          <w:rPr>
            <w:rStyle w:val="Hypertextovodkaz"/>
          </w:rPr>
          <w:t>Doplňující údaje</w:t>
        </w:r>
        <w:r w:rsidR="001A28A6">
          <w:rPr>
            <w:webHidden/>
          </w:rPr>
          <w:tab/>
        </w:r>
        <w:r w:rsidR="001A28A6">
          <w:rPr>
            <w:webHidden/>
          </w:rPr>
          <w:fldChar w:fldCharType="begin"/>
        </w:r>
        <w:r w:rsidR="001A28A6">
          <w:rPr>
            <w:webHidden/>
          </w:rPr>
          <w:instrText xml:space="preserve"> PAGEREF _Toc480801417 \h </w:instrText>
        </w:r>
        <w:r w:rsidR="001A28A6">
          <w:rPr>
            <w:webHidden/>
          </w:rPr>
        </w:r>
        <w:r w:rsidR="001A28A6">
          <w:rPr>
            <w:webHidden/>
          </w:rPr>
          <w:fldChar w:fldCharType="separate"/>
        </w:r>
        <w:r w:rsidR="00A40328">
          <w:rPr>
            <w:webHidden/>
          </w:rPr>
          <w:t>3</w:t>
        </w:r>
        <w:r w:rsidR="001A28A6">
          <w:rPr>
            <w:webHidden/>
          </w:rPr>
          <w:fldChar w:fldCharType="end"/>
        </w:r>
      </w:hyperlink>
    </w:p>
    <w:p w14:paraId="691A4D62" w14:textId="3DF717E1" w:rsidR="001A28A6" w:rsidRDefault="00782FB8">
      <w:pPr>
        <w:pStyle w:val="Obsah2"/>
        <w:rPr>
          <w:rFonts w:asciiTheme="minorHAnsi" w:eastAsiaTheme="minorEastAsia" w:hAnsiTheme="minorHAnsi" w:cstheme="minorBidi"/>
          <w:lang w:eastAsia="cs-CZ"/>
        </w:rPr>
      </w:pPr>
      <w:hyperlink w:anchor="_Toc480801418" w:history="1">
        <w:r w:rsidR="001A28A6" w:rsidRPr="0057135C">
          <w:rPr>
            <w:rStyle w:val="Hypertextovodkaz"/>
          </w:rPr>
          <w:t>2.8.</w:t>
        </w:r>
        <w:r w:rsidR="001A28A6">
          <w:rPr>
            <w:rFonts w:asciiTheme="minorHAnsi" w:eastAsiaTheme="minorEastAsia" w:hAnsiTheme="minorHAnsi" w:cstheme="minorBidi"/>
            <w:lang w:eastAsia="cs-CZ"/>
          </w:rPr>
          <w:tab/>
        </w:r>
        <w:r w:rsidR="001A28A6" w:rsidRPr="0057135C">
          <w:rPr>
            <w:rStyle w:val="Hypertextovodkaz"/>
          </w:rPr>
          <w:t>Požadavky na investora a ostatní profese</w:t>
        </w:r>
        <w:r w:rsidR="001A28A6">
          <w:rPr>
            <w:webHidden/>
          </w:rPr>
          <w:tab/>
        </w:r>
        <w:r w:rsidR="001A28A6">
          <w:rPr>
            <w:webHidden/>
          </w:rPr>
          <w:fldChar w:fldCharType="begin"/>
        </w:r>
        <w:r w:rsidR="001A28A6">
          <w:rPr>
            <w:webHidden/>
          </w:rPr>
          <w:instrText xml:space="preserve"> PAGEREF _Toc480801418 \h </w:instrText>
        </w:r>
        <w:r w:rsidR="001A28A6">
          <w:rPr>
            <w:webHidden/>
          </w:rPr>
        </w:r>
        <w:r w:rsidR="001A28A6">
          <w:rPr>
            <w:webHidden/>
          </w:rPr>
          <w:fldChar w:fldCharType="separate"/>
        </w:r>
        <w:r w:rsidR="00A40328">
          <w:rPr>
            <w:webHidden/>
          </w:rPr>
          <w:t>4</w:t>
        </w:r>
        <w:r w:rsidR="001A28A6">
          <w:rPr>
            <w:webHidden/>
          </w:rPr>
          <w:fldChar w:fldCharType="end"/>
        </w:r>
      </w:hyperlink>
    </w:p>
    <w:p w14:paraId="31178E48" w14:textId="2F7015BC" w:rsidR="001A28A6" w:rsidRDefault="00782FB8">
      <w:pPr>
        <w:pStyle w:val="Obsah1"/>
        <w:rPr>
          <w:rFonts w:asciiTheme="minorHAnsi" w:eastAsiaTheme="minorEastAsia" w:hAnsiTheme="minorHAnsi" w:cstheme="minorBidi"/>
          <w:noProof/>
          <w:lang w:eastAsia="cs-CZ"/>
        </w:rPr>
      </w:pPr>
      <w:hyperlink w:anchor="_Toc480801419" w:history="1">
        <w:r w:rsidR="001A28A6" w:rsidRPr="0057135C">
          <w:rPr>
            <w:rStyle w:val="Hypertextovodkaz"/>
            <w:noProof/>
          </w:rPr>
          <w:t>3.</w:t>
        </w:r>
        <w:r w:rsidR="001A28A6">
          <w:rPr>
            <w:rFonts w:asciiTheme="minorHAnsi" w:eastAsiaTheme="minorEastAsia" w:hAnsiTheme="minorHAnsi" w:cstheme="minorBidi"/>
            <w:noProof/>
            <w:lang w:eastAsia="cs-CZ"/>
          </w:rPr>
          <w:tab/>
        </w:r>
        <w:r w:rsidR="001A28A6" w:rsidRPr="0057135C">
          <w:rPr>
            <w:rStyle w:val="Hypertextovodkaz"/>
            <w:noProof/>
          </w:rPr>
          <w:t>TECHNICKÁ ZPRÁVA – SESTAVA ZAŘÍZENÍ A ŘEŠENÍ PROJEKTU</w:t>
        </w:r>
        <w:r w:rsidR="001A28A6">
          <w:rPr>
            <w:noProof/>
            <w:webHidden/>
          </w:rPr>
          <w:tab/>
        </w:r>
        <w:r w:rsidR="001A28A6">
          <w:rPr>
            <w:noProof/>
            <w:webHidden/>
          </w:rPr>
          <w:fldChar w:fldCharType="begin"/>
        </w:r>
        <w:r w:rsidR="001A28A6">
          <w:rPr>
            <w:noProof/>
            <w:webHidden/>
          </w:rPr>
          <w:instrText xml:space="preserve"> PAGEREF _Toc480801419 \h </w:instrText>
        </w:r>
        <w:r w:rsidR="001A28A6">
          <w:rPr>
            <w:noProof/>
            <w:webHidden/>
          </w:rPr>
        </w:r>
        <w:r w:rsidR="001A28A6">
          <w:rPr>
            <w:noProof/>
            <w:webHidden/>
          </w:rPr>
          <w:fldChar w:fldCharType="separate"/>
        </w:r>
        <w:r w:rsidR="00A40328">
          <w:rPr>
            <w:noProof/>
            <w:webHidden/>
          </w:rPr>
          <w:t>4</w:t>
        </w:r>
        <w:r w:rsidR="001A28A6">
          <w:rPr>
            <w:noProof/>
            <w:webHidden/>
          </w:rPr>
          <w:fldChar w:fldCharType="end"/>
        </w:r>
      </w:hyperlink>
    </w:p>
    <w:p w14:paraId="6FBA2649" w14:textId="516518A8" w:rsidR="001A28A6" w:rsidRDefault="00782FB8">
      <w:pPr>
        <w:pStyle w:val="Obsah2"/>
        <w:rPr>
          <w:rFonts w:asciiTheme="minorHAnsi" w:eastAsiaTheme="minorEastAsia" w:hAnsiTheme="minorHAnsi" w:cstheme="minorBidi"/>
          <w:lang w:eastAsia="cs-CZ"/>
        </w:rPr>
      </w:pPr>
      <w:hyperlink w:anchor="_Toc480801420" w:history="1">
        <w:r w:rsidR="001A28A6" w:rsidRPr="0057135C">
          <w:rPr>
            <w:rStyle w:val="Hypertextovodkaz"/>
          </w:rPr>
          <w:t>3.1.</w:t>
        </w:r>
        <w:r w:rsidR="001A28A6">
          <w:rPr>
            <w:rFonts w:asciiTheme="minorHAnsi" w:eastAsiaTheme="minorEastAsia" w:hAnsiTheme="minorHAnsi" w:cstheme="minorBidi"/>
            <w:lang w:eastAsia="cs-CZ"/>
          </w:rPr>
          <w:tab/>
        </w:r>
        <w:r w:rsidR="001A28A6" w:rsidRPr="0057135C">
          <w:rPr>
            <w:rStyle w:val="Hypertextovodkaz"/>
          </w:rPr>
          <w:t>Universální kabelový systém - UKS</w:t>
        </w:r>
        <w:r w:rsidR="001A28A6">
          <w:rPr>
            <w:webHidden/>
          </w:rPr>
          <w:tab/>
        </w:r>
        <w:r w:rsidR="001A28A6">
          <w:rPr>
            <w:webHidden/>
          </w:rPr>
          <w:fldChar w:fldCharType="begin"/>
        </w:r>
        <w:r w:rsidR="001A28A6">
          <w:rPr>
            <w:webHidden/>
          </w:rPr>
          <w:instrText xml:space="preserve"> PAGEREF _Toc480801420 \h </w:instrText>
        </w:r>
        <w:r w:rsidR="001A28A6">
          <w:rPr>
            <w:webHidden/>
          </w:rPr>
        </w:r>
        <w:r w:rsidR="001A28A6">
          <w:rPr>
            <w:webHidden/>
          </w:rPr>
          <w:fldChar w:fldCharType="separate"/>
        </w:r>
        <w:r w:rsidR="00A40328">
          <w:rPr>
            <w:webHidden/>
          </w:rPr>
          <w:t>4</w:t>
        </w:r>
        <w:r w:rsidR="001A28A6">
          <w:rPr>
            <w:webHidden/>
          </w:rPr>
          <w:fldChar w:fldCharType="end"/>
        </w:r>
      </w:hyperlink>
    </w:p>
    <w:p w14:paraId="535BBF52" w14:textId="7F0A5AEA" w:rsidR="001A28A6" w:rsidRDefault="00782FB8" w:rsidP="003D29C9">
      <w:pPr>
        <w:pStyle w:val="Obsah3"/>
        <w:rPr>
          <w:rFonts w:asciiTheme="minorHAnsi" w:eastAsiaTheme="minorEastAsia" w:hAnsiTheme="minorHAnsi" w:cstheme="minorBidi"/>
          <w:noProof/>
          <w:szCs w:val="22"/>
          <w:lang w:eastAsia="cs-CZ"/>
        </w:rPr>
      </w:pPr>
      <w:hyperlink w:anchor="_Toc480801421" w:history="1">
        <w:r w:rsidR="001A28A6" w:rsidRPr="0057135C">
          <w:rPr>
            <w:rStyle w:val="Hypertextovodkaz"/>
            <w:rFonts w:eastAsia="Arial"/>
            <w:noProof/>
          </w:rPr>
          <w:t>3.1.1.</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Napojení objektu na telekomunikační přípojky: pevné připojení, bezdrátové připojení</w:t>
        </w:r>
        <w:r w:rsidR="001A28A6">
          <w:rPr>
            <w:noProof/>
            <w:webHidden/>
          </w:rPr>
          <w:tab/>
        </w:r>
        <w:r w:rsidR="001A28A6">
          <w:rPr>
            <w:noProof/>
            <w:webHidden/>
          </w:rPr>
          <w:fldChar w:fldCharType="begin"/>
        </w:r>
        <w:r w:rsidR="001A28A6">
          <w:rPr>
            <w:noProof/>
            <w:webHidden/>
          </w:rPr>
          <w:instrText xml:space="preserve"> PAGEREF _Toc480801421 \h </w:instrText>
        </w:r>
        <w:r w:rsidR="001A28A6">
          <w:rPr>
            <w:noProof/>
            <w:webHidden/>
          </w:rPr>
        </w:r>
        <w:r w:rsidR="001A28A6">
          <w:rPr>
            <w:noProof/>
            <w:webHidden/>
          </w:rPr>
          <w:fldChar w:fldCharType="separate"/>
        </w:r>
        <w:r w:rsidR="00A40328">
          <w:rPr>
            <w:noProof/>
            <w:webHidden/>
          </w:rPr>
          <w:t>4</w:t>
        </w:r>
        <w:r w:rsidR="001A28A6">
          <w:rPr>
            <w:noProof/>
            <w:webHidden/>
          </w:rPr>
          <w:fldChar w:fldCharType="end"/>
        </w:r>
      </w:hyperlink>
    </w:p>
    <w:p w14:paraId="01C78FEC" w14:textId="3C57F8DD" w:rsidR="001A28A6" w:rsidRDefault="00782FB8" w:rsidP="003D29C9">
      <w:pPr>
        <w:pStyle w:val="Obsah3"/>
        <w:rPr>
          <w:rFonts w:asciiTheme="minorHAnsi" w:eastAsiaTheme="minorEastAsia" w:hAnsiTheme="minorHAnsi" w:cstheme="minorBidi"/>
          <w:noProof/>
          <w:szCs w:val="22"/>
          <w:lang w:eastAsia="cs-CZ"/>
        </w:rPr>
      </w:pPr>
      <w:hyperlink w:anchor="_Toc480801422" w:history="1">
        <w:r w:rsidR="001A28A6" w:rsidRPr="0057135C">
          <w:rPr>
            <w:rStyle w:val="Hypertextovodkaz"/>
            <w:rFonts w:eastAsia="Arial"/>
            <w:noProof/>
          </w:rPr>
          <w:t>3.1.2.</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Popis navrhované kabeláže, parametry strukturované kabeláže, typy sítí, komunikační protokol (síťová architektura)</w:t>
        </w:r>
        <w:r w:rsidR="001A28A6">
          <w:rPr>
            <w:noProof/>
            <w:webHidden/>
          </w:rPr>
          <w:tab/>
        </w:r>
        <w:r w:rsidR="001A28A6">
          <w:rPr>
            <w:noProof/>
            <w:webHidden/>
          </w:rPr>
          <w:fldChar w:fldCharType="begin"/>
        </w:r>
        <w:r w:rsidR="001A28A6">
          <w:rPr>
            <w:noProof/>
            <w:webHidden/>
          </w:rPr>
          <w:instrText xml:space="preserve"> PAGEREF _Toc480801422 \h </w:instrText>
        </w:r>
        <w:r w:rsidR="001A28A6">
          <w:rPr>
            <w:noProof/>
            <w:webHidden/>
          </w:rPr>
        </w:r>
        <w:r w:rsidR="001A28A6">
          <w:rPr>
            <w:noProof/>
            <w:webHidden/>
          </w:rPr>
          <w:fldChar w:fldCharType="separate"/>
        </w:r>
        <w:r w:rsidR="00A40328">
          <w:rPr>
            <w:noProof/>
            <w:webHidden/>
          </w:rPr>
          <w:t>5</w:t>
        </w:r>
        <w:r w:rsidR="001A28A6">
          <w:rPr>
            <w:noProof/>
            <w:webHidden/>
          </w:rPr>
          <w:fldChar w:fldCharType="end"/>
        </w:r>
      </w:hyperlink>
    </w:p>
    <w:p w14:paraId="5FE9101F" w14:textId="53F3048F" w:rsidR="001A28A6" w:rsidRDefault="00782FB8" w:rsidP="003D29C9">
      <w:pPr>
        <w:pStyle w:val="Obsah3"/>
        <w:rPr>
          <w:rFonts w:asciiTheme="minorHAnsi" w:eastAsiaTheme="minorEastAsia" w:hAnsiTheme="minorHAnsi" w:cstheme="minorBidi"/>
          <w:noProof/>
          <w:szCs w:val="22"/>
          <w:lang w:eastAsia="cs-CZ"/>
        </w:rPr>
      </w:pPr>
      <w:hyperlink w:anchor="_Toc480801423" w:history="1">
        <w:r w:rsidR="001A28A6" w:rsidRPr="0057135C">
          <w:rPr>
            <w:rStyle w:val="Hypertextovodkaz"/>
            <w:rFonts w:eastAsia="Arial"/>
            <w:noProof/>
          </w:rPr>
          <w:t>3.1.3.</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Datové rozvaděče</w:t>
        </w:r>
        <w:r w:rsidR="001A28A6">
          <w:rPr>
            <w:noProof/>
            <w:webHidden/>
          </w:rPr>
          <w:tab/>
        </w:r>
        <w:r w:rsidR="001A28A6">
          <w:rPr>
            <w:noProof/>
            <w:webHidden/>
          </w:rPr>
          <w:fldChar w:fldCharType="begin"/>
        </w:r>
        <w:r w:rsidR="001A28A6">
          <w:rPr>
            <w:noProof/>
            <w:webHidden/>
          </w:rPr>
          <w:instrText xml:space="preserve"> PAGEREF _Toc480801423 \h </w:instrText>
        </w:r>
        <w:r w:rsidR="001A28A6">
          <w:rPr>
            <w:noProof/>
            <w:webHidden/>
          </w:rPr>
        </w:r>
        <w:r w:rsidR="001A28A6">
          <w:rPr>
            <w:noProof/>
            <w:webHidden/>
          </w:rPr>
          <w:fldChar w:fldCharType="separate"/>
        </w:r>
        <w:r w:rsidR="00A40328">
          <w:rPr>
            <w:noProof/>
            <w:webHidden/>
          </w:rPr>
          <w:t>6</w:t>
        </w:r>
        <w:r w:rsidR="001A28A6">
          <w:rPr>
            <w:noProof/>
            <w:webHidden/>
          </w:rPr>
          <w:fldChar w:fldCharType="end"/>
        </w:r>
      </w:hyperlink>
    </w:p>
    <w:p w14:paraId="0B1C68BB" w14:textId="4D01B43E" w:rsidR="001A28A6" w:rsidRDefault="00782FB8" w:rsidP="003D29C9">
      <w:pPr>
        <w:pStyle w:val="Obsah3"/>
        <w:rPr>
          <w:rFonts w:asciiTheme="minorHAnsi" w:eastAsiaTheme="minorEastAsia" w:hAnsiTheme="minorHAnsi" w:cstheme="minorBidi"/>
          <w:noProof/>
          <w:szCs w:val="22"/>
          <w:lang w:eastAsia="cs-CZ"/>
        </w:rPr>
      </w:pPr>
      <w:hyperlink w:anchor="_Toc480801424" w:history="1">
        <w:r w:rsidR="001A28A6" w:rsidRPr="0057135C">
          <w:rPr>
            <w:rStyle w:val="Hypertextovodkaz"/>
            <w:rFonts w:eastAsia="Arial"/>
            <w:noProof/>
          </w:rPr>
          <w:t>3.1.4.</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Napájení rozvaděče</w:t>
        </w:r>
        <w:r w:rsidR="001A28A6">
          <w:rPr>
            <w:noProof/>
            <w:webHidden/>
          </w:rPr>
          <w:tab/>
        </w:r>
        <w:r w:rsidR="001A28A6">
          <w:rPr>
            <w:noProof/>
            <w:webHidden/>
          </w:rPr>
          <w:fldChar w:fldCharType="begin"/>
        </w:r>
        <w:r w:rsidR="001A28A6">
          <w:rPr>
            <w:noProof/>
            <w:webHidden/>
          </w:rPr>
          <w:instrText xml:space="preserve"> PAGEREF _Toc480801424 \h </w:instrText>
        </w:r>
        <w:r w:rsidR="001A28A6">
          <w:rPr>
            <w:noProof/>
            <w:webHidden/>
          </w:rPr>
        </w:r>
        <w:r w:rsidR="001A28A6">
          <w:rPr>
            <w:noProof/>
            <w:webHidden/>
          </w:rPr>
          <w:fldChar w:fldCharType="separate"/>
        </w:r>
        <w:r w:rsidR="00A40328">
          <w:rPr>
            <w:noProof/>
            <w:webHidden/>
          </w:rPr>
          <w:t>6</w:t>
        </w:r>
        <w:r w:rsidR="001A28A6">
          <w:rPr>
            <w:noProof/>
            <w:webHidden/>
          </w:rPr>
          <w:fldChar w:fldCharType="end"/>
        </w:r>
      </w:hyperlink>
    </w:p>
    <w:p w14:paraId="5BEA94E4" w14:textId="16DD0CAF" w:rsidR="001A28A6" w:rsidRDefault="00782FB8" w:rsidP="003D29C9">
      <w:pPr>
        <w:pStyle w:val="Obsah3"/>
        <w:rPr>
          <w:rFonts w:asciiTheme="minorHAnsi" w:eastAsiaTheme="minorEastAsia" w:hAnsiTheme="minorHAnsi" w:cstheme="minorBidi"/>
          <w:noProof/>
          <w:szCs w:val="22"/>
          <w:lang w:eastAsia="cs-CZ"/>
        </w:rPr>
      </w:pPr>
      <w:hyperlink w:anchor="_Toc480801425" w:history="1">
        <w:r w:rsidR="001A28A6" w:rsidRPr="0057135C">
          <w:rPr>
            <w:rStyle w:val="Hypertextovodkaz"/>
            <w:rFonts w:eastAsia="Arial"/>
            <w:noProof/>
          </w:rPr>
          <w:t>3.1.5.</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Zásuvky systému UKS</w:t>
        </w:r>
        <w:r w:rsidR="001A28A6">
          <w:rPr>
            <w:noProof/>
            <w:webHidden/>
          </w:rPr>
          <w:tab/>
        </w:r>
        <w:r w:rsidR="001A28A6">
          <w:rPr>
            <w:noProof/>
            <w:webHidden/>
          </w:rPr>
          <w:fldChar w:fldCharType="begin"/>
        </w:r>
        <w:r w:rsidR="001A28A6">
          <w:rPr>
            <w:noProof/>
            <w:webHidden/>
          </w:rPr>
          <w:instrText xml:space="preserve"> PAGEREF _Toc480801425 \h </w:instrText>
        </w:r>
        <w:r w:rsidR="001A28A6">
          <w:rPr>
            <w:noProof/>
            <w:webHidden/>
          </w:rPr>
        </w:r>
        <w:r w:rsidR="001A28A6">
          <w:rPr>
            <w:noProof/>
            <w:webHidden/>
          </w:rPr>
          <w:fldChar w:fldCharType="separate"/>
        </w:r>
        <w:r w:rsidR="00A40328">
          <w:rPr>
            <w:noProof/>
            <w:webHidden/>
          </w:rPr>
          <w:t>6</w:t>
        </w:r>
        <w:r w:rsidR="001A28A6">
          <w:rPr>
            <w:noProof/>
            <w:webHidden/>
          </w:rPr>
          <w:fldChar w:fldCharType="end"/>
        </w:r>
      </w:hyperlink>
    </w:p>
    <w:p w14:paraId="515EC931" w14:textId="371E78F1" w:rsidR="001A28A6" w:rsidRDefault="00782FB8" w:rsidP="003D29C9">
      <w:pPr>
        <w:pStyle w:val="Obsah3"/>
        <w:rPr>
          <w:rFonts w:asciiTheme="minorHAnsi" w:eastAsiaTheme="minorEastAsia" w:hAnsiTheme="minorHAnsi" w:cstheme="minorBidi"/>
          <w:noProof/>
          <w:szCs w:val="22"/>
          <w:lang w:eastAsia="cs-CZ"/>
        </w:rPr>
      </w:pPr>
      <w:hyperlink w:anchor="_Toc480801426" w:history="1">
        <w:r w:rsidR="001A28A6" w:rsidRPr="0057135C">
          <w:rPr>
            <w:rStyle w:val="Hypertextovodkaz"/>
            <w:rFonts w:eastAsia="Arial"/>
            <w:noProof/>
          </w:rPr>
          <w:t>3.1.6.</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Koncové prvky</w:t>
        </w:r>
        <w:r w:rsidR="001A28A6">
          <w:rPr>
            <w:noProof/>
            <w:webHidden/>
          </w:rPr>
          <w:tab/>
        </w:r>
        <w:r w:rsidR="001A28A6">
          <w:rPr>
            <w:noProof/>
            <w:webHidden/>
          </w:rPr>
          <w:fldChar w:fldCharType="begin"/>
        </w:r>
        <w:r w:rsidR="001A28A6">
          <w:rPr>
            <w:noProof/>
            <w:webHidden/>
          </w:rPr>
          <w:instrText xml:space="preserve"> PAGEREF _Toc480801426 \h </w:instrText>
        </w:r>
        <w:r w:rsidR="001A28A6">
          <w:rPr>
            <w:noProof/>
            <w:webHidden/>
          </w:rPr>
        </w:r>
        <w:r w:rsidR="001A28A6">
          <w:rPr>
            <w:noProof/>
            <w:webHidden/>
          </w:rPr>
          <w:fldChar w:fldCharType="separate"/>
        </w:r>
        <w:r w:rsidR="00A40328">
          <w:rPr>
            <w:noProof/>
            <w:webHidden/>
          </w:rPr>
          <w:t>7</w:t>
        </w:r>
        <w:r w:rsidR="001A28A6">
          <w:rPr>
            <w:noProof/>
            <w:webHidden/>
          </w:rPr>
          <w:fldChar w:fldCharType="end"/>
        </w:r>
      </w:hyperlink>
    </w:p>
    <w:p w14:paraId="3C5938E3" w14:textId="44DCB0A1" w:rsidR="001A28A6" w:rsidRDefault="00782FB8" w:rsidP="003D29C9">
      <w:pPr>
        <w:pStyle w:val="Obsah3"/>
        <w:rPr>
          <w:rFonts w:asciiTheme="minorHAnsi" w:eastAsiaTheme="minorEastAsia" w:hAnsiTheme="minorHAnsi" w:cstheme="minorBidi"/>
          <w:noProof/>
          <w:szCs w:val="22"/>
          <w:lang w:eastAsia="cs-CZ"/>
        </w:rPr>
      </w:pPr>
      <w:hyperlink w:anchor="_Toc480801427" w:history="1">
        <w:r w:rsidR="001A28A6" w:rsidRPr="0057135C">
          <w:rPr>
            <w:rStyle w:val="Hypertextovodkaz"/>
            <w:rFonts w:eastAsia="Arial"/>
            <w:noProof/>
          </w:rPr>
          <w:t>3.1.7.</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Aktivní prvky</w:t>
        </w:r>
        <w:r w:rsidR="001A28A6">
          <w:rPr>
            <w:noProof/>
            <w:webHidden/>
          </w:rPr>
          <w:tab/>
        </w:r>
        <w:r w:rsidR="001A28A6">
          <w:rPr>
            <w:noProof/>
            <w:webHidden/>
          </w:rPr>
          <w:fldChar w:fldCharType="begin"/>
        </w:r>
        <w:r w:rsidR="001A28A6">
          <w:rPr>
            <w:noProof/>
            <w:webHidden/>
          </w:rPr>
          <w:instrText xml:space="preserve"> PAGEREF _Toc480801427 \h </w:instrText>
        </w:r>
        <w:r w:rsidR="001A28A6">
          <w:rPr>
            <w:noProof/>
            <w:webHidden/>
          </w:rPr>
        </w:r>
        <w:r w:rsidR="001A28A6">
          <w:rPr>
            <w:noProof/>
            <w:webHidden/>
          </w:rPr>
          <w:fldChar w:fldCharType="separate"/>
        </w:r>
        <w:r w:rsidR="00A40328">
          <w:rPr>
            <w:noProof/>
            <w:webHidden/>
          </w:rPr>
          <w:t>7</w:t>
        </w:r>
        <w:r w:rsidR="001A28A6">
          <w:rPr>
            <w:noProof/>
            <w:webHidden/>
          </w:rPr>
          <w:fldChar w:fldCharType="end"/>
        </w:r>
      </w:hyperlink>
    </w:p>
    <w:p w14:paraId="45E83F5F" w14:textId="24F16B0A" w:rsidR="001A28A6" w:rsidRDefault="00782FB8" w:rsidP="003D29C9">
      <w:pPr>
        <w:pStyle w:val="Obsah3"/>
        <w:rPr>
          <w:rFonts w:asciiTheme="minorHAnsi" w:eastAsiaTheme="minorEastAsia" w:hAnsiTheme="minorHAnsi" w:cstheme="minorBidi"/>
          <w:noProof/>
          <w:szCs w:val="22"/>
          <w:lang w:eastAsia="cs-CZ"/>
        </w:rPr>
      </w:pPr>
      <w:hyperlink w:anchor="_Toc480801428" w:history="1">
        <w:r w:rsidR="001A28A6" w:rsidRPr="0057135C">
          <w:rPr>
            <w:rStyle w:val="Hypertextovodkaz"/>
            <w:rFonts w:eastAsia="Arial"/>
            <w:noProof/>
          </w:rPr>
          <w:t>3.1.8.</w:t>
        </w:r>
        <w:r w:rsidR="001A28A6">
          <w:rPr>
            <w:rFonts w:asciiTheme="minorHAnsi" w:eastAsiaTheme="minorEastAsia" w:hAnsiTheme="minorHAnsi" w:cstheme="minorBidi"/>
            <w:noProof/>
            <w:szCs w:val="22"/>
            <w:lang w:eastAsia="cs-CZ"/>
          </w:rPr>
          <w:tab/>
        </w:r>
        <w:r w:rsidR="001A28A6" w:rsidRPr="0057135C">
          <w:rPr>
            <w:rStyle w:val="Hypertextovodkaz"/>
            <w:rFonts w:eastAsia="Arial"/>
            <w:noProof/>
          </w:rPr>
          <w:t>Distribuční rozvody UKS a sdružené Slp rozvody:</w:t>
        </w:r>
        <w:r w:rsidR="001A28A6">
          <w:rPr>
            <w:noProof/>
            <w:webHidden/>
          </w:rPr>
          <w:tab/>
        </w:r>
        <w:r w:rsidR="001A28A6">
          <w:rPr>
            <w:noProof/>
            <w:webHidden/>
          </w:rPr>
          <w:fldChar w:fldCharType="begin"/>
        </w:r>
        <w:r w:rsidR="001A28A6">
          <w:rPr>
            <w:noProof/>
            <w:webHidden/>
          </w:rPr>
          <w:instrText xml:space="preserve"> PAGEREF _Toc480801428 \h </w:instrText>
        </w:r>
        <w:r w:rsidR="001A28A6">
          <w:rPr>
            <w:noProof/>
            <w:webHidden/>
          </w:rPr>
        </w:r>
        <w:r w:rsidR="001A28A6">
          <w:rPr>
            <w:noProof/>
            <w:webHidden/>
          </w:rPr>
          <w:fldChar w:fldCharType="separate"/>
        </w:r>
        <w:r w:rsidR="00A40328">
          <w:rPr>
            <w:noProof/>
            <w:webHidden/>
          </w:rPr>
          <w:t>7</w:t>
        </w:r>
        <w:r w:rsidR="001A28A6">
          <w:rPr>
            <w:noProof/>
            <w:webHidden/>
          </w:rPr>
          <w:fldChar w:fldCharType="end"/>
        </w:r>
      </w:hyperlink>
    </w:p>
    <w:p w14:paraId="79D3F05B" w14:textId="485FE2D6" w:rsidR="001A28A6" w:rsidRDefault="00782FB8">
      <w:pPr>
        <w:pStyle w:val="Obsah2"/>
        <w:rPr>
          <w:rFonts w:asciiTheme="minorHAnsi" w:eastAsiaTheme="minorEastAsia" w:hAnsiTheme="minorHAnsi" w:cstheme="minorBidi"/>
          <w:lang w:eastAsia="cs-CZ"/>
        </w:rPr>
      </w:pPr>
      <w:hyperlink w:anchor="_Toc480801429" w:history="1">
        <w:r w:rsidR="001A28A6" w:rsidRPr="0057135C">
          <w:rPr>
            <w:rStyle w:val="Hypertextovodkaz"/>
          </w:rPr>
          <w:t>3.2.</w:t>
        </w:r>
        <w:r w:rsidR="001A28A6">
          <w:rPr>
            <w:rFonts w:asciiTheme="minorHAnsi" w:eastAsiaTheme="minorEastAsia" w:hAnsiTheme="minorHAnsi" w:cstheme="minorBidi"/>
            <w:lang w:eastAsia="cs-CZ"/>
          </w:rPr>
          <w:tab/>
        </w:r>
        <w:r w:rsidR="001A28A6" w:rsidRPr="0057135C">
          <w:rPr>
            <w:rStyle w:val="Hypertextovodkaz"/>
          </w:rPr>
          <w:t>DT - Domácí telefon</w:t>
        </w:r>
        <w:r w:rsidR="001A28A6">
          <w:rPr>
            <w:webHidden/>
          </w:rPr>
          <w:tab/>
        </w:r>
        <w:r w:rsidR="001A28A6">
          <w:rPr>
            <w:webHidden/>
          </w:rPr>
          <w:fldChar w:fldCharType="begin"/>
        </w:r>
        <w:r w:rsidR="001A28A6">
          <w:rPr>
            <w:webHidden/>
          </w:rPr>
          <w:instrText xml:space="preserve"> PAGEREF _Toc480801429 \h </w:instrText>
        </w:r>
        <w:r w:rsidR="001A28A6">
          <w:rPr>
            <w:webHidden/>
          </w:rPr>
        </w:r>
        <w:r w:rsidR="001A28A6">
          <w:rPr>
            <w:webHidden/>
          </w:rPr>
          <w:fldChar w:fldCharType="separate"/>
        </w:r>
        <w:r w:rsidR="00A40328">
          <w:rPr>
            <w:webHidden/>
          </w:rPr>
          <w:t>8</w:t>
        </w:r>
        <w:r w:rsidR="001A28A6">
          <w:rPr>
            <w:webHidden/>
          </w:rPr>
          <w:fldChar w:fldCharType="end"/>
        </w:r>
      </w:hyperlink>
    </w:p>
    <w:p w14:paraId="52B8D2E3" w14:textId="58A77CA9" w:rsidR="001A28A6" w:rsidRDefault="00782FB8">
      <w:pPr>
        <w:pStyle w:val="Obsah2"/>
        <w:rPr>
          <w:rFonts w:asciiTheme="minorHAnsi" w:eastAsiaTheme="minorEastAsia" w:hAnsiTheme="minorHAnsi" w:cstheme="minorBidi"/>
          <w:lang w:eastAsia="cs-CZ"/>
        </w:rPr>
      </w:pPr>
      <w:hyperlink w:anchor="_Toc480801430" w:history="1">
        <w:r w:rsidR="001A28A6" w:rsidRPr="0057135C">
          <w:rPr>
            <w:rStyle w:val="Hypertextovodkaz"/>
          </w:rPr>
          <w:t>3.3.</w:t>
        </w:r>
        <w:r w:rsidR="001A28A6">
          <w:rPr>
            <w:rFonts w:asciiTheme="minorHAnsi" w:eastAsiaTheme="minorEastAsia" w:hAnsiTheme="minorHAnsi" w:cstheme="minorBidi"/>
            <w:lang w:eastAsia="cs-CZ"/>
          </w:rPr>
          <w:tab/>
        </w:r>
        <w:r w:rsidR="001A28A6" w:rsidRPr="0057135C">
          <w:rPr>
            <w:rStyle w:val="Hypertextovodkaz"/>
          </w:rPr>
          <w:t>Systém STA</w:t>
        </w:r>
        <w:r w:rsidR="001A28A6">
          <w:rPr>
            <w:webHidden/>
          </w:rPr>
          <w:tab/>
        </w:r>
        <w:r w:rsidR="001A28A6">
          <w:rPr>
            <w:webHidden/>
          </w:rPr>
          <w:fldChar w:fldCharType="begin"/>
        </w:r>
        <w:r w:rsidR="001A28A6">
          <w:rPr>
            <w:webHidden/>
          </w:rPr>
          <w:instrText xml:space="preserve"> PAGEREF _Toc480801430 \h </w:instrText>
        </w:r>
        <w:r w:rsidR="001A28A6">
          <w:rPr>
            <w:webHidden/>
          </w:rPr>
        </w:r>
        <w:r w:rsidR="001A28A6">
          <w:rPr>
            <w:webHidden/>
          </w:rPr>
          <w:fldChar w:fldCharType="separate"/>
        </w:r>
        <w:r w:rsidR="00A40328">
          <w:rPr>
            <w:webHidden/>
          </w:rPr>
          <w:t>8</w:t>
        </w:r>
        <w:r w:rsidR="001A28A6">
          <w:rPr>
            <w:webHidden/>
          </w:rPr>
          <w:fldChar w:fldCharType="end"/>
        </w:r>
      </w:hyperlink>
    </w:p>
    <w:p w14:paraId="177F23D0" w14:textId="769B6BEA" w:rsidR="001A28A6" w:rsidRDefault="00782FB8" w:rsidP="003D29C9">
      <w:pPr>
        <w:pStyle w:val="Obsah3"/>
        <w:rPr>
          <w:rFonts w:asciiTheme="minorHAnsi" w:eastAsiaTheme="minorEastAsia" w:hAnsiTheme="minorHAnsi" w:cstheme="minorBidi"/>
          <w:noProof/>
          <w:szCs w:val="22"/>
          <w:lang w:eastAsia="cs-CZ"/>
        </w:rPr>
      </w:pPr>
      <w:hyperlink w:anchor="_Toc480801431" w:history="1">
        <w:r w:rsidR="001A28A6" w:rsidRPr="0057135C">
          <w:rPr>
            <w:rStyle w:val="Hypertextovodkaz"/>
            <w:noProof/>
          </w:rPr>
          <w:t>3.3.1.</w:t>
        </w:r>
        <w:r w:rsidR="001A28A6">
          <w:rPr>
            <w:rFonts w:asciiTheme="minorHAnsi" w:eastAsiaTheme="minorEastAsia" w:hAnsiTheme="minorHAnsi" w:cstheme="minorBidi"/>
            <w:noProof/>
            <w:szCs w:val="22"/>
            <w:lang w:eastAsia="cs-CZ"/>
          </w:rPr>
          <w:tab/>
        </w:r>
        <w:r w:rsidR="001A28A6" w:rsidRPr="0057135C">
          <w:rPr>
            <w:rStyle w:val="Hypertextovodkaz"/>
            <w:noProof/>
          </w:rPr>
          <w:t>Řešení STA</w:t>
        </w:r>
        <w:r w:rsidR="001A28A6">
          <w:rPr>
            <w:noProof/>
            <w:webHidden/>
          </w:rPr>
          <w:tab/>
        </w:r>
        <w:r w:rsidR="001A28A6">
          <w:rPr>
            <w:noProof/>
            <w:webHidden/>
          </w:rPr>
          <w:fldChar w:fldCharType="begin"/>
        </w:r>
        <w:r w:rsidR="001A28A6">
          <w:rPr>
            <w:noProof/>
            <w:webHidden/>
          </w:rPr>
          <w:instrText xml:space="preserve"> PAGEREF _Toc480801431 \h </w:instrText>
        </w:r>
        <w:r w:rsidR="001A28A6">
          <w:rPr>
            <w:noProof/>
            <w:webHidden/>
          </w:rPr>
        </w:r>
        <w:r w:rsidR="001A28A6">
          <w:rPr>
            <w:noProof/>
            <w:webHidden/>
          </w:rPr>
          <w:fldChar w:fldCharType="separate"/>
        </w:r>
        <w:r w:rsidR="00A40328">
          <w:rPr>
            <w:noProof/>
            <w:webHidden/>
          </w:rPr>
          <w:t>8</w:t>
        </w:r>
        <w:r w:rsidR="001A28A6">
          <w:rPr>
            <w:noProof/>
            <w:webHidden/>
          </w:rPr>
          <w:fldChar w:fldCharType="end"/>
        </w:r>
      </w:hyperlink>
    </w:p>
    <w:p w14:paraId="038D91C5" w14:textId="64DCDEE8" w:rsidR="001A28A6" w:rsidRDefault="00782FB8">
      <w:pPr>
        <w:pStyle w:val="Obsah2"/>
        <w:rPr>
          <w:rFonts w:asciiTheme="minorHAnsi" w:eastAsiaTheme="minorEastAsia" w:hAnsiTheme="minorHAnsi" w:cstheme="minorBidi"/>
          <w:lang w:eastAsia="cs-CZ"/>
        </w:rPr>
      </w:pPr>
      <w:hyperlink w:anchor="_Toc480801432" w:history="1">
        <w:r w:rsidR="001A28A6" w:rsidRPr="0057135C">
          <w:rPr>
            <w:rStyle w:val="Hypertextovodkaz"/>
          </w:rPr>
          <w:t>3.4.</w:t>
        </w:r>
        <w:r w:rsidR="001A28A6">
          <w:rPr>
            <w:rFonts w:asciiTheme="minorHAnsi" w:eastAsiaTheme="minorEastAsia" w:hAnsiTheme="minorHAnsi" w:cstheme="minorBidi"/>
            <w:lang w:eastAsia="cs-CZ"/>
          </w:rPr>
          <w:tab/>
        </w:r>
        <w:r w:rsidR="001A28A6" w:rsidRPr="0057135C">
          <w:rPr>
            <w:rStyle w:val="Hypertextovodkaz"/>
          </w:rPr>
          <w:t>Společná televizní anténa je složena z následujících částí:</w:t>
        </w:r>
        <w:r w:rsidR="001A28A6">
          <w:rPr>
            <w:webHidden/>
          </w:rPr>
          <w:tab/>
        </w:r>
        <w:r w:rsidR="001A28A6">
          <w:rPr>
            <w:webHidden/>
          </w:rPr>
          <w:fldChar w:fldCharType="begin"/>
        </w:r>
        <w:r w:rsidR="001A28A6">
          <w:rPr>
            <w:webHidden/>
          </w:rPr>
          <w:instrText xml:space="preserve"> PAGEREF _Toc480801432 \h </w:instrText>
        </w:r>
        <w:r w:rsidR="001A28A6">
          <w:rPr>
            <w:webHidden/>
          </w:rPr>
        </w:r>
        <w:r w:rsidR="001A28A6">
          <w:rPr>
            <w:webHidden/>
          </w:rPr>
          <w:fldChar w:fldCharType="separate"/>
        </w:r>
        <w:r w:rsidR="00A40328">
          <w:rPr>
            <w:webHidden/>
          </w:rPr>
          <w:t>8</w:t>
        </w:r>
        <w:r w:rsidR="001A28A6">
          <w:rPr>
            <w:webHidden/>
          </w:rPr>
          <w:fldChar w:fldCharType="end"/>
        </w:r>
      </w:hyperlink>
    </w:p>
    <w:p w14:paraId="691DF6AD" w14:textId="40319F60" w:rsidR="001A28A6" w:rsidRDefault="00782FB8" w:rsidP="003D29C9">
      <w:pPr>
        <w:pStyle w:val="Obsah3"/>
        <w:rPr>
          <w:rFonts w:asciiTheme="minorHAnsi" w:eastAsiaTheme="minorEastAsia" w:hAnsiTheme="minorHAnsi" w:cstheme="minorBidi"/>
          <w:noProof/>
          <w:szCs w:val="22"/>
          <w:lang w:eastAsia="cs-CZ"/>
        </w:rPr>
      </w:pPr>
      <w:hyperlink w:anchor="_Toc480801433" w:history="1">
        <w:r w:rsidR="001A28A6" w:rsidRPr="0057135C">
          <w:rPr>
            <w:rStyle w:val="Hypertextovodkaz"/>
            <w:noProof/>
          </w:rPr>
          <w:t>3.4.1.</w:t>
        </w:r>
        <w:r w:rsidR="001A28A6">
          <w:rPr>
            <w:rFonts w:asciiTheme="minorHAnsi" w:eastAsiaTheme="minorEastAsia" w:hAnsiTheme="minorHAnsi" w:cstheme="minorBidi"/>
            <w:noProof/>
            <w:szCs w:val="22"/>
            <w:lang w:eastAsia="cs-CZ"/>
          </w:rPr>
          <w:tab/>
        </w:r>
        <w:r w:rsidR="001A28A6" w:rsidRPr="0057135C">
          <w:rPr>
            <w:rStyle w:val="Hypertextovodkaz"/>
            <w:noProof/>
          </w:rPr>
          <w:t>Distribuční rozvody STA</w:t>
        </w:r>
        <w:r w:rsidR="001A28A6">
          <w:rPr>
            <w:noProof/>
            <w:webHidden/>
          </w:rPr>
          <w:tab/>
        </w:r>
        <w:r w:rsidR="001A28A6">
          <w:rPr>
            <w:noProof/>
            <w:webHidden/>
          </w:rPr>
          <w:fldChar w:fldCharType="begin"/>
        </w:r>
        <w:r w:rsidR="001A28A6">
          <w:rPr>
            <w:noProof/>
            <w:webHidden/>
          </w:rPr>
          <w:instrText xml:space="preserve"> PAGEREF _Toc480801433 \h </w:instrText>
        </w:r>
        <w:r w:rsidR="001A28A6">
          <w:rPr>
            <w:noProof/>
            <w:webHidden/>
          </w:rPr>
        </w:r>
        <w:r w:rsidR="001A28A6">
          <w:rPr>
            <w:noProof/>
            <w:webHidden/>
          </w:rPr>
          <w:fldChar w:fldCharType="separate"/>
        </w:r>
        <w:r w:rsidR="00A40328">
          <w:rPr>
            <w:noProof/>
            <w:webHidden/>
          </w:rPr>
          <w:t>9</w:t>
        </w:r>
        <w:r w:rsidR="001A28A6">
          <w:rPr>
            <w:noProof/>
            <w:webHidden/>
          </w:rPr>
          <w:fldChar w:fldCharType="end"/>
        </w:r>
      </w:hyperlink>
    </w:p>
    <w:p w14:paraId="3D8D28F5" w14:textId="785E732F" w:rsidR="001A28A6" w:rsidRDefault="00782FB8" w:rsidP="003D29C9">
      <w:pPr>
        <w:pStyle w:val="Obsah3"/>
        <w:rPr>
          <w:rFonts w:asciiTheme="minorHAnsi" w:eastAsiaTheme="minorEastAsia" w:hAnsiTheme="minorHAnsi" w:cstheme="minorBidi"/>
          <w:noProof/>
          <w:szCs w:val="22"/>
          <w:lang w:eastAsia="cs-CZ"/>
        </w:rPr>
      </w:pPr>
      <w:hyperlink w:anchor="_Toc480801434" w:history="1">
        <w:r w:rsidR="001A28A6" w:rsidRPr="0057135C">
          <w:rPr>
            <w:rStyle w:val="Hypertextovodkaz"/>
            <w:noProof/>
          </w:rPr>
          <w:t>3.4.2.</w:t>
        </w:r>
        <w:r w:rsidR="001A28A6">
          <w:rPr>
            <w:rFonts w:asciiTheme="minorHAnsi" w:eastAsiaTheme="minorEastAsia" w:hAnsiTheme="minorHAnsi" w:cstheme="minorBidi"/>
            <w:noProof/>
            <w:szCs w:val="22"/>
            <w:lang w:eastAsia="cs-CZ"/>
          </w:rPr>
          <w:tab/>
        </w:r>
        <w:r w:rsidR="001A28A6" w:rsidRPr="0057135C">
          <w:rPr>
            <w:rStyle w:val="Hypertextovodkaz"/>
            <w:noProof/>
          </w:rPr>
          <w:t>Distribuční rozvody STA</w:t>
        </w:r>
        <w:r w:rsidR="001A28A6">
          <w:rPr>
            <w:noProof/>
            <w:webHidden/>
          </w:rPr>
          <w:tab/>
        </w:r>
        <w:r w:rsidR="001A28A6">
          <w:rPr>
            <w:noProof/>
            <w:webHidden/>
          </w:rPr>
          <w:fldChar w:fldCharType="begin"/>
        </w:r>
        <w:r w:rsidR="001A28A6">
          <w:rPr>
            <w:noProof/>
            <w:webHidden/>
          </w:rPr>
          <w:instrText xml:space="preserve"> PAGEREF _Toc480801434 \h </w:instrText>
        </w:r>
        <w:r w:rsidR="001A28A6">
          <w:rPr>
            <w:noProof/>
            <w:webHidden/>
          </w:rPr>
        </w:r>
        <w:r w:rsidR="001A28A6">
          <w:rPr>
            <w:noProof/>
            <w:webHidden/>
          </w:rPr>
          <w:fldChar w:fldCharType="separate"/>
        </w:r>
        <w:r w:rsidR="00A40328">
          <w:rPr>
            <w:noProof/>
            <w:webHidden/>
          </w:rPr>
          <w:t>9</w:t>
        </w:r>
        <w:r w:rsidR="001A28A6">
          <w:rPr>
            <w:noProof/>
            <w:webHidden/>
          </w:rPr>
          <w:fldChar w:fldCharType="end"/>
        </w:r>
      </w:hyperlink>
    </w:p>
    <w:p w14:paraId="6B691E3C" w14:textId="4C1F43B1" w:rsidR="001A28A6" w:rsidRDefault="00782FB8">
      <w:pPr>
        <w:pStyle w:val="Obsah2"/>
        <w:rPr>
          <w:rFonts w:asciiTheme="minorHAnsi" w:eastAsiaTheme="minorEastAsia" w:hAnsiTheme="minorHAnsi" w:cstheme="minorBidi"/>
          <w:lang w:eastAsia="cs-CZ"/>
        </w:rPr>
      </w:pPr>
      <w:hyperlink w:anchor="_Toc480801435" w:history="1">
        <w:r w:rsidR="001A28A6" w:rsidRPr="0057135C">
          <w:rPr>
            <w:rStyle w:val="Hypertextovodkaz"/>
          </w:rPr>
          <w:t>3.5.</w:t>
        </w:r>
        <w:r w:rsidR="001A28A6">
          <w:rPr>
            <w:rFonts w:asciiTheme="minorHAnsi" w:eastAsiaTheme="minorEastAsia" w:hAnsiTheme="minorHAnsi" w:cstheme="minorBidi"/>
            <w:lang w:eastAsia="cs-CZ"/>
          </w:rPr>
          <w:tab/>
        </w:r>
        <w:r w:rsidR="001A28A6" w:rsidRPr="0057135C">
          <w:rPr>
            <w:rStyle w:val="Hypertextovodkaz"/>
          </w:rPr>
          <w:t>Hlavní kabelové trasy</w:t>
        </w:r>
        <w:r w:rsidR="001A28A6">
          <w:rPr>
            <w:webHidden/>
          </w:rPr>
          <w:tab/>
        </w:r>
        <w:r w:rsidR="001A28A6">
          <w:rPr>
            <w:webHidden/>
          </w:rPr>
          <w:fldChar w:fldCharType="begin"/>
        </w:r>
        <w:r w:rsidR="001A28A6">
          <w:rPr>
            <w:webHidden/>
          </w:rPr>
          <w:instrText xml:space="preserve"> PAGEREF _Toc480801435 \h </w:instrText>
        </w:r>
        <w:r w:rsidR="001A28A6">
          <w:rPr>
            <w:webHidden/>
          </w:rPr>
        </w:r>
        <w:r w:rsidR="001A28A6">
          <w:rPr>
            <w:webHidden/>
          </w:rPr>
          <w:fldChar w:fldCharType="separate"/>
        </w:r>
        <w:r w:rsidR="00A40328">
          <w:rPr>
            <w:webHidden/>
          </w:rPr>
          <w:t>10</w:t>
        </w:r>
        <w:r w:rsidR="001A28A6">
          <w:rPr>
            <w:webHidden/>
          </w:rPr>
          <w:fldChar w:fldCharType="end"/>
        </w:r>
      </w:hyperlink>
    </w:p>
    <w:p w14:paraId="3AB9DED4" w14:textId="5FF22D45" w:rsidR="001A28A6" w:rsidRDefault="00782FB8">
      <w:pPr>
        <w:pStyle w:val="Obsah1"/>
        <w:rPr>
          <w:rFonts w:asciiTheme="minorHAnsi" w:eastAsiaTheme="minorEastAsia" w:hAnsiTheme="minorHAnsi" w:cstheme="minorBidi"/>
          <w:noProof/>
          <w:lang w:eastAsia="cs-CZ"/>
        </w:rPr>
      </w:pPr>
      <w:hyperlink w:anchor="_Toc480801436" w:history="1">
        <w:r w:rsidR="001A28A6" w:rsidRPr="0057135C">
          <w:rPr>
            <w:rStyle w:val="Hypertextovodkaz"/>
            <w:noProof/>
            <w:lang w:eastAsia="ar-SA"/>
          </w:rPr>
          <w:t>4.</w:t>
        </w:r>
        <w:r w:rsidR="001A28A6">
          <w:rPr>
            <w:rFonts w:asciiTheme="minorHAnsi" w:eastAsiaTheme="minorEastAsia" w:hAnsiTheme="minorHAnsi" w:cstheme="minorBidi"/>
            <w:noProof/>
            <w:lang w:eastAsia="cs-CZ"/>
          </w:rPr>
          <w:tab/>
        </w:r>
        <w:r w:rsidR="001A28A6" w:rsidRPr="0057135C">
          <w:rPr>
            <w:rStyle w:val="Hypertextovodkaz"/>
            <w:noProof/>
            <w:lang w:eastAsia="ar-SA"/>
          </w:rPr>
          <w:t>Technické podmínky, závěrečná ustanovení</w:t>
        </w:r>
        <w:r w:rsidR="001A28A6">
          <w:rPr>
            <w:noProof/>
            <w:webHidden/>
          </w:rPr>
          <w:tab/>
        </w:r>
        <w:r w:rsidR="001A28A6">
          <w:rPr>
            <w:noProof/>
            <w:webHidden/>
          </w:rPr>
          <w:fldChar w:fldCharType="begin"/>
        </w:r>
        <w:r w:rsidR="001A28A6">
          <w:rPr>
            <w:noProof/>
            <w:webHidden/>
          </w:rPr>
          <w:instrText xml:space="preserve"> PAGEREF _Toc480801436 \h </w:instrText>
        </w:r>
        <w:r w:rsidR="001A28A6">
          <w:rPr>
            <w:noProof/>
            <w:webHidden/>
          </w:rPr>
        </w:r>
        <w:r w:rsidR="001A28A6">
          <w:rPr>
            <w:noProof/>
            <w:webHidden/>
          </w:rPr>
          <w:fldChar w:fldCharType="separate"/>
        </w:r>
        <w:r w:rsidR="00A40328">
          <w:rPr>
            <w:noProof/>
            <w:webHidden/>
          </w:rPr>
          <w:t>10</w:t>
        </w:r>
        <w:r w:rsidR="001A28A6">
          <w:rPr>
            <w:noProof/>
            <w:webHidden/>
          </w:rPr>
          <w:fldChar w:fldCharType="end"/>
        </w:r>
      </w:hyperlink>
    </w:p>
    <w:p w14:paraId="07A64EC0" w14:textId="02B37C9D" w:rsidR="001A28A6" w:rsidRDefault="00782FB8">
      <w:pPr>
        <w:pStyle w:val="Obsah2"/>
        <w:rPr>
          <w:rFonts w:asciiTheme="minorHAnsi" w:eastAsiaTheme="minorEastAsia" w:hAnsiTheme="minorHAnsi" w:cstheme="minorBidi"/>
          <w:lang w:eastAsia="cs-CZ"/>
        </w:rPr>
      </w:pPr>
      <w:hyperlink w:anchor="_Toc480801437" w:history="1">
        <w:r w:rsidR="001A28A6" w:rsidRPr="0057135C">
          <w:rPr>
            <w:rStyle w:val="Hypertextovodkaz"/>
          </w:rPr>
          <w:t>4.1.</w:t>
        </w:r>
        <w:r w:rsidR="001A28A6">
          <w:rPr>
            <w:rFonts w:asciiTheme="minorHAnsi" w:eastAsiaTheme="minorEastAsia" w:hAnsiTheme="minorHAnsi" w:cstheme="minorBidi"/>
            <w:lang w:eastAsia="cs-CZ"/>
          </w:rPr>
          <w:tab/>
        </w:r>
        <w:r w:rsidR="001A28A6" w:rsidRPr="0057135C">
          <w:rPr>
            <w:rStyle w:val="Hypertextovodkaz"/>
          </w:rPr>
          <w:t>Rozsah a omezení činnosti</w:t>
        </w:r>
        <w:r w:rsidR="001A28A6">
          <w:rPr>
            <w:webHidden/>
          </w:rPr>
          <w:tab/>
        </w:r>
        <w:r w:rsidR="001A28A6">
          <w:rPr>
            <w:webHidden/>
          </w:rPr>
          <w:fldChar w:fldCharType="begin"/>
        </w:r>
        <w:r w:rsidR="001A28A6">
          <w:rPr>
            <w:webHidden/>
          </w:rPr>
          <w:instrText xml:space="preserve"> PAGEREF _Toc480801437 \h </w:instrText>
        </w:r>
        <w:r w:rsidR="001A28A6">
          <w:rPr>
            <w:webHidden/>
          </w:rPr>
        </w:r>
        <w:r w:rsidR="001A28A6">
          <w:rPr>
            <w:webHidden/>
          </w:rPr>
          <w:fldChar w:fldCharType="separate"/>
        </w:r>
        <w:r w:rsidR="00A40328">
          <w:rPr>
            <w:webHidden/>
          </w:rPr>
          <w:t>10</w:t>
        </w:r>
        <w:r w:rsidR="001A28A6">
          <w:rPr>
            <w:webHidden/>
          </w:rPr>
          <w:fldChar w:fldCharType="end"/>
        </w:r>
      </w:hyperlink>
    </w:p>
    <w:p w14:paraId="1227C62A" w14:textId="50D67D92" w:rsidR="001A28A6" w:rsidRDefault="00782FB8">
      <w:pPr>
        <w:pStyle w:val="Obsah2"/>
        <w:rPr>
          <w:rFonts w:asciiTheme="minorHAnsi" w:eastAsiaTheme="minorEastAsia" w:hAnsiTheme="minorHAnsi" w:cstheme="minorBidi"/>
          <w:lang w:eastAsia="cs-CZ"/>
        </w:rPr>
      </w:pPr>
      <w:hyperlink w:anchor="_Toc480801438" w:history="1">
        <w:r w:rsidR="001A28A6" w:rsidRPr="0057135C">
          <w:rPr>
            <w:rStyle w:val="Hypertextovodkaz"/>
          </w:rPr>
          <w:t>4.2.</w:t>
        </w:r>
        <w:r w:rsidR="001A28A6">
          <w:rPr>
            <w:rFonts w:asciiTheme="minorHAnsi" w:eastAsiaTheme="minorEastAsia" w:hAnsiTheme="minorHAnsi" w:cstheme="minorBidi"/>
            <w:lang w:eastAsia="cs-CZ"/>
          </w:rPr>
          <w:tab/>
        </w:r>
        <w:r w:rsidR="001A28A6" w:rsidRPr="0057135C">
          <w:rPr>
            <w:rStyle w:val="Hypertextovodkaz"/>
          </w:rPr>
          <w:t>Ocenění díla, příjem, doprava, skladování</w:t>
        </w:r>
        <w:r w:rsidR="001A28A6">
          <w:rPr>
            <w:webHidden/>
          </w:rPr>
          <w:tab/>
        </w:r>
        <w:r w:rsidR="001A28A6">
          <w:rPr>
            <w:webHidden/>
          </w:rPr>
          <w:fldChar w:fldCharType="begin"/>
        </w:r>
        <w:r w:rsidR="001A28A6">
          <w:rPr>
            <w:webHidden/>
          </w:rPr>
          <w:instrText xml:space="preserve"> PAGEREF _Toc480801438 \h </w:instrText>
        </w:r>
        <w:r w:rsidR="001A28A6">
          <w:rPr>
            <w:webHidden/>
          </w:rPr>
        </w:r>
        <w:r w:rsidR="001A28A6">
          <w:rPr>
            <w:webHidden/>
          </w:rPr>
          <w:fldChar w:fldCharType="separate"/>
        </w:r>
        <w:r w:rsidR="00A40328">
          <w:rPr>
            <w:webHidden/>
          </w:rPr>
          <w:t>10</w:t>
        </w:r>
        <w:r w:rsidR="001A28A6">
          <w:rPr>
            <w:webHidden/>
          </w:rPr>
          <w:fldChar w:fldCharType="end"/>
        </w:r>
      </w:hyperlink>
    </w:p>
    <w:p w14:paraId="1AE9E565" w14:textId="024CECBD" w:rsidR="001A28A6" w:rsidRDefault="00782FB8">
      <w:pPr>
        <w:pStyle w:val="Obsah2"/>
        <w:rPr>
          <w:rFonts w:asciiTheme="minorHAnsi" w:eastAsiaTheme="minorEastAsia" w:hAnsiTheme="minorHAnsi" w:cstheme="minorBidi"/>
          <w:lang w:eastAsia="cs-CZ"/>
        </w:rPr>
      </w:pPr>
      <w:hyperlink w:anchor="_Toc480801439" w:history="1">
        <w:r w:rsidR="001A28A6" w:rsidRPr="0057135C">
          <w:rPr>
            <w:rStyle w:val="Hypertextovodkaz"/>
          </w:rPr>
          <w:t>4.3.</w:t>
        </w:r>
        <w:r w:rsidR="001A28A6">
          <w:rPr>
            <w:rFonts w:asciiTheme="minorHAnsi" w:eastAsiaTheme="minorEastAsia" w:hAnsiTheme="minorHAnsi" w:cstheme="minorBidi"/>
            <w:lang w:eastAsia="cs-CZ"/>
          </w:rPr>
          <w:tab/>
        </w:r>
        <w:r w:rsidR="001A28A6" w:rsidRPr="0057135C">
          <w:rPr>
            <w:rStyle w:val="Hypertextovodkaz"/>
          </w:rPr>
          <w:t>Vliv odpadů, vliv na životní prostředí</w:t>
        </w:r>
        <w:r w:rsidR="001A28A6">
          <w:rPr>
            <w:webHidden/>
          </w:rPr>
          <w:tab/>
        </w:r>
        <w:r w:rsidR="001A28A6">
          <w:rPr>
            <w:webHidden/>
          </w:rPr>
          <w:fldChar w:fldCharType="begin"/>
        </w:r>
        <w:r w:rsidR="001A28A6">
          <w:rPr>
            <w:webHidden/>
          </w:rPr>
          <w:instrText xml:space="preserve"> PAGEREF _Toc480801439 \h </w:instrText>
        </w:r>
        <w:r w:rsidR="001A28A6">
          <w:rPr>
            <w:webHidden/>
          </w:rPr>
        </w:r>
        <w:r w:rsidR="001A28A6">
          <w:rPr>
            <w:webHidden/>
          </w:rPr>
          <w:fldChar w:fldCharType="separate"/>
        </w:r>
        <w:r w:rsidR="00A40328">
          <w:rPr>
            <w:webHidden/>
          </w:rPr>
          <w:t>10</w:t>
        </w:r>
        <w:r w:rsidR="001A28A6">
          <w:rPr>
            <w:webHidden/>
          </w:rPr>
          <w:fldChar w:fldCharType="end"/>
        </w:r>
      </w:hyperlink>
    </w:p>
    <w:p w14:paraId="1A1206A5" w14:textId="1706E73E" w:rsidR="001A28A6" w:rsidRDefault="00782FB8">
      <w:pPr>
        <w:pStyle w:val="Obsah2"/>
        <w:rPr>
          <w:rFonts w:asciiTheme="minorHAnsi" w:eastAsiaTheme="minorEastAsia" w:hAnsiTheme="minorHAnsi" w:cstheme="minorBidi"/>
          <w:lang w:eastAsia="cs-CZ"/>
        </w:rPr>
      </w:pPr>
      <w:hyperlink w:anchor="_Toc480801440" w:history="1">
        <w:r w:rsidR="001A28A6" w:rsidRPr="0057135C">
          <w:rPr>
            <w:rStyle w:val="Hypertextovodkaz"/>
          </w:rPr>
          <w:t>4.4.</w:t>
        </w:r>
        <w:r w:rsidR="001A28A6">
          <w:rPr>
            <w:rFonts w:asciiTheme="minorHAnsi" w:eastAsiaTheme="minorEastAsia" w:hAnsiTheme="minorHAnsi" w:cstheme="minorBidi"/>
            <w:lang w:eastAsia="cs-CZ"/>
          </w:rPr>
          <w:tab/>
        </w:r>
        <w:r w:rsidR="001A28A6" w:rsidRPr="0057135C">
          <w:rPr>
            <w:rStyle w:val="Hypertextovodkaz"/>
          </w:rPr>
          <w:t>Závěrečná ustanovení</w:t>
        </w:r>
        <w:r w:rsidR="001A28A6">
          <w:rPr>
            <w:webHidden/>
          </w:rPr>
          <w:tab/>
        </w:r>
        <w:r w:rsidR="001A28A6">
          <w:rPr>
            <w:webHidden/>
          </w:rPr>
          <w:fldChar w:fldCharType="begin"/>
        </w:r>
        <w:r w:rsidR="001A28A6">
          <w:rPr>
            <w:webHidden/>
          </w:rPr>
          <w:instrText xml:space="preserve"> PAGEREF _Toc480801440 \h </w:instrText>
        </w:r>
        <w:r w:rsidR="001A28A6">
          <w:rPr>
            <w:webHidden/>
          </w:rPr>
        </w:r>
        <w:r w:rsidR="001A28A6">
          <w:rPr>
            <w:webHidden/>
          </w:rPr>
          <w:fldChar w:fldCharType="separate"/>
        </w:r>
        <w:r w:rsidR="00A40328">
          <w:rPr>
            <w:webHidden/>
          </w:rPr>
          <w:t>10</w:t>
        </w:r>
        <w:r w:rsidR="001A28A6">
          <w:rPr>
            <w:webHidden/>
          </w:rPr>
          <w:fldChar w:fldCharType="end"/>
        </w:r>
      </w:hyperlink>
    </w:p>
    <w:p w14:paraId="75B9A4BA" w14:textId="77777777" w:rsidR="00B837EC" w:rsidRDefault="00B837EC">
      <w:r>
        <w:rPr>
          <w:b/>
          <w:bCs/>
        </w:rPr>
        <w:fldChar w:fldCharType="end"/>
      </w:r>
    </w:p>
    <w:p w14:paraId="6DF1605D" w14:textId="77777777" w:rsidR="00654C94" w:rsidRDefault="00654C94" w:rsidP="003A4A95">
      <w:pPr>
        <w:suppressAutoHyphens/>
        <w:ind w:firstLine="0"/>
        <w:rPr>
          <w:rFonts w:ascii="Arial" w:eastAsia="Arial" w:hAnsi="Arial" w:cs="Arial"/>
          <w:u w:val="single"/>
          <w:lang w:eastAsia="ar-SA"/>
        </w:rPr>
      </w:pPr>
    </w:p>
    <w:p w14:paraId="600AC618" w14:textId="77777777" w:rsidR="00B837EC" w:rsidRDefault="00B837EC" w:rsidP="003A4A95">
      <w:pPr>
        <w:suppressAutoHyphens/>
        <w:ind w:firstLine="0"/>
        <w:rPr>
          <w:rFonts w:ascii="Arial" w:eastAsia="Arial" w:hAnsi="Arial" w:cs="Arial"/>
          <w:u w:val="single"/>
          <w:lang w:eastAsia="ar-SA"/>
        </w:rPr>
      </w:pPr>
    </w:p>
    <w:p w14:paraId="185E7FBB" w14:textId="77777777" w:rsidR="00560560" w:rsidRDefault="00560560" w:rsidP="003A4A95">
      <w:pPr>
        <w:suppressAutoHyphens/>
        <w:ind w:firstLine="0"/>
        <w:rPr>
          <w:rFonts w:ascii="Arial" w:eastAsia="Arial" w:hAnsi="Arial" w:cs="Arial"/>
          <w:u w:val="single"/>
          <w:lang w:eastAsia="ar-SA"/>
        </w:rPr>
      </w:pPr>
    </w:p>
    <w:p w14:paraId="4095AF33" w14:textId="77777777" w:rsidR="001A28A6" w:rsidRDefault="001A28A6" w:rsidP="003A4A95">
      <w:pPr>
        <w:suppressAutoHyphens/>
        <w:ind w:firstLine="0"/>
        <w:rPr>
          <w:rFonts w:ascii="Arial" w:eastAsia="Arial" w:hAnsi="Arial" w:cs="Arial"/>
          <w:u w:val="single"/>
          <w:lang w:eastAsia="ar-SA"/>
        </w:rPr>
      </w:pPr>
    </w:p>
    <w:p w14:paraId="7E689238" w14:textId="77777777" w:rsidR="001A28A6" w:rsidRDefault="001A28A6" w:rsidP="003A4A95">
      <w:pPr>
        <w:suppressAutoHyphens/>
        <w:ind w:firstLine="0"/>
        <w:rPr>
          <w:rFonts w:ascii="Arial" w:eastAsia="Arial" w:hAnsi="Arial" w:cs="Arial"/>
          <w:u w:val="single"/>
          <w:lang w:eastAsia="ar-SA"/>
        </w:rPr>
      </w:pPr>
    </w:p>
    <w:p w14:paraId="0CBE5779" w14:textId="77777777" w:rsidR="001A28A6" w:rsidRDefault="001A28A6" w:rsidP="003A4A95">
      <w:pPr>
        <w:suppressAutoHyphens/>
        <w:ind w:firstLine="0"/>
        <w:rPr>
          <w:rFonts w:ascii="Arial" w:eastAsia="Arial" w:hAnsi="Arial" w:cs="Arial"/>
          <w:u w:val="single"/>
          <w:lang w:eastAsia="ar-SA"/>
        </w:rPr>
      </w:pPr>
    </w:p>
    <w:p w14:paraId="7D2E6A6F" w14:textId="77777777" w:rsidR="001A28A6" w:rsidRDefault="001A28A6" w:rsidP="003A4A95">
      <w:pPr>
        <w:suppressAutoHyphens/>
        <w:ind w:firstLine="0"/>
        <w:rPr>
          <w:rFonts w:ascii="Arial" w:eastAsia="Arial" w:hAnsi="Arial" w:cs="Arial"/>
          <w:u w:val="single"/>
          <w:lang w:eastAsia="ar-SA"/>
        </w:rPr>
      </w:pPr>
    </w:p>
    <w:p w14:paraId="78B62E57" w14:textId="77777777" w:rsidR="001A28A6" w:rsidRDefault="001A28A6" w:rsidP="003A4A95">
      <w:pPr>
        <w:suppressAutoHyphens/>
        <w:ind w:firstLine="0"/>
        <w:rPr>
          <w:rFonts w:ascii="Arial" w:eastAsia="Arial" w:hAnsi="Arial" w:cs="Arial"/>
          <w:u w:val="single"/>
          <w:lang w:eastAsia="ar-SA"/>
        </w:rPr>
      </w:pPr>
    </w:p>
    <w:p w14:paraId="001CAFED" w14:textId="77777777" w:rsidR="001A28A6" w:rsidRDefault="001A28A6" w:rsidP="003A4A95">
      <w:pPr>
        <w:suppressAutoHyphens/>
        <w:ind w:firstLine="0"/>
        <w:rPr>
          <w:rFonts w:ascii="Arial" w:eastAsia="Arial" w:hAnsi="Arial" w:cs="Arial"/>
          <w:u w:val="single"/>
          <w:lang w:eastAsia="ar-SA"/>
        </w:rPr>
      </w:pPr>
    </w:p>
    <w:p w14:paraId="7C56E9D1" w14:textId="77777777" w:rsidR="00EA61A8" w:rsidRDefault="00EA61A8" w:rsidP="003A4A95">
      <w:pPr>
        <w:suppressAutoHyphens/>
        <w:ind w:firstLine="0"/>
        <w:rPr>
          <w:rFonts w:ascii="Arial" w:eastAsia="Arial" w:hAnsi="Arial" w:cs="Arial"/>
          <w:u w:val="single"/>
          <w:lang w:eastAsia="ar-SA"/>
        </w:rPr>
      </w:pPr>
    </w:p>
    <w:p w14:paraId="2D5502AB" w14:textId="77777777" w:rsidR="00EA61A8" w:rsidRDefault="00EA61A8" w:rsidP="003A4A95">
      <w:pPr>
        <w:suppressAutoHyphens/>
        <w:ind w:firstLine="0"/>
        <w:rPr>
          <w:rFonts w:ascii="Arial" w:eastAsia="Arial" w:hAnsi="Arial" w:cs="Arial"/>
          <w:u w:val="single"/>
          <w:lang w:eastAsia="ar-SA"/>
        </w:rPr>
      </w:pPr>
    </w:p>
    <w:p w14:paraId="31542AD2" w14:textId="77777777" w:rsidR="00EA61A8" w:rsidRDefault="00EA61A8" w:rsidP="003A4A95">
      <w:pPr>
        <w:suppressAutoHyphens/>
        <w:ind w:firstLine="0"/>
        <w:rPr>
          <w:rFonts w:ascii="Arial" w:eastAsia="Arial" w:hAnsi="Arial" w:cs="Arial"/>
          <w:u w:val="single"/>
          <w:lang w:eastAsia="ar-SA"/>
        </w:rPr>
      </w:pPr>
    </w:p>
    <w:p w14:paraId="15EB6F37" w14:textId="77777777" w:rsidR="00B837EC" w:rsidRPr="003A4A95" w:rsidRDefault="00B837EC" w:rsidP="003A4A95">
      <w:pPr>
        <w:suppressAutoHyphens/>
        <w:ind w:firstLine="0"/>
        <w:rPr>
          <w:rFonts w:ascii="Arial" w:eastAsia="Arial" w:hAnsi="Arial" w:cs="Arial"/>
          <w:u w:val="single"/>
          <w:lang w:eastAsia="ar-SA"/>
        </w:rPr>
      </w:pPr>
    </w:p>
    <w:p w14:paraId="04164DAD" w14:textId="77777777" w:rsidR="003A4A95" w:rsidRPr="003A4A95" w:rsidRDefault="003A4A95" w:rsidP="00EA61A8">
      <w:pPr>
        <w:pStyle w:val="Nadpis1"/>
        <w:rPr>
          <w:lang w:eastAsia="ar-SA"/>
        </w:rPr>
      </w:pPr>
      <w:bookmarkStart w:id="2" w:name="_Toc406509829"/>
      <w:bookmarkStart w:id="3" w:name="_Toc480801410"/>
      <w:r w:rsidRPr="003A4A95">
        <w:rPr>
          <w:lang w:eastAsia="ar-SA"/>
        </w:rPr>
        <w:lastRenderedPageBreak/>
        <w:t>PRŮVODNÍ ZPRÁVA</w:t>
      </w:r>
      <w:bookmarkEnd w:id="2"/>
      <w:bookmarkEnd w:id="3"/>
    </w:p>
    <w:p w14:paraId="66AE9E44" w14:textId="77777777" w:rsidR="000D0DE7" w:rsidRPr="000D0DE7" w:rsidRDefault="000D0DE7" w:rsidP="00096BC5">
      <w:pPr>
        <w:pStyle w:val="Nadpis2"/>
      </w:pPr>
      <w:bookmarkStart w:id="4" w:name="_Toc406509830"/>
      <w:bookmarkStart w:id="5" w:name="_Toc480801411"/>
      <w:r w:rsidRPr="000D0DE7">
        <w:t>Všeobecný popis</w:t>
      </w:r>
      <w:bookmarkEnd w:id="4"/>
      <w:bookmarkEnd w:id="5"/>
    </w:p>
    <w:p w14:paraId="53FA8E4A" w14:textId="3E1FF75A" w:rsidR="00FC169B" w:rsidRPr="00FC169B" w:rsidRDefault="000D0DE7" w:rsidP="00FC169B">
      <w:pPr>
        <w:rPr>
          <w:lang w:eastAsia="ar-SA"/>
        </w:rPr>
      </w:pPr>
      <w:r w:rsidRPr="007103CE">
        <w:rPr>
          <w:lang w:eastAsia="ar-SA"/>
        </w:rPr>
        <w:t xml:space="preserve">  </w:t>
      </w:r>
      <w:r w:rsidR="00FC169B" w:rsidRPr="00FC169B">
        <w:rPr>
          <w:lang w:eastAsia="ar-SA"/>
        </w:rPr>
        <w:t xml:space="preserve">Tato dokumentace řeší vybavení </w:t>
      </w:r>
      <w:r w:rsidR="00FC169B">
        <w:rPr>
          <w:lang w:eastAsia="ar-SA"/>
        </w:rPr>
        <w:t xml:space="preserve">objektu </w:t>
      </w:r>
      <w:r w:rsidR="00FC169B" w:rsidRPr="00FC169B">
        <w:rPr>
          <w:lang w:eastAsia="ar-SA"/>
        </w:rPr>
        <w:t xml:space="preserve">Sociální služby Šternberk - Domov Opavská, technickými prostředky slaboproudých systémů, které slouží k zajištění </w:t>
      </w:r>
      <w:r w:rsidR="00190DC8">
        <w:rPr>
          <w:lang w:eastAsia="ar-SA"/>
        </w:rPr>
        <w:t xml:space="preserve">elektronické </w:t>
      </w:r>
      <w:r w:rsidR="00FC169B" w:rsidRPr="00FC169B">
        <w:rPr>
          <w:lang w:eastAsia="ar-SA"/>
        </w:rPr>
        <w:t>komunikace.</w:t>
      </w:r>
    </w:p>
    <w:p w14:paraId="4E3182D3" w14:textId="1B933C3E" w:rsidR="00FC169B" w:rsidRPr="00FC169B" w:rsidRDefault="00FC169B" w:rsidP="00FC169B">
      <w:pPr>
        <w:rPr>
          <w:lang w:eastAsia="ar-SA"/>
        </w:rPr>
      </w:pPr>
      <w:r w:rsidRPr="00FC169B">
        <w:rPr>
          <w:i/>
          <w:lang w:eastAsia="ar-SA"/>
        </w:rPr>
        <w:t>Komunikační systémy</w:t>
      </w:r>
      <w:r w:rsidRPr="00FC169B">
        <w:rPr>
          <w:lang w:eastAsia="ar-SA"/>
        </w:rPr>
        <w:t xml:space="preserve"> jsou technické prostředky umožňující komunikaci a  poskytování telekomunikačních služeb. Jedná se o systém universálního kabelového systému (dále jen UKS), domácího telefonu (dále jen DT) a systémem distribuce televizního signálu (dále jen STA).</w:t>
      </w:r>
      <w:r w:rsidR="00190DC8">
        <w:rPr>
          <w:lang w:eastAsia="ar-SA"/>
        </w:rPr>
        <w:t xml:space="preserve"> Součástí je i návrh pobočkové ústředny (dále jen PbX).</w:t>
      </w:r>
    </w:p>
    <w:p w14:paraId="5C74BF9A" w14:textId="77777777" w:rsidR="00FC169B" w:rsidRPr="00FC169B" w:rsidRDefault="00FC169B" w:rsidP="00FC169B">
      <w:pPr>
        <w:rPr>
          <w:lang w:eastAsia="ar-SA"/>
        </w:rPr>
      </w:pPr>
    </w:p>
    <w:p w14:paraId="05E766D1" w14:textId="77777777" w:rsidR="00FC169B" w:rsidRPr="00FC169B" w:rsidRDefault="00FC169B" w:rsidP="00FC169B">
      <w:pPr>
        <w:rPr>
          <w:lang w:eastAsia="ar-SA"/>
        </w:rPr>
      </w:pPr>
      <w:r w:rsidRPr="00FC169B">
        <w:rPr>
          <w:b/>
          <w:lang w:eastAsia="ar-SA"/>
        </w:rPr>
        <w:t>Systém UKS –</w:t>
      </w:r>
      <w:r w:rsidRPr="00FC169B">
        <w:rPr>
          <w:lang w:eastAsia="ar-SA"/>
        </w:rPr>
        <w:t xml:space="preserve"> je kabelový systém umožňující datové a telefonní propojení více bodů v síti. Slouží ke snadnému sdílení prostředků, které jsou ve vnitřní datové síti (dále jen LAN) dostupné. Možnost vytvoření datového či telefonního koncového bodu umožňuje operativní změny systému při nově vzniklých požadavcích uživatele.</w:t>
      </w:r>
    </w:p>
    <w:p w14:paraId="19601AAC" w14:textId="04497083" w:rsidR="00FC169B" w:rsidRPr="00FC169B" w:rsidRDefault="007264CA" w:rsidP="00FC169B">
      <w:pPr>
        <w:rPr>
          <w:lang w:eastAsia="ar-SA"/>
        </w:rPr>
      </w:pPr>
      <w:r>
        <w:rPr>
          <w:b/>
          <w:lang w:eastAsia="ar-SA"/>
        </w:rPr>
        <w:t>Systém D</w:t>
      </w:r>
      <w:r w:rsidR="00FC169B" w:rsidRPr="00FC169B">
        <w:rPr>
          <w:b/>
          <w:lang w:eastAsia="ar-SA"/>
        </w:rPr>
        <w:t>T –</w:t>
      </w:r>
      <w:r w:rsidR="00FC169B" w:rsidRPr="00FC169B">
        <w:rPr>
          <w:lang w:eastAsia="ar-SA"/>
        </w:rPr>
        <w:t xml:space="preserve"> je elektronický systém, napomáhající zajištění bezpečnosti osob v objektu. Systém umožní na základě audio, video spojení obsluhy s neoprávněnou osobou, přístup této osobě, pomocí uvolnění otvíračů dveří, osazených na dveřích elektronicky uzavřených prostor objektu. </w:t>
      </w:r>
    </w:p>
    <w:p w14:paraId="16EBFB8C" w14:textId="77777777" w:rsidR="00FC169B" w:rsidRPr="00FC169B" w:rsidRDefault="00FC169B" w:rsidP="00FC169B">
      <w:pPr>
        <w:rPr>
          <w:lang w:eastAsia="ar-SA"/>
        </w:rPr>
      </w:pPr>
      <w:r w:rsidRPr="00FC169B">
        <w:rPr>
          <w:b/>
          <w:lang w:eastAsia="ar-SA"/>
        </w:rPr>
        <w:t>Systém STA –</w:t>
      </w:r>
      <w:r w:rsidRPr="00FC169B">
        <w:rPr>
          <w:lang w:eastAsia="ar-SA"/>
        </w:rPr>
        <w:t xml:space="preserve"> je elektronický systém, zajišťující distribuci televizního signálu z pozemního, satelitního nebo jiného zdroje do jednotlivých místností v objektu. </w:t>
      </w:r>
    </w:p>
    <w:p w14:paraId="761DF323" w14:textId="77777777" w:rsidR="0060524F" w:rsidRPr="00B61BC1" w:rsidRDefault="0060524F" w:rsidP="00FC169B">
      <w:pPr>
        <w:rPr>
          <w:lang w:eastAsia="ar-SA"/>
        </w:rPr>
      </w:pPr>
    </w:p>
    <w:p w14:paraId="76057847" w14:textId="77777777" w:rsidR="00B61BC1" w:rsidRDefault="00B61BC1" w:rsidP="00096BC5">
      <w:pPr>
        <w:pStyle w:val="Nadpis2"/>
      </w:pPr>
      <w:bookmarkStart w:id="6" w:name="_Toc406509832"/>
      <w:bookmarkStart w:id="7" w:name="_Toc480801412"/>
      <w:r>
        <w:t>Normy</w:t>
      </w:r>
      <w:bookmarkEnd w:id="6"/>
      <w:bookmarkEnd w:id="7"/>
    </w:p>
    <w:p w14:paraId="4AE431A8" w14:textId="730B1AD2" w:rsidR="00B61BC1" w:rsidRDefault="00B61BC1" w:rsidP="00190DC8">
      <w:pPr>
        <w:ind w:left="2552" w:hanging="2552"/>
        <w:rPr>
          <w:lang w:eastAsia="ar-SA"/>
        </w:rPr>
      </w:pPr>
      <w:r>
        <w:rPr>
          <w:lang w:eastAsia="ar-SA"/>
        </w:rPr>
        <w:t>ČSN 33 2000-5-51 ed.3</w:t>
      </w:r>
      <w:r w:rsidR="00A011A4">
        <w:rPr>
          <w:lang w:eastAsia="ar-SA"/>
        </w:rPr>
        <w:t xml:space="preserve"> Z1</w:t>
      </w:r>
      <w:r>
        <w:rPr>
          <w:lang w:eastAsia="ar-SA"/>
        </w:rPr>
        <w:tab/>
        <w:t xml:space="preserve">Elektrické instalace nízkého napětí - Část 5-51: Výběr a stavba elektrických </w:t>
      </w:r>
      <w:r w:rsidR="00CC7984">
        <w:rPr>
          <w:lang w:eastAsia="ar-SA"/>
        </w:rPr>
        <w:t>zařízení Všeobecné</w:t>
      </w:r>
      <w:r>
        <w:rPr>
          <w:lang w:eastAsia="ar-SA"/>
        </w:rPr>
        <w:t xml:space="preserve"> předpisy</w:t>
      </w:r>
    </w:p>
    <w:p w14:paraId="2F51C93B" w14:textId="77777777" w:rsidR="00B61BC1" w:rsidRDefault="00B61BC1" w:rsidP="00190DC8">
      <w:pPr>
        <w:ind w:left="2552" w:hanging="2552"/>
        <w:rPr>
          <w:lang w:eastAsia="ar-SA"/>
        </w:rPr>
      </w:pPr>
      <w:r>
        <w:rPr>
          <w:lang w:eastAsia="ar-SA"/>
        </w:rPr>
        <w:t xml:space="preserve">ČSN 33 2000-1 ed.2 </w:t>
      </w:r>
      <w:r>
        <w:rPr>
          <w:lang w:eastAsia="ar-SA"/>
        </w:rPr>
        <w:tab/>
        <w:t>Elektrické instalace nízkého napětí - Část 1: Základní hlediska, stanovení základních charakteristik, definice</w:t>
      </w:r>
    </w:p>
    <w:p w14:paraId="6FA1B60C" w14:textId="77777777" w:rsidR="00B61BC1" w:rsidRDefault="00B61BC1" w:rsidP="00190DC8">
      <w:pPr>
        <w:ind w:left="2552" w:hanging="2552"/>
        <w:rPr>
          <w:lang w:eastAsia="ar-SA"/>
        </w:rPr>
      </w:pPr>
      <w:r>
        <w:rPr>
          <w:lang w:eastAsia="ar-SA"/>
        </w:rPr>
        <w:t>ČSN 33 2000-4-41 ed.2</w:t>
      </w:r>
      <w:r>
        <w:rPr>
          <w:lang w:eastAsia="ar-SA"/>
        </w:rPr>
        <w:tab/>
        <w:t xml:space="preserve">Elektrické instalace nízkého napětí - Část 4-41: Ochranná opatření pro zajištění bezpečnosti - Ochrana před úrazem elektrickým proudem </w:t>
      </w:r>
    </w:p>
    <w:p w14:paraId="29D1CD7E" w14:textId="77777777" w:rsidR="00B61BC1" w:rsidRDefault="00B61BC1" w:rsidP="00190DC8">
      <w:pPr>
        <w:ind w:left="2552" w:hanging="2552"/>
        <w:rPr>
          <w:lang w:eastAsia="ar-SA"/>
        </w:rPr>
      </w:pPr>
      <w:r>
        <w:rPr>
          <w:lang w:eastAsia="ar-SA"/>
        </w:rPr>
        <w:t xml:space="preserve">ČSN 33 2000-5-54 ed.3    </w:t>
      </w:r>
      <w:r>
        <w:rPr>
          <w:lang w:eastAsia="ar-SA"/>
        </w:rPr>
        <w:tab/>
        <w:t>Výběr a stavba elektrických zařízení  - Uzemnění, ochranné vodiče a vodiče ochranného pospojování</w:t>
      </w:r>
    </w:p>
    <w:p w14:paraId="70C51A3C" w14:textId="62BABD55" w:rsidR="00B61BC1" w:rsidRDefault="00190DC8" w:rsidP="00190DC8">
      <w:pPr>
        <w:ind w:left="2552" w:hanging="2552"/>
        <w:rPr>
          <w:lang w:eastAsia="ar-SA"/>
        </w:rPr>
      </w:pPr>
      <w:r>
        <w:rPr>
          <w:lang w:eastAsia="ar-SA"/>
        </w:rPr>
        <w:t>ČSN 33 2000-6</w:t>
      </w:r>
      <w:r w:rsidR="00A011A4">
        <w:rPr>
          <w:lang w:eastAsia="ar-SA"/>
        </w:rPr>
        <w:t xml:space="preserve"> Z1 2017</w:t>
      </w:r>
      <w:r>
        <w:rPr>
          <w:lang w:eastAsia="ar-SA"/>
        </w:rPr>
        <w:t xml:space="preserve">       </w:t>
      </w:r>
      <w:r>
        <w:rPr>
          <w:lang w:eastAsia="ar-SA"/>
        </w:rPr>
        <w:tab/>
      </w:r>
      <w:r w:rsidR="00B61BC1">
        <w:rPr>
          <w:lang w:eastAsia="ar-SA"/>
        </w:rPr>
        <w:t>Elektrické instalace nízkého napětí - Část 6: Revize</w:t>
      </w:r>
    </w:p>
    <w:p w14:paraId="4254F663" w14:textId="5D26E9B6" w:rsidR="00190DC8" w:rsidRPr="00A03A81" w:rsidRDefault="00A03A81" w:rsidP="00A03A81">
      <w:pPr>
        <w:suppressAutoHyphens/>
        <w:autoSpaceDE w:val="0"/>
        <w:autoSpaceDN w:val="0"/>
        <w:ind w:left="2552" w:hanging="2552"/>
        <w:rPr>
          <w:rFonts w:asciiTheme="minorHAnsi" w:eastAsia="Times New Roman" w:hAnsiTheme="minorHAnsi"/>
          <w:lang w:eastAsia="cs-CZ"/>
        </w:rPr>
      </w:pPr>
      <w:r w:rsidRPr="00190DC8">
        <w:rPr>
          <w:rFonts w:asciiTheme="minorHAnsi" w:eastAsia="Times New Roman" w:hAnsiTheme="minorHAnsi"/>
          <w:bCs/>
          <w:lang w:eastAsia="cs-CZ"/>
        </w:rPr>
        <w:t>ČSN 33 4010</w:t>
      </w:r>
      <w:r w:rsidRPr="00190DC8">
        <w:rPr>
          <w:rFonts w:asciiTheme="minorHAnsi" w:eastAsia="Times New Roman" w:hAnsiTheme="minorHAnsi"/>
          <w:lang w:eastAsia="cs-CZ"/>
        </w:rPr>
        <w:t xml:space="preserve">                  </w:t>
      </w:r>
      <w:r>
        <w:rPr>
          <w:rFonts w:asciiTheme="minorHAnsi" w:eastAsia="Times New Roman" w:hAnsiTheme="minorHAnsi"/>
          <w:lang w:eastAsia="cs-CZ"/>
        </w:rPr>
        <w:tab/>
      </w:r>
      <w:r w:rsidRPr="00190DC8">
        <w:rPr>
          <w:rFonts w:asciiTheme="minorHAnsi" w:eastAsia="Times New Roman" w:hAnsiTheme="minorHAnsi"/>
          <w:lang w:eastAsia="cs-CZ"/>
        </w:rPr>
        <w:t>Elektrotechnické předpisy. Ochrana sdělovacích vedení a zařízení proti přepětí a nadproudu atmosférického původu</w:t>
      </w:r>
    </w:p>
    <w:p w14:paraId="548C6A3B" w14:textId="77777777" w:rsidR="00B61BC1" w:rsidRDefault="00B61BC1" w:rsidP="00190DC8">
      <w:pPr>
        <w:ind w:left="2552" w:hanging="2552"/>
        <w:rPr>
          <w:lang w:eastAsia="ar-SA"/>
        </w:rPr>
      </w:pPr>
      <w:r>
        <w:rPr>
          <w:lang w:eastAsia="ar-SA"/>
        </w:rPr>
        <w:t xml:space="preserve">ČSN EN 50110-1 ed.2   </w:t>
      </w:r>
      <w:r>
        <w:rPr>
          <w:lang w:eastAsia="ar-SA"/>
        </w:rPr>
        <w:tab/>
        <w:t>Obsluha a práce na elektrických zařízeních</w:t>
      </w:r>
    </w:p>
    <w:p w14:paraId="38E0D930" w14:textId="61CDA2CA" w:rsidR="00A03A81" w:rsidRDefault="00A45804" w:rsidP="00190DC8">
      <w:pPr>
        <w:ind w:left="2552" w:hanging="2552"/>
        <w:rPr>
          <w:lang w:eastAsia="ar-SA"/>
        </w:rPr>
      </w:pPr>
      <w:r>
        <w:rPr>
          <w:lang w:eastAsia="ar-SA"/>
        </w:rPr>
        <w:t>ČSN 34 23 00 ed.2 2013</w:t>
      </w:r>
      <w:r>
        <w:rPr>
          <w:lang w:eastAsia="ar-SA"/>
        </w:rPr>
        <w:tab/>
      </w:r>
      <w:r w:rsidRPr="0049429C">
        <w:rPr>
          <w:lang w:eastAsia="ar-SA"/>
        </w:rPr>
        <w:t>Předpisy pro vnitřní rozvody vedení elektronických komunikací</w:t>
      </w:r>
    </w:p>
    <w:p w14:paraId="28EB06DD" w14:textId="77777777" w:rsidR="00A45804" w:rsidRDefault="00A45804" w:rsidP="00190DC8">
      <w:pPr>
        <w:ind w:left="2552" w:hanging="2552"/>
        <w:rPr>
          <w:lang w:eastAsia="ar-SA"/>
        </w:rPr>
      </w:pPr>
    </w:p>
    <w:p w14:paraId="4EC0E99D" w14:textId="0BC80273" w:rsidR="00190DC8" w:rsidRPr="00190DC8" w:rsidRDefault="00190DC8" w:rsidP="00190DC8">
      <w:pPr>
        <w:suppressAutoHyphens/>
        <w:autoSpaceDE w:val="0"/>
        <w:autoSpaceDN w:val="0"/>
        <w:ind w:left="2552" w:hanging="2552"/>
        <w:rPr>
          <w:rFonts w:asciiTheme="minorHAnsi" w:eastAsia="Times New Roman" w:hAnsiTheme="minorHAnsi"/>
          <w:lang w:eastAsia="cs-CZ"/>
        </w:rPr>
      </w:pPr>
      <w:r>
        <w:rPr>
          <w:rFonts w:asciiTheme="minorHAnsi" w:eastAsia="Times New Roman" w:hAnsiTheme="minorHAnsi" w:cs="Arial"/>
          <w:lang w:eastAsia="cs-CZ"/>
        </w:rPr>
        <w:t xml:space="preserve">ČSN EN 50173-1 ed.3 </w:t>
      </w:r>
      <w:r>
        <w:rPr>
          <w:rFonts w:asciiTheme="minorHAnsi" w:eastAsia="Times New Roman" w:hAnsiTheme="minorHAnsi" w:cs="Arial"/>
          <w:lang w:eastAsia="cs-CZ"/>
        </w:rPr>
        <w:tab/>
      </w:r>
      <w:r w:rsidRPr="00190DC8">
        <w:rPr>
          <w:rFonts w:asciiTheme="minorHAnsi" w:eastAsia="Times New Roman" w:hAnsiTheme="minorHAnsi"/>
          <w:lang w:eastAsia="cs-CZ"/>
        </w:rPr>
        <w:t>Informační technologie - Univerzální kabelážní systémy - Část 1: Všeobecné požadavky</w:t>
      </w:r>
    </w:p>
    <w:p w14:paraId="59CEFC5C" w14:textId="3EB0255C" w:rsidR="00190DC8" w:rsidRPr="00190DC8" w:rsidRDefault="00190DC8" w:rsidP="00190DC8">
      <w:pPr>
        <w:suppressAutoHyphens/>
        <w:autoSpaceDE w:val="0"/>
        <w:autoSpaceDN w:val="0"/>
        <w:ind w:left="2552" w:hanging="2552"/>
        <w:rPr>
          <w:rFonts w:asciiTheme="minorHAnsi" w:eastAsia="Times New Roman" w:hAnsiTheme="minorHAnsi"/>
          <w:lang w:eastAsia="cs-CZ"/>
        </w:rPr>
      </w:pPr>
      <w:r w:rsidRPr="00190DC8">
        <w:rPr>
          <w:rFonts w:asciiTheme="minorHAnsi" w:eastAsia="Times New Roman" w:hAnsiTheme="minorHAnsi" w:cs="Arial"/>
          <w:lang w:eastAsia="cs-CZ"/>
        </w:rPr>
        <w:t xml:space="preserve">ČSN EN 50174-1 ed.2        </w:t>
      </w:r>
      <w:r>
        <w:rPr>
          <w:rFonts w:asciiTheme="minorHAnsi" w:eastAsia="Times New Roman" w:hAnsiTheme="minorHAnsi" w:cs="Arial"/>
          <w:lang w:eastAsia="cs-CZ"/>
        </w:rPr>
        <w:tab/>
      </w:r>
      <w:r w:rsidRPr="00190DC8">
        <w:rPr>
          <w:rFonts w:asciiTheme="minorHAnsi" w:eastAsia="Times New Roman" w:hAnsiTheme="minorHAnsi"/>
          <w:lang w:eastAsia="cs-CZ"/>
        </w:rPr>
        <w:t>Informační technologie - Instalace kabelových rozvodů - Část 1: Specifikace a zabezpečení kvality</w:t>
      </w:r>
    </w:p>
    <w:p w14:paraId="74B43B79" w14:textId="08D2BCCB" w:rsidR="00190DC8" w:rsidRPr="00190DC8" w:rsidRDefault="00190DC8" w:rsidP="00190DC8">
      <w:pPr>
        <w:suppressAutoHyphens/>
        <w:autoSpaceDE w:val="0"/>
        <w:autoSpaceDN w:val="0"/>
        <w:ind w:left="2552" w:hanging="2552"/>
        <w:rPr>
          <w:rFonts w:asciiTheme="minorHAnsi" w:eastAsia="Times New Roman" w:hAnsiTheme="minorHAnsi"/>
          <w:lang w:eastAsia="cs-CZ"/>
        </w:rPr>
      </w:pPr>
      <w:r w:rsidRPr="00190DC8">
        <w:rPr>
          <w:rFonts w:asciiTheme="minorHAnsi" w:eastAsia="Times New Roman" w:hAnsiTheme="minorHAnsi" w:cs="Arial"/>
          <w:lang w:eastAsia="cs-CZ"/>
        </w:rPr>
        <w:t xml:space="preserve">ČSN EN 50174-2  ed.2   </w:t>
      </w:r>
      <w:r>
        <w:rPr>
          <w:rFonts w:asciiTheme="minorHAnsi" w:eastAsia="Times New Roman" w:hAnsiTheme="minorHAnsi" w:cs="Arial"/>
          <w:lang w:eastAsia="cs-CZ"/>
        </w:rPr>
        <w:tab/>
      </w:r>
      <w:r w:rsidRPr="00190DC8">
        <w:rPr>
          <w:rFonts w:asciiTheme="minorHAnsi" w:eastAsia="Times New Roman" w:hAnsiTheme="minorHAnsi"/>
          <w:lang w:eastAsia="cs-CZ"/>
        </w:rPr>
        <w:t>Informační technologie - Instalace kabelových rozvodů - Část 2: Projektová příprava a výstavba v budovách</w:t>
      </w:r>
    </w:p>
    <w:p w14:paraId="415A79EF" w14:textId="0BD69669" w:rsidR="00190DC8" w:rsidRDefault="00190DC8" w:rsidP="00190DC8">
      <w:pPr>
        <w:suppressAutoHyphens/>
        <w:autoSpaceDE w:val="0"/>
        <w:autoSpaceDN w:val="0"/>
        <w:ind w:left="2552" w:hanging="2552"/>
        <w:rPr>
          <w:rFonts w:asciiTheme="minorHAnsi" w:eastAsia="Times New Roman" w:hAnsiTheme="minorHAnsi"/>
          <w:lang w:eastAsia="cs-CZ"/>
        </w:rPr>
      </w:pPr>
      <w:r w:rsidRPr="00190DC8">
        <w:rPr>
          <w:rFonts w:asciiTheme="minorHAnsi" w:eastAsia="Times New Roman" w:hAnsiTheme="minorHAnsi" w:cs="Arial"/>
          <w:lang w:eastAsia="cs-CZ"/>
        </w:rPr>
        <w:t xml:space="preserve">ČSN EN 50173-2  </w:t>
      </w:r>
      <w:r w:rsidRPr="00190DC8">
        <w:rPr>
          <w:rFonts w:asciiTheme="minorHAnsi" w:eastAsia="Times New Roman" w:hAnsiTheme="minorHAnsi"/>
          <w:lang w:eastAsia="cs-CZ"/>
        </w:rPr>
        <w:t xml:space="preserve">A1 9.11t </w:t>
      </w:r>
      <w:r>
        <w:rPr>
          <w:rFonts w:asciiTheme="minorHAnsi" w:eastAsia="Times New Roman" w:hAnsiTheme="minorHAnsi"/>
          <w:lang w:eastAsia="cs-CZ"/>
        </w:rPr>
        <w:tab/>
      </w:r>
      <w:r w:rsidRPr="00190DC8">
        <w:rPr>
          <w:rFonts w:asciiTheme="minorHAnsi" w:eastAsia="Times New Roman" w:hAnsiTheme="minorHAnsi"/>
          <w:lang w:eastAsia="cs-CZ"/>
        </w:rPr>
        <w:t>Informační technologie - Univerzální kabelážní systémy - Část 2: Kancelářské prostory</w:t>
      </w:r>
    </w:p>
    <w:p w14:paraId="2608DA8B" w14:textId="77777777" w:rsidR="00A03A81" w:rsidRDefault="00A03A81" w:rsidP="00A03A81">
      <w:pPr>
        <w:ind w:firstLine="0"/>
        <w:rPr>
          <w:lang w:eastAsia="ar-SA"/>
        </w:rPr>
      </w:pPr>
    </w:p>
    <w:p w14:paraId="3CB4D46C" w14:textId="77777777" w:rsidR="00A03A81" w:rsidRDefault="00A03A81" w:rsidP="00A03A81">
      <w:pPr>
        <w:ind w:left="2552" w:hanging="2552"/>
        <w:rPr>
          <w:lang w:eastAsia="ar-SA"/>
        </w:rPr>
      </w:pPr>
      <w:r>
        <w:rPr>
          <w:lang w:eastAsia="ar-SA"/>
        </w:rPr>
        <w:t xml:space="preserve">ČSN 73 0802/Z2 2015  </w:t>
      </w:r>
      <w:r>
        <w:rPr>
          <w:lang w:eastAsia="ar-SA"/>
        </w:rPr>
        <w:tab/>
        <w:t xml:space="preserve">Požární bezpečnost staveb </w:t>
      </w:r>
    </w:p>
    <w:p w14:paraId="0046097B" w14:textId="28E0CDCB" w:rsidR="00A03A81" w:rsidRDefault="00A03A81" w:rsidP="00A03A81">
      <w:pPr>
        <w:ind w:left="2552" w:hanging="2552"/>
        <w:rPr>
          <w:lang w:eastAsia="ar-SA"/>
        </w:rPr>
      </w:pPr>
      <w:r>
        <w:rPr>
          <w:lang w:eastAsia="ar-SA"/>
        </w:rPr>
        <w:t xml:space="preserve">ČSN 73 0810 2016 </w:t>
      </w:r>
      <w:r>
        <w:rPr>
          <w:lang w:eastAsia="ar-SA"/>
        </w:rPr>
        <w:tab/>
        <w:t>Požární bezpečnost staveb - Společná ustanovení</w:t>
      </w:r>
    </w:p>
    <w:p w14:paraId="19E669C9" w14:textId="67442590" w:rsidR="00A03A81" w:rsidRDefault="00A03A81" w:rsidP="00A03A81">
      <w:pPr>
        <w:ind w:left="2552" w:hanging="2552"/>
        <w:rPr>
          <w:lang w:eastAsia="ar-SA"/>
        </w:rPr>
      </w:pPr>
      <w:r>
        <w:rPr>
          <w:lang w:eastAsia="ar-SA"/>
        </w:rPr>
        <w:t xml:space="preserve">ČSN 73 0848/Z1 2013  </w:t>
      </w:r>
      <w:r>
        <w:rPr>
          <w:lang w:eastAsia="ar-SA"/>
        </w:rPr>
        <w:tab/>
        <w:t>Požární bezpečnost staveb - Kabelové rozvody</w:t>
      </w:r>
    </w:p>
    <w:p w14:paraId="3774FD0B" w14:textId="77777777" w:rsidR="00A03A81" w:rsidRDefault="00A03A81" w:rsidP="00A03A81">
      <w:pPr>
        <w:ind w:left="2552" w:hanging="2552"/>
        <w:rPr>
          <w:lang w:eastAsia="ar-SA"/>
        </w:rPr>
      </w:pPr>
      <w:r>
        <w:rPr>
          <w:lang w:eastAsia="ar-SA"/>
        </w:rPr>
        <w:t xml:space="preserve">Vyhláška č. 246/2001 Sb. </w:t>
      </w:r>
      <w:r>
        <w:rPr>
          <w:lang w:eastAsia="ar-SA"/>
        </w:rPr>
        <w:tab/>
        <w:t>O požární prevenci</w:t>
      </w:r>
    </w:p>
    <w:p w14:paraId="1E1C599C" w14:textId="77777777" w:rsidR="00A03A81" w:rsidRDefault="00A03A81" w:rsidP="00A03A81">
      <w:pPr>
        <w:ind w:left="2552" w:hanging="2552"/>
        <w:rPr>
          <w:lang w:eastAsia="ar-SA"/>
        </w:rPr>
      </w:pPr>
      <w:r>
        <w:rPr>
          <w:lang w:eastAsia="ar-SA"/>
        </w:rPr>
        <w:t xml:space="preserve">Vyhláška č. 268/2011 Sb.  </w:t>
      </w:r>
      <w:r>
        <w:rPr>
          <w:lang w:eastAsia="ar-SA"/>
        </w:rPr>
        <w:tab/>
        <w:t>kterou se mění vyhláška č. 23/2008 Sb., o technických podmínkách požární ochrany staveb</w:t>
      </w:r>
    </w:p>
    <w:p w14:paraId="40A66DB8" w14:textId="77777777" w:rsidR="00A03A81" w:rsidRDefault="00A03A81" w:rsidP="00A03A81">
      <w:pPr>
        <w:ind w:left="2552" w:hanging="2552"/>
        <w:rPr>
          <w:lang w:eastAsia="ar-SA"/>
        </w:rPr>
      </w:pPr>
      <w:r>
        <w:rPr>
          <w:lang w:eastAsia="ar-SA"/>
        </w:rPr>
        <w:t xml:space="preserve">Vyhláška 499/2006Sb. </w:t>
      </w:r>
      <w:r>
        <w:rPr>
          <w:lang w:eastAsia="ar-SA"/>
        </w:rPr>
        <w:tab/>
        <w:t>o dokumentaci staveb</w:t>
      </w:r>
    </w:p>
    <w:p w14:paraId="0F2223FB" w14:textId="77777777" w:rsidR="00A03A81" w:rsidRPr="00190DC8" w:rsidRDefault="00A03A81" w:rsidP="00190DC8">
      <w:pPr>
        <w:suppressAutoHyphens/>
        <w:autoSpaceDE w:val="0"/>
        <w:autoSpaceDN w:val="0"/>
        <w:ind w:left="2552" w:hanging="2552"/>
        <w:rPr>
          <w:rFonts w:asciiTheme="minorHAnsi" w:eastAsia="Times New Roman" w:hAnsiTheme="minorHAnsi"/>
          <w:lang w:eastAsia="cs-CZ"/>
        </w:rPr>
      </w:pPr>
    </w:p>
    <w:p w14:paraId="147170D5" w14:textId="77777777" w:rsidR="00190DC8" w:rsidRPr="00190DC8" w:rsidRDefault="00190DC8" w:rsidP="00190DC8">
      <w:pPr>
        <w:suppressAutoHyphens/>
        <w:autoSpaceDE w:val="0"/>
        <w:autoSpaceDN w:val="0"/>
        <w:ind w:firstLine="0"/>
        <w:rPr>
          <w:rFonts w:asciiTheme="minorHAnsi" w:eastAsia="Times New Roman" w:hAnsiTheme="minorHAnsi"/>
          <w:lang w:eastAsia="cs-CZ"/>
        </w:rPr>
      </w:pPr>
    </w:p>
    <w:p w14:paraId="2F5C9D4C" w14:textId="77777777" w:rsidR="00A03A81" w:rsidRPr="00ED40D4" w:rsidRDefault="00A03A81" w:rsidP="00A03A81">
      <w:pPr>
        <w:rPr>
          <w:lang w:eastAsia="ar-SA"/>
        </w:rPr>
      </w:pPr>
      <w:r w:rsidRPr="00ED40D4">
        <w:rPr>
          <w:lang w:eastAsia="ar-SA"/>
        </w:rPr>
        <w:t>PD je vypracována v souladu s požadavky Zákona 183/2006 Sb., o územním plánování a stavebním řádu (Stavební zákon) se změnami: 68/2007 Sb., 191/2008 Sb., 223/2009 Sb., 227/2009 Sb., 281/2009 Sb., 345/2009 Sb., 379/2009 Sb., 424/2010 Sb., 420/2011 Sb., 142/2012 Sb., 167/2012 Sb., 350/2012 Sb. a vyhlášky č. 268/2009 Sb., o obecných technických požadavcích na výstavbu, se změnami: 20/2012 Sb. Nařízení vlády č. 163/2002 Sb., kterým se stanoví technické požadavky na vybrané stavební výrobky, ve znění nařízení vlády č. 312/2005 Sb. a nařízení vlády č. 215/2016 Sb.</w:t>
      </w:r>
    </w:p>
    <w:p w14:paraId="44C757B9" w14:textId="77777777" w:rsidR="00B61BC1" w:rsidRPr="00B61BC1" w:rsidRDefault="00B61BC1" w:rsidP="003F2782">
      <w:pPr>
        <w:ind w:firstLine="0"/>
        <w:rPr>
          <w:lang w:eastAsia="ar-SA"/>
        </w:rPr>
      </w:pPr>
    </w:p>
    <w:p w14:paraId="2E7D2DE6" w14:textId="77777777" w:rsidR="00B61BC1" w:rsidRDefault="00B61BC1" w:rsidP="00096BC5">
      <w:pPr>
        <w:pStyle w:val="Nadpis2"/>
      </w:pPr>
      <w:bookmarkStart w:id="8" w:name="_Toc406509833"/>
      <w:bookmarkStart w:id="9" w:name="_Toc480801413"/>
      <w:r w:rsidRPr="00B61BC1">
        <w:t>Seznam podkladů pro vypracování projektové dokumentace</w:t>
      </w:r>
      <w:bookmarkEnd w:id="8"/>
      <w:bookmarkEnd w:id="9"/>
    </w:p>
    <w:p w14:paraId="1356944B" w14:textId="77777777" w:rsidR="00A37DC4" w:rsidRDefault="00B61BC1" w:rsidP="00A37DC4">
      <w:pPr>
        <w:rPr>
          <w:lang w:eastAsia="ar-SA"/>
        </w:rPr>
      </w:pPr>
      <w:r>
        <w:rPr>
          <w:lang w:eastAsia="ar-SA"/>
        </w:rPr>
        <w:t>-</w:t>
      </w:r>
      <w:r>
        <w:rPr>
          <w:lang w:eastAsia="ar-SA"/>
        </w:rPr>
        <w:tab/>
      </w:r>
      <w:r w:rsidR="00A37DC4">
        <w:rPr>
          <w:lang w:eastAsia="ar-SA"/>
        </w:rPr>
        <w:t>Výkresová dokumentace – stavební část</w:t>
      </w:r>
    </w:p>
    <w:p w14:paraId="7B83BC83" w14:textId="77777777" w:rsidR="00B61BC1" w:rsidRDefault="00A37DC4" w:rsidP="00A37DC4">
      <w:pPr>
        <w:rPr>
          <w:lang w:eastAsia="ar-SA"/>
        </w:rPr>
      </w:pPr>
      <w:r>
        <w:rPr>
          <w:lang w:eastAsia="ar-SA"/>
        </w:rPr>
        <w:t>-</w:t>
      </w:r>
      <w:r>
        <w:rPr>
          <w:lang w:eastAsia="ar-SA"/>
        </w:rPr>
        <w:tab/>
        <w:t>Požadavky na SLp systémy od HIP</w:t>
      </w:r>
    </w:p>
    <w:p w14:paraId="07E3E16F" w14:textId="77777777" w:rsidR="00A37DC4" w:rsidRPr="00B61BC1" w:rsidRDefault="00A37DC4" w:rsidP="00A37DC4">
      <w:pPr>
        <w:rPr>
          <w:lang w:eastAsia="ar-SA"/>
        </w:rPr>
      </w:pPr>
    </w:p>
    <w:p w14:paraId="4C4C0BE8" w14:textId="77777777" w:rsidR="00C11A33" w:rsidRPr="00C11A33" w:rsidRDefault="00B61BC1" w:rsidP="00096BC5">
      <w:pPr>
        <w:pStyle w:val="Nadpis2"/>
      </w:pPr>
      <w:bookmarkStart w:id="10" w:name="_Toc406509834"/>
      <w:bookmarkStart w:id="11" w:name="_Toc480801414"/>
      <w:r w:rsidRPr="00B61BC1">
        <w:t>Prostředí dle ČSN, vlivy zařízení</w:t>
      </w:r>
      <w:bookmarkEnd w:id="10"/>
      <w:bookmarkEnd w:id="11"/>
    </w:p>
    <w:p w14:paraId="1C71A00C" w14:textId="77777777" w:rsidR="00C11A33" w:rsidRPr="00C11A33" w:rsidRDefault="00C11A33" w:rsidP="00B61BC1">
      <w:pPr>
        <w:tabs>
          <w:tab w:val="left" w:pos="8320"/>
        </w:tabs>
        <w:ind w:firstLine="425"/>
        <w:rPr>
          <w:rFonts w:eastAsia="Times New Roman"/>
          <w:b/>
          <w:lang w:eastAsia="ar-SA"/>
        </w:rPr>
      </w:pPr>
      <w:r w:rsidRPr="00C11A33">
        <w:rPr>
          <w:rFonts w:eastAsia="Times New Roman"/>
          <w:b/>
          <w:lang w:eastAsia="ar-SA"/>
        </w:rPr>
        <w:t xml:space="preserve">Prostředí dle ČSN </w:t>
      </w:r>
    </w:p>
    <w:p w14:paraId="4E159AE4" w14:textId="77777777" w:rsidR="00B61BC1" w:rsidRPr="003A4A95" w:rsidRDefault="00B61BC1" w:rsidP="00B61BC1">
      <w:pPr>
        <w:tabs>
          <w:tab w:val="left" w:pos="8320"/>
        </w:tabs>
        <w:ind w:firstLine="425"/>
        <w:rPr>
          <w:rFonts w:eastAsia="Times New Roman"/>
          <w:lang w:eastAsia="ar-SA"/>
        </w:rPr>
      </w:pPr>
      <w:r w:rsidRPr="00C11A33">
        <w:rPr>
          <w:rFonts w:eastAsia="Times New Roman"/>
          <w:lang w:eastAsia="ar-SA"/>
        </w:rPr>
        <w:t>Pokud není v PD uvedeno</w:t>
      </w:r>
      <w:r w:rsidRPr="003A4A95">
        <w:rPr>
          <w:rFonts w:eastAsia="Times New Roman"/>
          <w:lang w:eastAsia="ar-SA"/>
        </w:rPr>
        <w:t xml:space="preserve"> jinak, pak ve všech prostorách, je ve smyslu ČSN 33 2000-1 ed. 2 (Elektrické instalace nízkého napětí - Část 1: Základní hlediska, stanovení základních charakteristik, definice z 5.2009) stanoveno působení vnějších vlivů jako normální. </w:t>
      </w:r>
    </w:p>
    <w:p w14:paraId="2DE3EEF3" w14:textId="77777777" w:rsidR="00B61BC1" w:rsidRDefault="00B61BC1" w:rsidP="00C11A33">
      <w:pPr>
        <w:tabs>
          <w:tab w:val="left" w:pos="8320"/>
        </w:tabs>
        <w:ind w:firstLine="425"/>
        <w:rPr>
          <w:rFonts w:eastAsia="Times New Roman"/>
          <w:lang w:eastAsia="ar-SA"/>
        </w:rPr>
      </w:pPr>
      <w:r w:rsidRPr="003A4A95">
        <w:rPr>
          <w:rFonts w:eastAsia="Times New Roman"/>
          <w:lang w:eastAsia="ar-SA"/>
        </w:rPr>
        <w:t>Na základě určených podmínek bylo navrhováno zařízení do jednotlivých prostorů NJ.</w:t>
      </w:r>
    </w:p>
    <w:p w14:paraId="1C52BD1E" w14:textId="77777777" w:rsidR="00907F9D" w:rsidRDefault="00907F9D" w:rsidP="00907F9D">
      <w:pPr>
        <w:tabs>
          <w:tab w:val="left" w:pos="8320"/>
        </w:tabs>
        <w:ind w:left="360" w:firstLine="0"/>
        <w:rPr>
          <w:rFonts w:eastAsia="Times New Roman"/>
          <w:b/>
          <w:bCs/>
          <w:u w:val="single"/>
          <w:lang w:eastAsia="ar-SA"/>
        </w:rPr>
      </w:pPr>
      <w:r w:rsidRPr="00907F9D">
        <w:rPr>
          <w:rFonts w:eastAsia="Times New Roman"/>
          <w:lang w:eastAsia="ar-SA"/>
        </w:rPr>
        <w:t xml:space="preserve">vnější prostory -  byl prostor určen jako </w:t>
      </w:r>
      <w:r w:rsidR="00A81CE8">
        <w:rPr>
          <w:rFonts w:eastAsia="Times New Roman"/>
          <w:b/>
          <w:bCs/>
          <w:u w:val="single"/>
          <w:lang w:eastAsia="ar-SA"/>
        </w:rPr>
        <w:t xml:space="preserve">nebezpečný </w:t>
      </w:r>
    </w:p>
    <w:p w14:paraId="2D2DDD66" w14:textId="77777777" w:rsidR="00C7769F" w:rsidRPr="003A4A95" w:rsidRDefault="00C7769F" w:rsidP="00A81CE8">
      <w:pPr>
        <w:tabs>
          <w:tab w:val="left" w:pos="8320"/>
        </w:tabs>
        <w:ind w:firstLine="0"/>
        <w:rPr>
          <w:rFonts w:eastAsia="Times New Roman" w:cs="Arial"/>
          <w:lang w:eastAsia="ar-SA"/>
        </w:rPr>
      </w:pPr>
    </w:p>
    <w:p w14:paraId="5393600E" w14:textId="77777777" w:rsidR="00B61BC1" w:rsidRPr="003A4A95" w:rsidRDefault="00B61BC1" w:rsidP="00B61BC1">
      <w:pPr>
        <w:ind w:firstLine="425"/>
        <w:rPr>
          <w:rFonts w:eastAsia="Times New Roman"/>
          <w:b/>
          <w:lang w:eastAsia="ar-SA"/>
        </w:rPr>
      </w:pPr>
      <w:r w:rsidRPr="003A4A95">
        <w:rPr>
          <w:rFonts w:eastAsia="Times New Roman"/>
          <w:b/>
          <w:lang w:eastAsia="ar-SA"/>
        </w:rPr>
        <w:t>Vlivy zařízení:</w:t>
      </w:r>
    </w:p>
    <w:p w14:paraId="57D8D64C" w14:textId="77777777" w:rsidR="00B61BC1" w:rsidRDefault="00B61BC1" w:rsidP="00B61BC1">
      <w:pPr>
        <w:ind w:firstLine="425"/>
        <w:rPr>
          <w:rFonts w:eastAsia="Times New Roman"/>
          <w:lang w:eastAsia="ar-SA"/>
        </w:rPr>
      </w:pPr>
      <w:r w:rsidRPr="003A4A95">
        <w:rPr>
          <w:rFonts w:eastAsia="Times New Roman"/>
          <w:lang w:eastAsia="ar-SA"/>
        </w:rPr>
        <w:t>Všechna zařízení budou provedena v souladu s ČSN 33 2000-1 ed. 2 (Elektrické instalace nízkého napětí - Část 1: Základní hlediska, stanovení základních charakteristik, definice z 5.2009)) tak, aby nedocházelo k působení na jiná zařízení a nebylo vystavěno nežádoucím vlivům jiných zařízení. Zařízení jsou odolná proti elektrickému rušení z okolního prostředí, elektrické sítě a proti VF rušení.</w:t>
      </w:r>
    </w:p>
    <w:p w14:paraId="34A1F9F3" w14:textId="77777777" w:rsidR="009817C1" w:rsidRPr="009817C1" w:rsidRDefault="009817C1" w:rsidP="00F11239">
      <w:pPr>
        <w:ind w:firstLine="0"/>
        <w:rPr>
          <w:lang w:eastAsia="ar-SA"/>
        </w:rPr>
      </w:pPr>
    </w:p>
    <w:p w14:paraId="44FEBF09" w14:textId="77777777" w:rsidR="00B61BC1" w:rsidRPr="006D76FB" w:rsidRDefault="006D76FB" w:rsidP="00096BC5">
      <w:pPr>
        <w:pStyle w:val="Nadpis2"/>
      </w:pPr>
      <w:bookmarkStart w:id="12" w:name="_Toc406509835"/>
      <w:bookmarkStart w:id="13" w:name="_Toc480801415"/>
      <w:r w:rsidRPr="003A4A95">
        <w:t>Napájení systémů</w:t>
      </w:r>
      <w:bookmarkEnd w:id="12"/>
      <w:bookmarkEnd w:id="13"/>
    </w:p>
    <w:p w14:paraId="7BF39B5A" w14:textId="77777777" w:rsidR="00C11A33" w:rsidRDefault="006D76FB" w:rsidP="00C11A33">
      <w:pPr>
        <w:ind w:firstLine="426"/>
        <w:rPr>
          <w:rFonts w:eastAsia="Times New Roman" w:cs="Arial"/>
          <w:lang w:eastAsia="ar-SA"/>
        </w:rPr>
      </w:pPr>
      <w:r w:rsidRPr="00C11A33">
        <w:rPr>
          <w:rFonts w:eastAsia="Times New Roman" w:cs="Arial"/>
          <w:b/>
          <w:lang w:eastAsia="ar-SA"/>
        </w:rPr>
        <w:t xml:space="preserve">Ústředna, zdroje - </w:t>
      </w:r>
      <w:r w:rsidRPr="00C11A33">
        <w:rPr>
          <w:rFonts w:eastAsia="Times New Roman" w:cs="Arial"/>
          <w:b/>
          <w:lang w:eastAsia="ar-SA"/>
        </w:rPr>
        <w:tab/>
        <w:t>napájení:</w:t>
      </w:r>
      <w:r w:rsidRPr="003A4A95">
        <w:rPr>
          <w:rFonts w:eastAsia="Times New Roman" w:cs="Arial"/>
          <w:lang w:eastAsia="ar-SA"/>
        </w:rPr>
        <w:t xml:space="preserve"> </w:t>
      </w:r>
      <w:r w:rsidRPr="003A4A95">
        <w:rPr>
          <w:rFonts w:eastAsia="Times New Roman" w:cs="Arial"/>
          <w:lang w:eastAsia="ar-SA"/>
        </w:rPr>
        <w:tab/>
        <w:t xml:space="preserve">Soustava </w:t>
      </w:r>
      <w:r w:rsidRPr="003A4A95">
        <w:rPr>
          <w:rFonts w:eastAsia="Times New Roman" w:cs="Arial"/>
          <w:lang w:eastAsia="ar-SA"/>
        </w:rPr>
        <w:tab/>
        <w:t xml:space="preserve">3+PE+N, 50Hz, 400/230V, TN-S       </w:t>
      </w:r>
    </w:p>
    <w:p w14:paraId="4B9BB8CA" w14:textId="77777777" w:rsidR="006D76FB" w:rsidRPr="003A4A95" w:rsidRDefault="006D76FB" w:rsidP="00C11A33">
      <w:pPr>
        <w:ind w:firstLine="426"/>
        <w:rPr>
          <w:rFonts w:eastAsia="Times New Roman" w:cs="Arial"/>
          <w:lang w:eastAsia="ar-SA"/>
        </w:rPr>
      </w:pPr>
      <w:r w:rsidRPr="003A4A95">
        <w:rPr>
          <w:rFonts w:eastAsia="Times New Roman" w:cs="Arial"/>
          <w:lang w:eastAsia="ar-SA"/>
        </w:rPr>
        <w:t xml:space="preserve"> </w:t>
      </w:r>
      <w:r w:rsidR="00C11A33">
        <w:rPr>
          <w:rFonts w:eastAsia="Times New Roman" w:cs="Arial"/>
          <w:lang w:eastAsia="ar-SA"/>
        </w:rPr>
        <w:t xml:space="preserve">    </w:t>
      </w:r>
      <w:r w:rsidR="00C11A33">
        <w:rPr>
          <w:rFonts w:eastAsia="Times New Roman" w:cs="Arial"/>
          <w:lang w:eastAsia="ar-SA"/>
        </w:rPr>
        <w:tab/>
      </w:r>
    </w:p>
    <w:p w14:paraId="300D0935" w14:textId="77777777" w:rsidR="00B837EC" w:rsidRDefault="00C11A33" w:rsidP="00C11A33">
      <w:pPr>
        <w:ind w:firstLine="426"/>
        <w:rPr>
          <w:rFonts w:eastAsia="Times New Roman" w:cs="Arial"/>
          <w:lang w:eastAsia="ar-SA"/>
        </w:rPr>
      </w:pPr>
      <w:r w:rsidRPr="00C11A33">
        <w:rPr>
          <w:rFonts w:eastAsia="Times New Roman" w:cs="Arial"/>
          <w:b/>
          <w:lang w:eastAsia="ar-SA"/>
        </w:rPr>
        <w:t xml:space="preserve">Ostatní -  linkové </w:t>
      </w:r>
      <w:proofErr w:type="gramStart"/>
      <w:r w:rsidRPr="00C11A33">
        <w:rPr>
          <w:rFonts w:eastAsia="Times New Roman" w:cs="Arial"/>
          <w:b/>
          <w:lang w:eastAsia="ar-SA"/>
        </w:rPr>
        <w:t>rozvody :</w:t>
      </w:r>
      <w:proofErr w:type="gramEnd"/>
      <w:r w:rsidR="006D76FB" w:rsidRPr="003A4A95">
        <w:rPr>
          <w:rFonts w:eastAsia="Times New Roman" w:cs="Arial"/>
          <w:lang w:eastAsia="ar-SA"/>
        </w:rPr>
        <w:tab/>
        <w:t>Soustava</w:t>
      </w:r>
      <w:r>
        <w:rPr>
          <w:rFonts w:eastAsia="Times New Roman" w:cs="Arial"/>
          <w:lang w:eastAsia="ar-SA"/>
        </w:rPr>
        <w:tab/>
      </w:r>
      <w:r w:rsidR="00D423EF">
        <w:rPr>
          <w:rFonts w:eastAsia="Times New Roman" w:cs="Arial"/>
          <w:lang w:eastAsia="ar-SA"/>
        </w:rPr>
        <w:t>do 48</w:t>
      </w:r>
      <w:r w:rsidR="006D76FB" w:rsidRPr="003A4A95">
        <w:rPr>
          <w:rFonts w:eastAsia="Times New Roman" w:cs="Arial"/>
          <w:lang w:eastAsia="ar-SA"/>
        </w:rPr>
        <w:t xml:space="preserve"> Vss</w:t>
      </w:r>
      <w:r w:rsidR="00907F9D">
        <w:rPr>
          <w:rFonts w:eastAsia="Times New Roman" w:cs="Arial"/>
          <w:lang w:eastAsia="ar-SA"/>
        </w:rPr>
        <w:t xml:space="preserve">, </w:t>
      </w:r>
      <w:r w:rsidR="00907F9D" w:rsidRPr="00907F9D">
        <w:rPr>
          <w:rFonts w:eastAsia="Times New Roman" w:cs="Arial"/>
          <w:lang w:eastAsia="ar-SA"/>
        </w:rPr>
        <w:t>do 48-PoE 3</w:t>
      </w:r>
      <w:r w:rsidR="00907F9D">
        <w:rPr>
          <w:rFonts w:eastAsia="Times New Roman" w:cs="Arial"/>
          <w:lang w:eastAsia="ar-SA"/>
        </w:rPr>
        <w:t xml:space="preserve">. </w:t>
      </w:r>
      <w:r w:rsidR="00907F9D" w:rsidRPr="00907F9D">
        <w:rPr>
          <w:rFonts w:eastAsia="Times New Roman" w:cs="Arial"/>
          <w:lang w:eastAsia="ar-SA"/>
        </w:rPr>
        <w:t>class</w:t>
      </w:r>
    </w:p>
    <w:p w14:paraId="7F26F856" w14:textId="77777777" w:rsidR="00F11239" w:rsidRDefault="00F11239" w:rsidP="0043056D">
      <w:pPr>
        <w:ind w:firstLine="0"/>
        <w:rPr>
          <w:rFonts w:eastAsia="Times New Roman" w:cs="Arial"/>
          <w:lang w:eastAsia="ar-SA"/>
        </w:rPr>
      </w:pPr>
    </w:p>
    <w:p w14:paraId="15120364" w14:textId="77777777" w:rsidR="006D76FB" w:rsidRDefault="006D76FB" w:rsidP="00096BC5">
      <w:pPr>
        <w:pStyle w:val="Nadpis2"/>
      </w:pPr>
      <w:bookmarkStart w:id="14" w:name="_Toc406509836"/>
      <w:bookmarkStart w:id="15" w:name="_Toc480801416"/>
      <w:r w:rsidRPr="003A4A95">
        <w:t>Ochrana před úrazem elektrickým proudem</w:t>
      </w:r>
      <w:bookmarkEnd w:id="14"/>
      <w:bookmarkEnd w:id="15"/>
    </w:p>
    <w:p w14:paraId="6F18C873" w14:textId="77777777" w:rsidR="000B7FE7" w:rsidRPr="000B7FE7" w:rsidRDefault="000B7FE7" w:rsidP="000B7FE7">
      <w:pPr>
        <w:rPr>
          <w:lang w:eastAsia="ar-SA"/>
        </w:rPr>
      </w:pPr>
    </w:p>
    <w:p w14:paraId="24CEDBAA" w14:textId="77777777" w:rsidR="006D76FB" w:rsidRPr="000B7FE7" w:rsidRDefault="006D76FB" w:rsidP="006D76FB">
      <w:pPr>
        <w:rPr>
          <w:b/>
          <w:noProof/>
          <w:lang w:eastAsia="cs-CZ"/>
        </w:rPr>
      </w:pPr>
      <w:r w:rsidRPr="000B7FE7">
        <w:rPr>
          <w:b/>
          <w:noProof/>
          <w:lang w:eastAsia="cs-CZ"/>
        </w:rPr>
        <w:t>Slaboproudé rozvody a zařízení oddělené od rozvodu NN</w:t>
      </w:r>
    </w:p>
    <w:p w14:paraId="2ECDD436" w14:textId="77777777" w:rsidR="006D76FB" w:rsidRPr="003A4A95" w:rsidRDefault="006D76FB" w:rsidP="00F213A1">
      <w:pPr>
        <w:numPr>
          <w:ilvl w:val="0"/>
          <w:numId w:val="14"/>
        </w:numPr>
        <w:tabs>
          <w:tab w:val="num" w:pos="720"/>
        </w:tabs>
        <w:spacing w:before="120"/>
        <w:ind w:left="720"/>
        <w:rPr>
          <w:rFonts w:eastAsia="Times New Roman" w:cs="Arial"/>
          <w:lang w:eastAsia="ar-SA"/>
        </w:rPr>
      </w:pPr>
      <w:r w:rsidRPr="003A4A95">
        <w:rPr>
          <w:rFonts w:eastAsia="Times New Roman" w:cs="Arial"/>
          <w:lang w:eastAsia="ar-SA"/>
        </w:rPr>
        <w:t>Ochrana před nebezpečným dotykem živých i neživých částí je dle ČSN provedena malým napětím SELV nebo PELV.</w:t>
      </w:r>
    </w:p>
    <w:p w14:paraId="2952F216" w14:textId="77777777" w:rsidR="006D76FB" w:rsidRPr="003A4A95" w:rsidRDefault="006D76FB" w:rsidP="006D76FB">
      <w:pPr>
        <w:ind w:firstLine="0"/>
        <w:jc w:val="both"/>
        <w:rPr>
          <w:rFonts w:eastAsia="Times New Roman" w:cs="Arial"/>
          <w:lang w:eastAsia="ar-SA"/>
        </w:rPr>
      </w:pPr>
    </w:p>
    <w:p w14:paraId="6E1E00FE" w14:textId="77777777" w:rsidR="006D76FB" w:rsidRPr="006D76FB" w:rsidRDefault="006D76FB" w:rsidP="006D76FB">
      <w:pPr>
        <w:rPr>
          <w:b/>
          <w:noProof/>
          <w:color w:val="00B0F0"/>
          <w:lang w:eastAsia="cs-CZ"/>
        </w:rPr>
      </w:pPr>
      <w:r w:rsidRPr="000B7FE7">
        <w:rPr>
          <w:b/>
          <w:noProof/>
          <w:lang w:eastAsia="cs-CZ"/>
        </w:rPr>
        <w:t>Zařízení slaboproudých rozvodů napájených z rozvodů NN</w:t>
      </w:r>
    </w:p>
    <w:p w14:paraId="101909A9" w14:textId="77777777" w:rsidR="006D76FB" w:rsidRPr="003A4A95" w:rsidRDefault="006D76FB" w:rsidP="00F213A1">
      <w:pPr>
        <w:numPr>
          <w:ilvl w:val="0"/>
          <w:numId w:val="13"/>
        </w:numPr>
        <w:tabs>
          <w:tab w:val="left" w:pos="709"/>
        </w:tabs>
        <w:spacing w:before="120"/>
        <w:jc w:val="both"/>
        <w:rPr>
          <w:rFonts w:eastAsia="Times New Roman" w:cs="Arial"/>
          <w:lang w:eastAsia="ar-SA"/>
        </w:rPr>
      </w:pPr>
      <w:r w:rsidRPr="003A4A95">
        <w:rPr>
          <w:rFonts w:eastAsia="Times New Roman" w:cs="Arial"/>
          <w:lang w:eastAsia="ar-SA"/>
        </w:rPr>
        <w:t xml:space="preserve">Ochrana před nebezpečným dotykem živých částí je dle ČSN provedena izolací, případně doplňkovou ochranou proudovým chráničem (v návaznosti na typ sítě rozvodu NN, řeší projektová dokumentace rozvodu NN) a krytím vyhovujícím </w:t>
      </w:r>
      <w:r w:rsidR="00CC7984" w:rsidRPr="003A4A95">
        <w:rPr>
          <w:rFonts w:eastAsia="Times New Roman" w:cs="Arial"/>
          <w:lang w:eastAsia="ar-SA"/>
        </w:rPr>
        <w:t>ČSN.</w:t>
      </w:r>
    </w:p>
    <w:p w14:paraId="2B9455C3" w14:textId="77777777" w:rsidR="006D76FB" w:rsidRPr="003A4A95" w:rsidRDefault="006D76FB" w:rsidP="00F213A1">
      <w:pPr>
        <w:numPr>
          <w:ilvl w:val="0"/>
          <w:numId w:val="13"/>
        </w:numPr>
        <w:tabs>
          <w:tab w:val="left" w:pos="709"/>
          <w:tab w:val="left" w:pos="2835"/>
        </w:tabs>
        <w:spacing w:before="120"/>
        <w:jc w:val="both"/>
        <w:rPr>
          <w:rFonts w:eastAsia="Times New Roman" w:cs="Arial"/>
          <w:lang w:eastAsia="ar-SA"/>
        </w:rPr>
      </w:pPr>
      <w:r w:rsidRPr="003A4A95">
        <w:rPr>
          <w:rFonts w:eastAsia="Times New Roman"/>
          <w:szCs w:val="20"/>
          <w:lang w:eastAsia="ar-SA"/>
        </w:rPr>
        <w:t>Ochrana před nebezpečným dotykem neživých částí je provedena dle ČSN 33 2000-4-41 ed.2, čl. 413.1, automatickým odpojením od zdroje a musí odpovídat ČSN 33 2000-4-41 ed.2, čl. 413.1.3, s ochranným vodičem dimenzovaným dle ČSN 33 2000-5-54 ed.3, čl. 543.</w:t>
      </w:r>
    </w:p>
    <w:p w14:paraId="74AAEA9C" w14:textId="77777777" w:rsidR="0060524F" w:rsidRPr="00545069" w:rsidRDefault="0060524F" w:rsidP="00907F9D">
      <w:pPr>
        <w:ind w:firstLine="0"/>
        <w:rPr>
          <w:rFonts w:eastAsia="Arial"/>
          <w:b/>
          <w:color w:val="00B0F0"/>
          <w:szCs w:val="26"/>
          <w:lang w:eastAsia="ar-SA"/>
        </w:rPr>
      </w:pPr>
    </w:p>
    <w:p w14:paraId="5BF75B88" w14:textId="77777777" w:rsidR="009B688A" w:rsidRDefault="009B688A" w:rsidP="00096BC5">
      <w:pPr>
        <w:pStyle w:val="Nadpis2"/>
      </w:pPr>
      <w:bookmarkStart w:id="16" w:name="_Toc406509837"/>
      <w:bookmarkStart w:id="17" w:name="_Toc480801417"/>
      <w:r w:rsidRPr="006D76FB">
        <w:t>Doplňující údaje</w:t>
      </w:r>
      <w:bookmarkEnd w:id="16"/>
      <w:bookmarkEnd w:id="17"/>
    </w:p>
    <w:p w14:paraId="3B7F49CC" w14:textId="030D0752" w:rsidR="009B688A" w:rsidRDefault="009B688A" w:rsidP="009B688A">
      <w:pPr>
        <w:rPr>
          <w:lang w:eastAsia="ar-SA"/>
        </w:rPr>
      </w:pPr>
      <w:r>
        <w:rPr>
          <w:lang w:eastAsia="ar-SA"/>
        </w:rPr>
        <w:t>Tato dokumentac</w:t>
      </w:r>
      <w:r w:rsidR="00A93101">
        <w:rPr>
          <w:lang w:eastAsia="ar-SA"/>
        </w:rPr>
        <w:t>e je zpracována pro stupeň  - DPS</w:t>
      </w:r>
    </w:p>
    <w:p w14:paraId="1D3EE556" w14:textId="77777777" w:rsidR="009B688A" w:rsidRDefault="009B688A" w:rsidP="009B688A">
      <w:pPr>
        <w:rPr>
          <w:lang w:eastAsia="ar-SA"/>
        </w:rPr>
      </w:pPr>
      <w:r>
        <w:rPr>
          <w:lang w:eastAsia="ar-SA"/>
        </w:rPr>
        <w:t>Projektant si vyhrazuje právo na případné změny projektové dok</w:t>
      </w:r>
      <w:r w:rsidR="00A37DC4">
        <w:rPr>
          <w:lang w:eastAsia="ar-SA"/>
        </w:rPr>
        <w:t>umentace, které vyplynou ze sta</w:t>
      </w:r>
      <w:r>
        <w:rPr>
          <w:lang w:eastAsia="ar-SA"/>
        </w:rPr>
        <w:t>vebních změn, interiérových změn, nebo z upřesňujících požadavků in</w:t>
      </w:r>
      <w:r w:rsidR="00A37DC4">
        <w:rPr>
          <w:lang w:eastAsia="ar-SA"/>
        </w:rPr>
        <w:t xml:space="preserve">vestora na základě požadavků </w:t>
      </w:r>
      <w:r w:rsidR="00A37DC4">
        <w:rPr>
          <w:lang w:eastAsia="ar-SA"/>
        </w:rPr>
        <w:lastRenderedPageBreak/>
        <w:t>vý</w:t>
      </w:r>
      <w:r>
        <w:rPr>
          <w:lang w:eastAsia="ar-SA"/>
        </w:rPr>
        <w:t>stavby. Každá změna této projektové dokumentace, musí být samostatně zapracována v dodatku tohoto projektu, nebo dalším stupni PD.</w:t>
      </w:r>
    </w:p>
    <w:p w14:paraId="10F0DFFF" w14:textId="77777777" w:rsidR="00BA0ED3" w:rsidRDefault="00BA0ED3" w:rsidP="00A847F0">
      <w:pPr>
        <w:ind w:firstLine="0"/>
        <w:rPr>
          <w:lang w:eastAsia="ar-SA"/>
        </w:rPr>
      </w:pPr>
    </w:p>
    <w:p w14:paraId="6E3D9285" w14:textId="4F228E48" w:rsidR="00B63C78" w:rsidRDefault="00B63C78" w:rsidP="00B63C78">
      <w:pPr>
        <w:pStyle w:val="Nadpis2"/>
      </w:pPr>
      <w:bookmarkStart w:id="18" w:name="_Toc406509839"/>
      <w:bookmarkStart w:id="19" w:name="_Toc476560538"/>
      <w:bookmarkStart w:id="20" w:name="_Toc480801418"/>
      <w:r w:rsidRPr="00F97A58">
        <w:t>Požadavky</w:t>
      </w:r>
      <w:r>
        <w:t xml:space="preserve"> na investora</w:t>
      </w:r>
      <w:r w:rsidRPr="00F97A58">
        <w:t xml:space="preserve"> a ostatní profese</w:t>
      </w:r>
      <w:bookmarkEnd w:id="18"/>
      <w:bookmarkEnd w:id="19"/>
      <w:bookmarkEnd w:id="20"/>
    </w:p>
    <w:p w14:paraId="7ED272EB" w14:textId="77777777" w:rsidR="00B63C78" w:rsidRPr="003A4A95" w:rsidRDefault="00B63C78" w:rsidP="00B63C78">
      <w:pPr>
        <w:ind w:right="284" w:firstLine="0"/>
        <w:jc w:val="both"/>
        <w:rPr>
          <w:rFonts w:eastAsia="Times New Roman" w:cs="Arial"/>
          <w:b/>
          <w:lang w:eastAsia="ar-SA"/>
        </w:rPr>
      </w:pPr>
      <w:r w:rsidRPr="003A4A95">
        <w:rPr>
          <w:rFonts w:eastAsia="Times New Roman" w:cs="Arial"/>
          <w:b/>
          <w:lang w:eastAsia="ar-SA"/>
        </w:rPr>
        <w:t xml:space="preserve">Zpracovatel elektro: </w:t>
      </w:r>
    </w:p>
    <w:p w14:paraId="5AC845DC" w14:textId="6AF7C11B" w:rsidR="00B63C78" w:rsidRPr="00B63C78" w:rsidRDefault="00B63C78" w:rsidP="00B63C78">
      <w:pPr>
        <w:pStyle w:val="Odstavecseseznamem"/>
        <w:numPr>
          <w:ilvl w:val="0"/>
          <w:numId w:val="30"/>
        </w:numPr>
        <w:ind w:right="284"/>
        <w:jc w:val="both"/>
        <w:rPr>
          <w:rFonts w:eastAsia="Times New Roman" w:cs="Arial"/>
          <w:lang w:eastAsia="ar-SA"/>
        </w:rPr>
      </w:pPr>
      <w:r>
        <w:rPr>
          <w:rFonts w:eastAsia="Times New Roman"/>
          <w:lang w:eastAsia="ar-SA"/>
        </w:rPr>
        <w:t>Připraví podružný rozvaděč v m. č. 330 pro napojení SLp systémů</w:t>
      </w:r>
    </w:p>
    <w:p w14:paraId="1FEEFBEA" w14:textId="77777777" w:rsidR="00B63C78" w:rsidRPr="00B61108" w:rsidRDefault="00B63C78" w:rsidP="00B63C78">
      <w:pPr>
        <w:ind w:left="720" w:right="284" w:firstLine="0"/>
        <w:contextualSpacing/>
        <w:jc w:val="both"/>
        <w:rPr>
          <w:rFonts w:eastAsia="Times New Roman"/>
          <w:b/>
          <w:lang w:eastAsia="ar-SA"/>
        </w:rPr>
      </w:pPr>
    </w:p>
    <w:p w14:paraId="2E430817" w14:textId="77777777" w:rsidR="00B63C78" w:rsidRPr="00723E76" w:rsidRDefault="00B63C78" w:rsidP="00B63C78">
      <w:pPr>
        <w:ind w:right="284" w:firstLine="0"/>
        <w:jc w:val="both"/>
        <w:rPr>
          <w:rFonts w:eastAsia="Times New Roman" w:cs="Arial"/>
          <w:b/>
          <w:lang w:eastAsia="ar-SA"/>
        </w:rPr>
      </w:pPr>
      <w:r w:rsidRPr="00723E76">
        <w:rPr>
          <w:rFonts w:eastAsia="Times New Roman" w:cs="Arial"/>
          <w:b/>
          <w:lang w:eastAsia="ar-SA"/>
        </w:rPr>
        <w:t xml:space="preserve">Zpracovatel projektové dokumentace stavební části: </w:t>
      </w:r>
    </w:p>
    <w:p w14:paraId="5C9A2A27" w14:textId="05D1C26A" w:rsidR="00B63C78" w:rsidRPr="00EF600F" w:rsidRDefault="00B63C78" w:rsidP="00B63C78">
      <w:pPr>
        <w:numPr>
          <w:ilvl w:val="0"/>
          <w:numId w:val="33"/>
        </w:numPr>
        <w:ind w:right="284" w:hanging="436"/>
        <w:contextualSpacing/>
        <w:jc w:val="both"/>
        <w:rPr>
          <w:rFonts w:eastAsia="Times New Roman"/>
          <w:b/>
          <w:lang w:eastAsia="ar-SA"/>
        </w:rPr>
      </w:pPr>
      <w:r>
        <w:rPr>
          <w:rFonts w:eastAsia="Times New Roman"/>
          <w:lang w:eastAsia="ar-SA"/>
        </w:rPr>
        <w:t>Příprava pro napojení stavebních prvků do systémů DT, ACS, EPS</w:t>
      </w:r>
    </w:p>
    <w:p w14:paraId="2150052B" w14:textId="77777777" w:rsidR="00B63C78" w:rsidRPr="00D83E3A" w:rsidRDefault="00B63C78" w:rsidP="00B63C78">
      <w:pPr>
        <w:numPr>
          <w:ilvl w:val="0"/>
          <w:numId w:val="33"/>
        </w:numPr>
        <w:ind w:right="284" w:hanging="436"/>
        <w:contextualSpacing/>
        <w:jc w:val="both"/>
        <w:rPr>
          <w:rFonts w:eastAsia="Times New Roman"/>
          <w:b/>
          <w:lang w:eastAsia="ar-SA"/>
        </w:rPr>
      </w:pPr>
      <w:r>
        <w:rPr>
          <w:rFonts w:eastAsia="Times New Roman"/>
          <w:lang w:eastAsia="ar-SA"/>
        </w:rPr>
        <w:t>Ovládané dveře budou včetně elektricky ovládaných prvků dodávkou stavby</w:t>
      </w:r>
    </w:p>
    <w:p w14:paraId="15E304C9" w14:textId="77777777" w:rsidR="00B63C78" w:rsidRPr="003A4A95" w:rsidRDefault="00B63C78" w:rsidP="00B63C78">
      <w:pPr>
        <w:ind w:right="284" w:firstLine="0"/>
        <w:jc w:val="both"/>
        <w:rPr>
          <w:rFonts w:eastAsia="Times New Roman"/>
          <w:b/>
          <w:lang w:eastAsia="ar-SA"/>
        </w:rPr>
      </w:pPr>
      <w:r w:rsidRPr="003A4A95">
        <w:rPr>
          <w:rFonts w:eastAsia="Times New Roman"/>
          <w:b/>
          <w:lang w:eastAsia="ar-SA"/>
        </w:rPr>
        <w:t>Stavba:</w:t>
      </w:r>
    </w:p>
    <w:p w14:paraId="413B5568" w14:textId="77777777" w:rsidR="00B63C78" w:rsidRDefault="00B63C78" w:rsidP="00B63C78">
      <w:pPr>
        <w:pStyle w:val="Odstavecseseznamem"/>
        <w:numPr>
          <w:ilvl w:val="0"/>
          <w:numId w:val="29"/>
        </w:numPr>
        <w:ind w:right="284"/>
        <w:jc w:val="both"/>
        <w:rPr>
          <w:rFonts w:eastAsia="Times New Roman"/>
          <w:lang w:eastAsia="ar-SA"/>
        </w:rPr>
      </w:pPr>
      <w:r>
        <w:rPr>
          <w:rFonts w:eastAsia="Times New Roman"/>
          <w:lang w:eastAsia="ar-SA"/>
        </w:rPr>
        <w:t>Spolupráce při napojení elektricky ovládaných prvků dodávaných stavbou</w:t>
      </w:r>
    </w:p>
    <w:p w14:paraId="1C484E13" w14:textId="77777777" w:rsidR="00B63C78" w:rsidRDefault="00B63C78" w:rsidP="00B63C78">
      <w:pPr>
        <w:pStyle w:val="Odstavecseseznamem"/>
        <w:numPr>
          <w:ilvl w:val="0"/>
          <w:numId w:val="29"/>
        </w:numPr>
        <w:ind w:right="284"/>
        <w:jc w:val="both"/>
        <w:rPr>
          <w:rFonts w:eastAsia="Times New Roman"/>
          <w:lang w:eastAsia="ar-SA"/>
        </w:rPr>
      </w:pPr>
      <w:r>
        <w:rPr>
          <w:rFonts w:eastAsia="Times New Roman"/>
          <w:lang w:eastAsia="ar-SA"/>
        </w:rPr>
        <w:t>Zajišťuje koordinaci při instalaci kabelových rozvodů.</w:t>
      </w:r>
    </w:p>
    <w:p w14:paraId="1CE7F9D5" w14:textId="77777777" w:rsidR="00B63C78" w:rsidRPr="0061268B" w:rsidRDefault="00B63C78" w:rsidP="00B63C78">
      <w:pPr>
        <w:pStyle w:val="Odstavecseseznamem"/>
        <w:numPr>
          <w:ilvl w:val="0"/>
          <w:numId w:val="29"/>
        </w:numPr>
        <w:ind w:right="284"/>
        <w:jc w:val="both"/>
        <w:rPr>
          <w:rFonts w:eastAsia="Times New Roman"/>
          <w:lang w:eastAsia="ar-SA"/>
        </w:rPr>
      </w:pPr>
      <w:r>
        <w:rPr>
          <w:rFonts w:eastAsia="Times New Roman"/>
          <w:lang w:eastAsia="ar-SA"/>
        </w:rPr>
        <w:t xml:space="preserve">Zajišťuje odvoz suti a úklid stavebních prostorů </w:t>
      </w:r>
    </w:p>
    <w:p w14:paraId="0A682C6F" w14:textId="77777777" w:rsidR="00B63C78" w:rsidRPr="003A4A95" w:rsidRDefault="00B63C78" w:rsidP="00B63C78">
      <w:pPr>
        <w:ind w:right="284" w:firstLine="0"/>
        <w:jc w:val="both"/>
        <w:rPr>
          <w:rFonts w:eastAsia="Times New Roman"/>
          <w:b/>
          <w:lang w:eastAsia="ar-SA"/>
        </w:rPr>
      </w:pPr>
      <w:r>
        <w:rPr>
          <w:rFonts w:eastAsia="Times New Roman"/>
          <w:b/>
          <w:lang w:eastAsia="ar-SA"/>
        </w:rPr>
        <w:t>Dodavatel ACS a CCTV</w:t>
      </w:r>
      <w:r w:rsidRPr="003A4A95">
        <w:rPr>
          <w:rFonts w:eastAsia="Times New Roman"/>
          <w:b/>
          <w:lang w:eastAsia="ar-SA"/>
        </w:rPr>
        <w:t>:</w:t>
      </w:r>
    </w:p>
    <w:p w14:paraId="597D5FCF" w14:textId="77777777" w:rsidR="00B63C78" w:rsidRPr="0031590A" w:rsidRDefault="00B63C78" w:rsidP="00B63C78">
      <w:pPr>
        <w:pStyle w:val="Odstavecseseznamem"/>
        <w:numPr>
          <w:ilvl w:val="0"/>
          <w:numId w:val="32"/>
        </w:numPr>
        <w:ind w:right="284"/>
        <w:jc w:val="both"/>
        <w:rPr>
          <w:rFonts w:eastAsia="Times New Roman" w:cs="Arial"/>
          <w:lang w:eastAsia="ar-SA"/>
        </w:rPr>
      </w:pPr>
      <w:r w:rsidRPr="009817C1">
        <w:rPr>
          <w:rFonts w:eastAsia="Times New Roman"/>
          <w:lang w:eastAsia="ar-SA"/>
        </w:rPr>
        <w:t>Vyzve v</w:t>
      </w:r>
      <w:r>
        <w:rPr>
          <w:rFonts w:eastAsia="Times New Roman"/>
          <w:lang w:eastAsia="ar-SA"/>
        </w:rPr>
        <w:t xml:space="preserve">čas provozovatele </w:t>
      </w:r>
      <w:r w:rsidRPr="009817C1">
        <w:rPr>
          <w:rFonts w:eastAsia="Times New Roman"/>
          <w:lang w:eastAsia="ar-SA"/>
        </w:rPr>
        <w:t xml:space="preserve">(investora) z hlediska systémové </w:t>
      </w:r>
      <w:r>
        <w:rPr>
          <w:rFonts w:eastAsia="Times New Roman"/>
          <w:lang w:eastAsia="ar-SA"/>
        </w:rPr>
        <w:t xml:space="preserve">přípravy pro zadávání softwarových podkladů k programování systémů. </w:t>
      </w:r>
    </w:p>
    <w:p w14:paraId="39D17EF6" w14:textId="77777777" w:rsidR="00B63C78" w:rsidRPr="00BA0ED3" w:rsidRDefault="00B63C78" w:rsidP="00B63C78">
      <w:pPr>
        <w:ind w:right="284" w:firstLine="0"/>
        <w:jc w:val="both"/>
        <w:rPr>
          <w:rFonts w:eastAsia="Times New Roman" w:cs="Arial"/>
          <w:lang w:eastAsia="ar-SA"/>
        </w:rPr>
      </w:pPr>
      <w:r w:rsidRPr="00BA0ED3">
        <w:rPr>
          <w:rFonts w:eastAsia="Times New Roman" w:cs="Arial"/>
          <w:b/>
          <w:lang w:eastAsia="ar-SA"/>
        </w:rPr>
        <w:t>Investor, zadavatel:</w:t>
      </w:r>
      <w:r w:rsidRPr="00BA0ED3">
        <w:rPr>
          <w:rFonts w:eastAsia="Times New Roman" w:cs="Arial"/>
          <w:lang w:eastAsia="ar-SA"/>
        </w:rPr>
        <w:t xml:space="preserve"> </w:t>
      </w:r>
    </w:p>
    <w:p w14:paraId="35007963" w14:textId="77777777" w:rsidR="00B63C78" w:rsidRDefault="00B63C78" w:rsidP="00B63C78">
      <w:pPr>
        <w:pStyle w:val="Odstavecseseznamem"/>
        <w:numPr>
          <w:ilvl w:val="0"/>
          <w:numId w:val="31"/>
        </w:numPr>
        <w:ind w:right="284"/>
        <w:jc w:val="both"/>
        <w:rPr>
          <w:lang w:eastAsia="ar-SA"/>
        </w:rPr>
      </w:pPr>
      <w:r>
        <w:rPr>
          <w:rFonts w:eastAsia="Times New Roman" w:cs="Arial"/>
          <w:lang w:eastAsia="ar-SA"/>
        </w:rPr>
        <w:t>Investor předloží včas podklady pro SW nastavení jednotlivých systémů montážní firmě.</w:t>
      </w:r>
    </w:p>
    <w:p w14:paraId="4025D4FA" w14:textId="77777777" w:rsidR="00B63C78" w:rsidRDefault="00B63C78" w:rsidP="00A847F0">
      <w:pPr>
        <w:ind w:firstLine="0"/>
        <w:rPr>
          <w:lang w:eastAsia="ar-SA"/>
        </w:rPr>
      </w:pPr>
    </w:p>
    <w:p w14:paraId="187D71FA" w14:textId="77777777" w:rsidR="007376C1" w:rsidRPr="00F97A58" w:rsidRDefault="007376C1" w:rsidP="00A847F0">
      <w:pPr>
        <w:ind w:firstLine="0"/>
        <w:rPr>
          <w:lang w:eastAsia="ar-SA"/>
        </w:rPr>
      </w:pPr>
    </w:p>
    <w:p w14:paraId="03CE059E" w14:textId="77777777" w:rsidR="00C11A33" w:rsidRDefault="005D5931" w:rsidP="00E94287">
      <w:pPr>
        <w:pStyle w:val="Nadpis1"/>
      </w:pPr>
      <w:bookmarkStart w:id="21" w:name="_Toc406509840"/>
      <w:bookmarkStart w:id="22" w:name="_Toc480801419"/>
      <w:r w:rsidRPr="00F97A58">
        <w:t>TECHNICKÁ ZPRÁVA – SESTAVA ZAŘÍZENÍ A ŘEŠENÍ PROJEKTU</w:t>
      </w:r>
      <w:bookmarkEnd w:id="21"/>
      <w:bookmarkEnd w:id="22"/>
    </w:p>
    <w:p w14:paraId="302663E4" w14:textId="77777777" w:rsidR="004A2F9C" w:rsidRPr="004A2F9C" w:rsidRDefault="004A2F9C" w:rsidP="004A2F9C">
      <w:pPr>
        <w:spacing w:after="120"/>
      </w:pPr>
    </w:p>
    <w:p w14:paraId="4BD2F779" w14:textId="77777777" w:rsidR="004A2F9C" w:rsidRPr="004A2F9C" w:rsidRDefault="004A2F9C" w:rsidP="007376C1">
      <w:pPr>
        <w:pStyle w:val="Nadpis2"/>
      </w:pPr>
      <w:bookmarkStart w:id="23" w:name="_Toc438027035"/>
      <w:bookmarkStart w:id="24" w:name="_Toc480801420"/>
      <w:r w:rsidRPr="004A2F9C">
        <w:t>Universální kabelový systém - UKS</w:t>
      </w:r>
      <w:bookmarkEnd w:id="23"/>
      <w:bookmarkEnd w:id="24"/>
    </w:p>
    <w:p w14:paraId="776CA808" w14:textId="77777777" w:rsidR="004A2F9C" w:rsidRPr="004A2F9C" w:rsidRDefault="004A2F9C" w:rsidP="004A2F9C">
      <w:pPr>
        <w:ind w:firstLine="426"/>
        <w:rPr>
          <w:lang w:eastAsia="ar-SA"/>
        </w:rPr>
      </w:pPr>
    </w:p>
    <w:p w14:paraId="1E773B43" w14:textId="77777777" w:rsidR="004A2F9C" w:rsidRPr="004A2F9C" w:rsidRDefault="004A2F9C" w:rsidP="00B67969">
      <w:pPr>
        <w:pStyle w:val="Nadpis3"/>
        <w:rPr>
          <w:rFonts w:eastAsia="Arial"/>
        </w:rPr>
      </w:pPr>
      <w:bookmarkStart w:id="25" w:name="_Toc438027036"/>
      <w:bookmarkStart w:id="26" w:name="_Toc480801421"/>
      <w:r w:rsidRPr="004A2F9C">
        <w:rPr>
          <w:rFonts w:eastAsia="Arial"/>
        </w:rPr>
        <w:t xml:space="preserve">Napojení objektu na telekomunikační přípojky: pevné </w:t>
      </w:r>
      <w:r w:rsidR="00B979B9">
        <w:rPr>
          <w:rFonts w:eastAsia="Arial"/>
        </w:rPr>
        <w:t>připojení, bezdrátové připojení</w:t>
      </w:r>
      <w:bookmarkEnd w:id="25"/>
      <w:bookmarkEnd w:id="26"/>
    </w:p>
    <w:p w14:paraId="5F2932A9" w14:textId="77777777" w:rsidR="004A2F9C" w:rsidRPr="004A2F9C" w:rsidRDefault="004A2F9C" w:rsidP="004A2F9C">
      <w:pPr>
        <w:tabs>
          <w:tab w:val="left" w:pos="426"/>
        </w:tabs>
        <w:ind w:firstLine="426"/>
        <w:jc w:val="both"/>
        <w:rPr>
          <w:rFonts w:eastAsia="Times New Roman" w:cs="Arial"/>
          <w:szCs w:val="20"/>
          <w:lang w:eastAsia="cs-CZ"/>
        </w:rPr>
      </w:pPr>
    </w:p>
    <w:p w14:paraId="4A895583" w14:textId="77777777" w:rsidR="00B979B9" w:rsidRPr="004A2F9C" w:rsidRDefault="00B979B9" w:rsidP="004A2F9C">
      <w:pPr>
        <w:ind w:firstLine="426"/>
        <w:rPr>
          <w:lang w:eastAsia="ar-SA"/>
        </w:rPr>
      </w:pPr>
    </w:p>
    <w:p w14:paraId="11A24D72" w14:textId="77777777" w:rsidR="004A2F9C" w:rsidRPr="004A2F9C" w:rsidRDefault="004A2F9C" w:rsidP="004A2F9C">
      <w:pPr>
        <w:numPr>
          <w:ilvl w:val="0"/>
          <w:numId w:val="18"/>
        </w:numPr>
        <w:ind w:firstLine="426"/>
        <w:rPr>
          <w:b/>
          <w:lang w:eastAsia="ar-SA"/>
        </w:rPr>
      </w:pPr>
      <w:r w:rsidRPr="004A2F9C">
        <w:rPr>
          <w:b/>
          <w:lang w:eastAsia="ar-SA"/>
        </w:rPr>
        <w:t>Pevné připojení:</w:t>
      </w:r>
    </w:p>
    <w:p w14:paraId="1A81D380" w14:textId="2F3E6E6E" w:rsidR="004A2F9C" w:rsidRPr="004A2F9C" w:rsidRDefault="007D2A6F" w:rsidP="004A2F9C">
      <w:pPr>
        <w:ind w:firstLine="426"/>
        <w:rPr>
          <w:lang w:eastAsia="ar-SA"/>
        </w:rPr>
      </w:pPr>
      <w:r>
        <w:rPr>
          <w:lang w:eastAsia="ar-SA"/>
        </w:rPr>
        <w:t xml:space="preserve"> Je uvažováno na metalické </w:t>
      </w:r>
      <w:proofErr w:type="spellStart"/>
      <w:r w:rsidR="004A2F9C" w:rsidRPr="004A2F9C">
        <w:rPr>
          <w:lang w:eastAsia="ar-SA"/>
        </w:rPr>
        <w:t>síť</w:t>
      </w:r>
      <w:r>
        <w:rPr>
          <w:lang w:eastAsia="ar-SA"/>
        </w:rPr>
        <w:t>i</w:t>
      </w:r>
      <w:proofErr w:type="spellEnd"/>
      <w:r w:rsidR="004A2F9C" w:rsidRPr="004A2F9C">
        <w:rPr>
          <w:lang w:eastAsia="ar-SA"/>
        </w:rPr>
        <w:t xml:space="preserve"> spravující fy.</w:t>
      </w:r>
      <w:r>
        <w:rPr>
          <w:lang w:eastAsia="ar-SA"/>
        </w:rPr>
        <w:t xml:space="preserve"> CETIN, u které je možné napojení na fasádě objektu v ÚR 02 (STER129). Přípojka je navržena </w:t>
      </w:r>
      <w:proofErr w:type="spellStart"/>
      <w:r>
        <w:rPr>
          <w:lang w:eastAsia="ar-SA"/>
        </w:rPr>
        <w:t>vícepárovým</w:t>
      </w:r>
      <w:proofErr w:type="spellEnd"/>
      <w:r>
        <w:rPr>
          <w:lang w:eastAsia="ar-SA"/>
        </w:rPr>
        <w:t xml:space="preserve"> kabelem, ukončeného v datovém rozvaděči RD-A m.č:330 na ISDN panelu.</w:t>
      </w:r>
      <w:r w:rsidR="00A93101">
        <w:rPr>
          <w:lang w:eastAsia="ar-SA"/>
        </w:rPr>
        <w:t xml:space="preserve"> </w:t>
      </w:r>
      <w:r w:rsidR="002D4D9D">
        <w:rPr>
          <w:lang w:eastAsia="ar-SA"/>
        </w:rPr>
        <w:t>Ž</w:t>
      </w:r>
      <w:r w:rsidR="00A93101">
        <w:rPr>
          <w:lang w:eastAsia="ar-SA"/>
        </w:rPr>
        <w:t xml:space="preserve">ádost </w:t>
      </w:r>
      <w:r w:rsidR="002D4D9D">
        <w:rPr>
          <w:lang w:eastAsia="ar-SA"/>
        </w:rPr>
        <w:t>o připojení a technické parametry připojení si ře</w:t>
      </w:r>
      <w:r w:rsidR="00A93101">
        <w:rPr>
          <w:lang w:eastAsia="ar-SA"/>
        </w:rPr>
        <w:t>ší investor</w:t>
      </w:r>
      <w:r w:rsidR="002D4D9D">
        <w:rPr>
          <w:lang w:eastAsia="ar-SA"/>
        </w:rPr>
        <w:t>.</w:t>
      </w:r>
      <w:r w:rsidR="00A93101">
        <w:rPr>
          <w:lang w:eastAsia="ar-SA"/>
        </w:rPr>
        <w:t xml:space="preserve"> </w:t>
      </w:r>
    </w:p>
    <w:p w14:paraId="019B9B1D" w14:textId="77777777" w:rsidR="004A2F9C" w:rsidRPr="004A2F9C" w:rsidRDefault="004A2F9C" w:rsidP="004A2F9C">
      <w:pPr>
        <w:ind w:firstLine="0"/>
        <w:rPr>
          <w:lang w:eastAsia="ar-SA"/>
        </w:rPr>
      </w:pPr>
    </w:p>
    <w:p w14:paraId="1D6C1505" w14:textId="77777777" w:rsidR="00B979B9" w:rsidRPr="004A2F9C" w:rsidRDefault="00B979B9" w:rsidP="00B979B9">
      <w:pPr>
        <w:ind w:firstLine="0"/>
        <w:rPr>
          <w:lang w:eastAsia="ar-SA"/>
        </w:rPr>
      </w:pPr>
    </w:p>
    <w:p w14:paraId="566F1C4F" w14:textId="77777777" w:rsidR="004A2F9C" w:rsidRPr="004A2F9C" w:rsidRDefault="004A2F9C" w:rsidP="004A2F9C">
      <w:pPr>
        <w:tabs>
          <w:tab w:val="left" w:pos="426"/>
        </w:tabs>
        <w:ind w:firstLine="426"/>
        <w:jc w:val="both"/>
        <w:rPr>
          <w:rFonts w:eastAsia="Times New Roman" w:cs="Arial"/>
          <w:b/>
          <w:szCs w:val="20"/>
          <w:lang w:eastAsia="cs-CZ"/>
        </w:rPr>
      </w:pPr>
      <w:r w:rsidRPr="004A2F9C">
        <w:rPr>
          <w:rFonts w:eastAsia="Times New Roman" w:cs="Arial"/>
          <w:b/>
          <w:szCs w:val="20"/>
          <w:lang w:eastAsia="cs-CZ"/>
        </w:rPr>
        <w:t xml:space="preserve">Přímou </w:t>
      </w:r>
      <w:r w:rsidR="00B979B9">
        <w:rPr>
          <w:rFonts w:eastAsia="Times New Roman" w:cs="Arial"/>
          <w:b/>
          <w:szCs w:val="20"/>
          <w:lang w:eastAsia="cs-CZ"/>
        </w:rPr>
        <w:t xml:space="preserve">telefonní </w:t>
      </w:r>
      <w:r w:rsidRPr="004A2F9C">
        <w:rPr>
          <w:rFonts w:eastAsia="Times New Roman" w:cs="Arial"/>
          <w:b/>
          <w:szCs w:val="20"/>
          <w:lang w:eastAsia="cs-CZ"/>
        </w:rPr>
        <w:t>linkou budou vybaveny:</w:t>
      </w:r>
    </w:p>
    <w:p w14:paraId="7F9DE514" w14:textId="77777777" w:rsidR="00B979B9" w:rsidRPr="004A2F9C" w:rsidRDefault="004A2F9C" w:rsidP="00B979B9">
      <w:pPr>
        <w:tabs>
          <w:tab w:val="left" w:pos="426"/>
        </w:tabs>
        <w:ind w:firstLine="426"/>
        <w:jc w:val="both"/>
        <w:rPr>
          <w:rFonts w:eastAsia="Times New Roman" w:cs="Arial"/>
          <w:szCs w:val="20"/>
          <w:lang w:eastAsia="cs-CZ"/>
        </w:rPr>
      </w:pPr>
      <w:r w:rsidRPr="004A2F9C">
        <w:rPr>
          <w:rFonts w:eastAsia="Times New Roman" w:cs="Arial"/>
          <w:szCs w:val="20"/>
          <w:lang w:eastAsia="cs-CZ"/>
        </w:rPr>
        <w:t>-  Systém EPS spojení na HZS záložní přenos</w:t>
      </w:r>
    </w:p>
    <w:p w14:paraId="676A1D0F" w14:textId="77777777" w:rsidR="004A2F9C" w:rsidRPr="004A2F9C" w:rsidRDefault="00B979B9" w:rsidP="004A2F9C">
      <w:pPr>
        <w:ind w:firstLine="426"/>
        <w:rPr>
          <w:rFonts w:eastAsia="Times New Roman"/>
          <w:b/>
          <w:szCs w:val="24"/>
          <w:lang w:eastAsia="cs-CZ"/>
        </w:rPr>
      </w:pPr>
      <w:r>
        <w:rPr>
          <w:rFonts w:eastAsia="Times New Roman"/>
          <w:szCs w:val="24"/>
          <w:lang w:eastAsia="cs-CZ"/>
        </w:rPr>
        <w:t xml:space="preserve">-  Další počet linek si určí investor na základě vlastních potřeb na provoz objektu a zajistí si smlouvu s providerem </w:t>
      </w:r>
    </w:p>
    <w:p w14:paraId="6CE9BEC2" w14:textId="77777777" w:rsidR="004A2F9C" w:rsidRPr="004A2F9C" w:rsidRDefault="004A2F9C" w:rsidP="004A2F9C">
      <w:pPr>
        <w:ind w:firstLine="426"/>
        <w:rPr>
          <w:rFonts w:eastAsia="Times New Roman"/>
          <w:b/>
          <w:szCs w:val="24"/>
          <w:lang w:eastAsia="cs-CZ"/>
        </w:rPr>
      </w:pPr>
    </w:p>
    <w:p w14:paraId="5E481169" w14:textId="780F1488" w:rsidR="00A10DD7" w:rsidRDefault="00A10DD7" w:rsidP="004A2F9C">
      <w:pPr>
        <w:ind w:firstLine="426"/>
        <w:rPr>
          <w:rFonts w:eastAsia="Times New Roman"/>
          <w:b/>
          <w:szCs w:val="24"/>
          <w:lang w:eastAsia="cs-CZ"/>
        </w:rPr>
      </w:pPr>
      <w:r>
        <w:rPr>
          <w:rFonts w:eastAsia="Times New Roman"/>
          <w:b/>
          <w:szCs w:val="24"/>
          <w:lang w:eastAsia="cs-CZ"/>
        </w:rPr>
        <w:t xml:space="preserve">Prostřednictvím </w:t>
      </w:r>
      <w:r w:rsidR="002D4D9D">
        <w:rPr>
          <w:rFonts w:eastAsia="Times New Roman"/>
          <w:b/>
          <w:szCs w:val="24"/>
          <w:lang w:eastAsia="cs-CZ"/>
        </w:rPr>
        <w:t xml:space="preserve">analogové, </w:t>
      </w:r>
      <w:r>
        <w:rPr>
          <w:rFonts w:eastAsia="Times New Roman"/>
          <w:b/>
          <w:szCs w:val="24"/>
          <w:lang w:eastAsia="cs-CZ"/>
        </w:rPr>
        <w:t>pobočkové telefonní ústředny</w:t>
      </w:r>
      <w:r w:rsidR="004A2F9C" w:rsidRPr="004A2F9C">
        <w:rPr>
          <w:rFonts w:eastAsia="Times New Roman"/>
          <w:b/>
          <w:szCs w:val="24"/>
          <w:lang w:eastAsia="cs-CZ"/>
        </w:rPr>
        <w:t xml:space="preserve"> bude zajištěna: </w:t>
      </w:r>
    </w:p>
    <w:p w14:paraId="0DD0C995" w14:textId="3B68031B" w:rsidR="004A2F9C" w:rsidRDefault="004A2F9C" w:rsidP="004A2F9C">
      <w:pPr>
        <w:ind w:firstLine="426"/>
        <w:rPr>
          <w:rFonts w:eastAsia="Times New Roman"/>
          <w:szCs w:val="24"/>
          <w:lang w:eastAsia="cs-CZ"/>
        </w:rPr>
      </w:pPr>
      <w:r w:rsidRPr="004A2F9C">
        <w:rPr>
          <w:rFonts w:eastAsia="Times New Roman"/>
          <w:szCs w:val="24"/>
          <w:lang w:eastAsia="cs-CZ"/>
        </w:rPr>
        <w:t xml:space="preserve">- komunikace mezi recepcí a </w:t>
      </w:r>
      <w:r w:rsidR="002D4D9D">
        <w:rPr>
          <w:rFonts w:eastAsia="Times New Roman"/>
          <w:szCs w:val="24"/>
          <w:lang w:eastAsia="cs-CZ"/>
        </w:rPr>
        <w:t>ostatními provozy objektu, pokoje nejsou uvažovány pro komunikaci</w:t>
      </w:r>
    </w:p>
    <w:p w14:paraId="204BE772" w14:textId="34F646CC" w:rsidR="002D4D9D" w:rsidRDefault="002D4D9D" w:rsidP="004A2F9C">
      <w:pPr>
        <w:ind w:firstLine="426"/>
        <w:rPr>
          <w:rFonts w:eastAsia="Times New Roman"/>
          <w:szCs w:val="24"/>
          <w:lang w:eastAsia="cs-CZ"/>
        </w:rPr>
      </w:pPr>
      <w:r>
        <w:rPr>
          <w:rFonts w:eastAsia="Times New Roman"/>
          <w:szCs w:val="24"/>
          <w:lang w:eastAsia="cs-CZ"/>
        </w:rPr>
        <w:t>- napojení panelů DT – vrátníků (dle výkresové části PD)</w:t>
      </w:r>
    </w:p>
    <w:p w14:paraId="1CEA171D" w14:textId="20E88AC5" w:rsidR="004A2F9C" w:rsidRDefault="00A10DD7" w:rsidP="002D4D9D">
      <w:pPr>
        <w:ind w:firstLine="426"/>
        <w:rPr>
          <w:rFonts w:eastAsia="Times New Roman"/>
          <w:szCs w:val="24"/>
          <w:lang w:eastAsia="cs-CZ"/>
        </w:rPr>
      </w:pPr>
      <w:r>
        <w:rPr>
          <w:rFonts w:eastAsia="Times New Roman"/>
          <w:szCs w:val="24"/>
          <w:lang w:eastAsia="cs-CZ"/>
        </w:rPr>
        <w:t xml:space="preserve">- projekt </w:t>
      </w:r>
      <w:r w:rsidR="002D4D9D">
        <w:rPr>
          <w:rFonts w:eastAsia="Times New Roman"/>
          <w:szCs w:val="24"/>
          <w:lang w:eastAsia="cs-CZ"/>
        </w:rPr>
        <w:t xml:space="preserve">řeší </w:t>
      </w:r>
      <w:r>
        <w:rPr>
          <w:rFonts w:eastAsia="Times New Roman"/>
          <w:szCs w:val="24"/>
          <w:lang w:eastAsia="cs-CZ"/>
        </w:rPr>
        <w:t xml:space="preserve">návrh telefonní ústředny </w:t>
      </w:r>
      <w:r w:rsidR="002D4D9D">
        <w:rPr>
          <w:rFonts w:eastAsia="Times New Roman"/>
          <w:szCs w:val="24"/>
          <w:lang w:eastAsia="cs-CZ"/>
        </w:rPr>
        <w:t>v analogovém provedení, které bylo striktně zadáno uživatelem</w:t>
      </w:r>
    </w:p>
    <w:p w14:paraId="14206FA7" w14:textId="77777777" w:rsidR="002D4D9D" w:rsidRPr="004A2F9C" w:rsidRDefault="002D4D9D" w:rsidP="002D4D9D">
      <w:pPr>
        <w:ind w:firstLine="426"/>
        <w:rPr>
          <w:rFonts w:eastAsia="Times New Roman"/>
          <w:szCs w:val="24"/>
          <w:lang w:eastAsia="cs-CZ"/>
        </w:rPr>
      </w:pPr>
    </w:p>
    <w:p w14:paraId="5B857C5D" w14:textId="77777777" w:rsidR="00696113" w:rsidRDefault="004A2F9C" w:rsidP="00696113">
      <w:pPr>
        <w:ind w:firstLine="426"/>
        <w:rPr>
          <w:rFonts w:eastAsia="Times New Roman"/>
          <w:b/>
          <w:szCs w:val="24"/>
          <w:lang w:eastAsia="cs-CZ"/>
        </w:rPr>
      </w:pPr>
      <w:r w:rsidRPr="004A2F9C">
        <w:rPr>
          <w:rFonts w:eastAsia="Times New Roman"/>
          <w:b/>
          <w:szCs w:val="24"/>
          <w:lang w:eastAsia="cs-CZ"/>
        </w:rPr>
        <w:t>Napojení jednotlivých subjektů</w:t>
      </w:r>
      <w:r w:rsidR="00696113">
        <w:rPr>
          <w:rFonts w:eastAsia="Times New Roman"/>
          <w:b/>
          <w:szCs w:val="24"/>
          <w:lang w:eastAsia="cs-CZ"/>
        </w:rPr>
        <w:t xml:space="preserve"> na telekomunikační síť telefon internet</w:t>
      </w:r>
      <w:r w:rsidRPr="004A2F9C">
        <w:rPr>
          <w:rFonts w:eastAsia="Times New Roman"/>
          <w:b/>
          <w:szCs w:val="24"/>
          <w:lang w:eastAsia="cs-CZ"/>
        </w:rPr>
        <w:t>:</w:t>
      </w:r>
    </w:p>
    <w:p w14:paraId="2B00EAE8" w14:textId="79EA6B77" w:rsidR="00696113" w:rsidRDefault="00696113" w:rsidP="00696113">
      <w:pPr>
        <w:ind w:firstLine="426"/>
        <w:rPr>
          <w:rFonts w:eastAsia="Times New Roman"/>
          <w:szCs w:val="24"/>
          <w:lang w:eastAsia="cs-CZ"/>
        </w:rPr>
      </w:pPr>
      <w:r>
        <w:rPr>
          <w:rFonts w:eastAsia="Times New Roman"/>
          <w:szCs w:val="24"/>
          <w:lang w:eastAsia="cs-CZ"/>
        </w:rPr>
        <w:t xml:space="preserve">Každý subjekt bude vybaven datovou a telefonní zásuvkou v rámci UKS. </w:t>
      </w:r>
      <w:r w:rsidR="00AF1118">
        <w:rPr>
          <w:rFonts w:eastAsia="Times New Roman"/>
          <w:szCs w:val="24"/>
          <w:lang w:eastAsia="cs-CZ"/>
        </w:rPr>
        <w:t>Počet a pozice byla odsouhlasena v rámci stupně DSP.</w:t>
      </w:r>
    </w:p>
    <w:p w14:paraId="5CE01484" w14:textId="77777777" w:rsidR="002D4D9D" w:rsidRDefault="002D4D9D" w:rsidP="00696113">
      <w:pPr>
        <w:ind w:firstLine="426"/>
        <w:rPr>
          <w:rFonts w:eastAsia="Times New Roman"/>
          <w:szCs w:val="24"/>
          <w:lang w:eastAsia="cs-CZ"/>
        </w:rPr>
      </w:pPr>
    </w:p>
    <w:p w14:paraId="17401029" w14:textId="77777777" w:rsidR="002D4D9D" w:rsidRPr="002D4D9D" w:rsidRDefault="002D4D9D" w:rsidP="002D4D9D">
      <w:pPr>
        <w:pStyle w:val="Odstavecseseznamem"/>
        <w:numPr>
          <w:ilvl w:val="0"/>
          <w:numId w:val="18"/>
        </w:numPr>
        <w:rPr>
          <w:b/>
          <w:lang w:eastAsia="ar-SA"/>
        </w:rPr>
      </w:pPr>
      <w:r w:rsidRPr="002D4D9D">
        <w:rPr>
          <w:b/>
          <w:lang w:eastAsia="ar-SA"/>
        </w:rPr>
        <w:t xml:space="preserve">Bezdrátové připojení: </w:t>
      </w:r>
    </w:p>
    <w:p w14:paraId="0FB8A2AE" w14:textId="77777777" w:rsidR="002D4D9D" w:rsidRPr="004A2F9C" w:rsidRDefault="002D4D9D" w:rsidP="002D4D9D">
      <w:pPr>
        <w:ind w:firstLine="426"/>
        <w:rPr>
          <w:lang w:eastAsia="ar-SA"/>
        </w:rPr>
      </w:pPr>
      <w:r>
        <w:rPr>
          <w:lang w:eastAsia="ar-SA"/>
        </w:rPr>
        <w:lastRenderedPageBreak/>
        <w:t xml:space="preserve">V rámci projektové dokumentace je </w:t>
      </w:r>
      <w:r w:rsidRPr="004A2F9C">
        <w:rPr>
          <w:lang w:eastAsia="ar-SA"/>
        </w:rPr>
        <w:t xml:space="preserve">navržena </w:t>
      </w:r>
      <w:r>
        <w:rPr>
          <w:lang w:eastAsia="ar-SA"/>
        </w:rPr>
        <w:t xml:space="preserve">pouze </w:t>
      </w:r>
      <w:r w:rsidRPr="004A2F9C">
        <w:rPr>
          <w:lang w:eastAsia="ar-SA"/>
        </w:rPr>
        <w:t xml:space="preserve">volně průtažná trasa na střechu objektu, umožňující </w:t>
      </w:r>
      <w:r>
        <w:rPr>
          <w:lang w:eastAsia="ar-SA"/>
        </w:rPr>
        <w:t xml:space="preserve">instalaci přijímacího zařízení pro </w:t>
      </w:r>
      <w:r w:rsidRPr="004A2F9C">
        <w:rPr>
          <w:lang w:eastAsia="ar-SA"/>
        </w:rPr>
        <w:t>bezdrátové připojení a volbu providera telekomunikačních služeb.</w:t>
      </w:r>
    </w:p>
    <w:p w14:paraId="5D408811" w14:textId="77777777" w:rsidR="004A2F9C" w:rsidRPr="004A2F9C" w:rsidRDefault="004A2F9C" w:rsidP="004A2F9C">
      <w:pPr>
        <w:ind w:firstLine="0"/>
        <w:rPr>
          <w:lang w:eastAsia="ar-SA"/>
        </w:rPr>
      </w:pPr>
    </w:p>
    <w:p w14:paraId="0FB0E073" w14:textId="77777777" w:rsidR="004A2F9C" w:rsidRPr="004A2F9C" w:rsidRDefault="004A2F9C" w:rsidP="00B67969">
      <w:pPr>
        <w:pStyle w:val="Nadpis3"/>
        <w:rPr>
          <w:rFonts w:eastAsia="Arial"/>
        </w:rPr>
      </w:pPr>
      <w:bookmarkStart w:id="27" w:name="_Toc438027038"/>
      <w:bookmarkStart w:id="28" w:name="_Toc480801422"/>
      <w:r w:rsidRPr="004A2F9C">
        <w:rPr>
          <w:rFonts w:eastAsia="Arial"/>
        </w:rPr>
        <w:t>Popis navrhované kabeláže, parametry strukturované kabeláže, typy sítí, komunikační protokol (síťová architektura)</w:t>
      </w:r>
      <w:bookmarkEnd w:id="27"/>
      <w:bookmarkEnd w:id="28"/>
    </w:p>
    <w:p w14:paraId="0F9F6150" w14:textId="77777777" w:rsidR="004A2F9C" w:rsidRPr="004A2F9C" w:rsidRDefault="004A2F9C" w:rsidP="004A2F9C">
      <w:pPr>
        <w:suppressAutoHyphens/>
        <w:autoSpaceDE w:val="0"/>
        <w:autoSpaceDN w:val="0"/>
        <w:ind w:firstLine="426"/>
        <w:jc w:val="both"/>
        <w:rPr>
          <w:rFonts w:eastAsia="Times New Roman" w:cs="Arial"/>
          <w:lang w:eastAsia="cs-CZ"/>
        </w:rPr>
      </w:pPr>
    </w:p>
    <w:p w14:paraId="7065031D" w14:textId="77777777" w:rsidR="004A2F9C" w:rsidRPr="004A2F9C" w:rsidRDefault="004A2F9C" w:rsidP="004A2F9C">
      <w:pPr>
        <w:tabs>
          <w:tab w:val="left" w:pos="0"/>
        </w:tabs>
        <w:ind w:firstLine="426"/>
        <w:rPr>
          <w:rFonts w:eastAsia="Times New Roman" w:cs="Arial"/>
          <w:b/>
          <w:u w:val="single"/>
          <w:lang w:eastAsia="cs-CZ"/>
        </w:rPr>
      </w:pPr>
      <w:r w:rsidRPr="004A2F9C">
        <w:rPr>
          <w:rFonts w:eastAsia="Times New Roman" w:cs="Arial"/>
          <w:b/>
          <w:u w:val="single"/>
          <w:lang w:eastAsia="cs-CZ"/>
        </w:rPr>
        <w:t>Popis navrhované kabeláže:</w:t>
      </w:r>
    </w:p>
    <w:p w14:paraId="6E35738E" w14:textId="444F00CD" w:rsidR="004A2F9C" w:rsidRPr="004A2F9C" w:rsidRDefault="004A2F9C" w:rsidP="004A2F9C">
      <w:pPr>
        <w:suppressAutoHyphens/>
        <w:autoSpaceDE w:val="0"/>
        <w:autoSpaceDN w:val="0"/>
        <w:ind w:firstLine="426"/>
        <w:jc w:val="both"/>
        <w:rPr>
          <w:rFonts w:eastAsia="Times New Roman" w:cs="Arial"/>
          <w:lang w:eastAsia="cs-CZ"/>
        </w:rPr>
      </w:pPr>
      <w:r w:rsidRPr="004A2F9C">
        <w:rPr>
          <w:rFonts w:eastAsia="Times New Roman" w:cs="Arial"/>
          <w:lang w:eastAsia="cs-CZ"/>
        </w:rPr>
        <w:t xml:space="preserve">UKS je kabelážní systém určený pro fyzické spojování různých zařízení (PC, TEL, </w:t>
      </w:r>
      <w:proofErr w:type="spellStart"/>
      <w:r w:rsidRPr="004A2F9C">
        <w:rPr>
          <w:rFonts w:eastAsia="Times New Roman" w:cs="Arial"/>
          <w:lang w:eastAsia="cs-CZ"/>
        </w:rPr>
        <w:t>VoIP</w:t>
      </w:r>
      <w:proofErr w:type="spellEnd"/>
      <w:r w:rsidRPr="004A2F9C">
        <w:rPr>
          <w:rFonts w:eastAsia="Times New Roman" w:cs="Arial"/>
          <w:lang w:eastAsia="cs-CZ"/>
        </w:rPr>
        <w:t>, kamer, audio). Systém vnitřní kabeláže je navržen využitím technologie</w:t>
      </w:r>
      <w:r w:rsidR="00AF1118">
        <w:rPr>
          <w:rFonts w:eastAsia="Times New Roman" w:cs="Arial"/>
          <w:lang w:eastAsia="cs-CZ"/>
        </w:rPr>
        <w:t xml:space="preserve">, vícepárových, </w:t>
      </w:r>
      <w:r w:rsidRPr="004A2F9C">
        <w:rPr>
          <w:rFonts w:eastAsia="Times New Roman" w:cs="Arial"/>
          <w:lang w:eastAsia="cs-CZ"/>
        </w:rPr>
        <w:t xml:space="preserve">metalických, kabelů v rozsahu stanoveným investorem. </w:t>
      </w:r>
    </w:p>
    <w:p w14:paraId="139F10E4" w14:textId="2EAA1CDC" w:rsidR="004A2F9C" w:rsidRPr="004A2F9C" w:rsidRDefault="004A2F9C" w:rsidP="004A2F9C">
      <w:pPr>
        <w:widowControl w:val="0"/>
        <w:tabs>
          <w:tab w:val="left" w:pos="142"/>
          <w:tab w:val="left" w:pos="4309"/>
          <w:tab w:val="left" w:pos="5159"/>
          <w:tab w:val="right" w:pos="9072"/>
        </w:tabs>
        <w:suppressAutoHyphens/>
        <w:ind w:right="425" w:firstLine="426"/>
        <w:rPr>
          <w:rFonts w:eastAsia="Lucida Sans Unicode" w:cs="Arial"/>
          <w:lang w:eastAsia="cs-CZ" w:bidi="cs-CZ"/>
        </w:rPr>
      </w:pPr>
      <w:r w:rsidRPr="004A2F9C">
        <w:rPr>
          <w:rFonts w:eastAsia="Lucida Sans Unicode" w:cs="Arial"/>
          <w:lang w:eastAsia="cs-CZ" w:bidi="cs-CZ"/>
        </w:rPr>
        <w:t>Vzhledem k tomu, že v celém objektu n</w:t>
      </w:r>
      <w:r w:rsidR="007D2A6F">
        <w:rPr>
          <w:rFonts w:eastAsia="Lucida Sans Unicode" w:cs="Arial"/>
          <w:lang w:eastAsia="cs-CZ" w:bidi="cs-CZ"/>
        </w:rPr>
        <w:t xml:space="preserve">elze předpokládat takové zdroj </w:t>
      </w:r>
      <w:r w:rsidRPr="004A2F9C">
        <w:rPr>
          <w:rFonts w:eastAsia="Lucida Sans Unicode" w:cs="Arial"/>
          <w:lang w:eastAsia="cs-CZ" w:bidi="cs-CZ"/>
        </w:rPr>
        <w:t xml:space="preserve">elektromagnetického rušení, které by vyžadovalo použití stíněných datových rozvodů a ani nelze předpokládat, že by tato kabeláž mohla rušit přístroje citlivé na el. </w:t>
      </w:r>
      <w:proofErr w:type="spellStart"/>
      <w:r w:rsidRPr="004A2F9C">
        <w:rPr>
          <w:rFonts w:eastAsia="Lucida Sans Unicode" w:cs="Arial"/>
          <w:lang w:eastAsia="cs-CZ" w:bidi="cs-CZ"/>
        </w:rPr>
        <w:t>mag</w:t>
      </w:r>
      <w:proofErr w:type="spellEnd"/>
      <w:r w:rsidRPr="004A2F9C">
        <w:rPr>
          <w:rFonts w:eastAsia="Lucida Sans Unicode" w:cs="Arial"/>
          <w:lang w:eastAsia="cs-CZ" w:bidi="cs-CZ"/>
        </w:rPr>
        <w:t xml:space="preserve"> vlnění, je systém navržen v nestíněném provedení – UTP kabely pro vnitřní prostředí. </w:t>
      </w:r>
    </w:p>
    <w:p w14:paraId="5857A982" w14:textId="77777777" w:rsidR="004A2F9C" w:rsidRPr="004A2F9C" w:rsidRDefault="004A2F9C" w:rsidP="004A2F9C">
      <w:pPr>
        <w:widowControl w:val="0"/>
        <w:tabs>
          <w:tab w:val="left" w:pos="142"/>
          <w:tab w:val="left" w:pos="4309"/>
          <w:tab w:val="left" w:pos="5159"/>
          <w:tab w:val="right" w:pos="9072"/>
        </w:tabs>
        <w:suppressAutoHyphens/>
        <w:ind w:right="425" w:firstLine="426"/>
        <w:rPr>
          <w:rFonts w:eastAsia="Lucida Sans Unicode" w:cs="Tahoma"/>
          <w:snapToGrid w:val="0"/>
          <w:lang w:eastAsia="cs-CZ" w:bidi="cs-CZ"/>
        </w:rPr>
      </w:pPr>
      <w:r w:rsidRPr="004A2F9C">
        <w:rPr>
          <w:rFonts w:eastAsia="Lucida Sans Unicode" w:cs="Tahoma"/>
          <w:snapToGrid w:val="0"/>
          <w:lang w:eastAsia="cs-CZ" w:bidi="cs-CZ"/>
        </w:rPr>
        <w:t xml:space="preserve">Systém zahrnuje výstavbu horizontální symetrické měděné kabeláže pomocí nestíněných, </w:t>
      </w:r>
      <w:proofErr w:type="spellStart"/>
      <w:r w:rsidRPr="004A2F9C">
        <w:rPr>
          <w:rFonts w:eastAsia="Lucida Sans Unicode" w:cs="Tahoma"/>
          <w:snapToGrid w:val="0"/>
          <w:lang w:eastAsia="cs-CZ" w:bidi="cs-CZ"/>
        </w:rPr>
        <w:t>čtyřpárových</w:t>
      </w:r>
      <w:proofErr w:type="spellEnd"/>
      <w:r w:rsidRPr="004A2F9C">
        <w:rPr>
          <w:rFonts w:eastAsia="Lucida Sans Unicode" w:cs="Tahoma"/>
          <w:snapToGrid w:val="0"/>
          <w:lang w:eastAsia="cs-CZ" w:bidi="cs-CZ"/>
        </w:rPr>
        <w:t xml:space="preserve"> kabelů U/UTP. </w:t>
      </w:r>
    </w:p>
    <w:p w14:paraId="360EC049" w14:textId="77777777" w:rsidR="004A2F9C" w:rsidRPr="004A2F9C" w:rsidRDefault="004A2F9C" w:rsidP="004A2F9C">
      <w:pPr>
        <w:widowControl w:val="0"/>
        <w:tabs>
          <w:tab w:val="left" w:pos="142"/>
          <w:tab w:val="left" w:pos="4309"/>
          <w:tab w:val="left" w:pos="5159"/>
          <w:tab w:val="right" w:pos="9072"/>
        </w:tabs>
        <w:suppressAutoHyphens/>
        <w:ind w:right="425" w:firstLine="426"/>
        <w:rPr>
          <w:rFonts w:eastAsia="Lucida Sans Unicode" w:cs="Tahoma"/>
          <w:snapToGrid w:val="0"/>
          <w:lang w:eastAsia="cs-CZ" w:bidi="cs-CZ"/>
        </w:rPr>
      </w:pPr>
    </w:p>
    <w:p w14:paraId="6EF3851C" w14:textId="77777777" w:rsidR="004A2F9C" w:rsidRPr="004A2F9C" w:rsidRDefault="004A2F9C" w:rsidP="007D2A6F">
      <w:pPr>
        <w:widowControl w:val="0"/>
        <w:tabs>
          <w:tab w:val="left" w:pos="142"/>
          <w:tab w:val="left" w:pos="4309"/>
          <w:tab w:val="left" w:pos="5159"/>
          <w:tab w:val="right" w:pos="9072"/>
        </w:tabs>
        <w:suppressAutoHyphens/>
        <w:ind w:right="425" w:firstLine="0"/>
        <w:rPr>
          <w:rFonts w:eastAsia="Lucida Sans Unicode" w:cs="Tahoma"/>
          <w:snapToGrid w:val="0"/>
          <w:lang w:eastAsia="cs-CZ" w:bidi="cs-CZ"/>
        </w:rPr>
      </w:pPr>
    </w:p>
    <w:p w14:paraId="0F468626" w14:textId="77777777" w:rsidR="004A2F9C" w:rsidRPr="004A2F9C" w:rsidRDefault="004A2F9C" w:rsidP="004A2F9C">
      <w:pPr>
        <w:tabs>
          <w:tab w:val="left" w:pos="0"/>
        </w:tabs>
        <w:ind w:firstLine="426"/>
        <w:rPr>
          <w:rFonts w:eastAsia="Times New Roman" w:cs="Arial"/>
          <w:b/>
          <w:u w:val="single"/>
          <w:lang w:eastAsia="cs-CZ"/>
        </w:rPr>
      </w:pPr>
      <w:r w:rsidRPr="004A2F9C">
        <w:rPr>
          <w:rFonts w:eastAsia="Times New Roman" w:cs="Arial"/>
          <w:b/>
          <w:u w:val="single"/>
          <w:lang w:eastAsia="cs-CZ"/>
        </w:rPr>
        <w:t>- Parametry strukturované kabeláže:</w:t>
      </w:r>
    </w:p>
    <w:p w14:paraId="1F9526C4" w14:textId="77777777" w:rsidR="004A2F9C" w:rsidRPr="004A2F9C" w:rsidRDefault="004A2F9C" w:rsidP="004A2F9C">
      <w:pPr>
        <w:ind w:firstLine="426"/>
        <w:jc w:val="both"/>
        <w:rPr>
          <w:rFonts w:eastAsia="Times New Roman"/>
          <w:lang w:eastAsia="cs-CZ"/>
        </w:rPr>
      </w:pPr>
    </w:p>
    <w:tbl>
      <w:tblPr>
        <w:tblW w:w="9577" w:type="dxa"/>
        <w:tblInd w:w="59" w:type="dxa"/>
        <w:tblCellMar>
          <w:left w:w="70" w:type="dxa"/>
          <w:right w:w="70" w:type="dxa"/>
        </w:tblCellMar>
        <w:tblLook w:val="0000" w:firstRow="0" w:lastRow="0" w:firstColumn="0" w:lastColumn="0" w:noHBand="0" w:noVBand="0"/>
      </w:tblPr>
      <w:tblGrid>
        <w:gridCol w:w="3697"/>
        <w:gridCol w:w="980"/>
        <w:gridCol w:w="980"/>
        <w:gridCol w:w="980"/>
        <w:gridCol w:w="980"/>
        <w:gridCol w:w="980"/>
        <w:gridCol w:w="980"/>
      </w:tblGrid>
      <w:tr w:rsidR="004A2F9C" w:rsidRPr="004A2F9C" w14:paraId="7B5863F9" w14:textId="77777777" w:rsidTr="00754D99">
        <w:trPr>
          <w:trHeight w:val="272"/>
        </w:trPr>
        <w:tc>
          <w:tcPr>
            <w:tcW w:w="9577" w:type="dxa"/>
            <w:gridSpan w:val="7"/>
            <w:tcBorders>
              <w:top w:val="nil"/>
              <w:left w:val="nil"/>
              <w:bottom w:val="nil"/>
              <w:right w:val="nil"/>
            </w:tcBorders>
            <w:shd w:val="clear" w:color="auto" w:fill="auto"/>
            <w:noWrap/>
            <w:vAlign w:val="bottom"/>
          </w:tcPr>
          <w:p w14:paraId="37FCE134" w14:textId="77777777" w:rsidR="004A2F9C" w:rsidRPr="004A2F9C" w:rsidRDefault="004A2F9C" w:rsidP="004A2F9C">
            <w:pPr>
              <w:ind w:firstLine="426"/>
              <w:jc w:val="center"/>
              <w:rPr>
                <w:rFonts w:eastAsia="Times New Roman" w:cs="Arial"/>
                <w:lang w:eastAsia="cs-CZ"/>
              </w:rPr>
            </w:pPr>
            <w:r w:rsidRPr="004A2F9C">
              <w:rPr>
                <w:rFonts w:eastAsia="Times New Roman" w:cs="Arial"/>
                <w:bCs/>
                <w:lang w:eastAsia="cs-CZ"/>
              </w:rPr>
              <w:t>Základní charakteristiky navržené horizontální kabeláže:</w:t>
            </w:r>
          </w:p>
        </w:tc>
      </w:tr>
      <w:tr w:rsidR="004A2F9C" w:rsidRPr="004A2F9C" w14:paraId="5A0F5A22" w14:textId="77777777" w:rsidTr="00754D99">
        <w:trPr>
          <w:trHeight w:val="272"/>
        </w:trPr>
        <w:tc>
          <w:tcPr>
            <w:tcW w:w="36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050BB" w14:textId="77777777" w:rsidR="004A2F9C" w:rsidRPr="004A2F9C" w:rsidRDefault="004A2F9C" w:rsidP="004A2F9C">
            <w:pPr>
              <w:ind w:firstLine="426"/>
              <w:rPr>
                <w:rFonts w:eastAsia="Times New Roman" w:cs="Arial"/>
                <w:lang w:eastAsia="cs-CZ"/>
              </w:rPr>
            </w:pPr>
            <w:r w:rsidRPr="004A2F9C">
              <w:rPr>
                <w:rFonts w:eastAsia="Times New Roman" w:cs="Arial"/>
                <w:lang w:eastAsia="cs-CZ"/>
              </w:rPr>
              <w:t> </w:t>
            </w:r>
          </w:p>
        </w:tc>
        <w:tc>
          <w:tcPr>
            <w:tcW w:w="1960" w:type="dxa"/>
            <w:gridSpan w:val="2"/>
            <w:tcBorders>
              <w:top w:val="single" w:sz="4" w:space="0" w:color="auto"/>
              <w:left w:val="nil"/>
              <w:bottom w:val="single" w:sz="4" w:space="0" w:color="auto"/>
              <w:right w:val="single" w:sz="4" w:space="0" w:color="auto"/>
            </w:tcBorders>
            <w:shd w:val="clear" w:color="auto" w:fill="FF0000"/>
            <w:noWrap/>
            <w:vAlign w:val="bottom"/>
          </w:tcPr>
          <w:p w14:paraId="6C25C06A" w14:textId="77777777" w:rsidR="004A2F9C" w:rsidRPr="004A2F9C" w:rsidRDefault="004A2F9C" w:rsidP="004A2F9C">
            <w:pPr>
              <w:ind w:firstLine="426"/>
              <w:jc w:val="center"/>
              <w:rPr>
                <w:rFonts w:eastAsia="Times New Roman" w:cs="Arial"/>
                <w:b/>
                <w:bCs/>
                <w:color w:val="FFFFFF"/>
                <w:lang w:eastAsia="cs-CZ"/>
              </w:rPr>
            </w:pPr>
            <w:r w:rsidRPr="004A2F9C">
              <w:rPr>
                <w:rFonts w:eastAsia="Times New Roman" w:cs="Arial"/>
                <w:b/>
                <w:bCs/>
                <w:color w:val="FFFFFF"/>
                <w:lang w:eastAsia="cs-CZ"/>
              </w:rPr>
              <w:t>Cat.6A</w:t>
            </w:r>
          </w:p>
        </w:tc>
        <w:tc>
          <w:tcPr>
            <w:tcW w:w="1960" w:type="dxa"/>
            <w:gridSpan w:val="2"/>
            <w:tcBorders>
              <w:top w:val="single" w:sz="4" w:space="0" w:color="auto"/>
              <w:left w:val="nil"/>
              <w:bottom w:val="single" w:sz="4" w:space="0" w:color="auto"/>
              <w:right w:val="single" w:sz="4" w:space="0" w:color="auto"/>
            </w:tcBorders>
            <w:shd w:val="clear" w:color="auto" w:fill="0000FF"/>
            <w:noWrap/>
            <w:vAlign w:val="bottom"/>
          </w:tcPr>
          <w:p w14:paraId="7F53A255" w14:textId="77777777" w:rsidR="004A2F9C" w:rsidRPr="004A2F9C" w:rsidRDefault="004A2F9C" w:rsidP="004A2F9C">
            <w:pPr>
              <w:ind w:firstLine="426"/>
              <w:jc w:val="center"/>
              <w:rPr>
                <w:rFonts w:eastAsia="Times New Roman" w:cs="Arial"/>
                <w:b/>
                <w:bCs/>
                <w:color w:val="FFFFFF"/>
                <w:lang w:eastAsia="cs-CZ"/>
              </w:rPr>
            </w:pPr>
            <w:r w:rsidRPr="004A2F9C">
              <w:rPr>
                <w:rFonts w:eastAsia="Times New Roman" w:cs="Arial"/>
                <w:b/>
                <w:bCs/>
                <w:color w:val="FFFFFF"/>
                <w:lang w:eastAsia="cs-CZ"/>
              </w:rPr>
              <w:t>Cat.</w:t>
            </w:r>
            <w:proofErr w:type="gramStart"/>
            <w:r w:rsidRPr="004A2F9C">
              <w:rPr>
                <w:rFonts w:eastAsia="Times New Roman" w:cs="Arial"/>
                <w:b/>
                <w:bCs/>
                <w:color w:val="FFFFFF"/>
                <w:lang w:eastAsia="cs-CZ"/>
              </w:rPr>
              <w:t>6-třída</w:t>
            </w:r>
            <w:proofErr w:type="gramEnd"/>
            <w:r w:rsidRPr="004A2F9C">
              <w:rPr>
                <w:rFonts w:eastAsia="Times New Roman" w:cs="Arial"/>
                <w:b/>
                <w:bCs/>
                <w:color w:val="FFFFFF"/>
                <w:lang w:eastAsia="cs-CZ"/>
              </w:rPr>
              <w:t xml:space="preserve"> E</w:t>
            </w:r>
          </w:p>
        </w:tc>
        <w:tc>
          <w:tcPr>
            <w:tcW w:w="1960" w:type="dxa"/>
            <w:gridSpan w:val="2"/>
            <w:tcBorders>
              <w:top w:val="single" w:sz="4" w:space="0" w:color="auto"/>
              <w:left w:val="nil"/>
              <w:bottom w:val="single" w:sz="4" w:space="0" w:color="auto"/>
              <w:right w:val="single" w:sz="4" w:space="0" w:color="auto"/>
            </w:tcBorders>
            <w:shd w:val="clear" w:color="auto" w:fill="00FF00"/>
            <w:noWrap/>
            <w:vAlign w:val="bottom"/>
          </w:tcPr>
          <w:p w14:paraId="46879296" w14:textId="77777777" w:rsidR="004A2F9C" w:rsidRPr="004A2F9C" w:rsidRDefault="004A2F9C" w:rsidP="004A2F9C">
            <w:pPr>
              <w:ind w:firstLine="426"/>
              <w:jc w:val="center"/>
              <w:rPr>
                <w:rFonts w:eastAsia="Times New Roman" w:cs="Arial"/>
                <w:b/>
                <w:bCs/>
                <w:color w:val="FFFFFF"/>
                <w:lang w:eastAsia="cs-CZ"/>
              </w:rPr>
            </w:pPr>
            <w:r w:rsidRPr="004A2F9C">
              <w:rPr>
                <w:rFonts w:eastAsia="Times New Roman" w:cs="Arial"/>
                <w:b/>
                <w:bCs/>
                <w:color w:val="FFFFFF"/>
                <w:lang w:eastAsia="cs-CZ"/>
              </w:rPr>
              <w:t>Cat.5e-třída D</w:t>
            </w:r>
          </w:p>
        </w:tc>
      </w:tr>
      <w:tr w:rsidR="004A2F9C" w:rsidRPr="004A2F9C" w14:paraId="634412EF" w14:textId="77777777" w:rsidTr="00754D99">
        <w:trPr>
          <w:trHeight w:val="258"/>
        </w:trPr>
        <w:tc>
          <w:tcPr>
            <w:tcW w:w="3697" w:type="dxa"/>
            <w:tcBorders>
              <w:top w:val="nil"/>
              <w:left w:val="single" w:sz="4" w:space="0" w:color="auto"/>
              <w:bottom w:val="single" w:sz="4" w:space="0" w:color="auto"/>
              <w:right w:val="single" w:sz="4" w:space="0" w:color="auto"/>
            </w:tcBorders>
            <w:shd w:val="clear" w:color="auto" w:fill="auto"/>
            <w:noWrap/>
            <w:vAlign w:val="bottom"/>
          </w:tcPr>
          <w:p w14:paraId="1A01BBCC" w14:textId="77777777" w:rsidR="004A2F9C" w:rsidRPr="004A2F9C" w:rsidRDefault="004A2F9C" w:rsidP="004A2F9C">
            <w:pPr>
              <w:ind w:firstLine="0"/>
              <w:rPr>
                <w:rFonts w:eastAsia="Times New Roman" w:cs="Arial"/>
                <w:lang w:eastAsia="cs-CZ"/>
              </w:rPr>
            </w:pPr>
            <w:r w:rsidRPr="004A2F9C">
              <w:rPr>
                <w:rFonts w:eastAsia="Times New Roman" w:cs="Arial"/>
                <w:lang w:eastAsia="cs-CZ"/>
              </w:rPr>
              <w:t xml:space="preserve">Frekvence </w:t>
            </w:r>
          </w:p>
        </w:tc>
        <w:tc>
          <w:tcPr>
            <w:tcW w:w="1960" w:type="dxa"/>
            <w:gridSpan w:val="2"/>
            <w:tcBorders>
              <w:top w:val="single" w:sz="4" w:space="0" w:color="auto"/>
              <w:left w:val="nil"/>
              <w:bottom w:val="single" w:sz="4" w:space="0" w:color="auto"/>
              <w:right w:val="single" w:sz="4" w:space="0" w:color="auto"/>
            </w:tcBorders>
            <w:shd w:val="clear" w:color="auto" w:fill="auto"/>
            <w:noWrap/>
            <w:vAlign w:val="bottom"/>
          </w:tcPr>
          <w:p w14:paraId="4F8E34BC"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 xml:space="preserve">500 </w:t>
            </w:r>
            <w:proofErr w:type="spellStart"/>
            <w:r w:rsidRPr="004A2F9C">
              <w:rPr>
                <w:rFonts w:eastAsia="Times New Roman" w:cs="Arial"/>
                <w:color w:val="FFFFFF"/>
                <w:lang w:eastAsia="cs-CZ"/>
              </w:rPr>
              <w:t>Mhz</w:t>
            </w:r>
            <w:proofErr w:type="spellEnd"/>
            <w:r w:rsidRPr="004A2F9C">
              <w:rPr>
                <w:rFonts w:eastAsia="Times New Roman" w:cs="Arial"/>
                <w:color w:val="FFFFFF"/>
                <w:lang w:eastAsia="cs-CZ"/>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noWrap/>
            <w:vAlign w:val="bottom"/>
          </w:tcPr>
          <w:p w14:paraId="1D89EFE8"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250Mhz</w:t>
            </w:r>
          </w:p>
        </w:tc>
        <w:tc>
          <w:tcPr>
            <w:tcW w:w="1960" w:type="dxa"/>
            <w:gridSpan w:val="2"/>
            <w:tcBorders>
              <w:top w:val="single" w:sz="4" w:space="0" w:color="auto"/>
              <w:left w:val="single" w:sz="4" w:space="0" w:color="auto"/>
              <w:bottom w:val="single" w:sz="4" w:space="0" w:color="auto"/>
              <w:right w:val="single" w:sz="4" w:space="0" w:color="auto"/>
            </w:tcBorders>
            <w:shd w:val="clear" w:color="auto" w:fill="00FF00"/>
            <w:noWrap/>
            <w:vAlign w:val="bottom"/>
          </w:tcPr>
          <w:p w14:paraId="4FC5686E" w14:textId="77777777" w:rsidR="004A2F9C" w:rsidRPr="004A2F9C" w:rsidRDefault="004A2F9C" w:rsidP="004A2F9C">
            <w:pPr>
              <w:ind w:firstLine="426"/>
              <w:jc w:val="center"/>
              <w:rPr>
                <w:rFonts w:eastAsia="Times New Roman" w:cs="Arial"/>
                <w:lang w:eastAsia="cs-CZ"/>
              </w:rPr>
            </w:pPr>
            <w:r w:rsidRPr="004A2F9C">
              <w:rPr>
                <w:rFonts w:eastAsia="Times New Roman" w:cs="Arial"/>
                <w:lang w:eastAsia="cs-CZ"/>
              </w:rPr>
              <w:t>100MHz</w:t>
            </w:r>
          </w:p>
        </w:tc>
      </w:tr>
      <w:tr w:rsidR="004A2F9C" w:rsidRPr="004A2F9C" w14:paraId="15B8325C" w14:textId="77777777" w:rsidTr="00754D99">
        <w:trPr>
          <w:trHeight w:val="258"/>
        </w:trPr>
        <w:tc>
          <w:tcPr>
            <w:tcW w:w="3697" w:type="dxa"/>
            <w:tcBorders>
              <w:top w:val="nil"/>
              <w:left w:val="single" w:sz="4" w:space="0" w:color="auto"/>
              <w:bottom w:val="single" w:sz="4" w:space="0" w:color="auto"/>
              <w:right w:val="single" w:sz="4" w:space="0" w:color="auto"/>
            </w:tcBorders>
            <w:shd w:val="clear" w:color="auto" w:fill="auto"/>
            <w:noWrap/>
            <w:vAlign w:val="bottom"/>
          </w:tcPr>
          <w:p w14:paraId="459745E6" w14:textId="77777777" w:rsidR="004A2F9C" w:rsidRPr="004A2F9C" w:rsidRDefault="004A2F9C" w:rsidP="004A2F9C">
            <w:pPr>
              <w:ind w:firstLine="0"/>
              <w:rPr>
                <w:rFonts w:eastAsia="Times New Roman" w:cs="Arial"/>
                <w:lang w:eastAsia="cs-CZ"/>
              </w:rPr>
            </w:pPr>
            <w:r w:rsidRPr="004A2F9C">
              <w:rPr>
                <w:rFonts w:eastAsia="Times New Roman" w:cs="Arial"/>
                <w:lang w:eastAsia="cs-CZ"/>
              </w:rPr>
              <w:t>Přenosová rychlost</w:t>
            </w:r>
          </w:p>
        </w:tc>
        <w:tc>
          <w:tcPr>
            <w:tcW w:w="1960" w:type="dxa"/>
            <w:gridSpan w:val="2"/>
            <w:tcBorders>
              <w:top w:val="single" w:sz="4" w:space="0" w:color="auto"/>
              <w:left w:val="nil"/>
              <w:bottom w:val="single" w:sz="4" w:space="0" w:color="auto"/>
              <w:right w:val="single" w:sz="4" w:space="0" w:color="auto"/>
            </w:tcBorders>
            <w:shd w:val="clear" w:color="auto" w:fill="auto"/>
            <w:noWrap/>
            <w:vAlign w:val="bottom"/>
          </w:tcPr>
          <w:p w14:paraId="576151AF"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10Gbit/s</w:t>
            </w:r>
          </w:p>
        </w:tc>
        <w:tc>
          <w:tcPr>
            <w:tcW w:w="1960" w:type="dxa"/>
            <w:gridSpan w:val="2"/>
            <w:tcBorders>
              <w:top w:val="single" w:sz="4" w:space="0" w:color="auto"/>
              <w:left w:val="nil"/>
              <w:bottom w:val="single" w:sz="4" w:space="0" w:color="auto"/>
              <w:right w:val="single" w:sz="4" w:space="0" w:color="auto"/>
            </w:tcBorders>
            <w:shd w:val="clear" w:color="auto" w:fill="auto"/>
            <w:noWrap/>
            <w:vAlign w:val="bottom"/>
          </w:tcPr>
          <w:p w14:paraId="4B878B34"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1Gbit/s</w:t>
            </w:r>
          </w:p>
        </w:tc>
        <w:tc>
          <w:tcPr>
            <w:tcW w:w="1960" w:type="dxa"/>
            <w:gridSpan w:val="2"/>
            <w:tcBorders>
              <w:top w:val="single" w:sz="4" w:space="0" w:color="auto"/>
              <w:left w:val="single" w:sz="4" w:space="0" w:color="auto"/>
              <w:bottom w:val="single" w:sz="4" w:space="0" w:color="auto"/>
              <w:right w:val="single" w:sz="4" w:space="0" w:color="auto"/>
            </w:tcBorders>
            <w:shd w:val="clear" w:color="auto" w:fill="00FF00"/>
            <w:noWrap/>
            <w:vAlign w:val="bottom"/>
          </w:tcPr>
          <w:p w14:paraId="29F4218F" w14:textId="77777777" w:rsidR="004A2F9C" w:rsidRPr="004A2F9C" w:rsidRDefault="004A2F9C" w:rsidP="004A2F9C">
            <w:pPr>
              <w:ind w:firstLine="426"/>
              <w:jc w:val="center"/>
              <w:rPr>
                <w:rFonts w:eastAsia="Times New Roman" w:cs="Arial"/>
                <w:lang w:eastAsia="cs-CZ"/>
              </w:rPr>
            </w:pPr>
            <w:r w:rsidRPr="004A2F9C">
              <w:rPr>
                <w:rFonts w:eastAsia="Times New Roman" w:cs="Arial"/>
                <w:lang w:eastAsia="cs-CZ"/>
              </w:rPr>
              <w:t>1Gbit/s</w:t>
            </w:r>
          </w:p>
        </w:tc>
      </w:tr>
      <w:tr w:rsidR="004A2F9C" w:rsidRPr="004A2F9C" w14:paraId="07EDA55A" w14:textId="77777777" w:rsidTr="00754D99">
        <w:trPr>
          <w:trHeight w:val="289"/>
        </w:trPr>
        <w:tc>
          <w:tcPr>
            <w:tcW w:w="3697" w:type="dxa"/>
            <w:tcBorders>
              <w:top w:val="nil"/>
              <w:left w:val="single" w:sz="4" w:space="0" w:color="auto"/>
              <w:bottom w:val="single" w:sz="4" w:space="0" w:color="auto"/>
              <w:right w:val="single" w:sz="4" w:space="0" w:color="auto"/>
            </w:tcBorders>
            <w:shd w:val="clear" w:color="auto" w:fill="auto"/>
            <w:noWrap/>
            <w:vAlign w:val="bottom"/>
          </w:tcPr>
          <w:p w14:paraId="5670AADE" w14:textId="77777777" w:rsidR="004A2F9C" w:rsidRPr="004A2F9C" w:rsidRDefault="004A2F9C" w:rsidP="004A2F9C">
            <w:pPr>
              <w:ind w:firstLine="0"/>
              <w:rPr>
                <w:rFonts w:eastAsia="Times New Roman" w:cs="Arial"/>
                <w:lang w:eastAsia="cs-CZ"/>
              </w:rPr>
            </w:pPr>
            <w:r w:rsidRPr="004A2F9C">
              <w:rPr>
                <w:rFonts w:eastAsia="Times New Roman" w:cs="Arial"/>
                <w:lang w:eastAsia="cs-CZ"/>
              </w:rPr>
              <w:t>Typ rozvodů</w:t>
            </w:r>
          </w:p>
        </w:tc>
        <w:tc>
          <w:tcPr>
            <w:tcW w:w="980" w:type="dxa"/>
            <w:tcBorders>
              <w:top w:val="nil"/>
              <w:left w:val="nil"/>
              <w:bottom w:val="single" w:sz="4" w:space="0" w:color="auto"/>
              <w:right w:val="single" w:sz="4" w:space="0" w:color="auto"/>
            </w:tcBorders>
            <w:shd w:val="clear" w:color="auto" w:fill="auto"/>
            <w:noWrap/>
            <w:vAlign w:val="bottom"/>
          </w:tcPr>
          <w:p w14:paraId="3B57F05F" w14:textId="77777777" w:rsidR="004A2F9C" w:rsidRPr="004A2F9C" w:rsidRDefault="004A2F9C" w:rsidP="004A2F9C">
            <w:pPr>
              <w:ind w:firstLine="0"/>
              <w:rPr>
                <w:rFonts w:eastAsia="Times New Roman" w:cs="Arial"/>
                <w:color w:val="FFFFFF"/>
                <w:lang w:eastAsia="cs-CZ"/>
              </w:rPr>
            </w:pPr>
            <w:proofErr w:type="spellStart"/>
            <w:r w:rsidRPr="004A2F9C">
              <w:rPr>
                <w:rFonts w:eastAsia="Times New Roman" w:cs="Arial"/>
                <w:color w:val="FFFFFF"/>
                <w:lang w:eastAsia="cs-CZ"/>
              </w:rPr>
              <w:t>Metalika</w:t>
            </w:r>
            <w:proofErr w:type="spellEnd"/>
          </w:p>
        </w:tc>
        <w:tc>
          <w:tcPr>
            <w:tcW w:w="980" w:type="dxa"/>
            <w:tcBorders>
              <w:top w:val="nil"/>
              <w:left w:val="nil"/>
              <w:bottom w:val="single" w:sz="4" w:space="0" w:color="auto"/>
              <w:right w:val="single" w:sz="4" w:space="0" w:color="auto"/>
            </w:tcBorders>
            <w:shd w:val="clear" w:color="auto" w:fill="auto"/>
            <w:noWrap/>
            <w:vAlign w:val="bottom"/>
          </w:tcPr>
          <w:p w14:paraId="37AD51AA" w14:textId="77777777" w:rsidR="004A2F9C" w:rsidRPr="004A2F9C" w:rsidRDefault="004A2F9C" w:rsidP="004A2F9C">
            <w:pPr>
              <w:ind w:firstLine="0"/>
              <w:rPr>
                <w:rFonts w:eastAsia="Times New Roman" w:cs="Arial"/>
                <w:color w:val="FFFFFF"/>
                <w:lang w:eastAsia="cs-CZ"/>
              </w:rPr>
            </w:pPr>
            <w:r w:rsidRPr="004A2F9C">
              <w:rPr>
                <w:rFonts w:eastAsia="Times New Roman" w:cs="Arial"/>
                <w:color w:val="FFFFFF"/>
                <w:lang w:eastAsia="cs-CZ"/>
              </w:rPr>
              <w:t>Optika</w:t>
            </w:r>
          </w:p>
        </w:tc>
        <w:tc>
          <w:tcPr>
            <w:tcW w:w="980" w:type="dxa"/>
            <w:tcBorders>
              <w:top w:val="nil"/>
              <w:left w:val="nil"/>
              <w:bottom w:val="single" w:sz="4" w:space="0" w:color="auto"/>
              <w:right w:val="single" w:sz="4" w:space="0" w:color="auto"/>
            </w:tcBorders>
            <w:shd w:val="clear" w:color="auto" w:fill="auto"/>
            <w:noWrap/>
            <w:vAlign w:val="bottom"/>
          </w:tcPr>
          <w:p w14:paraId="0F22C8D8" w14:textId="77777777" w:rsidR="004A2F9C" w:rsidRPr="004A2F9C" w:rsidRDefault="004A2F9C" w:rsidP="004A2F9C">
            <w:pPr>
              <w:ind w:firstLine="0"/>
              <w:rPr>
                <w:rFonts w:eastAsia="Times New Roman" w:cs="Arial"/>
                <w:color w:val="FFFFFF"/>
                <w:lang w:eastAsia="cs-CZ"/>
              </w:rPr>
            </w:pPr>
            <w:proofErr w:type="spellStart"/>
            <w:r w:rsidRPr="004A2F9C">
              <w:rPr>
                <w:rFonts w:eastAsia="Times New Roman" w:cs="Arial"/>
                <w:color w:val="FFFFFF"/>
                <w:lang w:eastAsia="cs-CZ"/>
              </w:rPr>
              <w:t>Metalika</w:t>
            </w:r>
            <w:proofErr w:type="spellEnd"/>
          </w:p>
        </w:tc>
        <w:tc>
          <w:tcPr>
            <w:tcW w:w="980" w:type="dxa"/>
            <w:tcBorders>
              <w:top w:val="nil"/>
              <w:left w:val="nil"/>
              <w:bottom w:val="single" w:sz="4" w:space="0" w:color="auto"/>
              <w:right w:val="single" w:sz="4" w:space="0" w:color="auto"/>
            </w:tcBorders>
            <w:shd w:val="clear" w:color="auto" w:fill="auto"/>
            <w:noWrap/>
            <w:vAlign w:val="bottom"/>
          </w:tcPr>
          <w:p w14:paraId="447FB107" w14:textId="77777777" w:rsidR="004A2F9C" w:rsidRPr="004A2F9C" w:rsidRDefault="004A2F9C" w:rsidP="004A2F9C">
            <w:pPr>
              <w:ind w:firstLine="0"/>
              <w:rPr>
                <w:rFonts w:eastAsia="Times New Roman" w:cs="Arial"/>
                <w:color w:val="FFFFFF"/>
                <w:lang w:eastAsia="cs-CZ"/>
              </w:rPr>
            </w:pPr>
            <w:r w:rsidRPr="004A2F9C">
              <w:rPr>
                <w:rFonts w:eastAsia="Times New Roman" w:cs="Arial"/>
                <w:color w:val="FFFFFF"/>
                <w:lang w:eastAsia="cs-CZ"/>
              </w:rPr>
              <w:t>Optika</w:t>
            </w:r>
          </w:p>
        </w:tc>
        <w:tc>
          <w:tcPr>
            <w:tcW w:w="980" w:type="dxa"/>
            <w:tcBorders>
              <w:top w:val="single" w:sz="4" w:space="0" w:color="auto"/>
              <w:left w:val="single" w:sz="4" w:space="0" w:color="auto"/>
              <w:bottom w:val="single" w:sz="4" w:space="0" w:color="auto"/>
              <w:right w:val="single" w:sz="4" w:space="0" w:color="auto"/>
            </w:tcBorders>
            <w:shd w:val="clear" w:color="auto" w:fill="00FF00"/>
            <w:noWrap/>
            <w:vAlign w:val="bottom"/>
          </w:tcPr>
          <w:p w14:paraId="71B739F9" w14:textId="77777777" w:rsidR="004A2F9C" w:rsidRPr="004A2F9C" w:rsidRDefault="004A2F9C" w:rsidP="004A2F9C">
            <w:pPr>
              <w:ind w:firstLine="0"/>
              <w:rPr>
                <w:rFonts w:eastAsia="Times New Roman" w:cs="Arial"/>
                <w:lang w:eastAsia="cs-CZ"/>
              </w:rPr>
            </w:pPr>
            <w:proofErr w:type="spellStart"/>
            <w:r w:rsidRPr="004A2F9C">
              <w:rPr>
                <w:rFonts w:eastAsia="Times New Roman" w:cs="Arial"/>
                <w:lang w:eastAsia="cs-CZ"/>
              </w:rPr>
              <w:t>Metalika</w:t>
            </w:r>
            <w:proofErr w:type="spellEnd"/>
          </w:p>
        </w:tc>
        <w:tc>
          <w:tcPr>
            <w:tcW w:w="980" w:type="dxa"/>
            <w:tcBorders>
              <w:top w:val="single" w:sz="4" w:space="0" w:color="auto"/>
              <w:left w:val="single" w:sz="4" w:space="0" w:color="auto"/>
              <w:bottom w:val="single" w:sz="4" w:space="0" w:color="auto"/>
              <w:right w:val="single" w:sz="4" w:space="0" w:color="auto"/>
            </w:tcBorders>
            <w:shd w:val="clear" w:color="auto" w:fill="00FF00"/>
            <w:vAlign w:val="bottom"/>
          </w:tcPr>
          <w:p w14:paraId="1D37FCE5" w14:textId="77777777" w:rsidR="004A2F9C" w:rsidRPr="004A2F9C" w:rsidRDefault="004A2F9C" w:rsidP="004A2F9C">
            <w:pPr>
              <w:ind w:firstLine="426"/>
              <w:jc w:val="center"/>
              <w:rPr>
                <w:rFonts w:eastAsia="Times New Roman" w:cs="Arial"/>
                <w:lang w:eastAsia="cs-CZ"/>
              </w:rPr>
            </w:pPr>
          </w:p>
        </w:tc>
      </w:tr>
      <w:tr w:rsidR="004A2F9C" w:rsidRPr="004A2F9C" w14:paraId="2120A80A" w14:textId="77777777" w:rsidTr="00754D99">
        <w:trPr>
          <w:trHeight w:val="258"/>
        </w:trPr>
        <w:tc>
          <w:tcPr>
            <w:tcW w:w="3697" w:type="dxa"/>
            <w:tcBorders>
              <w:top w:val="nil"/>
              <w:left w:val="single" w:sz="4" w:space="0" w:color="auto"/>
              <w:bottom w:val="single" w:sz="4" w:space="0" w:color="auto"/>
              <w:right w:val="single" w:sz="4" w:space="0" w:color="auto"/>
            </w:tcBorders>
            <w:shd w:val="clear" w:color="auto" w:fill="auto"/>
            <w:noWrap/>
            <w:vAlign w:val="bottom"/>
          </w:tcPr>
          <w:p w14:paraId="42ED1E19" w14:textId="77777777" w:rsidR="004A2F9C" w:rsidRPr="004A2F9C" w:rsidRDefault="004A2F9C" w:rsidP="004A2F9C">
            <w:pPr>
              <w:ind w:firstLine="0"/>
              <w:rPr>
                <w:rFonts w:eastAsia="Times New Roman" w:cs="Arial"/>
                <w:lang w:eastAsia="cs-CZ"/>
              </w:rPr>
            </w:pPr>
            <w:r w:rsidRPr="004A2F9C">
              <w:rPr>
                <w:rFonts w:eastAsia="Times New Roman" w:cs="Arial"/>
                <w:lang w:eastAsia="cs-CZ"/>
              </w:rPr>
              <w:t>Konektory</w:t>
            </w:r>
          </w:p>
        </w:tc>
        <w:tc>
          <w:tcPr>
            <w:tcW w:w="980" w:type="dxa"/>
            <w:tcBorders>
              <w:top w:val="nil"/>
              <w:left w:val="nil"/>
              <w:bottom w:val="single" w:sz="4" w:space="0" w:color="auto"/>
              <w:right w:val="single" w:sz="4" w:space="0" w:color="auto"/>
            </w:tcBorders>
            <w:shd w:val="clear" w:color="auto" w:fill="auto"/>
            <w:noWrap/>
            <w:vAlign w:val="bottom"/>
          </w:tcPr>
          <w:p w14:paraId="1DA88BF6"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RJ45</w:t>
            </w:r>
          </w:p>
        </w:tc>
        <w:tc>
          <w:tcPr>
            <w:tcW w:w="980" w:type="dxa"/>
            <w:tcBorders>
              <w:top w:val="nil"/>
              <w:left w:val="nil"/>
              <w:bottom w:val="single" w:sz="4" w:space="0" w:color="auto"/>
              <w:right w:val="single" w:sz="4" w:space="0" w:color="auto"/>
            </w:tcBorders>
            <w:shd w:val="clear" w:color="auto" w:fill="auto"/>
            <w:noWrap/>
            <w:vAlign w:val="bottom"/>
          </w:tcPr>
          <w:p w14:paraId="660E1EE7"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SC</w:t>
            </w:r>
          </w:p>
        </w:tc>
        <w:tc>
          <w:tcPr>
            <w:tcW w:w="980" w:type="dxa"/>
            <w:tcBorders>
              <w:top w:val="nil"/>
              <w:left w:val="nil"/>
              <w:bottom w:val="single" w:sz="4" w:space="0" w:color="auto"/>
              <w:right w:val="single" w:sz="4" w:space="0" w:color="auto"/>
            </w:tcBorders>
            <w:shd w:val="clear" w:color="auto" w:fill="auto"/>
            <w:noWrap/>
            <w:vAlign w:val="bottom"/>
          </w:tcPr>
          <w:p w14:paraId="46C46925" w14:textId="77777777" w:rsidR="004A2F9C" w:rsidRPr="004A2F9C" w:rsidRDefault="004A2F9C" w:rsidP="004A2F9C">
            <w:pPr>
              <w:ind w:firstLine="426"/>
              <w:jc w:val="center"/>
              <w:rPr>
                <w:rFonts w:eastAsia="Times New Roman" w:cs="Arial"/>
                <w:color w:val="FFFFFF"/>
                <w:lang w:eastAsia="cs-CZ"/>
              </w:rPr>
            </w:pPr>
            <w:r w:rsidRPr="004A2F9C">
              <w:rPr>
                <w:rFonts w:eastAsia="Times New Roman" w:cs="Arial"/>
                <w:color w:val="FFFFFF"/>
                <w:lang w:eastAsia="cs-CZ"/>
              </w:rPr>
              <w:t>RJ45</w:t>
            </w:r>
          </w:p>
        </w:tc>
        <w:tc>
          <w:tcPr>
            <w:tcW w:w="980" w:type="dxa"/>
            <w:tcBorders>
              <w:top w:val="nil"/>
              <w:left w:val="nil"/>
              <w:bottom w:val="single" w:sz="4" w:space="0" w:color="auto"/>
              <w:right w:val="single" w:sz="4" w:space="0" w:color="auto"/>
            </w:tcBorders>
            <w:shd w:val="clear" w:color="auto" w:fill="auto"/>
            <w:noWrap/>
            <w:vAlign w:val="bottom"/>
          </w:tcPr>
          <w:p w14:paraId="7802997D" w14:textId="77777777" w:rsidR="004A2F9C" w:rsidRPr="004A2F9C" w:rsidRDefault="004A2F9C" w:rsidP="004A2F9C">
            <w:pPr>
              <w:ind w:firstLine="426"/>
              <w:jc w:val="center"/>
              <w:rPr>
                <w:rFonts w:eastAsia="Times New Roman" w:cs="Arial"/>
                <w:color w:val="FFFFFF"/>
                <w:lang w:eastAsia="cs-CZ"/>
              </w:rPr>
            </w:pPr>
          </w:p>
        </w:tc>
        <w:tc>
          <w:tcPr>
            <w:tcW w:w="980" w:type="dxa"/>
            <w:tcBorders>
              <w:top w:val="single" w:sz="4" w:space="0" w:color="auto"/>
              <w:left w:val="single" w:sz="4" w:space="0" w:color="auto"/>
              <w:bottom w:val="single" w:sz="4" w:space="0" w:color="auto"/>
              <w:right w:val="single" w:sz="4" w:space="0" w:color="auto"/>
            </w:tcBorders>
            <w:shd w:val="clear" w:color="auto" w:fill="00FF00"/>
            <w:noWrap/>
            <w:vAlign w:val="bottom"/>
          </w:tcPr>
          <w:p w14:paraId="16C74394" w14:textId="77777777" w:rsidR="004A2F9C" w:rsidRPr="004A2F9C" w:rsidRDefault="004A2F9C" w:rsidP="004A2F9C">
            <w:pPr>
              <w:ind w:firstLine="0"/>
              <w:jc w:val="center"/>
              <w:rPr>
                <w:rFonts w:eastAsia="Times New Roman" w:cs="Arial"/>
                <w:lang w:eastAsia="cs-CZ"/>
              </w:rPr>
            </w:pPr>
            <w:r w:rsidRPr="004A2F9C">
              <w:rPr>
                <w:rFonts w:eastAsia="Times New Roman" w:cs="Arial"/>
                <w:lang w:eastAsia="cs-CZ"/>
              </w:rPr>
              <w:t>RJ45</w:t>
            </w:r>
          </w:p>
        </w:tc>
        <w:tc>
          <w:tcPr>
            <w:tcW w:w="980" w:type="dxa"/>
            <w:tcBorders>
              <w:top w:val="single" w:sz="4" w:space="0" w:color="auto"/>
              <w:left w:val="single" w:sz="4" w:space="0" w:color="auto"/>
              <w:bottom w:val="single" w:sz="4" w:space="0" w:color="auto"/>
              <w:right w:val="single" w:sz="4" w:space="0" w:color="auto"/>
            </w:tcBorders>
            <w:shd w:val="clear" w:color="auto" w:fill="00FF00"/>
            <w:noWrap/>
            <w:vAlign w:val="bottom"/>
          </w:tcPr>
          <w:p w14:paraId="75783F48" w14:textId="77777777" w:rsidR="004A2F9C" w:rsidRPr="004A2F9C" w:rsidRDefault="004A2F9C" w:rsidP="004A2F9C">
            <w:pPr>
              <w:ind w:firstLine="426"/>
              <w:jc w:val="center"/>
              <w:rPr>
                <w:rFonts w:eastAsia="Times New Roman" w:cs="Arial"/>
                <w:lang w:eastAsia="cs-CZ"/>
              </w:rPr>
            </w:pPr>
          </w:p>
        </w:tc>
      </w:tr>
      <w:tr w:rsidR="004A2F9C" w:rsidRPr="004A2F9C" w14:paraId="7C28AACD" w14:textId="77777777" w:rsidTr="00754D99">
        <w:trPr>
          <w:trHeight w:val="283"/>
        </w:trPr>
        <w:tc>
          <w:tcPr>
            <w:tcW w:w="3697" w:type="dxa"/>
            <w:tcBorders>
              <w:top w:val="nil"/>
              <w:left w:val="single" w:sz="4" w:space="0" w:color="auto"/>
              <w:bottom w:val="single" w:sz="4" w:space="0" w:color="auto"/>
              <w:right w:val="single" w:sz="4" w:space="0" w:color="auto"/>
            </w:tcBorders>
            <w:shd w:val="clear" w:color="auto" w:fill="auto"/>
            <w:noWrap/>
            <w:vAlign w:val="bottom"/>
          </w:tcPr>
          <w:p w14:paraId="7CDB5D46" w14:textId="77777777" w:rsidR="004A2F9C" w:rsidRPr="004A2F9C" w:rsidRDefault="004A2F9C" w:rsidP="004A2F9C">
            <w:pPr>
              <w:ind w:firstLine="0"/>
              <w:rPr>
                <w:rFonts w:eastAsia="Times New Roman" w:cs="Arial"/>
                <w:lang w:eastAsia="cs-CZ"/>
              </w:rPr>
            </w:pPr>
            <w:r w:rsidRPr="004A2F9C">
              <w:rPr>
                <w:rFonts w:eastAsia="Times New Roman" w:cs="Arial"/>
                <w:lang w:eastAsia="cs-CZ"/>
              </w:rPr>
              <w:t>Maximální vzdálenost datového kabelu</w:t>
            </w:r>
          </w:p>
        </w:tc>
        <w:tc>
          <w:tcPr>
            <w:tcW w:w="980" w:type="dxa"/>
            <w:tcBorders>
              <w:top w:val="nil"/>
              <w:left w:val="nil"/>
              <w:bottom w:val="single" w:sz="4" w:space="0" w:color="auto"/>
              <w:right w:val="single" w:sz="4" w:space="0" w:color="auto"/>
            </w:tcBorders>
            <w:shd w:val="clear" w:color="auto" w:fill="auto"/>
            <w:noWrap/>
            <w:vAlign w:val="bottom"/>
          </w:tcPr>
          <w:p w14:paraId="069637E0" w14:textId="77777777" w:rsidR="004A2F9C" w:rsidRPr="004A2F9C" w:rsidRDefault="004A2F9C" w:rsidP="004A2F9C">
            <w:pPr>
              <w:ind w:firstLine="0"/>
              <w:rPr>
                <w:rFonts w:eastAsia="Times New Roman" w:cs="Arial"/>
                <w:color w:val="FFFFFF"/>
                <w:lang w:eastAsia="cs-CZ"/>
              </w:rPr>
            </w:pPr>
            <w:r w:rsidRPr="004A2F9C">
              <w:rPr>
                <w:rFonts w:eastAsia="Times New Roman" w:cs="Arial"/>
                <w:color w:val="FFFFFF"/>
                <w:lang w:eastAsia="cs-CZ"/>
              </w:rPr>
              <w:t>100m</w:t>
            </w:r>
          </w:p>
        </w:tc>
        <w:tc>
          <w:tcPr>
            <w:tcW w:w="980" w:type="dxa"/>
            <w:tcBorders>
              <w:top w:val="nil"/>
              <w:left w:val="nil"/>
              <w:bottom w:val="single" w:sz="4" w:space="0" w:color="auto"/>
              <w:right w:val="single" w:sz="4" w:space="0" w:color="auto"/>
            </w:tcBorders>
            <w:shd w:val="clear" w:color="auto" w:fill="auto"/>
            <w:noWrap/>
            <w:vAlign w:val="bottom"/>
          </w:tcPr>
          <w:p w14:paraId="4BEA4026" w14:textId="77777777" w:rsidR="004A2F9C" w:rsidRPr="004A2F9C" w:rsidRDefault="004A2F9C" w:rsidP="004A2F9C">
            <w:pPr>
              <w:ind w:firstLine="0"/>
              <w:rPr>
                <w:rFonts w:eastAsia="Times New Roman" w:cs="Arial"/>
                <w:color w:val="FFFFFF"/>
                <w:lang w:eastAsia="cs-CZ"/>
              </w:rPr>
            </w:pPr>
            <w:r w:rsidRPr="004A2F9C">
              <w:rPr>
                <w:rFonts w:eastAsia="Times New Roman" w:cs="Arial"/>
                <w:color w:val="FFFFFF"/>
                <w:lang w:eastAsia="cs-CZ"/>
              </w:rPr>
              <w:t>dle typu</w:t>
            </w:r>
          </w:p>
        </w:tc>
        <w:tc>
          <w:tcPr>
            <w:tcW w:w="980" w:type="dxa"/>
            <w:tcBorders>
              <w:top w:val="nil"/>
              <w:left w:val="nil"/>
              <w:bottom w:val="single" w:sz="4" w:space="0" w:color="auto"/>
              <w:right w:val="single" w:sz="4" w:space="0" w:color="auto"/>
            </w:tcBorders>
            <w:shd w:val="clear" w:color="auto" w:fill="auto"/>
            <w:noWrap/>
            <w:vAlign w:val="bottom"/>
          </w:tcPr>
          <w:p w14:paraId="74ABDF59" w14:textId="77777777" w:rsidR="004A2F9C" w:rsidRPr="004A2F9C" w:rsidRDefault="004A2F9C" w:rsidP="004A2F9C">
            <w:pPr>
              <w:ind w:firstLine="0"/>
              <w:rPr>
                <w:rFonts w:eastAsia="Times New Roman" w:cs="Arial"/>
                <w:color w:val="FFFFFF"/>
                <w:lang w:eastAsia="cs-CZ"/>
              </w:rPr>
            </w:pPr>
            <w:r w:rsidRPr="004A2F9C">
              <w:rPr>
                <w:rFonts w:eastAsia="Times New Roman" w:cs="Arial"/>
                <w:color w:val="FFFFFF"/>
                <w:lang w:eastAsia="cs-CZ"/>
              </w:rPr>
              <w:t>100m</w:t>
            </w:r>
          </w:p>
        </w:tc>
        <w:tc>
          <w:tcPr>
            <w:tcW w:w="980" w:type="dxa"/>
            <w:tcBorders>
              <w:top w:val="nil"/>
              <w:left w:val="nil"/>
              <w:bottom w:val="single" w:sz="4" w:space="0" w:color="auto"/>
              <w:right w:val="single" w:sz="4" w:space="0" w:color="auto"/>
            </w:tcBorders>
            <w:shd w:val="clear" w:color="auto" w:fill="auto"/>
            <w:noWrap/>
            <w:vAlign w:val="bottom"/>
          </w:tcPr>
          <w:p w14:paraId="00A4489B" w14:textId="77777777" w:rsidR="004A2F9C" w:rsidRPr="004A2F9C" w:rsidRDefault="004A2F9C" w:rsidP="004A2F9C">
            <w:pPr>
              <w:ind w:firstLine="0"/>
              <w:rPr>
                <w:rFonts w:eastAsia="Times New Roman" w:cs="Arial"/>
                <w:color w:val="FFFFFF"/>
                <w:lang w:eastAsia="cs-CZ"/>
              </w:rPr>
            </w:pPr>
          </w:p>
        </w:tc>
        <w:tc>
          <w:tcPr>
            <w:tcW w:w="980" w:type="dxa"/>
            <w:tcBorders>
              <w:top w:val="single" w:sz="4" w:space="0" w:color="auto"/>
              <w:left w:val="single" w:sz="4" w:space="0" w:color="auto"/>
              <w:bottom w:val="single" w:sz="4" w:space="0" w:color="auto"/>
              <w:right w:val="single" w:sz="4" w:space="0" w:color="auto"/>
            </w:tcBorders>
            <w:shd w:val="clear" w:color="auto" w:fill="00FF00"/>
            <w:noWrap/>
            <w:vAlign w:val="bottom"/>
          </w:tcPr>
          <w:p w14:paraId="39820BBF" w14:textId="77777777" w:rsidR="004A2F9C" w:rsidRPr="004A2F9C" w:rsidRDefault="004A2F9C" w:rsidP="004A2F9C">
            <w:pPr>
              <w:ind w:firstLine="0"/>
              <w:jc w:val="center"/>
              <w:rPr>
                <w:rFonts w:eastAsia="Times New Roman" w:cs="Arial"/>
                <w:lang w:eastAsia="cs-CZ"/>
              </w:rPr>
            </w:pPr>
            <w:r w:rsidRPr="004A2F9C">
              <w:rPr>
                <w:rFonts w:eastAsia="Times New Roman" w:cs="Arial"/>
                <w:lang w:eastAsia="cs-CZ"/>
              </w:rPr>
              <w:t>100m</w:t>
            </w:r>
          </w:p>
        </w:tc>
        <w:tc>
          <w:tcPr>
            <w:tcW w:w="980" w:type="dxa"/>
            <w:tcBorders>
              <w:top w:val="single" w:sz="4" w:space="0" w:color="auto"/>
              <w:left w:val="single" w:sz="4" w:space="0" w:color="auto"/>
              <w:bottom w:val="single" w:sz="4" w:space="0" w:color="auto"/>
              <w:right w:val="single" w:sz="4" w:space="0" w:color="auto"/>
            </w:tcBorders>
            <w:shd w:val="clear" w:color="auto" w:fill="00FF00"/>
            <w:noWrap/>
            <w:vAlign w:val="bottom"/>
          </w:tcPr>
          <w:p w14:paraId="4D096306" w14:textId="77777777" w:rsidR="004A2F9C" w:rsidRPr="004A2F9C" w:rsidRDefault="004A2F9C" w:rsidP="004A2F9C">
            <w:pPr>
              <w:ind w:firstLine="426"/>
              <w:jc w:val="center"/>
              <w:rPr>
                <w:rFonts w:eastAsia="Times New Roman" w:cs="Arial"/>
                <w:lang w:eastAsia="cs-CZ"/>
              </w:rPr>
            </w:pPr>
          </w:p>
        </w:tc>
      </w:tr>
    </w:tbl>
    <w:p w14:paraId="3F2D8192" w14:textId="77777777" w:rsidR="004A2F9C" w:rsidRDefault="004A2F9C" w:rsidP="004A2F9C">
      <w:pPr>
        <w:ind w:firstLine="426"/>
        <w:jc w:val="both"/>
        <w:rPr>
          <w:rFonts w:eastAsia="Times New Roman"/>
          <w:lang w:eastAsia="cs-CZ"/>
        </w:rPr>
      </w:pPr>
    </w:p>
    <w:p w14:paraId="4FD084B2" w14:textId="77777777" w:rsidR="007D2A6F" w:rsidRPr="004A2F9C" w:rsidRDefault="007D2A6F" w:rsidP="004A2F9C">
      <w:pPr>
        <w:ind w:firstLine="426"/>
        <w:jc w:val="both"/>
        <w:rPr>
          <w:rFonts w:eastAsia="Times New Roman"/>
          <w:lang w:eastAsia="cs-CZ"/>
        </w:rPr>
      </w:pPr>
    </w:p>
    <w:p w14:paraId="0D7F8585" w14:textId="77777777" w:rsidR="004A2F9C" w:rsidRPr="004A2F9C" w:rsidRDefault="004A2F9C" w:rsidP="004A2F9C">
      <w:pPr>
        <w:ind w:firstLine="426"/>
        <w:jc w:val="both"/>
        <w:rPr>
          <w:rFonts w:eastAsia="Times New Roman"/>
          <w:b/>
          <w:lang w:eastAsia="cs-CZ"/>
        </w:rPr>
      </w:pPr>
      <w:r w:rsidRPr="004A2F9C">
        <w:rPr>
          <w:rFonts w:eastAsia="Times New Roman"/>
          <w:b/>
          <w:lang w:eastAsia="cs-CZ"/>
        </w:rPr>
        <w:t>- Typy sítí</w:t>
      </w:r>
    </w:p>
    <w:p w14:paraId="70320586" w14:textId="77777777" w:rsidR="004A2F9C" w:rsidRPr="004A2F9C" w:rsidRDefault="004A2F9C" w:rsidP="004A2F9C">
      <w:pPr>
        <w:autoSpaceDE w:val="0"/>
        <w:autoSpaceDN w:val="0"/>
        <w:adjustRightInd w:val="0"/>
        <w:ind w:firstLine="426"/>
        <w:rPr>
          <w:rFonts w:eastAsia="Times New Roman" w:cs="Arial"/>
          <w:lang w:eastAsia="cs-CZ"/>
        </w:rPr>
      </w:pPr>
      <w:r w:rsidRPr="004A2F9C">
        <w:rPr>
          <w:rFonts w:eastAsia="Times New Roman" w:cs="Arial"/>
          <w:lang w:eastAsia="cs-CZ"/>
        </w:rPr>
        <w:t xml:space="preserve">- 100 Mbps IEEE 802.x 100BASE VG Ethernet LAN </w:t>
      </w:r>
      <w:proofErr w:type="spellStart"/>
      <w:r w:rsidRPr="004A2F9C">
        <w:rPr>
          <w:rFonts w:eastAsia="Times New Roman" w:cs="Arial"/>
          <w:lang w:eastAsia="cs-CZ"/>
        </w:rPr>
        <w:t>Applications</w:t>
      </w:r>
      <w:proofErr w:type="spellEnd"/>
    </w:p>
    <w:p w14:paraId="4A0AC716" w14:textId="77777777" w:rsidR="004A2F9C" w:rsidRPr="004A2F9C" w:rsidRDefault="004A2F9C" w:rsidP="004A2F9C">
      <w:pPr>
        <w:autoSpaceDE w:val="0"/>
        <w:autoSpaceDN w:val="0"/>
        <w:adjustRightInd w:val="0"/>
        <w:ind w:firstLine="426"/>
        <w:rPr>
          <w:rFonts w:eastAsia="Times New Roman" w:cs="Arial"/>
          <w:lang w:eastAsia="cs-CZ"/>
        </w:rPr>
      </w:pPr>
      <w:r w:rsidRPr="004A2F9C">
        <w:rPr>
          <w:rFonts w:eastAsia="Times New Roman" w:cs="Arial"/>
          <w:lang w:eastAsia="cs-CZ"/>
        </w:rPr>
        <w:t xml:space="preserve">- 100 Mbps IEEE 802.x 100BASE X Ethernet LAN </w:t>
      </w:r>
      <w:proofErr w:type="spellStart"/>
      <w:r w:rsidRPr="004A2F9C">
        <w:rPr>
          <w:rFonts w:eastAsia="Times New Roman" w:cs="Arial"/>
          <w:lang w:eastAsia="cs-CZ"/>
        </w:rPr>
        <w:t>Applications</w:t>
      </w:r>
      <w:proofErr w:type="spellEnd"/>
    </w:p>
    <w:p w14:paraId="1A8475EE" w14:textId="77777777" w:rsidR="004A2F9C" w:rsidRPr="004A2F9C" w:rsidRDefault="004A2F9C" w:rsidP="004A2F9C">
      <w:pPr>
        <w:autoSpaceDE w:val="0"/>
        <w:autoSpaceDN w:val="0"/>
        <w:adjustRightInd w:val="0"/>
        <w:ind w:firstLine="426"/>
        <w:rPr>
          <w:rFonts w:eastAsia="Times New Roman" w:cs="Arial"/>
          <w:lang w:eastAsia="cs-CZ"/>
        </w:rPr>
      </w:pPr>
      <w:r w:rsidRPr="004A2F9C">
        <w:rPr>
          <w:rFonts w:eastAsia="Times New Roman" w:cs="Arial"/>
          <w:lang w:eastAsia="cs-CZ"/>
        </w:rPr>
        <w:t xml:space="preserve">- 100 Mbps IEEE 802.x CDDI LAN </w:t>
      </w:r>
      <w:proofErr w:type="spellStart"/>
      <w:r w:rsidRPr="004A2F9C">
        <w:rPr>
          <w:rFonts w:eastAsia="Times New Roman" w:cs="Arial"/>
          <w:lang w:eastAsia="cs-CZ"/>
        </w:rPr>
        <w:t>Applications</w:t>
      </w:r>
      <w:proofErr w:type="spellEnd"/>
      <w:r w:rsidRPr="004A2F9C">
        <w:rPr>
          <w:rFonts w:eastAsia="Times New Roman" w:cs="Arial"/>
          <w:lang w:eastAsia="cs-CZ"/>
        </w:rPr>
        <w:t xml:space="preserve"> </w:t>
      </w:r>
      <w:proofErr w:type="spellStart"/>
      <w:r w:rsidRPr="004A2F9C">
        <w:rPr>
          <w:rFonts w:eastAsia="Times New Roman" w:cs="Arial"/>
          <w:lang w:eastAsia="cs-CZ"/>
        </w:rPr>
        <w:t>over</w:t>
      </w:r>
      <w:proofErr w:type="spellEnd"/>
      <w:r w:rsidRPr="004A2F9C">
        <w:rPr>
          <w:rFonts w:eastAsia="Times New Roman" w:cs="Arial"/>
          <w:lang w:eastAsia="cs-CZ"/>
        </w:rPr>
        <w:t xml:space="preserve"> TP</w:t>
      </w:r>
    </w:p>
    <w:p w14:paraId="66ACE441" w14:textId="77777777" w:rsidR="004A2F9C" w:rsidRPr="004A2F9C" w:rsidRDefault="004A2F9C" w:rsidP="004A2F9C">
      <w:pPr>
        <w:autoSpaceDE w:val="0"/>
        <w:autoSpaceDN w:val="0"/>
        <w:adjustRightInd w:val="0"/>
        <w:ind w:firstLine="426"/>
        <w:rPr>
          <w:rFonts w:eastAsia="Times New Roman" w:cs="Arial"/>
          <w:lang w:eastAsia="cs-CZ"/>
        </w:rPr>
      </w:pPr>
      <w:r w:rsidRPr="004A2F9C">
        <w:rPr>
          <w:rFonts w:eastAsia="Times New Roman" w:cs="Arial"/>
          <w:lang w:eastAsia="cs-CZ"/>
        </w:rPr>
        <w:t xml:space="preserve">- 1000 Mbps IEEE 802.x 1000BASE X Ethernet LAN </w:t>
      </w:r>
      <w:proofErr w:type="spellStart"/>
      <w:r w:rsidRPr="004A2F9C">
        <w:rPr>
          <w:rFonts w:eastAsia="Times New Roman" w:cs="Arial"/>
          <w:lang w:eastAsia="cs-CZ"/>
        </w:rPr>
        <w:t>Applications</w:t>
      </w:r>
      <w:proofErr w:type="spellEnd"/>
    </w:p>
    <w:p w14:paraId="11BD85AE" w14:textId="77777777" w:rsidR="004A2F9C" w:rsidRPr="004A2F9C" w:rsidRDefault="004A2F9C" w:rsidP="004A2F9C">
      <w:pPr>
        <w:autoSpaceDE w:val="0"/>
        <w:autoSpaceDN w:val="0"/>
        <w:adjustRightInd w:val="0"/>
        <w:ind w:firstLine="426"/>
        <w:rPr>
          <w:rFonts w:eastAsia="Times New Roman" w:cs="Arial"/>
          <w:lang w:eastAsia="cs-CZ"/>
        </w:rPr>
      </w:pPr>
    </w:p>
    <w:p w14:paraId="2EBE258D" w14:textId="77777777" w:rsidR="004A2F9C" w:rsidRPr="004A2F9C" w:rsidRDefault="004A2F9C" w:rsidP="007D2A6F">
      <w:pPr>
        <w:numPr>
          <w:ilvl w:val="0"/>
          <w:numId w:val="16"/>
        </w:numPr>
        <w:autoSpaceDE w:val="0"/>
        <w:autoSpaceDN w:val="0"/>
        <w:adjustRightInd w:val="0"/>
        <w:ind w:left="0" w:firstLine="426"/>
      </w:pPr>
      <w:r w:rsidRPr="004A2F9C">
        <w:rPr>
          <w:b/>
        </w:rPr>
        <w:t>Síťová architektura:</w:t>
      </w:r>
      <w:r w:rsidRPr="004A2F9C">
        <w:t xml:space="preserve"> TCP/IP </w:t>
      </w:r>
    </w:p>
    <w:p w14:paraId="7FE695D7" w14:textId="2E23A3B1" w:rsidR="005A4784" w:rsidRPr="005A4784" w:rsidRDefault="004A2F9C" w:rsidP="005A4784">
      <w:pPr>
        <w:numPr>
          <w:ilvl w:val="0"/>
          <w:numId w:val="16"/>
        </w:numPr>
        <w:autoSpaceDE w:val="0"/>
        <w:autoSpaceDN w:val="0"/>
        <w:adjustRightInd w:val="0"/>
      </w:pPr>
      <w:r w:rsidRPr="004A2F9C">
        <w:rPr>
          <w:rFonts w:eastAsia="Lucida Sans Unicode" w:cs="Tahoma"/>
          <w:b/>
          <w:snapToGrid w:val="0"/>
          <w:lang w:eastAsia="cs-CZ" w:bidi="cs-CZ"/>
        </w:rPr>
        <w:t>Topologie vedení:</w:t>
      </w:r>
      <w:r w:rsidRPr="004A2F9C">
        <w:rPr>
          <w:rFonts w:eastAsia="Lucida Sans Unicode" w:cs="Tahoma"/>
          <w:snapToGrid w:val="0"/>
          <w:lang w:eastAsia="cs-CZ" w:bidi="cs-CZ"/>
        </w:rPr>
        <w:t xml:space="preserve"> hvězdicovitá s maximální délkou vedení od rozvaděčů RD- k EQP (zařízení) - telekomunikačnímu vývodu 90m.</w:t>
      </w:r>
      <w:r w:rsidR="005A4784">
        <w:rPr>
          <w:rFonts w:eastAsia="Lucida Sans Unicode" w:cs="Tahoma"/>
          <w:snapToGrid w:val="0"/>
          <w:lang w:eastAsia="cs-CZ" w:bidi="cs-CZ"/>
        </w:rPr>
        <w:t xml:space="preserve"> </w:t>
      </w:r>
      <w:r w:rsidR="005A4784" w:rsidRPr="005A4784">
        <w:rPr>
          <w:rFonts w:eastAsia="Lucida Sans Unicode" w:cs="Tahoma"/>
          <w:snapToGrid w:val="0"/>
          <w:lang w:eastAsia="cs-CZ" w:bidi="cs-CZ"/>
        </w:rPr>
        <w:t>Metoda přímého pr</w:t>
      </w:r>
      <w:r w:rsidR="005A4784">
        <w:rPr>
          <w:rFonts w:eastAsia="Lucida Sans Unicode" w:cs="Tahoma"/>
          <w:snapToGrid w:val="0"/>
          <w:lang w:eastAsia="cs-CZ" w:bidi="cs-CZ"/>
        </w:rPr>
        <w:t>o</w:t>
      </w:r>
      <w:r w:rsidR="005A4784" w:rsidRPr="005A4784">
        <w:rPr>
          <w:rFonts w:eastAsia="Lucida Sans Unicode" w:cs="Tahoma"/>
          <w:snapToGrid w:val="0"/>
          <w:lang w:eastAsia="cs-CZ" w:bidi="cs-CZ"/>
        </w:rPr>
        <w:t>poj</w:t>
      </w:r>
      <w:r w:rsidR="005A4784">
        <w:rPr>
          <w:rFonts w:eastAsia="Lucida Sans Unicode" w:cs="Tahoma"/>
          <w:snapToGrid w:val="0"/>
          <w:lang w:eastAsia="cs-CZ" w:bidi="cs-CZ"/>
        </w:rPr>
        <w:t>ování, propojovací p</w:t>
      </w:r>
      <w:r w:rsidR="005A4784" w:rsidRPr="005A4784">
        <w:rPr>
          <w:rFonts w:eastAsia="Lucida Sans Unicode" w:cs="Tahoma"/>
          <w:snapToGrid w:val="0"/>
          <w:lang w:eastAsia="cs-CZ" w:bidi="cs-CZ"/>
        </w:rPr>
        <w:t>atch kabely</w:t>
      </w:r>
      <w:r w:rsidR="005A4784">
        <w:rPr>
          <w:rFonts w:eastAsia="Lucida Sans Unicode" w:cs="Tahoma"/>
          <w:snapToGrid w:val="0"/>
          <w:lang w:eastAsia="cs-CZ" w:bidi="cs-CZ"/>
        </w:rPr>
        <w:t>, nejsou předmětem dodávky.</w:t>
      </w:r>
    </w:p>
    <w:p w14:paraId="2DC49BD6" w14:textId="16F46829" w:rsidR="004A2F9C" w:rsidRPr="004A2F9C" w:rsidRDefault="004A2F9C" w:rsidP="004A2F9C">
      <w:pPr>
        <w:suppressAutoHyphens/>
        <w:autoSpaceDE w:val="0"/>
        <w:autoSpaceDN w:val="0"/>
        <w:ind w:firstLine="426"/>
        <w:jc w:val="both"/>
        <w:rPr>
          <w:rFonts w:eastAsia="Times New Roman" w:cs="Arial"/>
          <w:lang w:eastAsia="cs-CZ"/>
        </w:rPr>
      </w:pPr>
      <w:r w:rsidRPr="004A2F9C">
        <w:rPr>
          <w:rFonts w:eastAsia="Times New Roman" w:cs="Arial"/>
          <w:lang w:eastAsia="cs-CZ"/>
        </w:rPr>
        <w:t>Systém vnitřní kabeláže je navržen využitím technologie vícepárových, metalických kabelů</w:t>
      </w:r>
      <w:r w:rsidR="005A4784">
        <w:rPr>
          <w:rFonts w:eastAsia="Times New Roman" w:cs="Arial"/>
          <w:lang w:eastAsia="cs-CZ"/>
        </w:rPr>
        <w:t>.</w:t>
      </w:r>
      <w:r w:rsidRPr="004A2F9C">
        <w:rPr>
          <w:rFonts w:eastAsia="Times New Roman" w:cs="Arial"/>
          <w:lang w:eastAsia="cs-CZ"/>
        </w:rPr>
        <w:t xml:space="preserve"> </w:t>
      </w:r>
    </w:p>
    <w:p w14:paraId="5D4918A6" w14:textId="77777777" w:rsidR="004A2F9C" w:rsidRPr="004A2F9C" w:rsidRDefault="004A2F9C" w:rsidP="004B2F3D">
      <w:pPr>
        <w:autoSpaceDE w:val="0"/>
        <w:autoSpaceDN w:val="0"/>
        <w:adjustRightInd w:val="0"/>
        <w:ind w:firstLine="0"/>
        <w:rPr>
          <w:rFonts w:eastAsia="Times New Roman" w:cs="Arial"/>
          <w:lang w:eastAsia="cs-CZ"/>
        </w:rPr>
      </w:pPr>
    </w:p>
    <w:p w14:paraId="58437CA2" w14:textId="77777777" w:rsidR="004A2F9C" w:rsidRPr="004A2F9C" w:rsidRDefault="004A2F9C" w:rsidP="004A2F9C">
      <w:pPr>
        <w:autoSpaceDE w:val="0"/>
        <w:autoSpaceDN w:val="0"/>
        <w:adjustRightInd w:val="0"/>
        <w:ind w:firstLine="426"/>
        <w:rPr>
          <w:rFonts w:eastAsia="Times New Roman" w:cs="Arial"/>
          <w:b/>
          <w:lang w:eastAsia="cs-CZ"/>
        </w:rPr>
      </w:pPr>
      <w:r w:rsidRPr="004A2F9C">
        <w:rPr>
          <w:rFonts w:eastAsia="Times New Roman" w:cs="Arial"/>
          <w:b/>
          <w:lang w:eastAsia="cs-CZ"/>
        </w:rPr>
        <w:t xml:space="preserve">Serverovna m.č. </w:t>
      </w:r>
      <w:r w:rsidR="007D2A6F">
        <w:rPr>
          <w:rFonts w:eastAsia="Times New Roman" w:cs="Arial"/>
          <w:b/>
          <w:lang w:eastAsia="cs-CZ"/>
        </w:rPr>
        <w:t>330</w:t>
      </w:r>
      <w:r w:rsidRPr="004A2F9C">
        <w:rPr>
          <w:rFonts w:eastAsia="Times New Roman" w:cs="Arial"/>
          <w:b/>
          <w:lang w:eastAsia="cs-CZ"/>
        </w:rPr>
        <w:t>:</w:t>
      </w:r>
    </w:p>
    <w:p w14:paraId="30113502" w14:textId="77777777" w:rsidR="007D2A6F" w:rsidRDefault="004A2F9C" w:rsidP="004A2F9C">
      <w:pPr>
        <w:autoSpaceDE w:val="0"/>
        <w:autoSpaceDN w:val="0"/>
        <w:adjustRightInd w:val="0"/>
        <w:rPr>
          <w:rFonts w:eastAsia="Times New Roman" w:cs="Arial"/>
          <w:lang w:eastAsia="cs-CZ"/>
        </w:rPr>
      </w:pPr>
      <w:r w:rsidRPr="004A2F9C">
        <w:rPr>
          <w:rFonts w:eastAsia="Times New Roman" w:cs="Arial"/>
          <w:lang w:eastAsia="cs-CZ"/>
        </w:rPr>
        <w:t xml:space="preserve">Je určena výhradně k zajištění provozu a uložení IT prvků patřící k provozu </w:t>
      </w:r>
      <w:r w:rsidR="007D2A6F">
        <w:rPr>
          <w:rFonts w:eastAsia="Times New Roman" w:cs="Arial"/>
          <w:lang w:eastAsia="cs-CZ"/>
        </w:rPr>
        <w:t>objektu</w:t>
      </w:r>
      <w:r w:rsidRPr="004A2F9C">
        <w:rPr>
          <w:rFonts w:eastAsia="Times New Roman" w:cs="Arial"/>
          <w:lang w:eastAsia="cs-CZ"/>
        </w:rPr>
        <w:t xml:space="preserve">. </w:t>
      </w:r>
    </w:p>
    <w:p w14:paraId="1F2B659F" w14:textId="7BE624BD" w:rsidR="00DA46A1" w:rsidRDefault="004A2F9C" w:rsidP="004A2F9C">
      <w:pPr>
        <w:autoSpaceDE w:val="0"/>
        <w:autoSpaceDN w:val="0"/>
        <w:adjustRightInd w:val="0"/>
        <w:rPr>
          <w:rFonts w:eastAsia="Times New Roman" w:cs="Arial"/>
          <w:lang w:eastAsia="cs-CZ"/>
        </w:rPr>
      </w:pPr>
      <w:r w:rsidRPr="004A2F9C">
        <w:rPr>
          <w:rFonts w:eastAsia="Times New Roman" w:cs="Arial"/>
          <w:lang w:eastAsia="cs-CZ"/>
        </w:rPr>
        <w:t xml:space="preserve">V serverovně </w:t>
      </w:r>
      <w:r w:rsidR="00AF1118">
        <w:rPr>
          <w:rFonts w:eastAsia="Times New Roman" w:cs="Arial"/>
          <w:lang w:eastAsia="cs-CZ"/>
        </w:rPr>
        <w:t>bude osazen datový rozvaděč RD-A</w:t>
      </w:r>
      <w:r w:rsidRPr="004A2F9C">
        <w:rPr>
          <w:rFonts w:eastAsia="Times New Roman" w:cs="Arial"/>
          <w:lang w:eastAsia="cs-CZ"/>
        </w:rPr>
        <w:t>, kde budou ukončeny zásuvky z jednotlivých místností v</w:t>
      </w:r>
      <w:r w:rsidR="007D2A6F">
        <w:rPr>
          <w:rFonts w:eastAsia="Times New Roman" w:cs="Arial"/>
          <w:lang w:eastAsia="cs-CZ"/>
        </w:rPr>
        <w:t xml:space="preserve"> celém </w:t>
      </w:r>
      <w:r w:rsidRPr="004A2F9C">
        <w:rPr>
          <w:rFonts w:eastAsia="Times New Roman" w:cs="Arial"/>
          <w:lang w:eastAsia="cs-CZ"/>
        </w:rPr>
        <w:t>objektu SO</w:t>
      </w:r>
      <w:r w:rsidR="00DA46A1">
        <w:rPr>
          <w:rFonts w:eastAsia="Times New Roman" w:cs="Arial"/>
          <w:lang w:eastAsia="cs-CZ"/>
        </w:rPr>
        <w:t>1</w:t>
      </w:r>
      <w:r w:rsidRPr="004A2F9C">
        <w:rPr>
          <w:rFonts w:eastAsia="Times New Roman" w:cs="Arial"/>
          <w:lang w:eastAsia="cs-CZ"/>
        </w:rPr>
        <w:t>. Dále je zde vytvořen prostor pro osazení rozvaděče (</w:t>
      </w:r>
      <w:r w:rsidR="00AF1118">
        <w:rPr>
          <w:rFonts w:eastAsia="Times New Roman" w:cs="Arial"/>
          <w:lang w:eastAsia="cs-CZ"/>
        </w:rPr>
        <w:t>10</w:t>
      </w:r>
      <w:r w:rsidRPr="004A2F9C">
        <w:rPr>
          <w:rFonts w:eastAsia="Times New Roman" w:cs="Arial"/>
          <w:lang w:eastAsia="cs-CZ"/>
        </w:rPr>
        <w:t xml:space="preserve">00x1000) pro uložení aktivních prvků, serverů – dodávka IT. </w:t>
      </w:r>
    </w:p>
    <w:p w14:paraId="5EE63AB5" w14:textId="471C551B" w:rsidR="004A2F9C" w:rsidRPr="004A2F9C" w:rsidRDefault="004A2F9C" w:rsidP="004A2F9C">
      <w:pPr>
        <w:autoSpaceDE w:val="0"/>
        <w:autoSpaceDN w:val="0"/>
        <w:adjustRightInd w:val="0"/>
        <w:rPr>
          <w:rFonts w:eastAsia="Times New Roman" w:cs="Arial"/>
          <w:lang w:eastAsia="cs-CZ"/>
        </w:rPr>
      </w:pPr>
      <w:r w:rsidRPr="004A2F9C">
        <w:rPr>
          <w:rFonts w:eastAsia="Times New Roman" w:cs="Arial"/>
          <w:lang w:eastAsia="cs-CZ"/>
        </w:rPr>
        <w:t>Serverovna je vybavena hlavním rozvodem, pomocí plechových žlabů 400x60x1,</w:t>
      </w:r>
      <w:r w:rsidR="00AF1118">
        <w:rPr>
          <w:rFonts w:eastAsia="Times New Roman" w:cs="Arial"/>
          <w:lang w:eastAsia="cs-CZ"/>
        </w:rPr>
        <w:t>5,</w:t>
      </w:r>
      <w:r w:rsidRPr="004A2F9C">
        <w:rPr>
          <w:rFonts w:eastAsia="Times New Roman" w:cs="Arial"/>
          <w:lang w:eastAsia="cs-CZ"/>
        </w:rPr>
        <w:t xml:space="preserve"> uložených ke stropní konstrukci ve dvou řadách, které umožní dodatečné ukládání kabelů. </w:t>
      </w:r>
    </w:p>
    <w:p w14:paraId="41672991" w14:textId="77777777" w:rsidR="00DA46A1" w:rsidRDefault="004A2F9C" w:rsidP="004A2F9C">
      <w:pPr>
        <w:autoSpaceDE w:val="0"/>
        <w:autoSpaceDN w:val="0"/>
        <w:adjustRightInd w:val="0"/>
        <w:rPr>
          <w:rFonts w:eastAsia="Times New Roman" w:cs="Arial"/>
          <w:lang w:eastAsia="cs-CZ"/>
        </w:rPr>
      </w:pPr>
      <w:r w:rsidRPr="004A2F9C">
        <w:rPr>
          <w:rFonts w:eastAsia="Times New Roman" w:cs="Arial"/>
          <w:lang w:eastAsia="cs-CZ"/>
        </w:rPr>
        <w:t>V</w:t>
      </w:r>
      <w:r w:rsidR="00DA46A1">
        <w:rPr>
          <w:rFonts w:eastAsia="Times New Roman" w:cs="Arial"/>
          <w:lang w:eastAsia="cs-CZ"/>
        </w:rPr>
        <w:t> </w:t>
      </w:r>
      <w:r w:rsidRPr="004A2F9C">
        <w:rPr>
          <w:rFonts w:eastAsia="Times New Roman" w:cs="Arial"/>
          <w:lang w:eastAsia="cs-CZ"/>
        </w:rPr>
        <w:t>serverovně</w:t>
      </w:r>
      <w:r w:rsidR="00DA46A1">
        <w:rPr>
          <w:rFonts w:eastAsia="Times New Roman" w:cs="Arial"/>
          <w:lang w:eastAsia="cs-CZ"/>
        </w:rPr>
        <w:t>,</w:t>
      </w:r>
      <w:r w:rsidRPr="004A2F9C">
        <w:rPr>
          <w:rFonts w:eastAsia="Times New Roman" w:cs="Arial"/>
          <w:lang w:eastAsia="cs-CZ"/>
        </w:rPr>
        <w:t xml:space="preserve"> budou dále osazeny </w:t>
      </w:r>
      <w:r w:rsidR="00DA46A1">
        <w:rPr>
          <w:rFonts w:eastAsia="Times New Roman" w:cs="Arial"/>
          <w:lang w:eastAsia="cs-CZ"/>
        </w:rPr>
        <w:t>slaboproudé systémy,</w:t>
      </w:r>
      <w:r w:rsidRPr="004A2F9C">
        <w:rPr>
          <w:rFonts w:eastAsia="Times New Roman" w:cs="Arial"/>
          <w:lang w:eastAsia="cs-CZ"/>
        </w:rPr>
        <w:t xml:space="preserve"> jako jsou systémy </w:t>
      </w:r>
      <w:r w:rsidR="00DA46A1">
        <w:rPr>
          <w:rFonts w:eastAsia="Times New Roman" w:cs="Arial"/>
          <w:lang w:eastAsia="cs-CZ"/>
        </w:rPr>
        <w:t>MR, STA, DT.</w:t>
      </w:r>
    </w:p>
    <w:p w14:paraId="2DB26429" w14:textId="1BCB310D" w:rsidR="004A2F9C" w:rsidRPr="004A2F9C" w:rsidRDefault="004A2F9C" w:rsidP="004A2F9C">
      <w:pPr>
        <w:autoSpaceDE w:val="0"/>
        <w:autoSpaceDN w:val="0"/>
        <w:adjustRightInd w:val="0"/>
        <w:rPr>
          <w:rFonts w:eastAsia="Times New Roman" w:cs="Arial"/>
          <w:lang w:eastAsia="cs-CZ"/>
        </w:rPr>
      </w:pPr>
      <w:r w:rsidRPr="004A2F9C">
        <w:rPr>
          <w:rFonts w:eastAsia="Times New Roman" w:cs="Arial"/>
          <w:lang w:eastAsia="cs-CZ"/>
        </w:rPr>
        <w:lastRenderedPageBreak/>
        <w:t xml:space="preserve">Prvky těchto systémů budou osazeny na stěnách případně do rozvaděče RD-A. Napájeny budou z rozvodnice určené </w:t>
      </w:r>
      <w:r w:rsidR="00AF1118">
        <w:rPr>
          <w:rFonts w:eastAsia="Times New Roman" w:cs="Arial"/>
          <w:lang w:eastAsia="cs-CZ"/>
        </w:rPr>
        <w:t>pro napájení těchto systémů RS43</w:t>
      </w:r>
      <w:r w:rsidRPr="004A2F9C">
        <w:rPr>
          <w:rFonts w:eastAsia="Times New Roman" w:cs="Arial"/>
          <w:lang w:eastAsia="cs-CZ"/>
        </w:rPr>
        <w:t>.</w:t>
      </w:r>
    </w:p>
    <w:p w14:paraId="2FB9537C" w14:textId="77777777" w:rsidR="004A2F9C" w:rsidRPr="004A2F9C" w:rsidRDefault="004A2F9C" w:rsidP="004A2F9C">
      <w:pPr>
        <w:autoSpaceDE w:val="0"/>
        <w:autoSpaceDN w:val="0"/>
        <w:adjustRightInd w:val="0"/>
        <w:ind w:firstLine="0"/>
        <w:rPr>
          <w:rFonts w:eastAsia="Times New Roman" w:cs="Arial"/>
          <w:lang w:eastAsia="cs-CZ"/>
        </w:rPr>
      </w:pPr>
    </w:p>
    <w:p w14:paraId="73C486AC" w14:textId="53BAF21C" w:rsidR="004A2F9C" w:rsidRPr="004A2F9C" w:rsidRDefault="004A2F9C" w:rsidP="00B67969">
      <w:pPr>
        <w:pStyle w:val="Nadpis3"/>
        <w:rPr>
          <w:rFonts w:eastAsia="Arial"/>
        </w:rPr>
      </w:pPr>
      <w:bookmarkStart w:id="29" w:name="_Toc438027039"/>
      <w:bookmarkStart w:id="30" w:name="_Toc480801423"/>
      <w:r w:rsidRPr="004A2F9C">
        <w:rPr>
          <w:rFonts w:eastAsia="Arial"/>
        </w:rPr>
        <w:t>Datov</w:t>
      </w:r>
      <w:r w:rsidR="00AF1118">
        <w:rPr>
          <w:rFonts w:eastAsia="Arial"/>
        </w:rPr>
        <w:t>é</w:t>
      </w:r>
      <w:r w:rsidRPr="004A2F9C">
        <w:rPr>
          <w:rFonts w:eastAsia="Arial"/>
        </w:rPr>
        <w:t xml:space="preserve"> rozvadě</w:t>
      </w:r>
      <w:bookmarkEnd w:id="29"/>
      <w:r w:rsidR="00DA46A1">
        <w:rPr>
          <w:rFonts w:eastAsia="Arial"/>
        </w:rPr>
        <w:t>č</w:t>
      </w:r>
      <w:r w:rsidR="00AF1118">
        <w:rPr>
          <w:rFonts w:eastAsia="Arial"/>
        </w:rPr>
        <w:t>e</w:t>
      </w:r>
      <w:bookmarkEnd w:id="30"/>
    </w:p>
    <w:p w14:paraId="556F7164" w14:textId="77777777" w:rsidR="004A2F9C" w:rsidRPr="004A2F9C" w:rsidRDefault="004A2F9C" w:rsidP="004A2F9C">
      <w:pPr>
        <w:ind w:firstLine="0"/>
        <w:jc w:val="both"/>
        <w:rPr>
          <w:rFonts w:eastAsia="Times New Roman" w:cs="Arial"/>
          <w:b/>
          <w:szCs w:val="20"/>
          <w:lang w:eastAsia="cs-CZ"/>
        </w:rPr>
      </w:pPr>
    </w:p>
    <w:p w14:paraId="6520851B" w14:textId="77777777" w:rsidR="005A4784" w:rsidRDefault="004A2F9C" w:rsidP="004A2F9C">
      <w:pPr>
        <w:ind w:firstLine="426"/>
        <w:jc w:val="both"/>
        <w:rPr>
          <w:rFonts w:eastAsia="Times New Roman" w:cs="Arial"/>
          <w:szCs w:val="20"/>
          <w:lang w:eastAsia="cs-CZ"/>
        </w:rPr>
      </w:pPr>
      <w:r w:rsidRPr="004A2F9C">
        <w:rPr>
          <w:rFonts w:eastAsia="Times New Roman" w:cs="Arial"/>
          <w:b/>
          <w:szCs w:val="20"/>
          <w:lang w:eastAsia="cs-CZ"/>
        </w:rPr>
        <w:t xml:space="preserve">Rozvaděč RD-A – </w:t>
      </w:r>
      <w:r w:rsidRPr="004A2F9C">
        <w:rPr>
          <w:rFonts w:eastAsia="Times New Roman" w:cs="Arial"/>
          <w:szCs w:val="20"/>
          <w:lang w:eastAsia="cs-CZ"/>
        </w:rPr>
        <w:t>je umístěný v serverovně m. č.:</w:t>
      </w:r>
      <w:r w:rsidR="00DA46A1">
        <w:rPr>
          <w:rFonts w:eastAsia="Times New Roman" w:cs="Arial"/>
          <w:szCs w:val="20"/>
          <w:lang w:eastAsia="cs-CZ"/>
        </w:rPr>
        <w:t>303</w:t>
      </w:r>
      <w:r w:rsidRPr="004A2F9C">
        <w:rPr>
          <w:rFonts w:eastAsia="Times New Roman" w:cs="Arial"/>
          <w:szCs w:val="20"/>
          <w:lang w:eastAsia="cs-CZ"/>
        </w:rPr>
        <w:t>. Skříň o výšce 42U, 800x800 slouží, jako hlavní rozvaděč pasivní části. Rozvaděč je vybaven patch panely, ISDN panel</w:t>
      </w:r>
      <w:r w:rsidR="00DA46A1">
        <w:rPr>
          <w:rFonts w:eastAsia="Times New Roman" w:cs="Arial"/>
          <w:szCs w:val="20"/>
          <w:lang w:eastAsia="cs-CZ"/>
        </w:rPr>
        <w:t>em pro nap</w:t>
      </w:r>
      <w:r w:rsidRPr="004A2F9C">
        <w:rPr>
          <w:rFonts w:eastAsia="Times New Roman" w:cs="Arial"/>
          <w:szCs w:val="20"/>
          <w:lang w:eastAsia="cs-CZ"/>
        </w:rPr>
        <w:t>ojení</w:t>
      </w:r>
      <w:r w:rsidR="00DA46A1">
        <w:rPr>
          <w:rFonts w:eastAsia="Times New Roman" w:cs="Arial"/>
          <w:szCs w:val="20"/>
          <w:lang w:eastAsia="cs-CZ"/>
        </w:rPr>
        <w:t xml:space="preserve"> telefonní metalické přípojky, </w:t>
      </w:r>
      <w:r w:rsidR="005A4784">
        <w:rPr>
          <w:rFonts w:eastAsia="Times New Roman" w:cs="Arial"/>
          <w:szCs w:val="20"/>
          <w:lang w:eastAsia="cs-CZ"/>
        </w:rPr>
        <w:t xml:space="preserve">a strany PbX. </w:t>
      </w:r>
    </w:p>
    <w:p w14:paraId="2F5DDB60" w14:textId="2B9F5B5D" w:rsidR="00DA46A1" w:rsidRDefault="004A2F9C" w:rsidP="004A2F9C">
      <w:pPr>
        <w:ind w:firstLine="426"/>
        <w:jc w:val="both"/>
        <w:rPr>
          <w:rFonts w:eastAsia="Times New Roman" w:cs="Arial"/>
          <w:szCs w:val="20"/>
          <w:lang w:eastAsia="cs-CZ"/>
        </w:rPr>
      </w:pPr>
      <w:r w:rsidRPr="004A2F9C">
        <w:rPr>
          <w:rFonts w:eastAsia="Times New Roman" w:cs="Arial"/>
          <w:szCs w:val="20"/>
          <w:lang w:eastAsia="cs-CZ"/>
        </w:rPr>
        <w:t xml:space="preserve">Rozvaděč je určen pro distribuci dat do určených prostorů </w:t>
      </w:r>
      <w:r w:rsidR="00DA46A1">
        <w:rPr>
          <w:rFonts w:eastAsia="Times New Roman" w:cs="Arial"/>
          <w:szCs w:val="20"/>
          <w:lang w:eastAsia="cs-CZ"/>
        </w:rPr>
        <w:t>po celém objektu SO1.</w:t>
      </w:r>
    </w:p>
    <w:p w14:paraId="3EB5C7BE" w14:textId="37CFB1A3" w:rsidR="004A2F9C" w:rsidRPr="004A2F9C" w:rsidRDefault="00DA46A1" w:rsidP="004A2F9C">
      <w:pPr>
        <w:ind w:firstLine="426"/>
        <w:jc w:val="both"/>
        <w:rPr>
          <w:rFonts w:eastAsia="Times New Roman" w:cs="Arial"/>
          <w:b/>
          <w:i/>
          <w:szCs w:val="20"/>
          <w:lang w:eastAsia="cs-CZ"/>
        </w:rPr>
      </w:pPr>
      <w:r w:rsidRPr="004A2F9C">
        <w:rPr>
          <w:rFonts w:eastAsia="Times New Roman" w:cs="Arial"/>
          <w:b/>
          <w:i/>
          <w:szCs w:val="20"/>
          <w:lang w:eastAsia="cs-CZ"/>
        </w:rPr>
        <w:t xml:space="preserve"> </w:t>
      </w:r>
      <w:r w:rsidR="004A2F9C" w:rsidRPr="004A2F9C">
        <w:rPr>
          <w:rFonts w:eastAsia="Times New Roman" w:cs="Arial"/>
          <w:b/>
          <w:i/>
          <w:szCs w:val="20"/>
          <w:lang w:eastAsia="cs-CZ"/>
        </w:rPr>
        <w:t xml:space="preserve">Aktivní prvky: </w:t>
      </w:r>
      <w:r w:rsidR="004A2F9C" w:rsidRPr="004A2F9C">
        <w:rPr>
          <w:rFonts w:eastAsia="Times New Roman"/>
          <w:szCs w:val="24"/>
          <w:lang w:eastAsia="cs-CZ"/>
        </w:rPr>
        <w:t>nejsou předmětem PD</w:t>
      </w:r>
      <w:r w:rsidR="005A4784">
        <w:rPr>
          <w:rFonts w:eastAsia="Times New Roman"/>
          <w:szCs w:val="24"/>
          <w:lang w:eastAsia="cs-CZ"/>
        </w:rPr>
        <w:t xml:space="preserve"> a nebudou uloženy do tohoto RD, primárně je určen jako pasivní</w:t>
      </w:r>
    </w:p>
    <w:p w14:paraId="1B80D09C" w14:textId="77777777" w:rsidR="005A4784" w:rsidRDefault="005A4784" w:rsidP="00AF1118">
      <w:pPr>
        <w:ind w:firstLine="426"/>
        <w:jc w:val="both"/>
        <w:rPr>
          <w:rFonts w:eastAsia="Times New Roman" w:cs="Arial"/>
          <w:b/>
          <w:szCs w:val="20"/>
          <w:lang w:eastAsia="cs-CZ"/>
        </w:rPr>
      </w:pPr>
    </w:p>
    <w:p w14:paraId="71051EAF" w14:textId="7833C24A" w:rsidR="00AF1118" w:rsidRDefault="00AF1118" w:rsidP="00AF1118">
      <w:pPr>
        <w:ind w:firstLine="426"/>
        <w:jc w:val="both"/>
        <w:rPr>
          <w:rFonts w:eastAsia="Times New Roman" w:cs="Arial"/>
          <w:szCs w:val="20"/>
          <w:lang w:eastAsia="cs-CZ"/>
        </w:rPr>
      </w:pPr>
      <w:r>
        <w:rPr>
          <w:rFonts w:eastAsia="Times New Roman" w:cs="Arial"/>
          <w:b/>
          <w:szCs w:val="20"/>
          <w:lang w:eastAsia="cs-CZ"/>
        </w:rPr>
        <w:t>Rozvaděč RD-FD</w:t>
      </w:r>
      <w:r w:rsidRPr="004A2F9C">
        <w:rPr>
          <w:rFonts w:eastAsia="Times New Roman" w:cs="Arial"/>
          <w:b/>
          <w:szCs w:val="20"/>
          <w:lang w:eastAsia="cs-CZ"/>
        </w:rPr>
        <w:t xml:space="preserve"> – </w:t>
      </w:r>
      <w:r w:rsidRPr="004A2F9C">
        <w:rPr>
          <w:rFonts w:eastAsia="Times New Roman" w:cs="Arial"/>
          <w:szCs w:val="20"/>
          <w:lang w:eastAsia="cs-CZ"/>
        </w:rPr>
        <w:t>je umístěný v serverovně m. č.:</w:t>
      </w:r>
      <w:r>
        <w:rPr>
          <w:rFonts w:eastAsia="Times New Roman" w:cs="Arial"/>
          <w:szCs w:val="20"/>
          <w:lang w:eastAsia="cs-CZ"/>
        </w:rPr>
        <w:t>303</w:t>
      </w:r>
      <w:r w:rsidRPr="004A2F9C">
        <w:rPr>
          <w:rFonts w:eastAsia="Times New Roman" w:cs="Arial"/>
          <w:szCs w:val="20"/>
          <w:lang w:eastAsia="cs-CZ"/>
        </w:rPr>
        <w:t xml:space="preserve">. Skříň o výšce 42U, </w:t>
      </w:r>
      <w:r w:rsidR="00B21A77">
        <w:rPr>
          <w:rFonts w:eastAsia="Times New Roman" w:cs="Arial"/>
          <w:szCs w:val="20"/>
          <w:lang w:eastAsia="cs-CZ"/>
        </w:rPr>
        <w:t>10</w:t>
      </w:r>
      <w:r w:rsidRPr="004A2F9C">
        <w:rPr>
          <w:rFonts w:eastAsia="Times New Roman" w:cs="Arial"/>
          <w:szCs w:val="20"/>
          <w:lang w:eastAsia="cs-CZ"/>
        </w:rPr>
        <w:t>00x</w:t>
      </w:r>
      <w:r w:rsidR="00B21A77">
        <w:rPr>
          <w:rFonts w:eastAsia="Times New Roman" w:cs="Arial"/>
          <w:szCs w:val="20"/>
          <w:lang w:eastAsia="cs-CZ"/>
        </w:rPr>
        <w:t>10</w:t>
      </w:r>
      <w:r w:rsidRPr="004A2F9C">
        <w:rPr>
          <w:rFonts w:eastAsia="Times New Roman" w:cs="Arial"/>
          <w:szCs w:val="20"/>
          <w:lang w:eastAsia="cs-CZ"/>
        </w:rPr>
        <w:t>00 slou</w:t>
      </w:r>
      <w:r w:rsidR="00B21A77">
        <w:rPr>
          <w:rFonts w:eastAsia="Times New Roman" w:cs="Arial"/>
          <w:szCs w:val="20"/>
          <w:lang w:eastAsia="cs-CZ"/>
        </w:rPr>
        <w:t>ží, jako hlavní rozvaděč aktivní</w:t>
      </w:r>
      <w:r w:rsidRPr="004A2F9C">
        <w:rPr>
          <w:rFonts w:eastAsia="Times New Roman" w:cs="Arial"/>
          <w:szCs w:val="20"/>
          <w:lang w:eastAsia="cs-CZ"/>
        </w:rPr>
        <w:t xml:space="preserve"> části. Rozvaděč je vybaven </w:t>
      </w:r>
      <w:r>
        <w:rPr>
          <w:rFonts w:eastAsia="Times New Roman" w:cs="Arial"/>
          <w:szCs w:val="20"/>
          <w:lang w:eastAsia="cs-CZ"/>
        </w:rPr>
        <w:t>energetickým boxem 230V,</w:t>
      </w:r>
      <w:r w:rsidRPr="004A2F9C">
        <w:rPr>
          <w:rFonts w:eastAsia="Times New Roman" w:cs="Arial"/>
          <w:szCs w:val="20"/>
          <w:lang w:eastAsia="cs-CZ"/>
        </w:rPr>
        <w:t xml:space="preserve"> napájecími panely 230V s rozvodem nezálohovaného i zálohovaného napětí. </w:t>
      </w:r>
    </w:p>
    <w:p w14:paraId="6C771C07" w14:textId="77777777" w:rsidR="00AF1118" w:rsidRPr="004A2F9C" w:rsidRDefault="00AF1118" w:rsidP="00AF1118">
      <w:pPr>
        <w:ind w:firstLine="426"/>
        <w:jc w:val="both"/>
        <w:rPr>
          <w:rFonts w:eastAsia="Times New Roman" w:cs="Arial"/>
          <w:b/>
          <w:i/>
          <w:szCs w:val="20"/>
          <w:lang w:eastAsia="cs-CZ"/>
        </w:rPr>
      </w:pPr>
      <w:r w:rsidRPr="004A2F9C">
        <w:rPr>
          <w:rFonts w:eastAsia="Times New Roman" w:cs="Arial"/>
          <w:b/>
          <w:i/>
          <w:szCs w:val="20"/>
          <w:lang w:eastAsia="cs-CZ"/>
        </w:rPr>
        <w:t xml:space="preserve"> Aktivní prvky: </w:t>
      </w:r>
      <w:r w:rsidRPr="004A2F9C">
        <w:rPr>
          <w:rFonts w:eastAsia="Times New Roman"/>
          <w:szCs w:val="24"/>
          <w:lang w:eastAsia="cs-CZ"/>
        </w:rPr>
        <w:t>nejsou předmětem PD</w:t>
      </w:r>
    </w:p>
    <w:p w14:paraId="5EBCA401" w14:textId="77777777" w:rsidR="004A2F9C" w:rsidRPr="004A2F9C" w:rsidRDefault="004A2F9C" w:rsidP="004A2F9C">
      <w:pPr>
        <w:ind w:firstLine="0"/>
        <w:jc w:val="both"/>
        <w:rPr>
          <w:rFonts w:eastAsia="Times New Roman" w:cs="Arial"/>
          <w:lang w:eastAsia="cs-CZ"/>
        </w:rPr>
      </w:pPr>
    </w:p>
    <w:p w14:paraId="05ECAE5B" w14:textId="77777777" w:rsidR="004A2F9C" w:rsidRPr="004A2F9C" w:rsidRDefault="004A2F9C" w:rsidP="00B67969">
      <w:pPr>
        <w:pStyle w:val="Nadpis3"/>
        <w:rPr>
          <w:rFonts w:eastAsia="Arial"/>
        </w:rPr>
      </w:pPr>
      <w:bookmarkStart w:id="31" w:name="_Toc438027040"/>
      <w:bookmarkStart w:id="32" w:name="_Toc480801424"/>
      <w:r w:rsidRPr="004A2F9C">
        <w:rPr>
          <w:rFonts w:eastAsia="Arial"/>
        </w:rPr>
        <w:t>Napájení rozvaděč</w:t>
      </w:r>
      <w:bookmarkEnd w:id="31"/>
      <w:r w:rsidR="00DA46A1">
        <w:rPr>
          <w:rFonts w:eastAsia="Arial"/>
        </w:rPr>
        <w:t>e</w:t>
      </w:r>
      <w:bookmarkEnd w:id="32"/>
    </w:p>
    <w:p w14:paraId="63E9936D" w14:textId="77777777" w:rsidR="004A2F9C" w:rsidRPr="004A2F9C" w:rsidRDefault="004A2F9C" w:rsidP="004A2F9C">
      <w:pPr>
        <w:ind w:firstLine="426"/>
        <w:jc w:val="both"/>
        <w:rPr>
          <w:rFonts w:eastAsia="Times New Roman" w:cs="Arial"/>
          <w:szCs w:val="20"/>
          <w:lang w:eastAsia="cs-CZ"/>
        </w:rPr>
      </w:pPr>
    </w:p>
    <w:p w14:paraId="12C9A98C" w14:textId="05BA9CB6" w:rsidR="00E447EE" w:rsidRDefault="00B21A77" w:rsidP="004A2F9C">
      <w:pPr>
        <w:ind w:firstLine="426"/>
        <w:rPr>
          <w:rFonts w:eastAsia="Times New Roman" w:cs="Arial"/>
          <w:szCs w:val="20"/>
          <w:lang w:eastAsia="cs-CZ"/>
        </w:rPr>
      </w:pPr>
      <w:r>
        <w:rPr>
          <w:rFonts w:eastAsia="Times New Roman" w:cs="Arial"/>
          <w:szCs w:val="20"/>
          <w:lang w:eastAsia="cs-CZ"/>
        </w:rPr>
        <w:t>Rozvaděče RD-FD</w:t>
      </w:r>
      <w:r w:rsidR="004A2F9C" w:rsidRPr="004A2F9C">
        <w:rPr>
          <w:rFonts w:eastAsia="Times New Roman" w:cs="Arial"/>
          <w:szCs w:val="20"/>
          <w:lang w:eastAsia="cs-CZ"/>
        </w:rPr>
        <w:t xml:space="preserve"> bude napájen z rozvaděče RSLP, který je umístěn v místnosti serverovny. </w:t>
      </w:r>
      <w:r w:rsidR="00E447EE">
        <w:rPr>
          <w:rFonts w:eastAsia="Times New Roman" w:cs="Arial"/>
          <w:szCs w:val="20"/>
          <w:lang w:eastAsia="cs-CZ"/>
        </w:rPr>
        <w:t xml:space="preserve">Přívod zajišťuje profese NN. </w:t>
      </w:r>
    </w:p>
    <w:p w14:paraId="5D7A1761" w14:textId="4E5BF119" w:rsidR="00E447EE" w:rsidRDefault="00E447EE" w:rsidP="004A2F9C">
      <w:pPr>
        <w:ind w:firstLine="426"/>
        <w:rPr>
          <w:rFonts w:eastAsia="Times New Roman" w:cs="Arial"/>
          <w:szCs w:val="20"/>
          <w:lang w:eastAsia="cs-CZ"/>
        </w:rPr>
      </w:pPr>
      <w:r>
        <w:rPr>
          <w:rFonts w:eastAsia="Times New Roman" w:cs="Arial"/>
          <w:szCs w:val="20"/>
          <w:lang w:eastAsia="cs-CZ"/>
        </w:rPr>
        <w:t xml:space="preserve">Záložní UPS není navržena. </w:t>
      </w:r>
      <w:r w:rsidR="00B21A77">
        <w:rPr>
          <w:rFonts w:eastAsia="Times New Roman" w:cs="Arial"/>
          <w:szCs w:val="20"/>
          <w:lang w:eastAsia="cs-CZ"/>
        </w:rPr>
        <w:t>Lokální UPS jsou navrženy pouze pro PbX, CCTV a MR. Všechny budou dodány v rámci jednotlivých systémů.</w:t>
      </w:r>
    </w:p>
    <w:p w14:paraId="2FDFD4EF" w14:textId="77777777" w:rsidR="004A2F9C" w:rsidRPr="004A2F9C" w:rsidRDefault="004A2F9C" w:rsidP="004A2F9C">
      <w:pPr>
        <w:ind w:firstLine="426"/>
        <w:rPr>
          <w:rFonts w:eastAsia="Times New Roman" w:cs="Arial"/>
          <w:snapToGrid w:val="0"/>
          <w:szCs w:val="20"/>
          <w:lang w:eastAsia="cs-CZ"/>
        </w:rPr>
      </w:pPr>
      <w:r w:rsidRPr="004A2F9C">
        <w:rPr>
          <w:rFonts w:eastAsia="Times New Roman" w:cs="Arial"/>
          <w:szCs w:val="20"/>
          <w:lang w:eastAsia="cs-CZ"/>
        </w:rPr>
        <w:t>Datov</w:t>
      </w:r>
      <w:r w:rsidR="00E447EE">
        <w:rPr>
          <w:rFonts w:eastAsia="Times New Roman" w:cs="Arial"/>
          <w:szCs w:val="20"/>
          <w:lang w:eastAsia="cs-CZ"/>
        </w:rPr>
        <w:t>ý</w:t>
      </w:r>
      <w:r w:rsidRPr="004A2F9C">
        <w:rPr>
          <w:rFonts w:eastAsia="Times New Roman" w:cs="Arial"/>
          <w:szCs w:val="20"/>
          <w:lang w:eastAsia="cs-CZ"/>
        </w:rPr>
        <w:t xml:space="preserve"> rozvaděč bud</w:t>
      </w:r>
      <w:r w:rsidR="00E447EE">
        <w:rPr>
          <w:rFonts w:eastAsia="Times New Roman" w:cs="Arial"/>
          <w:szCs w:val="20"/>
          <w:lang w:eastAsia="cs-CZ"/>
        </w:rPr>
        <w:t>e</w:t>
      </w:r>
      <w:r w:rsidRPr="004A2F9C">
        <w:rPr>
          <w:rFonts w:eastAsia="Times New Roman" w:cs="Arial"/>
          <w:szCs w:val="20"/>
          <w:lang w:eastAsia="cs-CZ"/>
        </w:rPr>
        <w:t xml:space="preserve"> vybaven dvěma poli napájecích panelů, zálohované a nezálohované sítě. </w:t>
      </w:r>
    </w:p>
    <w:p w14:paraId="38F88F7E" w14:textId="201A6A43" w:rsidR="004A2F9C" w:rsidRPr="004A2F9C" w:rsidRDefault="004A2F9C" w:rsidP="004A2F9C">
      <w:pPr>
        <w:ind w:firstLine="426"/>
        <w:rPr>
          <w:rFonts w:eastAsia="Times New Roman" w:cs="Arial"/>
          <w:szCs w:val="20"/>
          <w:lang w:eastAsia="cs-CZ"/>
        </w:rPr>
      </w:pPr>
      <w:r w:rsidRPr="004A2F9C">
        <w:rPr>
          <w:rFonts w:eastAsia="Times New Roman" w:cs="Arial"/>
          <w:snapToGrid w:val="0"/>
          <w:szCs w:val="20"/>
          <w:lang w:eastAsia="cs-CZ"/>
        </w:rPr>
        <w:t>Uzemnění</w:t>
      </w:r>
      <w:r w:rsidR="00E447EE">
        <w:rPr>
          <w:rFonts w:eastAsia="Times New Roman" w:cs="Arial"/>
          <w:snapToGrid w:val="0"/>
          <w:szCs w:val="20"/>
          <w:lang w:eastAsia="cs-CZ"/>
        </w:rPr>
        <w:t xml:space="preserve"> RD-A</w:t>
      </w:r>
      <w:r w:rsidR="00B21A77">
        <w:rPr>
          <w:rFonts w:eastAsia="Times New Roman" w:cs="Arial"/>
          <w:snapToGrid w:val="0"/>
          <w:szCs w:val="20"/>
          <w:lang w:eastAsia="cs-CZ"/>
        </w:rPr>
        <w:t xml:space="preserve"> a FD</w:t>
      </w:r>
      <w:r w:rsidR="00E447EE">
        <w:rPr>
          <w:rFonts w:eastAsia="Times New Roman" w:cs="Arial"/>
          <w:snapToGrid w:val="0"/>
          <w:szCs w:val="20"/>
          <w:lang w:eastAsia="cs-CZ"/>
        </w:rPr>
        <w:t xml:space="preserve">, bude provedeno profesí NN na základě předložených požadavků. </w:t>
      </w:r>
      <w:r w:rsidR="00B21A77">
        <w:rPr>
          <w:rFonts w:eastAsia="Times New Roman" w:cs="Arial"/>
          <w:snapToGrid w:val="0"/>
          <w:szCs w:val="20"/>
          <w:lang w:eastAsia="cs-CZ"/>
        </w:rPr>
        <w:t>V</w:t>
      </w:r>
      <w:r w:rsidR="00E447EE">
        <w:rPr>
          <w:rFonts w:eastAsia="Times New Roman" w:cs="Arial"/>
          <w:snapToGrid w:val="0"/>
          <w:szCs w:val="20"/>
          <w:lang w:eastAsia="cs-CZ"/>
        </w:rPr>
        <w:t>iz</w:t>
      </w:r>
      <w:r w:rsidR="00B21A77">
        <w:rPr>
          <w:rFonts w:eastAsia="Times New Roman" w:cs="Arial"/>
          <w:snapToGrid w:val="0"/>
          <w:szCs w:val="20"/>
          <w:lang w:eastAsia="cs-CZ"/>
        </w:rPr>
        <w:t>.</w:t>
      </w:r>
      <w:r w:rsidR="00E447EE">
        <w:rPr>
          <w:rFonts w:eastAsia="Times New Roman" w:cs="Arial"/>
          <w:snapToGrid w:val="0"/>
          <w:szCs w:val="20"/>
          <w:lang w:eastAsia="cs-CZ"/>
        </w:rPr>
        <w:t xml:space="preserve"> požadavky na NN.</w:t>
      </w:r>
    </w:p>
    <w:p w14:paraId="32A5B73B" w14:textId="77777777" w:rsidR="004A2F9C" w:rsidRPr="004A2F9C" w:rsidRDefault="004A2F9C" w:rsidP="004A2F9C">
      <w:pPr>
        <w:ind w:firstLine="426"/>
        <w:jc w:val="both"/>
        <w:rPr>
          <w:rFonts w:eastAsia="Times New Roman"/>
          <w:color w:val="FF0000"/>
          <w:szCs w:val="20"/>
          <w:lang w:eastAsia="cs-CZ"/>
        </w:rPr>
      </w:pPr>
    </w:p>
    <w:p w14:paraId="1A731FD6" w14:textId="77777777" w:rsidR="004A2F9C" w:rsidRPr="004A2F9C" w:rsidRDefault="004A2F9C" w:rsidP="00B67969">
      <w:pPr>
        <w:pStyle w:val="Nadpis3"/>
        <w:rPr>
          <w:rFonts w:eastAsia="Arial"/>
        </w:rPr>
      </w:pPr>
      <w:bookmarkStart w:id="33" w:name="_Toc438027041"/>
      <w:bookmarkStart w:id="34" w:name="_Toc480801425"/>
      <w:r w:rsidRPr="004A2F9C">
        <w:rPr>
          <w:rFonts w:eastAsia="Arial"/>
        </w:rPr>
        <w:t>Zásuvky systému UKS</w:t>
      </w:r>
      <w:bookmarkEnd w:id="33"/>
      <w:bookmarkEnd w:id="34"/>
    </w:p>
    <w:p w14:paraId="4D992092" w14:textId="77777777" w:rsidR="004A2F9C" w:rsidRPr="004A2F9C" w:rsidRDefault="004A2F9C" w:rsidP="004A2F9C">
      <w:pPr>
        <w:tabs>
          <w:tab w:val="left" w:pos="4228"/>
        </w:tabs>
        <w:ind w:firstLine="426"/>
        <w:jc w:val="both"/>
        <w:rPr>
          <w:rFonts w:eastAsia="Times New Roman"/>
          <w:color w:val="FF0000"/>
          <w:szCs w:val="20"/>
          <w:lang w:eastAsia="cs-CZ"/>
        </w:rPr>
      </w:pPr>
      <w:r w:rsidRPr="004A2F9C">
        <w:rPr>
          <w:rFonts w:eastAsia="Times New Roman"/>
          <w:color w:val="FF0000"/>
          <w:szCs w:val="20"/>
          <w:lang w:eastAsia="cs-CZ"/>
        </w:rPr>
        <w:tab/>
      </w:r>
    </w:p>
    <w:p w14:paraId="068353FD" w14:textId="77777777" w:rsidR="004A2F9C" w:rsidRPr="004A2F9C" w:rsidRDefault="004A2F9C" w:rsidP="004A2F9C">
      <w:pPr>
        <w:widowControl w:val="0"/>
        <w:tabs>
          <w:tab w:val="left" w:pos="0"/>
          <w:tab w:val="left" w:pos="4309"/>
          <w:tab w:val="left" w:pos="5159"/>
          <w:tab w:val="right" w:pos="9072"/>
        </w:tabs>
        <w:suppressAutoHyphens/>
        <w:ind w:right="425" w:firstLine="426"/>
        <w:rPr>
          <w:rFonts w:eastAsia="Times New Roman"/>
          <w:szCs w:val="24"/>
          <w:u w:val="single"/>
          <w:lang w:eastAsia="ar-SA"/>
        </w:rPr>
      </w:pPr>
      <w:r w:rsidRPr="004A2F9C">
        <w:rPr>
          <w:rFonts w:eastAsia="Times New Roman"/>
          <w:b/>
          <w:szCs w:val="24"/>
          <w:u w:val="single"/>
          <w:lang w:eastAsia="ar-SA"/>
        </w:rPr>
        <w:t>- Zásuvky systému UKS</w:t>
      </w:r>
    </w:p>
    <w:p w14:paraId="7739C74E" w14:textId="6ADB3B2D" w:rsidR="004A2F9C" w:rsidRPr="004A2F9C" w:rsidRDefault="004A2F9C" w:rsidP="004A2F9C">
      <w:pPr>
        <w:tabs>
          <w:tab w:val="left" w:pos="0"/>
        </w:tabs>
        <w:ind w:firstLine="426"/>
        <w:rPr>
          <w:rFonts w:eastAsia="Times New Roman" w:cs="Arial"/>
          <w:lang w:eastAsia="cs-CZ"/>
        </w:rPr>
      </w:pPr>
      <w:r w:rsidRPr="004A2F9C">
        <w:rPr>
          <w:rFonts w:eastAsia="Times New Roman" w:cs="Arial"/>
          <w:lang w:eastAsia="cs-CZ"/>
        </w:rPr>
        <w:t>Zásuvky systému UKS jsou navrženy v souladu s potřebami uživatele</w:t>
      </w:r>
      <w:r w:rsidR="00994356">
        <w:rPr>
          <w:rFonts w:eastAsia="Times New Roman" w:cs="Arial"/>
          <w:lang w:eastAsia="cs-CZ"/>
        </w:rPr>
        <w:t xml:space="preserve"> předloženým v návrhu</w:t>
      </w:r>
      <w:r w:rsidRPr="004A2F9C">
        <w:rPr>
          <w:rFonts w:eastAsia="Times New Roman" w:cs="Arial"/>
          <w:lang w:eastAsia="cs-CZ"/>
        </w:rPr>
        <w:t>. Uložení zásuvek bude provedeno několika způsoby.:</w:t>
      </w:r>
    </w:p>
    <w:p w14:paraId="7E9FF697" w14:textId="777A1844" w:rsidR="004A2F9C" w:rsidRPr="004A2F9C" w:rsidRDefault="004A2F9C" w:rsidP="004A2F9C">
      <w:pPr>
        <w:numPr>
          <w:ilvl w:val="0"/>
          <w:numId w:val="17"/>
        </w:numPr>
        <w:tabs>
          <w:tab w:val="left" w:pos="0"/>
          <w:tab w:val="num" w:pos="709"/>
        </w:tabs>
        <w:ind w:firstLine="426"/>
        <w:rPr>
          <w:rFonts w:eastAsia="Times New Roman" w:cs="Arial"/>
          <w:lang w:eastAsia="cs-CZ"/>
        </w:rPr>
      </w:pPr>
      <w:r w:rsidRPr="004A2F9C">
        <w:rPr>
          <w:rFonts w:eastAsia="Times New Roman" w:cs="Arial"/>
          <w:lang w:eastAsia="cs-CZ"/>
        </w:rPr>
        <w:t>Zásuvky osazené do podlahových krabic (dodávka NN), budou v provedení modul 45 RJ45 cat5.e bílá.</w:t>
      </w:r>
    </w:p>
    <w:p w14:paraId="6C1F0347" w14:textId="77777777" w:rsidR="00B21A77" w:rsidRDefault="004A2F9C" w:rsidP="004A2F9C">
      <w:pPr>
        <w:numPr>
          <w:ilvl w:val="0"/>
          <w:numId w:val="17"/>
        </w:numPr>
        <w:tabs>
          <w:tab w:val="left" w:pos="0"/>
          <w:tab w:val="num" w:pos="709"/>
        </w:tabs>
        <w:ind w:firstLine="426"/>
        <w:rPr>
          <w:rFonts w:eastAsia="Times New Roman" w:cs="Arial"/>
          <w:lang w:eastAsia="cs-CZ"/>
        </w:rPr>
      </w:pPr>
      <w:r w:rsidRPr="004A2F9C">
        <w:rPr>
          <w:rFonts w:eastAsia="Times New Roman" w:cs="Arial"/>
          <w:lang w:eastAsia="cs-CZ"/>
        </w:rPr>
        <w:t xml:space="preserve">Zásuvky </w:t>
      </w:r>
      <w:r w:rsidR="00B21A77">
        <w:rPr>
          <w:rFonts w:eastAsia="Times New Roman" w:cs="Arial"/>
          <w:lang w:eastAsia="cs-CZ"/>
        </w:rPr>
        <w:t xml:space="preserve">v provedení modul 45 RJ45 </w:t>
      </w:r>
      <w:r w:rsidR="00731633">
        <w:rPr>
          <w:rFonts w:eastAsia="Times New Roman" w:cs="Arial"/>
          <w:lang w:eastAsia="cs-CZ"/>
        </w:rPr>
        <w:t>v recepci v</w:t>
      </w:r>
      <w:r w:rsidR="00B21A77">
        <w:rPr>
          <w:rFonts w:eastAsia="Times New Roman" w:cs="Arial"/>
          <w:lang w:eastAsia="cs-CZ"/>
        </w:rPr>
        <w:t> </w:t>
      </w:r>
      <w:r w:rsidR="00731633">
        <w:rPr>
          <w:rFonts w:eastAsia="Times New Roman" w:cs="Arial"/>
          <w:lang w:eastAsia="cs-CZ"/>
        </w:rPr>
        <w:t>sesternách</w:t>
      </w:r>
      <w:r w:rsidR="00B21A77">
        <w:rPr>
          <w:rFonts w:eastAsia="Times New Roman" w:cs="Arial"/>
          <w:lang w:eastAsia="cs-CZ"/>
        </w:rPr>
        <w:t>,</w:t>
      </w:r>
      <w:r w:rsidR="00731633">
        <w:rPr>
          <w:rFonts w:eastAsia="Times New Roman" w:cs="Arial"/>
          <w:lang w:eastAsia="cs-CZ"/>
        </w:rPr>
        <w:t xml:space="preserve"> </w:t>
      </w:r>
      <w:r w:rsidR="00B21A77">
        <w:rPr>
          <w:rFonts w:eastAsia="Times New Roman" w:cs="Arial"/>
          <w:lang w:eastAsia="cs-CZ"/>
        </w:rPr>
        <w:t>b</w:t>
      </w:r>
      <w:r w:rsidRPr="004A2F9C">
        <w:rPr>
          <w:rFonts w:eastAsia="Times New Roman" w:cs="Arial"/>
          <w:lang w:eastAsia="cs-CZ"/>
        </w:rPr>
        <w:t xml:space="preserve">udou osazeny </w:t>
      </w:r>
      <w:r w:rsidR="00B21A77">
        <w:rPr>
          <w:rFonts w:eastAsia="Times New Roman" w:cs="Arial"/>
          <w:lang w:eastAsia="cs-CZ"/>
        </w:rPr>
        <w:t>na v </w:t>
      </w:r>
      <w:proofErr w:type="spellStart"/>
      <w:r w:rsidR="00B21A77">
        <w:rPr>
          <w:rFonts w:eastAsia="Times New Roman" w:cs="Arial"/>
          <w:lang w:eastAsia="cs-CZ"/>
        </w:rPr>
        <w:t>podparapetním</w:t>
      </w:r>
      <w:proofErr w:type="spellEnd"/>
      <w:r w:rsidR="00B21A77">
        <w:rPr>
          <w:rFonts w:eastAsia="Times New Roman" w:cs="Arial"/>
          <w:lang w:eastAsia="cs-CZ"/>
        </w:rPr>
        <w:t xml:space="preserve"> žlabu (dodávka NN).</w:t>
      </w:r>
    </w:p>
    <w:p w14:paraId="59C3F76A" w14:textId="72E784A5" w:rsidR="004A2F9C" w:rsidRPr="004A2F9C" w:rsidRDefault="00994356" w:rsidP="004A2F9C">
      <w:pPr>
        <w:numPr>
          <w:ilvl w:val="0"/>
          <w:numId w:val="17"/>
        </w:numPr>
        <w:tabs>
          <w:tab w:val="left" w:pos="0"/>
          <w:tab w:val="num" w:pos="709"/>
        </w:tabs>
        <w:ind w:firstLine="426"/>
        <w:rPr>
          <w:rFonts w:eastAsia="Times New Roman" w:cs="Arial"/>
          <w:lang w:eastAsia="cs-CZ"/>
        </w:rPr>
      </w:pPr>
      <w:r>
        <w:rPr>
          <w:rFonts w:eastAsia="Times New Roman" w:cs="Arial"/>
          <w:lang w:eastAsia="cs-CZ"/>
        </w:rPr>
        <w:t xml:space="preserve">V prostorách CHÚC budou v betonových stěnách připraveny drážky pro kabely a instalační krabice již při zakládání stavby. </w:t>
      </w:r>
      <w:r w:rsidR="004A2F9C" w:rsidRPr="004A2F9C">
        <w:rPr>
          <w:rFonts w:eastAsia="Times New Roman" w:cs="Arial"/>
          <w:lang w:eastAsia="cs-CZ"/>
        </w:rPr>
        <w:t xml:space="preserve">Barva bílá keystone RJ45 cat.5e </w:t>
      </w:r>
    </w:p>
    <w:p w14:paraId="4DF78163" w14:textId="77777777" w:rsidR="004A2F9C" w:rsidRPr="004A2F9C" w:rsidRDefault="004A2F9C" w:rsidP="004A2F9C">
      <w:pPr>
        <w:numPr>
          <w:ilvl w:val="0"/>
          <w:numId w:val="17"/>
        </w:numPr>
        <w:tabs>
          <w:tab w:val="left" w:pos="0"/>
          <w:tab w:val="num" w:pos="709"/>
        </w:tabs>
        <w:ind w:firstLine="426"/>
        <w:rPr>
          <w:rFonts w:eastAsia="Times New Roman" w:cs="Arial"/>
          <w:lang w:eastAsia="cs-CZ"/>
        </w:rPr>
      </w:pPr>
      <w:r w:rsidRPr="004A2F9C">
        <w:rPr>
          <w:rFonts w:eastAsia="Times New Roman" w:cs="Arial"/>
          <w:lang w:eastAsia="cs-CZ"/>
        </w:rPr>
        <w:t>Zásuvky v SDK a ve zděných příčkách budou osazeny do předem instalovaných zapuštěných instalačních krabic. Barva rámečku bílá keystone RJ45 cat.5e.</w:t>
      </w:r>
    </w:p>
    <w:p w14:paraId="2B2B91AD" w14:textId="36D8B3D7" w:rsidR="004A2F9C" w:rsidRPr="004A2F9C" w:rsidRDefault="004A2F9C" w:rsidP="004A2F9C">
      <w:pPr>
        <w:numPr>
          <w:ilvl w:val="0"/>
          <w:numId w:val="17"/>
        </w:numPr>
        <w:tabs>
          <w:tab w:val="left" w:pos="0"/>
          <w:tab w:val="num" w:pos="709"/>
        </w:tabs>
        <w:ind w:firstLine="426"/>
        <w:rPr>
          <w:rFonts w:eastAsia="Times New Roman" w:cs="Arial"/>
          <w:lang w:eastAsia="cs-CZ"/>
        </w:rPr>
      </w:pPr>
      <w:r w:rsidRPr="004A2F9C">
        <w:rPr>
          <w:rFonts w:eastAsia="Times New Roman" w:cs="Arial"/>
          <w:lang w:eastAsia="cs-CZ"/>
        </w:rPr>
        <w:t>Zásuvky pro uvažované zařízení WiFi pointů, budou uloženy 20cm pod sníženým stropem</w:t>
      </w:r>
      <w:r w:rsidR="00B21A77">
        <w:rPr>
          <w:rFonts w:eastAsia="Times New Roman" w:cs="Arial"/>
          <w:lang w:eastAsia="cs-CZ"/>
        </w:rPr>
        <w:t xml:space="preserve"> nebo dle projektu interiéru</w:t>
      </w:r>
      <w:r w:rsidR="00994356">
        <w:rPr>
          <w:rFonts w:eastAsia="Times New Roman" w:cs="Arial"/>
          <w:lang w:eastAsia="cs-CZ"/>
        </w:rPr>
        <w:t>.</w:t>
      </w:r>
    </w:p>
    <w:p w14:paraId="56976347" w14:textId="5F779E26" w:rsidR="00F548C3" w:rsidRDefault="004A2F9C" w:rsidP="00A20D3F">
      <w:pPr>
        <w:numPr>
          <w:ilvl w:val="0"/>
          <w:numId w:val="17"/>
        </w:numPr>
        <w:tabs>
          <w:tab w:val="left" w:pos="0"/>
          <w:tab w:val="num" w:pos="709"/>
        </w:tabs>
        <w:ind w:left="1518" w:firstLine="0"/>
        <w:rPr>
          <w:rFonts w:eastAsia="Times New Roman" w:cs="Arial"/>
          <w:lang w:eastAsia="cs-CZ"/>
        </w:rPr>
      </w:pPr>
      <w:r w:rsidRPr="00731633">
        <w:rPr>
          <w:rFonts w:eastAsia="Times New Roman" w:cs="Arial"/>
          <w:lang w:eastAsia="cs-CZ"/>
        </w:rPr>
        <w:t>Kombinované zásuvky s STA, budou osazeny dle LCD</w:t>
      </w:r>
      <w:r w:rsidR="00B21A77">
        <w:rPr>
          <w:rFonts w:eastAsia="Times New Roman" w:cs="Arial"/>
          <w:lang w:eastAsia="cs-CZ"/>
        </w:rPr>
        <w:t xml:space="preserve"> a dle projektu interiéru.</w:t>
      </w:r>
    </w:p>
    <w:p w14:paraId="0CC76AA9" w14:textId="77777777" w:rsidR="00731633" w:rsidRPr="00731633" w:rsidRDefault="00731633" w:rsidP="00731633">
      <w:pPr>
        <w:tabs>
          <w:tab w:val="left" w:pos="0"/>
        </w:tabs>
        <w:ind w:left="1518" w:firstLine="0"/>
        <w:rPr>
          <w:rFonts w:eastAsia="Times New Roman" w:cs="Arial"/>
          <w:lang w:eastAsia="cs-CZ"/>
        </w:rPr>
      </w:pPr>
    </w:p>
    <w:p w14:paraId="1CAF609D" w14:textId="78EEDF29" w:rsidR="00F548C3" w:rsidRDefault="004A2F9C" w:rsidP="00F548C3">
      <w:pPr>
        <w:tabs>
          <w:tab w:val="left" w:pos="0"/>
        </w:tabs>
        <w:ind w:firstLine="426"/>
        <w:rPr>
          <w:rFonts w:eastAsia="Times New Roman" w:cs="Arial"/>
          <w:lang w:eastAsia="cs-CZ"/>
        </w:rPr>
      </w:pPr>
      <w:r w:rsidRPr="004305A7">
        <w:rPr>
          <w:rFonts w:eastAsia="Times New Roman" w:cs="Arial"/>
          <w:lang w:eastAsia="cs-CZ"/>
        </w:rPr>
        <w:t xml:space="preserve">Při výběru dodavatele komponentů bude brán ohled na stejnost designu s NN </w:t>
      </w:r>
      <w:r w:rsidR="00994356" w:rsidRPr="004305A7">
        <w:rPr>
          <w:rFonts w:eastAsia="Times New Roman" w:cs="Arial"/>
          <w:lang w:eastAsia="cs-CZ"/>
        </w:rPr>
        <w:t xml:space="preserve">standard a </w:t>
      </w:r>
      <w:r w:rsidRPr="004305A7">
        <w:rPr>
          <w:rFonts w:eastAsia="Times New Roman" w:cs="Arial"/>
          <w:lang w:eastAsia="cs-CZ"/>
        </w:rPr>
        <w:t xml:space="preserve">bílá. </w:t>
      </w:r>
      <w:r w:rsidR="00D36AAA">
        <w:rPr>
          <w:rFonts w:eastAsia="Times New Roman" w:cs="Arial"/>
          <w:lang w:eastAsia="cs-CZ"/>
        </w:rPr>
        <w:t>V pokojích b</w:t>
      </w:r>
      <w:r w:rsidR="00F548C3">
        <w:rPr>
          <w:rFonts w:eastAsia="Times New Roman" w:cs="Arial"/>
          <w:lang w:eastAsia="cs-CZ"/>
        </w:rPr>
        <w:t>ude použita zdravotnická řada zásuvek a prvků</w:t>
      </w:r>
      <w:r w:rsidR="00D36AAA">
        <w:rPr>
          <w:rFonts w:eastAsia="Times New Roman" w:cs="Arial"/>
          <w:lang w:eastAsia="cs-CZ"/>
        </w:rPr>
        <w:t>.</w:t>
      </w:r>
    </w:p>
    <w:p w14:paraId="7EF41E5A" w14:textId="77777777" w:rsidR="00D36AAA" w:rsidRDefault="004A2F9C" w:rsidP="00F548C3">
      <w:pPr>
        <w:tabs>
          <w:tab w:val="left" w:pos="0"/>
        </w:tabs>
        <w:ind w:firstLine="426"/>
        <w:rPr>
          <w:rFonts w:eastAsia="Times New Roman" w:cs="Arial"/>
          <w:lang w:eastAsia="cs-CZ"/>
        </w:rPr>
      </w:pPr>
      <w:r w:rsidRPr="004305A7">
        <w:rPr>
          <w:rFonts w:eastAsia="Times New Roman" w:cs="Arial"/>
          <w:lang w:eastAsia="cs-CZ"/>
        </w:rPr>
        <w:t>Umístění zásuvek uvedených v bodech 1-5 jsou pouze informativní.</w:t>
      </w:r>
    </w:p>
    <w:p w14:paraId="758D1382" w14:textId="7D535619" w:rsidR="004A2F9C" w:rsidRPr="004305A7" w:rsidRDefault="004A2F9C" w:rsidP="00F548C3">
      <w:pPr>
        <w:tabs>
          <w:tab w:val="left" w:pos="0"/>
        </w:tabs>
        <w:ind w:firstLine="426"/>
        <w:rPr>
          <w:rFonts w:eastAsia="Times New Roman" w:cs="Arial"/>
          <w:lang w:eastAsia="cs-CZ"/>
        </w:rPr>
      </w:pPr>
      <w:r w:rsidRPr="004305A7">
        <w:rPr>
          <w:rFonts w:eastAsia="Times New Roman" w:cs="Arial"/>
          <w:lang w:eastAsia="cs-CZ"/>
        </w:rPr>
        <w:t xml:space="preserve">Umístění </w:t>
      </w:r>
      <w:r w:rsidR="00D36AAA">
        <w:rPr>
          <w:rFonts w:eastAsia="Times New Roman" w:cs="Arial"/>
          <w:lang w:eastAsia="cs-CZ"/>
        </w:rPr>
        <w:t xml:space="preserve">zásuvek </w:t>
      </w:r>
      <w:r w:rsidRPr="004305A7">
        <w:rPr>
          <w:rFonts w:eastAsia="Times New Roman" w:cs="Arial"/>
          <w:lang w:eastAsia="cs-CZ"/>
        </w:rPr>
        <w:t xml:space="preserve">do jednotlivých pozic bude </w:t>
      </w:r>
      <w:r w:rsidR="00D36AAA">
        <w:rPr>
          <w:rFonts w:eastAsia="Times New Roman" w:cs="Arial"/>
          <w:lang w:eastAsia="cs-CZ"/>
        </w:rPr>
        <w:t xml:space="preserve">prováděno dle předložené dokumentace interiéru a bude </w:t>
      </w:r>
      <w:r w:rsidRPr="004305A7">
        <w:rPr>
          <w:rFonts w:eastAsia="Times New Roman" w:cs="Arial"/>
          <w:lang w:eastAsia="cs-CZ"/>
        </w:rPr>
        <w:t xml:space="preserve">dohodnuto </w:t>
      </w:r>
      <w:r w:rsidRPr="00D36AAA">
        <w:rPr>
          <w:rFonts w:eastAsia="Times New Roman" w:cs="Arial"/>
          <w:i/>
          <w:lang w:eastAsia="cs-CZ"/>
        </w:rPr>
        <w:t>před provedením kabeláže</w:t>
      </w:r>
      <w:r w:rsidRPr="004305A7">
        <w:rPr>
          <w:rFonts w:eastAsia="Times New Roman" w:cs="Arial"/>
          <w:lang w:eastAsia="cs-CZ"/>
        </w:rPr>
        <w:t xml:space="preserve"> po dohodě s TDI stavby, se kterým budou dohodnuty přesné výšky a umístění, potvrzené zápisem do stavebního deníku. </w:t>
      </w:r>
    </w:p>
    <w:p w14:paraId="403248CE" w14:textId="77777777" w:rsidR="004A2F9C" w:rsidRPr="004A2F9C" w:rsidRDefault="004A2F9C" w:rsidP="004A2F9C">
      <w:pPr>
        <w:widowControl w:val="0"/>
        <w:tabs>
          <w:tab w:val="left" w:pos="0"/>
          <w:tab w:val="left" w:pos="4309"/>
          <w:tab w:val="left" w:pos="5159"/>
          <w:tab w:val="right" w:pos="9072"/>
        </w:tabs>
        <w:suppressAutoHyphens/>
        <w:ind w:right="425" w:firstLine="426"/>
        <w:rPr>
          <w:rFonts w:eastAsia="Times New Roman"/>
          <w:b/>
          <w:color w:val="FF0000"/>
          <w:lang w:eastAsia="ar-SA"/>
        </w:rPr>
      </w:pPr>
    </w:p>
    <w:p w14:paraId="641FD3EF" w14:textId="77777777" w:rsidR="004A2F9C" w:rsidRPr="004A2F9C" w:rsidRDefault="004A2F9C" w:rsidP="00B67969">
      <w:pPr>
        <w:pStyle w:val="Nadpis3"/>
        <w:rPr>
          <w:rFonts w:eastAsia="Arial"/>
        </w:rPr>
      </w:pPr>
      <w:bookmarkStart w:id="35" w:name="_Toc438027042"/>
      <w:bookmarkStart w:id="36" w:name="_Toc480801426"/>
      <w:r w:rsidRPr="004A2F9C">
        <w:rPr>
          <w:rFonts w:eastAsia="Arial"/>
        </w:rPr>
        <w:lastRenderedPageBreak/>
        <w:t>Koncové prvky</w:t>
      </w:r>
      <w:bookmarkEnd w:id="35"/>
      <w:bookmarkEnd w:id="36"/>
    </w:p>
    <w:p w14:paraId="34127482" w14:textId="77777777" w:rsidR="004A2F9C" w:rsidRPr="004A2F9C" w:rsidRDefault="004A2F9C" w:rsidP="004A2F9C">
      <w:pPr>
        <w:tabs>
          <w:tab w:val="left" w:pos="0"/>
        </w:tabs>
        <w:ind w:firstLine="0"/>
        <w:rPr>
          <w:rFonts w:eastAsia="Times New Roman"/>
          <w:b/>
          <w:color w:val="FF0000"/>
          <w:lang w:eastAsia="ar-SA"/>
        </w:rPr>
      </w:pPr>
    </w:p>
    <w:p w14:paraId="430C5C4B" w14:textId="77777777" w:rsidR="004A2F9C" w:rsidRPr="004A2F9C" w:rsidRDefault="004A2F9C" w:rsidP="004A2F9C">
      <w:pPr>
        <w:tabs>
          <w:tab w:val="left" w:pos="0"/>
        </w:tabs>
        <w:ind w:firstLine="0"/>
        <w:rPr>
          <w:rFonts w:eastAsia="Times New Roman" w:cs="Arial"/>
          <w:lang w:eastAsia="cs-CZ"/>
        </w:rPr>
      </w:pPr>
      <w:r w:rsidRPr="004A2F9C">
        <w:rPr>
          <w:rFonts w:eastAsia="Times New Roman"/>
          <w:lang w:eastAsia="cs-CZ"/>
        </w:rPr>
        <w:t xml:space="preserve">Koncové prvky, jako PC, servery aj. nejsou předmětem PD.  </w:t>
      </w:r>
    </w:p>
    <w:p w14:paraId="4C3D8482" w14:textId="77777777" w:rsidR="004A2F9C" w:rsidRPr="004A2F9C" w:rsidRDefault="004A2F9C" w:rsidP="004A2F9C">
      <w:pPr>
        <w:widowControl w:val="0"/>
        <w:tabs>
          <w:tab w:val="left" w:pos="0"/>
          <w:tab w:val="left" w:pos="4309"/>
          <w:tab w:val="left" w:pos="5159"/>
          <w:tab w:val="right" w:pos="9072"/>
        </w:tabs>
        <w:suppressAutoHyphens/>
        <w:ind w:right="425" w:firstLine="426"/>
        <w:rPr>
          <w:rFonts w:eastAsia="Times New Roman"/>
          <w:b/>
          <w:szCs w:val="24"/>
          <w:u w:val="single"/>
          <w:lang w:eastAsia="ar-SA"/>
        </w:rPr>
      </w:pPr>
    </w:p>
    <w:p w14:paraId="6F115234" w14:textId="77777777" w:rsidR="004A2F9C" w:rsidRPr="004A2F9C" w:rsidRDefault="004A2F9C" w:rsidP="00B67969">
      <w:pPr>
        <w:pStyle w:val="Nadpis3"/>
        <w:rPr>
          <w:rFonts w:eastAsia="Arial"/>
        </w:rPr>
      </w:pPr>
      <w:bookmarkStart w:id="37" w:name="_Toc438027043"/>
      <w:bookmarkStart w:id="38" w:name="_Toc480801427"/>
      <w:r w:rsidRPr="004A2F9C">
        <w:rPr>
          <w:rFonts w:eastAsia="Arial"/>
        </w:rPr>
        <w:t>Aktivní prvky</w:t>
      </w:r>
      <w:bookmarkEnd w:id="37"/>
      <w:bookmarkEnd w:id="38"/>
    </w:p>
    <w:p w14:paraId="068B9313" w14:textId="77777777" w:rsidR="004A2F9C" w:rsidRPr="004A2F9C" w:rsidRDefault="004A2F9C" w:rsidP="004A2F9C">
      <w:pPr>
        <w:widowControl w:val="0"/>
        <w:tabs>
          <w:tab w:val="left" w:pos="0"/>
          <w:tab w:val="left" w:pos="4309"/>
          <w:tab w:val="left" w:pos="5159"/>
          <w:tab w:val="right" w:pos="9072"/>
        </w:tabs>
        <w:suppressAutoHyphens/>
        <w:ind w:right="425" w:firstLine="426"/>
        <w:rPr>
          <w:rFonts w:eastAsia="Lucida Sans Unicode" w:cs="Tahoma"/>
          <w:b/>
          <w:szCs w:val="24"/>
          <w:u w:val="single"/>
          <w:lang w:eastAsia="ar-SA" w:bidi="cs-CZ"/>
        </w:rPr>
      </w:pPr>
    </w:p>
    <w:p w14:paraId="3395EEE2" w14:textId="77777777" w:rsidR="004A2F9C" w:rsidRPr="004A2F9C" w:rsidRDefault="004A2F9C" w:rsidP="004A2F9C">
      <w:pPr>
        <w:ind w:firstLine="426"/>
        <w:rPr>
          <w:rFonts w:eastAsia="Times New Roman"/>
          <w:lang w:eastAsia="cs-CZ"/>
        </w:rPr>
      </w:pPr>
      <w:r w:rsidRPr="004A2F9C">
        <w:rPr>
          <w:rFonts w:eastAsia="Times New Roman"/>
          <w:lang w:eastAsia="cs-CZ"/>
        </w:rPr>
        <w:t xml:space="preserve">Aktivní prvky (Routery, switche aj.) nejsou předmětem dodávky, spolu s ní není řešena ani komunikace v objektu. </w:t>
      </w:r>
    </w:p>
    <w:p w14:paraId="19FA29AC" w14:textId="77777777" w:rsidR="004A2F9C" w:rsidRPr="004A2F9C" w:rsidRDefault="004A2F9C" w:rsidP="004A2F9C">
      <w:pPr>
        <w:ind w:firstLine="426"/>
        <w:rPr>
          <w:rFonts w:eastAsia="Times New Roman"/>
          <w:lang w:eastAsia="cs-CZ"/>
        </w:rPr>
      </w:pPr>
    </w:p>
    <w:p w14:paraId="2D1D6F98" w14:textId="77777777" w:rsidR="004A2F9C" w:rsidRPr="004A2F9C" w:rsidRDefault="004A2F9C" w:rsidP="00B67969">
      <w:pPr>
        <w:pStyle w:val="Nadpis3"/>
        <w:rPr>
          <w:rFonts w:eastAsia="Arial"/>
        </w:rPr>
      </w:pPr>
      <w:bookmarkStart w:id="39" w:name="_Toc438027044"/>
      <w:bookmarkStart w:id="40" w:name="_Toc480801428"/>
      <w:r w:rsidRPr="004A2F9C">
        <w:rPr>
          <w:rFonts w:eastAsia="Arial"/>
        </w:rPr>
        <w:t>Distribuční rozvody UKS a sdružené Slp rozvody:</w:t>
      </w:r>
      <w:bookmarkEnd w:id="39"/>
      <w:bookmarkEnd w:id="40"/>
    </w:p>
    <w:p w14:paraId="5D4EF854" w14:textId="77777777" w:rsidR="004A2F9C" w:rsidRPr="004A2F9C" w:rsidRDefault="004A2F9C" w:rsidP="004A2F9C">
      <w:pPr>
        <w:tabs>
          <w:tab w:val="left" w:pos="0"/>
        </w:tabs>
        <w:ind w:firstLine="0"/>
        <w:rPr>
          <w:rFonts w:eastAsia="Times New Roman" w:cs="Arial"/>
          <w:lang w:eastAsia="cs-CZ"/>
        </w:rPr>
      </w:pPr>
    </w:p>
    <w:p w14:paraId="1FC7F5DD" w14:textId="0470C01D" w:rsidR="0005299B" w:rsidRDefault="004A2F9C" w:rsidP="004A2F9C">
      <w:pPr>
        <w:ind w:firstLine="426"/>
        <w:jc w:val="both"/>
        <w:rPr>
          <w:rFonts w:eastAsia="Times New Roman" w:cs="Arial"/>
          <w:lang w:eastAsia="cs-CZ"/>
        </w:rPr>
      </w:pPr>
      <w:r w:rsidRPr="004A2F9C">
        <w:rPr>
          <w:rFonts w:eastAsia="Times New Roman" w:cs="Arial"/>
          <w:lang w:eastAsia="cs-CZ"/>
        </w:rPr>
        <w:t>Hlavní trasy slaboproudých rozvodů j</w:t>
      </w:r>
      <w:r w:rsidR="00035BCD">
        <w:rPr>
          <w:rFonts w:eastAsia="Times New Roman" w:cs="Arial"/>
          <w:lang w:eastAsia="cs-CZ"/>
        </w:rPr>
        <w:t xml:space="preserve">sou v objektu navrženy </w:t>
      </w:r>
      <w:r w:rsidR="0005299B">
        <w:rPr>
          <w:rFonts w:eastAsia="Times New Roman" w:cs="Arial"/>
          <w:lang w:eastAsia="cs-CZ"/>
        </w:rPr>
        <w:t xml:space="preserve">pomocí </w:t>
      </w:r>
      <w:r w:rsidR="00035BCD">
        <w:rPr>
          <w:rFonts w:eastAsia="Times New Roman" w:cs="Arial"/>
          <w:lang w:eastAsia="cs-CZ"/>
        </w:rPr>
        <w:t xml:space="preserve">stoupačky </w:t>
      </w:r>
      <w:r w:rsidR="004B2F3D">
        <w:rPr>
          <w:rFonts w:eastAsia="Times New Roman" w:cs="Arial"/>
          <w:lang w:eastAsia="cs-CZ"/>
        </w:rPr>
        <w:t xml:space="preserve">vybavené nosným systémem </w:t>
      </w:r>
      <w:r w:rsidR="00035BCD">
        <w:rPr>
          <w:rFonts w:eastAsia="Times New Roman" w:cs="Arial"/>
          <w:lang w:eastAsia="cs-CZ"/>
        </w:rPr>
        <w:t>tvořen</w:t>
      </w:r>
      <w:r w:rsidR="004B2F3D">
        <w:rPr>
          <w:rFonts w:eastAsia="Times New Roman" w:cs="Arial"/>
          <w:lang w:eastAsia="cs-CZ"/>
        </w:rPr>
        <w:t>ý</w:t>
      </w:r>
      <w:r w:rsidR="00035BCD">
        <w:rPr>
          <w:rFonts w:eastAsia="Times New Roman" w:cs="Arial"/>
          <w:lang w:eastAsia="cs-CZ"/>
        </w:rPr>
        <w:t xml:space="preserve"> </w:t>
      </w:r>
      <w:r w:rsidR="004B2F3D">
        <w:rPr>
          <w:rFonts w:eastAsia="Times New Roman" w:cs="Arial"/>
          <w:lang w:eastAsia="cs-CZ"/>
        </w:rPr>
        <w:t>pomocí</w:t>
      </w:r>
      <w:r w:rsidR="0005299B">
        <w:rPr>
          <w:rFonts w:eastAsia="Times New Roman" w:cs="Arial"/>
          <w:lang w:eastAsia="cs-CZ"/>
        </w:rPr>
        <w:t xml:space="preserve"> tří samostatných </w:t>
      </w:r>
      <w:r w:rsidR="00035BCD">
        <w:rPr>
          <w:rFonts w:eastAsia="Times New Roman" w:cs="Arial"/>
          <w:lang w:eastAsia="cs-CZ"/>
        </w:rPr>
        <w:t>kabelový</w:t>
      </w:r>
      <w:r w:rsidR="0005299B">
        <w:rPr>
          <w:rFonts w:eastAsia="Times New Roman" w:cs="Arial"/>
          <w:lang w:eastAsia="cs-CZ"/>
        </w:rPr>
        <w:t>ch</w:t>
      </w:r>
      <w:r w:rsidR="00035BCD">
        <w:rPr>
          <w:rFonts w:eastAsia="Times New Roman" w:cs="Arial"/>
          <w:lang w:eastAsia="cs-CZ"/>
        </w:rPr>
        <w:t xml:space="preserve"> láv</w:t>
      </w:r>
      <w:r w:rsidR="0005299B">
        <w:rPr>
          <w:rFonts w:eastAsia="Times New Roman" w:cs="Arial"/>
          <w:lang w:eastAsia="cs-CZ"/>
        </w:rPr>
        <w:t>e</w:t>
      </w:r>
      <w:r w:rsidR="00035BCD">
        <w:rPr>
          <w:rFonts w:eastAsia="Times New Roman" w:cs="Arial"/>
          <w:lang w:eastAsia="cs-CZ"/>
        </w:rPr>
        <w:t xml:space="preserve">k. Jedna lávka bude </w:t>
      </w:r>
      <w:r w:rsidR="00D36AAA">
        <w:rPr>
          <w:rFonts w:eastAsia="Times New Roman" w:cs="Arial"/>
          <w:lang w:eastAsia="cs-CZ"/>
        </w:rPr>
        <w:t xml:space="preserve">určena pro instalaci </w:t>
      </w:r>
      <w:r w:rsidR="00035BCD">
        <w:rPr>
          <w:rFonts w:eastAsia="Times New Roman" w:cs="Arial"/>
          <w:lang w:eastAsia="cs-CZ"/>
        </w:rPr>
        <w:t>kabelů</w:t>
      </w:r>
      <w:r w:rsidR="00D36AAA">
        <w:rPr>
          <w:rFonts w:eastAsia="Times New Roman" w:cs="Arial"/>
          <w:lang w:eastAsia="cs-CZ"/>
        </w:rPr>
        <w:t xml:space="preserve"> systému UKS</w:t>
      </w:r>
      <w:r w:rsidR="00035BCD">
        <w:rPr>
          <w:rFonts w:eastAsia="Times New Roman" w:cs="Arial"/>
          <w:lang w:eastAsia="cs-CZ"/>
        </w:rPr>
        <w:t xml:space="preserve">. Druhá lávka bude určena k instalaci kabelů </w:t>
      </w:r>
      <w:r w:rsidR="00D36AAA">
        <w:rPr>
          <w:rFonts w:eastAsia="Times New Roman" w:cs="Arial"/>
          <w:lang w:eastAsia="cs-CZ"/>
        </w:rPr>
        <w:t xml:space="preserve">ostatních kabelů a UKS. </w:t>
      </w:r>
      <w:r w:rsidR="00035BCD">
        <w:rPr>
          <w:rFonts w:eastAsia="Times New Roman" w:cs="Arial"/>
          <w:lang w:eastAsia="cs-CZ"/>
        </w:rPr>
        <w:t>Třetí</w:t>
      </w:r>
      <w:r w:rsidR="0005299B">
        <w:rPr>
          <w:rFonts w:eastAsia="Times New Roman" w:cs="Arial"/>
          <w:lang w:eastAsia="cs-CZ"/>
        </w:rPr>
        <w:t xml:space="preserve"> lávka bude určena pro uchycení kabelů MR</w:t>
      </w:r>
      <w:r w:rsidR="00035BCD">
        <w:rPr>
          <w:rFonts w:eastAsia="Times New Roman" w:cs="Arial"/>
          <w:lang w:eastAsia="cs-CZ"/>
        </w:rPr>
        <w:t xml:space="preserve"> 100V rozvodu</w:t>
      </w:r>
      <w:r w:rsidR="0005299B">
        <w:rPr>
          <w:rFonts w:eastAsia="Times New Roman" w:cs="Arial"/>
          <w:lang w:eastAsia="cs-CZ"/>
        </w:rPr>
        <w:t>.</w:t>
      </w:r>
      <w:r w:rsidR="00D36AAA">
        <w:rPr>
          <w:rFonts w:eastAsia="Times New Roman" w:cs="Arial"/>
          <w:lang w:eastAsia="cs-CZ"/>
        </w:rPr>
        <w:t xml:space="preserve"> Lávky budou uloženy na podpěry. Vznikne tak prostor pod lávkou pro instalaci kabelů se zachováním funkčnosti při požáru.</w:t>
      </w:r>
    </w:p>
    <w:p w14:paraId="0572A241" w14:textId="5902F26F" w:rsidR="00A36E73" w:rsidRDefault="00A36E73" w:rsidP="004A2F9C">
      <w:pPr>
        <w:ind w:firstLine="426"/>
        <w:jc w:val="both"/>
        <w:rPr>
          <w:rFonts w:eastAsia="Times New Roman" w:cs="Arial"/>
          <w:lang w:eastAsia="cs-CZ"/>
        </w:rPr>
      </w:pPr>
      <w:r>
        <w:rPr>
          <w:rFonts w:eastAsia="Times New Roman" w:cs="Arial"/>
          <w:lang w:eastAsia="cs-CZ"/>
        </w:rPr>
        <w:t>Volně vedené k</w:t>
      </w:r>
      <w:r w:rsidR="0005299B">
        <w:rPr>
          <w:rFonts w:eastAsia="Times New Roman" w:cs="Arial"/>
          <w:lang w:eastAsia="cs-CZ"/>
        </w:rPr>
        <w:t xml:space="preserve">abely, které budou odbočovat ze stoupačky nad podhled CHÚC budou splňovat požadavky uvedené v čl.12.9.3 ČSN 73 0802 plášť P30-R B2ca s1d1. Ostatní </w:t>
      </w:r>
      <w:r>
        <w:rPr>
          <w:rFonts w:eastAsia="Times New Roman" w:cs="Arial"/>
          <w:lang w:eastAsia="cs-CZ"/>
        </w:rPr>
        <w:t xml:space="preserve">volně vedené kabely </w:t>
      </w:r>
      <w:r w:rsidR="0005299B">
        <w:rPr>
          <w:rFonts w:eastAsia="Times New Roman" w:cs="Arial"/>
          <w:lang w:eastAsia="cs-CZ"/>
        </w:rPr>
        <w:t xml:space="preserve">budou s pláštěm </w:t>
      </w:r>
      <w:r w:rsidR="00D36AAA">
        <w:rPr>
          <w:rFonts w:eastAsia="Times New Roman" w:cs="Arial"/>
          <w:lang w:eastAsia="cs-CZ"/>
        </w:rPr>
        <w:t>PVC (3.NP a 4.NP + 1.PP).</w:t>
      </w:r>
    </w:p>
    <w:p w14:paraId="69B30463" w14:textId="32D19952" w:rsidR="004B2F3D" w:rsidRDefault="00A36E73" w:rsidP="004A2F9C">
      <w:pPr>
        <w:ind w:firstLine="426"/>
        <w:jc w:val="both"/>
        <w:rPr>
          <w:rFonts w:eastAsia="Times New Roman" w:cs="Arial"/>
          <w:lang w:eastAsia="cs-CZ"/>
        </w:rPr>
      </w:pPr>
      <w:r>
        <w:rPr>
          <w:rFonts w:eastAsia="Times New Roman" w:cs="Arial"/>
          <w:lang w:eastAsia="cs-CZ"/>
        </w:rPr>
        <w:t>Převážně navržené kabely s PVC pláštěm</w:t>
      </w:r>
      <w:r w:rsidR="004B2F3D">
        <w:rPr>
          <w:rFonts w:eastAsia="Times New Roman" w:cs="Arial"/>
          <w:lang w:eastAsia="cs-CZ"/>
        </w:rPr>
        <w:t>,</w:t>
      </w:r>
      <w:r w:rsidR="00953C26">
        <w:rPr>
          <w:rFonts w:eastAsia="Times New Roman" w:cs="Arial"/>
          <w:lang w:eastAsia="cs-CZ"/>
        </w:rPr>
        <w:t xml:space="preserve"> budou</w:t>
      </w:r>
      <w:r>
        <w:rPr>
          <w:rFonts w:eastAsia="Times New Roman" w:cs="Arial"/>
          <w:lang w:eastAsia="cs-CZ"/>
        </w:rPr>
        <w:t xml:space="preserve"> uloženy</w:t>
      </w:r>
      <w:r w:rsidR="00953C26">
        <w:rPr>
          <w:rFonts w:eastAsia="Times New Roman" w:cs="Arial"/>
          <w:lang w:eastAsia="cs-CZ"/>
        </w:rPr>
        <w:t xml:space="preserve"> do podlah v PVC trubkách</w:t>
      </w:r>
      <w:r w:rsidR="004B2F3D">
        <w:rPr>
          <w:rFonts w:eastAsia="Times New Roman" w:cs="Arial"/>
          <w:lang w:eastAsia="cs-CZ"/>
        </w:rPr>
        <w:t>.</w:t>
      </w:r>
      <w:r w:rsidR="00953C26">
        <w:rPr>
          <w:rFonts w:eastAsia="Times New Roman" w:cs="Arial"/>
          <w:lang w:eastAsia="cs-CZ"/>
        </w:rPr>
        <w:t xml:space="preserve"> </w:t>
      </w:r>
      <w:r w:rsidR="004B2F3D">
        <w:rPr>
          <w:rFonts w:eastAsia="Times New Roman" w:cs="Arial"/>
          <w:lang w:eastAsia="cs-CZ"/>
        </w:rPr>
        <w:t xml:space="preserve">Do stěn budou vedeny </w:t>
      </w:r>
      <w:r w:rsidR="00953C26">
        <w:rPr>
          <w:rFonts w:eastAsia="Times New Roman" w:cs="Arial"/>
          <w:lang w:eastAsia="cs-CZ"/>
        </w:rPr>
        <w:t xml:space="preserve">přes protahovací krabice uložených pod omítkou nebo v dutinách SDK. </w:t>
      </w:r>
    </w:p>
    <w:p w14:paraId="39998DC0" w14:textId="68A3B329" w:rsidR="004A2F9C" w:rsidRPr="004A2F9C" w:rsidRDefault="00953C26" w:rsidP="004A2F9C">
      <w:pPr>
        <w:ind w:firstLine="426"/>
        <w:jc w:val="both"/>
        <w:rPr>
          <w:rFonts w:eastAsia="Times New Roman" w:cs="Arial"/>
          <w:lang w:eastAsia="cs-CZ"/>
        </w:rPr>
      </w:pPr>
      <w:r>
        <w:rPr>
          <w:rFonts w:eastAsia="Times New Roman" w:cs="Arial"/>
          <w:lang w:eastAsia="cs-CZ"/>
        </w:rPr>
        <w:t xml:space="preserve">Trasy </w:t>
      </w:r>
      <w:r w:rsidR="004B2F3D">
        <w:rPr>
          <w:rFonts w:eastAsia="Times New Roman" w:cs="Arial"/>
          <w:lang w:eastAsia="cs-CZ"/>
        </w:rPr>
        <w:t xml:space="preserve">v podlaze, </w:t>
      </w:r>
      <w:r>
        <w:rPr>
          <w:rFonts w:eastAsia="Times New Roman" w:cs="Arial"/>
          <w:lang w:eastAsia="cs-CZ"/>
        </w:rPr>
        <w:t xml:space="preserve">budou vedeny co nejblíže patě klenby, kde je nejvyšší prostor pro uložení trubek. V některých částech objektu jsou trasy navrženy i podlaze vyššího podlaží. </w:t>
      </w:r>
    </w:p>
    <w:p w14:paraId="52DFD36B" w14:textId="77777777" w:rsidR="004A2F9C" w:rsidRPr="004A2F9C" w:rsidRDefault="004A2F9C" w:rsidP="004A2F9C">
      <w:pPr>
        <w:ind w:firstLine="426"/>
        <w:jc w:val="both"/>
        <w:rPr>
          <w:rFonts w:eastAsia="Times New Roman" w:cs="Arial"/>
          <w:lang w:eastAsia="cs-CZ"/>
        </w:rPr>
      </w:pPr>
      <w:r w:rsidRPr="004A2F9C">
        <w:rPr>
          <w:rFonts w:eastAsia="Times New Roman" w:cs="Arial"/>
          <w:lang w:eastAsia="cs-CZ"/>
        </w:rPr>
        <w:t xml:space="preserve">Elektroinstalace bude provedena v souladu se stanoveným prostředím a revidována bez závad. </w:t>
      </w:r>
    </w:p>
    <w:p w14:paraId="0AA5D090" w14:textId="72ACB09E" w:rsidR="004A2F9C" w:rsidRPr="004A2F9C" w:rsidRDefault="004A2F9C" w:rsidP="004A2F9C">
      <w:pPr>
        <w:ind w:firstLine="426"/>
        <w:jc w:val="both"/>
        <w:rPr>
          <w:rFonts w:eastAsia="Times New Roman" w:cs="Arial"/>
          <w:lang w:eastAsia="cs-CZ"/>
        </w:rPr>
      </w:pPr>
      <w:r w:rsidRPr="004A2F9C">
        <w:rPr>
          <w:rFonts w:eastAsia="Times New Roman" w:cs="Arial"/>
          <w:lang w:eastAsia="cs-CZ"/>
        </w:rPr>
        <w:t>Kabely uložené v podlaze budou uloženy do PVC ohebných trubek se zvýšenou mechanickou odolností</w:t>
      </w:r>
      <w:r w:rsidR="00D36AAA">
        <w:rPr>
          <w:rFonts w:eastAsia="Times New Roman" w:cs="Arial"/>
          <w:lang w:eastAsia="cs-CZ"/>
        </w:rPr>
        <w:t xml:space="preserve"> určené pro zalévání při monolitické betonáži</w:t>
      </w:r>
      <w:r w:rsidRPr="004A2F9C">
        <w:rPr>
          <w:rFonts w:eastAsia="Times New Roman" w:cs="Arial"/>
          <w:lang w:eastAsia="cs-CZ"/>
        </w:rPr>
        <w:t>.</w:t>
      </w:r>
    </w:p>
    <w:p w14:paraId="03BB3421" w14:textId="24054B30" w:rsidR="004A2F9C" w:rsidRPr="004A2F9C" w:rsidRDefault="004A2F9C" w:rsidP="004A2F9C">
      <w:pPr>
        <w:ind w:firstLine="426"/>
        <w:jc w:val="both"/>
        <w:rPr>
          <w:rFonts w:eastAsia="Times New Roman"/>
          <w:lang w:eastAsia="cs-CZ"/>
        </w:rPr>
      </w:pPr>
      <w:r w:rsidRPr="004A2F9C">
        <w:rPr>
          <w:rFonts w:eastAsia="Times New Roman"/>
          <w:lang w:eastAsia="cs-CZ"/>
        </w:rPr>
        <w:t xml:space="preserve">Serverovna, bude vybavena plechovými žlaby instalované do stropu ve dvou vrstvách. Svislé vedení bude provedeno pomocí </w:t>
      </w:r>
      <w:r w:rsidR="00B62750">
        <w:rPr>
          <w:rFonts w:eastAsia="Times New Roman"/>
          <w:lang w:eastAsia="cs-CZ"/>
        </w:rPr>
        <w:t>PVC žlabů na stěnách.</w:t>
      </w:r>
    </w:p>
    <w:p w14:paraId="76A74AB4" w14:textId="77777777" w:rsidR="004A2F9C" w:rsidRPr="004A2F9C" w:rsidRDefault="004A2F9C" w:rsidP="004A2F9C">
      <w:pPr>
        <w:ind w:firstLine="426"/>
        <w:jc w:val="both"/>
        <w:rPr>
          <w:rFonts w:eastAsia="Times New Roman"/>
          <w:lang w:eastAsia="cs-CZ"/>
        </w:rPr>
      </w:pPr>
      <w:r w:rsidRPr="004A2F9C">
        <w:rPr>
          <w:rFonts w:eastAsia="Times New Roman"/>
          <w:lang w:eastAsia="cs-CZ"/>
        </w:rPr>
        <w:t xml:space="preserve">Dle ČSN 73 0810, čl. 6.2. - Utěsnění prostupů rozvodů a instalací požárně dělícími konstrukcemi bude řešeno v souladu s ČSN 73 0810 čl. 6.2 – budou utěsněny hmotou třídy reakce na oheň A1 nebo A2. Těsnící konstrukce musí vykazovat stejnou požární odolnost jako konstrukce, kterou rozvody procházejí. Nepožaduje se, však vyšší požární odolnost než 90 minut. </w:t>
      </w:r>
    </w:p>
    <w:p w14:paraId="0AE9E497" w14:textId="77777777" w:rsidR="004A2F9C" w:rsidRPr="004A2F9C" w:rsidRDefault="004A2F9C" w:rsidP="004A2F9C">
      <w:pPr>
        <w:ind w:firstLine="426"/>
        <w:jc w:val="both"/>
        <w:rPr>
          <w:rFonts w:eastAsia="Times New Roman"/>
          <w:lang w:eastAsia="cs-CZ"/>
        </w:rPr>
      </w:pPr>
      <w:r w:rsidRPr="004A2F9C">
        <w:rPr>
          <w:rFonts w:eastAsia="Times New Roman"/>
          <w:lang w:eastAsia="cs-CZ"/>
        </w:rPr>
        <w:t xml:space="preserve"> </w:t>
      </w:r>
    </w:p>
    <w:p w14:paraId="49F31872" w14:textId="77777777" w:rsidR="004A2F9C" w:rsidRPr="004A2F9C" w:rsidRDefault="004A2F9C" w:rsidP="004A2F9C">
      <w:pPr>
        <w:ind w:firstLine="426"/>
        <w:jc w:val="both"/>
        <w:rPr>
          <w:rFonts w:eastAsia="Times New Roman"/>
          <w:lang w:eastAsia="cs-CZ"/>
        </w:rPr>
      </w:pPr>
      <w:r w:rsidRPr="004A2F9C">
        <w:rPr>
          <w:rFonts w:eastAsia="Times New Roman"/>
          <w:lang w:eastAsia="cs-CZ"/>
        </w:rPr>
        <w:t xml:space="preserve">Prostup kabelových a jiných el. rozvodů, </w:t>
      </w:r>
      <w:proofErr w:type="gramStart"/>
      <w:r w:rsidRPr="004A2F9C">
        <w:rPr>
          <w:rFonts w:eastAsia="Times New Roman"/>
          <w:lang w:eastAsia="cs-CZ"/>
        </w:rPr>
        <w:t>tvořených  svazkem</w:t>
      </w:r>
      <w:proofErr w:type="gramEnd"/>
      <w:r w:rsidRPr="004A2F9C">
        <w:rPr>
          <w:rFonts w:eastAsia="Times New Roman"/>
          <w:lang w:eastAsia="cs-CZ"/>
        </w:rPr>
        <w:t xml:space="preserve"> vodičů, prostupující jedním otvorem a které mají izolace (povrchové úpravy) šířící požár a jejich celková hmotnost je větší než 1,0 kg.m-1, se zajišťuje pomocí manžet, jejichž požární odolnost je určena požadovanou požární odolností  požárně dělící konstrukce, kterou prostupuje max. 90 minut. Toto se nevztahuje na kabely respektive zařízení navržené podle ČSN 73 0848, nebo vodiče a kabely, které nešíří požár.</w:t>
      </w:r>
    </w:p>
    <w:p w14:paraId="0DFDB1F9" w14:textId="7E2762AD" w:rsidR="004A2F9C" w:rsidRPr="004A2F9C" w:rsidRDefault="004A2F9C" w:rsidP="004A2F9C">
      <w:pPr>
        <w:ind w:firstLine="426"/>
        <w:jc w:val="both"/>
      </w:pPr>
      <w:r w:rsidRPr="004A2F9C">
        <w:rPr>
          <w:rFonts w:eastAsia="Times New Roman"/>
          <w:lang w:eastAsia="cs-CZ"/>
        </w:rPr>
        <w:t>Prostupy sádrokartonovými konstrukcemi s požárně dělící funkcí budou utěsněny těsnící</w:t>
      </w:r>
      <w:r w:rsidR="004B2F3D">
        <w:rPr>
          <w:rFonts w:eastAsia="Times New Roman"/>
          <w:lang w:eastAsia="cs-CZ"/>
        </w:rPr>
        <w:t>mi systémy.</w:t>
      </w:r>
    </w:p>
    <w:p w14:paraId="58A147CA" w14:textId="77777777" w:rsidR="004A2F9C" w:rsidRPr="004A2F9C" w:rsidRDefault="004A2F9C" w:rsidP="004A2F9C">
      <w:pPr>
        <w:ind w:firstLine="0"/>
        <w:jc w:val="both"/>
      </w:pPr>
    </w:p>
    <w:p w14:paraId="3E4C0246" w14:textId="77777777" w:rsidR="004A2F9C" w:rsidRPr="004A2F9C" w:rsidRDefault="004A2F9C" w:rsidP="004A2F9C">
      <w:r w:rsidRPr="004A2F9C">
        <w:t xml:space="preserve">Všechny práce budou provedeny v souladu s platnými ČSN. </w:t>
      </w:r>
    </w:p>
    <w:p w14:paraId="050014DF" w14:textId="77777777" w:rsidR="004A2F9C" w:rsidRPr="004A2F9C" w:rsidRDefault="004A2F9C" w:rsidP="004A2F9C">
      <w:r w:rsidRPr="004A2F9C">
        <w:t>Ocelové kabelové žlaby a ocelové konstrukce budou uzemněny na společnou uzemňovací soustavu, bude dodržen odstup kabelových rozvodů slaboproudu od silnoproudých rozvodů do 1 kV - 20 cm. Při souběhu kratším jak 5m lze snížit odstup až na 6 cm a při křižování až na 1 cm. Nutno respektovat vnější vlivy v jednotlivých prostorách.</w:t>
      </w:r>
    </w:p>
    <w:p w14:paraId="6F2D4F87" w14:textId="77777777" w:rsidR="004A2F9C" w:rsidRPr="004A2F9C" w:rsidRDefault="004A2F9C" w:rsidP="004A2F9C">
      <w:r w:rsidRPr="004A2F9C">
        <w:t>Montáž může provádět osoba, která splňuje následující požadavky:</w:t>
      </w:r>
    </w:p>
    <w:p w14:paraId="3850E7CD" w14:textId="77777777" w:rsidR="004A2F9C" w:rsidRPr="004A2F9C" w:rsidRDefault="004A2F9C" w:rsidP="004A2F9C">
      <w:r w:rsidRPr="004A2F9C">
        <w:t>•</w:t>
      </w:r>
      <w:r w:rsidRPr="004A2F9C">
        <w:tab/>
        <w:t>musí mít zkoušku z vyhlášky č. 50/1978 Sb., min. § 5</w:t>
      </w:r>
    </w:p>
    <w:p w14:paraId="12D983C2" w14:textId="77777777" w:rsidR="004A2F9C" w:rsidRPr="004A2F9C" w:rsidRDefault="004A2F9C" w:rsidP="004A2F9C">
      <w:r w:rsidRPr="004A2F9C">
        <w:t>•</w:t>
      </w:r>
      <w:r w:rsidRPr="004A2F9C">
        <w:tab/>
        <w:t xml:space="preserve">musí být prokazatelně proškolena výrobcem, nebo výrobcem pověřenou organizací na montáž systému </w:t>
      </w:r>
    </w:p>
    <w:p w14:paraId="3DA06C9D" w14:textId="77777777" w:rsidR="004A2F9C" w:rsidRPr="004A2F9C" w:rsidRDefault="004A2F9C" w:rsidP="004A2F9C">
      <w:r w:rsidRPr="004A2F9C">
        <w:lastRenderedPageBreak/>
        <w:t>•</w:t>
      </w:r>
      <w:r w:rsidRPr="004A2F9C">
        <w:tab/>
        <w:t>pokud osoba není proškolena dle předchozího bodu, může provádět montáž pouze pod dohledem (formou šéfmontáže, nebo technické pomoci) pracovníkem proškoleným.</w:t>
      </w:r>
    </w:p>
    <w:p w14:paraId="4DCE0F88" w14:textId="77777777" w:rsidR="00754D99" w:rsidRDefault="00754D99" w:rsidP="00B22AF5">
      <w:pPr>
        <w:pStyle w:val="dka"/>
        <w:rPr>
          <w:rFonts w:ascii="Calibri" w:hAnsi="Calibri" w:cs="Arial"/>
          <w:color w:val="auto"/>
          <w:sz w:val="22"/>
          <w:szCs w:val="22"/>
        </w:rPr>
      </w:pPr>
      <w:bookmarkStart w:id="41" w:name="_Toc406509841"/>
    </w:p>
    <w:p w14:paraId="6CD1B868" w14:textId="77777777" w:rsidR="001034BB" w:rsidRPr="00F22D70" w:rsidRDefault="001034BB" w:rsidP="001034BB">
      <w:pPr>
        <w:pStyle w:val="Nadpis2"/>
      </w:pPr>
      <w:bookmarkStart w:id="42" w:name="_Toc480801429"/>
      <w:r>
        <w:t xml:space="preserve">DT - Domácí </w:t>
      </w:r>
      <w:r w:rsidRPr="00F22D70">
        <w:t>telefon</w:t>
      </w:r>
      <w:bookmarkEnd w:id="42"/>
    </w:p>
    <w:p w14:paraId="449C63DE" w14:textId="77777777" w:rsidR="001034BB" w:rsidRDefault="001034BB" w:rsidP="001034BB">
      <w:pPr>
        <w:tabs>
          <w:tab w:val="left" w:pos="426"/>
        </w:tabs>
        <w:ind w:firstLine="426"/>
        <w:rPr>
          <w:lang w:eastAsia="ar-SA"/>
        </w:rPr>
      </w:pPr>
      <w:r>
        <w:rPr>
          <w:lang w:eastAsia="ar-SA"/>
        </w:rPr>
        <w:t xml:space="preserve">Domácí telefon slouží ke komunikaci nepovolaných osob s osobami v objektu. Na základě hlasové komunikace je umožněn vstup do objektu pomocí elektronického prvku umístěného v kontrolovaném vstupu. </w:t>
      </w:r>
    </w:p>
    <w:p w14:paraId="70274DEC" w14:textId="77777777" w:rsidR="001034BB" w:rsidRDefault="001034BB" w:rsidP="001034BB">
      <w:pPr>
        <w:tabs>
          <w:tab w:val="left" w:pos="426"/>
        </w:tabs>
        <w:ind w:firstLine="426"/>
        <w:rPr>
          <w:lang w:eastAsia="ar-SA"/>
        </w:rPr>
      </w:pPr>
      <w:r>
        <w:rPr>
          <w:lang w:eastAsia="ar-SA"/>
        </w:rPr>
        <w:t xml:space="preserve">V návrhu je uvažováno s použitím analogových panelů zapojených do systému PbX. Systém je doplněn o zdroj k ovládání zámků. </w:t>
      </w:r>
    </w:p>
    <w:p w14:paraId="3EB01FAE" w14:textId="10C53956" w:rsidR="001034BB" w:rsidRDefault="001034BB" w:rsidP="001034BB">
      <w:pPr>
        <w:tabs>
          <w:tab w:val="left" w:pos="426"/>
        </w:tabs>
        <w:ind w:firstLine="426"/>
        <w:rPr>
          <w:lang w:eastAsia="ar-SA"/>
        </w:rPr>
      </w:pPr>
      <w:r>
        <w:rPr>
          <w:lang w:eastAsia="ar-SA"/>
        </w:rPr>
        <w:t xml:space="preserve">Napájení jednotlivých ovládaných zařízení je odvislé od toho, jestli je zapojeno přes systém ACS nebo přímo z panelu </w:t>
      </w:r>
      <w:proofErr w:type="spellStart"/>
      <w:r>
        <w:rPr>
          <w:lang w:eastAsia="ar-SA"/>
        </w:rPr>
        <w:t>vrátníka</w:t>
      </w:r>
      <w:proofErr w:type="spellEnd"/>
      <w:r>
        <w:rPr>
          <w:lang w:eastAsia="ar-SA"/>
        </w:rPr>
        <w:t>. Systém tvořící celkem 7ks vstupních panelů umístěnými u vstupů:</w:t>
      </w:r>
    </w:p>
    <w:p w14:paraId="05BC1C7F" w14:textId="77777777" w:rsidR="001034BB" w:rsidRDefault="001034BB" w:rsidP="001034BB">
      <w:pPr>
        <w:tabs>
          <w:tab w:val="left" w:pos="426"/>
        </w:tabs>
        <w:ind w:firstLine="426"/>
        <w:rPr>
          <w:lang w:eastAsia="ar-SA"/>
        </w:rPr>
      </w:pPr>
      <w:r>
        <w:rPr>
          <w:lang w:eastAsia="ar-SA"/>
        </w:rPr>
        <w:t>Externí panely jsou navrženy u - Recepce, vstupu zásobování, hlavního vstupu Opavská 4 a u výtahu.</w:t>
      </w:r>
    </w:p>
    <w:p w14:paraId="164EF688" w14:textId="0293FC4E" w:rsidR="00D62A19" w:rsidRPr="001A28A6" w:rsidRDefault="001034BB" w:rsidP="001A28A6">
      <w:pPr>
        <w:tabs>
          <w:tab w:val="left" w:pos="426"/>
        </w:tabs>
        <w:ind w:firstLine="426"/>
        <w:rPr>
          <w:lang w:eastAsia="ar-SA"/>
        </w:rPr>
      </w:pPr>
      <w:r>
        <w:rPr>
          <w:lang w:eastAsia="ar-SA"/>
        </w:rPr>
        <w:t xml:space="preserve">Interní panely jsou umístěny při odchodu z podlaží 1. a 2.NP a příchodu v 4.NP. </w:t>
      </w:r>
    </w:p>
    <w:p w14:paraId="3E1F86D2" w14:textId="77777777" w:rsidR="001034BB" w:rsidRDefault="001034BB" w:rsidP="00D62A19">
      <w:pPr>
        <w:ind w:right="284" w:firstLine="0"/>
        <w:jc w:val="both"/>
        <w:rPr>
          <w:b/>
          <w:color w:val="FF0000"/>
        </w:rPr>
      </w:pPr>
    </w:p>
    <w:p w14:paraId="3AB3A3A9" w14:textId="7C7DD652" w:rsidR="00D62A19" w:rsidRPr="00EA68B7" w:rsidRDefault="00D62A19" w:rsidP="001A28A6">
      <w:pPr>
        <w:pStyle w:val="Nadpis2"/>
      </w:pPr>
      <w:bookmarkStart w:id="43" w:name="_Toc438027047"/>
      <w:bookmarkStart w:id="44" w:name="_Toc480801430"/>
      <w:r>
        <w:t>Systém STA</w:t>
      </w:r>
      <w:bookmarkEnd w:id="43"/>
      <w:bookmarkEnd w:id="44"/>
    </w:p>
    <w:p w14:paraId="189A55B3" w14:textId="77777777" w:rsidR="00D62A19" w:rsidRDefault="00D62A19" w:rsidP="00B67969">
      <w:pPr>
        <w:pStyle w:val="Nadpis3"/>
      </w:pPr>
      <w:bookmarkStart w:id="45" w:name="_Toc438027048"/>
      <w:bookmarkStart w:id="46" w:name="_Toc480801431"/>
      <w:r>
        <w:t>Řešení STA</w:t>
      </w:r>
      <w:bookmarkEnd w:id="45"/>
      <w:bookmarkEnd w:id="46"/>
    </w:p>
    <w:p w14:paraId="3D2AC477" w14:textId="77777777" w:rsidR="008507AF" w:rsidRDefault="00D62A19" w:rsidP="0030380A">
      <w:pPr>
        <w:pStyle w:val="dka"/>
        <w:ind w:firstLine="426"/>
        <w:rPr>
          <w:rFonts w:ascii="Calibri" w:hAnsi="Calibri" w:cs="Arial"/>
          <w:color w:val="auto"/>
          <w:sz w:val="22"/>
          <w:szCs w:val="22"/>
        </w:rPr>
      </w:pPr>
      <w:r w:rsidRPr="006037B7">
        <w:rPr>
          <w:rFonts w:ascii="Calibri" w:hAnsi="Calibri" w:cs="Arial"/>
          <w:sz w:val="22"/>
          <w:szCs w:val="22"/>
        </w:rPr>
        <w:t>V současné etapě výstavby bude realizován příjem paketu digitální pozemské televize multiplexy 1-4 (s programy ČT24, ČT sport, ČT1, ČT2, a Nova + digitální rozhlasové stanice + příprava pro DAB vysílání</w:t>
      </w:r>
      <w:r w:rsidR="0030380A">
        <w:rPr>
          <w:rFonts w:ascii="Calibri" w:hAnsi="Calibri" w:cs="Arial"/>
          <w:sz w:val="22"/>
          <w:szCs w:val="22"/>
        </w:rPr>
        <w:t xml:space="preserve">) a </w:t>
      </w:r>
      <w:r w:rsidR="0030380A">
        <w:rPr>
          <w:rFonts w:ascii="Calibri" w:hAnsi="Calibri" w:cs="Arial"/>
          <w:color w:val="auto"/>
          <w:sz w:val="22"/>
          <w:szCs w:val="22"/>
        </w:rPr>
        <w:t>pro příjem dvou satelitních</w:t>
      </w:r>
      <w:r w:rsidR="004C2B57">
        <w:rPr>
          <w:rFonts w:ascii="Calibri" w:hAnsi="Calibri" w:cs="Arial"/>
          <w:color w:val="auto"/>
          <w:sz w:val="22"/>
          <w:szCs w:val="22"/>
        </w:rPr>
        <w:t xml:space="preserve"> pozic. </w:t>
      </w:r>
    </w:p>
    <w:p w14:paraId="16239408" w14:textId="77777777" w:rsidR="00154D78" w:rsidRDefault="008507AF" w:rsidP="0030380A">
      <w:pPr>
        <w:pStyle w:val="dka"/>
        <w:ind w:firstLine="426"/>
        <w:rPr>
          <w:rFonts w:ascii="Calibri" w:hAnsi="Calibri" w:cs="Arial"/>
          <w:color w:val="auto"/>
          <w:sz w:val="22"/>
          <w:szCs w:val="22"/>
        </w:rPr>
      </w:pPr>
      <w:r>
        <w:rPr>
          <w:rFonts w:ascii="Calibri" w:hAnsi="Calibri" w:cs="Arial"/>
          <w:color w:val="auto"/>
          <w:sz w:val="22"/>
          <w:szCs w:val="22"/>
        </w:rPr>
        <w:t xml:space="preserve">Systém bude osazen hotelovým </w:t>
      </w:r>
      <w:proofErr w:type="spellStart"/>
      <w:r>
        <w:rPr>
          <w:rFonts w:ascii="Calibri" w:hAnsi="Calibri" w:cs="Arial"/>
          <w:color w:val="auto"/>
          <w:sz w:val="22"/>
          <w:szCs w:val="22"/>
        </w:rPr>
        <w:t>Kitem</w:t>
      </w:r>
      <w:proofErr w:type="spellEnd"/>
      <w:r>
        <w:rPr>
          <w:rFonts w:ascii="Calibri" w:hAnsi="Calibri" w:cs="Arial"/>
          <w:color w:val="auto"/>
          <w:sz w:val="22"/>
          <w:szCs w:val="22"/>
        </w:rPr>
        <w:t xml:space="preserve"> pro možnost výběru s</w:t>
      </w:r>
      <w:r w:rsidR="004C2B57">
        <w:rPr>
          <w:rFonts w:ascii="Calibri" w:hAnsi="Calibri" w:cs="Arial"/>
          <w:color w:val="auto"/>
          <w:sz w:val="22"/>
          <w:szCs w:val="22"/>
        </w:rPr>
        <w:t>atelitní</w:t>
      </w:r>
      <w:r>
        <w:rPr>
          <w:rFonts w:ascii="Calibri" w:hAnsi="Calibri" w:cs="Arial"/>
          <w:color w:val="auto"/>
          <w:sz w:val="22"/>
          <w:szCs w:val="22"/>
        </w:rPr>
        <w:t>ch</w:t>
      </w:r>
      <w:r w:rsidR="004C2B57">
        <w:rPr>
          <w:rFonts w:ascii="Calibri" w:hAnsi="Calibri" w:cs="Arial"/>
          <w:color w:val="auto"/>
          <w:sz w:val="22"/>
          <w:szCs w:val="22"/>
        </w:rPr>
        <w:t xml:space="preserve"> program</w:t>
      </w:r>
      <w:r>
        <w:rPr>
          <w:rFonts w:ascii="Calibri" w:hAnsi="Calibri" w:cs="Arial"/>
          <w:color w:val="auto"/>
          <w:sz w:val="22"/>
          <w:szCs w:val="22"/>
        </w:rPr>
        <w:t>ů</w:t>
      </w:r>
      <w:r w:rsidR="00D21F8C">
        <w:rPr>
          <w:rFonts w:ascii="Calibri" w:hAnsi="Calibri" w:cs="Arial"/>
          <w:color w:val="auto"/>
          <w:sz w:val="22"/>
          <w:szCs w:val="22"/>
        </w:rPr>
        <w:t>, které</w:t>
      </w:r>
      <w:r w:rsidR="004C2B57">
        <w:rPr>
          <w:rFonts w:ascii="Calibri" w:hAnsi="Calibri" w:cs="Arial"/>
          <w:color w:val="auto"/>
          <w:sz w:val="22"/>
          <w:szCs w:val="22"/>
        </w:rPr>
        <w:t xml:space="preserve"> budou vybrány na základě potřeb uživatele,</w:t>
      </w:r>
      <w:r w:rsidR="00D21F8C">
        <w:rPr>
          <w:rFonts w:ascii="Calibri" w:hAnsi="Calibri" w:cs="Arial"/>
          <w:color w:val="auto"/>
          <w:sz w:val="22"/>
          <w:szCs w:val="22"/>
        </w:rPr>
        <w:t xml:space="preserve"> pomocí</w:t>
      </w:r>
      <w:r w:rsidR="004C2B57">
        <w:rPr>
          <w:rFonts w:ascii="Calibri" w:hAnsi="Calibri" w:cs="Arial"/>
          <w:color w:val="auto"/>
          <w:sz w:val="22"/>
          <w:szCs w:val="22"/>
        </w:rPr>
        <w:t xml:space="preserve"> </w:t>
      </w:r>
      <w:proofErr w:type="spellStart"/>
      <w:r w:rsidR="004C2B57">
        <w:rPr>
          <w:rFonts w:ascii="Calibri" w:hAnsi="Calibri" w:cs="Arial"/>
          <w:color w:val="auto"/>
          <w:sz w:val="22"/>
          <w:szCs w:val="22"/>
        </w:rPr>
        <w:t>transmodulá</w:t>
      </w:r>
      <w:r w:rsidR="00D21F8C">
        <w:rPr>
          <w:rFonts w:ascii="Calibri" w:hAnsi="Calibri" w:cs="Arial"/>
          <w:color w:val="auto"/>
          <w:sz w:val="22"/>
          <w:szCs w:val="22"/>
        </w:rPr>
        <w:t>torů</w:t>
      </w:r>
      <w:proofErr w:type="spellEnd"/>
      <w:r w:rsidR="00D21F8C">
        <w:rPr>
          <w:rFonts w:ascii="Calibri" w:hAnsi="Calibri" w:cs="Arial"/>
          <w:color w:val="auto"/>
          <w:sz w:val="22"/>
          <w:szCs w:val="22"/>
        </w:rPr>
        <w:t xml:space="preserve"> budou převedeny do</w:t>
      </w:r>
      <w:r w:rsidR="004C2B57">
        <w:rPr>
          <w:rFonts w:ascii="Calibri" w:hAnsi="Calibri" w:cs="Arial"/>
          <w:color w:val="auto"/>
          <w:sz w:val="22"/>
          <w:szCs w:val="22"/>
        </w:rPr>
        <w:t xml:space="preserve"> </w:t>
      </w:r>
      <w:r w:rsidR="00D21F8C">
        <w:rPr>
          <w:rFonts w:ascii="Calibri" w:hAnsi="Calibri" w:cs="Arial"/>
          <w:color w:val="auto"/>
          <w:sz w:val="22"/>
          <w:szCs w:val="22"/>
        </w:rPr>
        <w:t xml:space="preserve">formátu </w:t>
      </w:r>
      <w:r w:rsidR="004C2B57">
        <w:rPr>
          <w:rFonts w:ascii="Calibri" w:hAnsi="Calibri" w:cs="Arial"/>
          <w:color w:val="auto"/>
          <w:sz w:val="22"/>
          <w:szCs w:val="22"/>
        </w:rPr>
        <w:t>DVB-T</w:t>
      </w:r>
      <w:r w:rsidR="00154D78">
        <w:rPr>
          <w:rFonts w:ascii="Calibri" w:hAnsi="Calibri" w:cs="Arial"/>
          <w:color w:val="auto"/>
          <w:sz w:val="22"/>
          <w:szCs w:val="22"/>
        </w:rPr>
        <w:t>.</w:t>
      </w:r>
    </w:p>
    <w:p w14:paraId="58FAD2DE" w14:textId="77777777" w:rsidR="00154D78" w:rsidRDefault="00154D78" w:rsidP="00154D78">
      <w:pPr>
        <w:pStyle w:val="Normln1"/>
        <w:ind w:firstLine="426"/>
        <w:rPr>
          <w:rFonts w:ascii="Calibri" w:hAnsi="Calibri" w:cs="Arial"/>
          <w:sz w:val="22"/>
          <w:szCs w:val="22"/>
        </w:rPr>
      </w:pPr>
      <w:r w:rsidRPr="00B60CDD">
        <w:rPr>
          <w:rFonts w:ascii="Calibri" w:hAnsi="Calibri" w:cs="Arial"/>
          <w:sz w:val="22"/>
          <w:szCs w:val="22"/>
        </w:rPr>
        <w:t xml:space="preserve">Pro distribuci sdruženého signálu z instalovaných antén je navržen </w:t>
      </w:r>
      <w:proofErr w:type="gramStart"/>
      <w:r w:rsidRPr="00B60CDD">
        <w:rPr>
          <w:rFonts w:ascii="Calibri" w:hAnsi="Calibri" w:cs="Arial"/>
          <w:sz w:val="22"/>
          <w:szCs w:val="22"/>
        </w:rPr>
        <w:t>vícekanálový(</w:t>
      </w:r>
      <w:proofErr w:type="gramEnd"/>
      <w:r w:rsidRPr="00B60CDD">
        <w:rPr>
          <w:rFonts w:ascii="Calibri" w:hAnsi="Calibri" w:cs="Arial"/>
          <w:sz w:val="22"/>
          <w:szCs w:val="22"/>
        </w:rPr>
        <w:t xml:space="preserve">UHF1-3, BII/DAB, </w:t>
      </w:r>
      <w:proofErr w:type="spellStart"/>
      <w:r w:rsidRPr="00B60CDD">
        <w:rPr>
          <w:rFonts w:ascii="Calibri" w:hAnsi="Calibri" w:cs="Arial"/>
          <w:sz w:val="22"/>
          <w:szCs w:val="22"/>
        </w:rPr>
        <w:t>FM</w:t>
      </w:r>
      <w:r>
        <w:rPr>
          <w:rFonts w:ascii="Calibri" w:hAnsi="Calibri" w:cs="Arial"/>
          <w:sz w:val="22"/>
          <w:szCs w:val="22"/>
        </w:rPr>
        <w:t>+transmodulované</w:t>
      </w:r>
      <w:proofErr w:type="spellEnd"/>
      <w:r>
        <w:rPr>
          <w:rFonts w:ascii="Calibri" w:hAnsi="Calibri" w:cs="Arial"/>
          <w:sz w:val="22"/>
          <w:szCs w:val="22"/>
        </w:rPr>
        <w:t xml:space="preserve"> SAT</w:t>
      </w:r>
      <w:r w:rsidRPr="00B60CDD">
        <w:rPr>
          <w:rFonts w:ascii="Calibri" w:hAnsi="Calibri" w:cs="Arial"/>
          <w:sz w:val="22"/>
          <w:szCs w:val="22"/>
        </w:rPr>
        <w:t>) programovatelný zesilovač s LTE fi</w:t>
      </w:r>
      <w:r>
        <w:rPr>
          <w:rFonts w:ascii="Calibri" w:hAnsi="Calibri" w:cs="Arial"/>
          <w:sz w:val="22"/>
          <w:szCs w:val="22"/>
        </w:rPr>
        <w:t>l</w:t>
      </w:r>
      <w:r w:rsidRPr="00B60CDD">
        <w:rPr>
          <w:rFonts w:ascii="Calibri" w:hAnsi="Calibri" w:cs="Arial"/>
          <w:sz w:val="22"/>
          <w:szCs w:val="22"/>
        </w:rPr>
        <w:t>trem, umístěný v m.č.</w:t>
      </w:r>
      <w:r>
        <w:rPr>
          <w:rFonts w:ascii="Calibri" w:hAnsi="Calibri" w:cs="Arial"/>
          <w:sz w:val="22"/>
          <w:szCs w:val="22"/>
        </w:rPr>
        <w:t xml:space="preserve"> 303. </w:t>
      </w:r>
    </w:p>
    <w:p w14:paraId="6B3D5BBA" w14:textId="77777777" w:rsidR="00AA3CEE" w:rsidRDefault="00180EB6" w:rsidP="00180EB6">
      <w:pPr>
        <w:pStyle w:val="Normln1"/>
        <w:ind w:firstLine="426"/>
        <w:rPr>
          <w:rFonts w:ascii="Calibri" w:hAnsi="Calibri" w:cs="Arial"/>
          <w:sz w:val="22"/>
          <w:szCs w:val="22"/>
        </w:rPr>
      </w:pPr>
      <w:r w:rsidRPr="00B60CDD">
        <w:rPr>
          <w:rFonts w:ascii="Calibri" w:hAnsi="Calibri" w:cs="Arial"/>
          <w:sz w:val="22"/>
          <w:szCs w:val="22"/>
        </w:rPr>
        <w:t xml:space="preserve">Všechny vstupy </w:t>
      </w:r>
      <w:r w:rsidR="00AA3CEE">
        <w:rPr>
          <w:rFonts w:ascii="Calibri" w:hAnsi="Calibri" w:cs="Arial"/>
          <w:sz w:val="22"/>
          <w:szCs w:val="22"/>
        </w:rPr>
        <w:t>budou sloučeny</w:t>
      </w:r>
      <w:r w:rsidRPr="00B60CDD">
        <w:rPr>
          <w:rFonts w:ascii="Calibri" w:hAnsi="Calibri" w:cs="Arial"/>
          <w:sz w:val="22"/>
          <w:szCs w:val="22"/>
        </w:rPr>
        <w:t xml:space="preserve"> a distribuovány po navrženém rozvodu pomocí koax</w:t>
      </w:r>
      <w:r w:rsidR="00AA3CEE">
        <w:rPr>
          <w:rFonts w:ascii="Calibri" w:hAnsi="Calibri" w:cs="Arial"/>
          <w:sz w:val="22"/>
          <w:szCs w:val="22"/>
        </w:rPr>
        <w:t>iálních</w:t>
      </w:r>
      <w:r>
        <w:rPr>
          <w:rFonts w:ascii="Calibri" w:hAnsi="Calibri" w:cs="Arial"/>
          <w:sz w:val="22"/>
          <w:szCs w:val="22"/>
        </w:rPr>
        <w:t xml:space="preserve"> kabel</w:t>
      </w:r>
      <w:r w:rsidR="00AA3CEE">
        <w:rPr>
          <w:rFonts w:ascii="Calibri" w:hAnsi="Calibri" w:cs="Arial"/>
          <w:sz w:val="22"/>
          <w:szCs w:val="22"/>
        </w:rPr>
        <w:t>ů</w:t>
      </w:r>
      <w:r>
        <w:rPr>
          <w:rFonts w:ascii="Calibri" w:hAnsi="Calibri" w:cs="Arial"/>
          <w:sz w:val="22"/>
          <w:szCs w:val="22"/>
        </w:rPr>
        <w:t xml:space="preserve"> po celém objektu v</w:t>
      </w:r>
      <w:r w:rsidR="00AA3CEE">
        <w:rPr>
          <w:rFonts w:ascii="Calibri" w:hAnsi="Calibri" w:cs="Arial"/>
          <w:sz w:val="22"/>
          <w:szCs w:val="22"/>
        </w:rPr>
        <w:t> několika větvích napojených na odbočovači, který bude součástí hlavní stanice.</w:t>
      </w:r>
    </w:p>
    <w:p w14:paraId="15A6210B" w14:textId="02430133" w:rsidR="0030380A" w:rsidRDefault="00180EB6" w:rsidP="001A28A6">
      <w:pPr>
        <w:pStyle w:val="Normln1"/>
        <w:ind w:firstLine="426"/>
        <w:rPr>
          <w:rFonts w:ascii="Calibri" w:hAnsi="Calibri" w:cs="Arial"/>
          <w:sz w:val="22"/>
          <w:szCs w:val="22"/>
        </w:rPr>
      </w:pPr>
      <w:r w:rsidRPr="00B60CDD">
        <w:rPr>
          <w:rFonts w:ascii="Calibri" w:hAnsi="Calibri" w:cs="Arial"/>
          <w:sz w:val="22"/>
          <w:szCs w:val="22"/>
        </w:rPr>
        <w:t>Pomocí vhodně navržených</w:t>
      </w:r>
      <w:r w:rsidR="00AA3CEE">
        <w:rPr>
          <w:rFonts w:ascii="Calibri" w:hAnsi="Calibri" w:cs="Arial"/>
          <w:sz w:val="22"/>
          <w:szCs w:val="22"/>
        </w:rPr>
        <w:t xml:space="preserve"> </w:t>
      </w:r>
      <w:r w:rsidRPr="00B60CDD">
        <w:rPr>
          <w:rFonts w:ascii="Calibri" w:hAnsi="Calibri" w:cs="Arial"/>
          <w:sz w:val="22"/>
          <w:szCs w:val="22"/>
        </w:rPr>
        <w:t>rozbočovačů</w:t>
      </w:r>
      <w:r w:rsidR="00AA3CEE">
        <w:rPr>
          <w:rFonts w:ascii="Calibri" w:hAnsi="Calibri" w:cs="Arial"/>
          <w:sz w:val="22"/>
          <w:szCs w:val="22"/>
        </w:rPr>
        <w:t xml:space="preserve"> doplněných o články s proměnným útlumem</w:t>
      </w:r>
      <w:r w:rsidRPr="00B60CDD">
        <w:rPr>
          <w:rFonts w:ascii="Calibri" w:hAnsi="Calibri" w:cs="Arial"/>
          <w:sz w:val="22"/>
          <w:szCs w:val="22"/>
        </w:rPr>
        <w:t xml:space="preserve">, uložených </w:t>
      </w:r>
      <w:r>
        <w:rPr>
          <w:rFonts w:ascii="Calibri" w:hAnsi="Calibri" w:cs="Arial"/>
          <w:sz w:val="22"/>
          <w:szCs w:val="22"/>
        </w:rPr>
        <w:t>mimo prostor stoupačky,</w:t>
      </w:r>
      <w:r w:rsidRPr="00B60CDD">
        <w:rPr>
          <w:rFonts w:ascii="Calibri" w:hAnsi="Calibri" w:cs="Arial"/>
          <w:sz w:val="22"/>
          <w:szCs w:val="22"/>
        </w:rPr>
        <w:t xml:space="preserve"> bude signál distribuován do jednotlivých koncových zásuvek. Napájení zesilovače z distribuční sítě, bude zajištěno pomocí instalace zásuvky </w:t>
      </w:r>
      <w:proofErr w:type="gramStart"/>
      <w:r w:rsidRPr="00B60CDD">
        <w:rPr>
          <w:rFonts w:ascii="Calibri" w:hAnsi="Calibri" w:cs="Arial"/>
          <w:sz w:val="22"/>
          <w:szCs w:val="22"/>
        </w:rPr>
        <w:t>230V</w:t>
      </w:r>
      <w:proofErr w:type="gramEnd"/>
      <w:r w:rsidRPr="00B60CDD">
        <w:rPr>
          <w:rFonts w:ascii="Calibri" w:hAnsi="Calibri" w:cs="Arial"/>
          <w:sz w:val="22"/>
          <w:szCs w:val="22"/>
        </w:rPr>
        <w:t xml:space="preserve"> vedené kabelem CYKY3Jx1,5 z připraveného rozvaděče </w:t>
      </w:r>
      <w:proofErr w:type="spellStart"/>
      <w:r w:rsidRPr="00B60CDD">
        <w:rPr>
          <w:rFonts w:ascii="Calibri" w:hAnsi="Calibri" w:cs="Arial"/>
          <w:sz w:val="22"/>
          <w:szCs w:val="22"/>
        </w:rPr>
        <w:t>RSLp</w:t>
      </w:r>
      <w:proofErr w:type="spellEnd"/>
      <w:r>
        <w:rPr>
          <w:rFonts w:ascii="Calibri" w:hAnsi="Calibri" w:cs="Arial"/>
          <w:sz w:val="22"/>
          <w:szCs w:val="22"/>
        </w:rPr>
        <w:t xml:space="preserve"> v m.č. 303</w:t>
      </w:r>
      <w:r w:rsidRPr="00B60CDD">
        <w:rPr>
          <w:rFonts w:ascii="Calibri" w:hAnsi="Calibri" w:cs="Arial"/>
          <w:sz w:val="22"/>
          <w:szCs w:val="22"/>
        </w:rPr>
        <w:t>.</w:t>
      </w:r>
    </w:p>
    <w:p w14:paraId="06754D33" w14:textId="77777777" w:rsidR="00D62A19" w:rsidRDefault="00D62A19" w:rsidP="00D62A19">
      <w:pPr>
        <w:ind w:firstLine="0"/>
        <w:rPr>
          <w:lang w:eastAsia="ar-SA"/>
        </w:rPr>
      </w:pPr>
    </w:p>
    <w:p w14:paraId="5D1F4982" w14:textId="77777777" w:rsidR="00D62A19" w:rsidRDefault="00D62A19" w:rsidP="00A20D3F">
      <w:pPr>
        <w:pStyle w:val="Nadpis2"/>
      </w:pPr>
      <w:bookmarkStart w:id="47" w:name="_Toc438027049"/>
      <w:bookmarkStart w:id="48" w:name="_Toc480801432"/>
      <w:r>
        <w:t xml:space="preserve">Společná </w:t>
      </w:r>
      <w:r w:rsidRPr="00A20D3F">
        <w:t>televizní</w:t>
      </w:r>
      <w:r>
        <w:t xml:space="preserve"> anténa je složena z následujících částí:</w:t>
      </w:r>
      <w:bookmarkEnd w:id="47"/>
      <w:bookmarkEnd w:id="48"/>
    </w:p>
    <w:p w14:paraId="1453F1F8" w14:textId="77777777" w:rsidR="00D62A19" w:rsidRDefault="00D62A19" w:rsidP="00D62A19">
      <w:r>
        <w:t>1.</w:t>
      </w:r>
      <w:r>
        <w:tab/>
        <w:t>Anténní soustava</w:t>
      </w:r>
    </w:p>
    <w:p w14:paraId="73768697" w14:textId="77777777" w:rsidR="00D62A19" w:rsidRDefault="00D62A19" w:rsidP="00D62A19">
      <w:r>
        <w:t>2.</w:t>
      </w:r>
      <w:r>
        <w:tab/>
        <w:t>Hlavní stanice – zesilovač STA</w:t>
      </w:r>
    </w:p>
    <w:p w14:paraId="25164458" w14:textId="77777777" w:rsidR="00D62A19" w:rsidRDefault="00D62A19" w:rsidP="00D62A19">
      <w:r>
        <w:t>3.</w:t>
      </w:r>
      <w:r>
        <w:tab/>
        <w:t>Distribuční rozvody</w:t>
      </w:r>
    </w:p>
    <w:p w14:paraId="6248B69D" w14:textId="77777777" w:rsidR="00D62A19" w:rsidRDefault="00D62A19" w:rsidP="00D62A19">
      <w:r>
        <w:t>4.</w:t>
      </w:r>
      <w:r>
        <w:tab/>
        <w:t>Účastnické zásuvky</w:t>
      </w:r>
    </w:p>
    <w:p w14:paraId="1A928C4A" w14:textId="77777777" w:rsidR="00D62A19" w:rsidRDefault="00D62A19" w:rsidP="00D62A19">
      <w:r>
        <w:t>5.   Závěrečné měření</w:t>
      </w:r>
    </w:p>
    <w:p w14:paraId="031CB1E7" w14:textId="77777777" w:rsidR="00D62A19" w:rsidRDefault="00D62A19" w:rsidP="00D62A19"/>
    <w:p w14:paraId="7EE1952D" w14:textId="77777777" w:rsidR="00D62A19" w:rsidRPr="0096621E" w:rsidRDefault="00D62A19" w:rsidP="00D62A19">
      <w:pPr>
        <w:numPr>
          <w:ilvl w:val="0"/>
          <w:numId w:val="23"/>
        </w:numPr>
        <w:rPr>
          <w:b/>
          <w:color w:val="00FFFF"/>
        </w:rPr>
      </w:pPr>
      <w:r w:rsidRPr="0096621E">
        <w:rPr>
          <w:b/>
          <w:color w:val="00FFFF"/>
        </w:rPr>
        <w:t>Anténní soustava</w:t>
      </w:r>
    </w:p>
    <w:p w14:paraId="6CB6DD33" w14:textId="1078B319" w:rsidR="00D21F8C" w:rsidRPr="00D21F8C" w:rsidRDefault="00D21F8C" w:rsidP="00D21F8C">
      <w:pPr>
        <w:pStyle w:val="dka"/>
        <w:ind w:firstLine="426"/>
        <w:rPr>
          <w:rFonts w:asciiTheme="minorHAnsi" w:hAnsiTheme="minorHAnsi" w:cs="Arial"/>
          <w:color w:val="auto"/>
          <w:sz w:val="22"/>
          <w:szCs w:val="22"/>
        </w:rPr>
      </w:pPr>
      <w:r w:rsidRPr="00D21F8C">
        <w:rPr>
          <w:rFonts w:asciiTheme="minorHAnsi" w:hAnsiTheme="minorHAnsi" w:cs="Arial"/>
          <w:color w:val="auto"/>
          <w:sz w:val="22"/>
          <w:szCs w:val="22"/>
        </w:rPr>
        <w:t xml:space="preserve">Na střeše objektu, bude instalován stožár </w:t>
      </w:r>
      <w:proofErr w:type="spellStart"/>
      <w:r w:rsidRPr="00D21F8C">
        <w:rPr>
          <w:rFonts w:asciiTheme="minorHAnsi" w:hAnsiTheme="minorHAnsi" w:cs="Arial"/>
          <w:color w:val="auto"/>
          <w:sz w:val="22"/>
          <w:szCs w:val="22"/>
        </w:rPr>
        <w:t>pr</w:t>
      </w:r>
      <w:proofErr w:type="spellEnd"/>
      <w:r w:rsidRPr="00D21F8C">
        <w:rPr>
          <w:rFonts w:asciiTheme="minorHAnsi" w:hAnsiTheme="minorHAnsi" w:cs="Arial"/>
          <w:color w:val="auto"/>
          <w:sz w:val="22"/>
          <w:szCs w:val="22"/>
        </w:rPr>
        <w:t>. 70mm, uchycený stavbou. Na anténním stožáru budou osazeny oboustranné výložníky pro osazení antén a parabol</w:t>
      </w:r>
      <w:r w:rsidR="00A20D3F">
        <w:rPr>
          <w:rFonts w:asciiTheme="minorHAnsi" w:hAnsiTheme="minorHAnsi" w:cs="Arial"/>
          <w:color w:val="auto"/>
          <w:sz w:val="22"/>
          <w:szCs w:val="22"/>
        </w:rPr>
        <w:t>, včetně rezervy pro výložníky antén systému EPS a případného providera telekomunikačních služeb.</w:t>
      </w:r>
    </w:p>
    <w:p w14:paraId="2F24CA46" w14:textId="3E50D993" w:rsidR="00D62A19" w:rsidRPr="00D21F8C" w:rsidRDefault="00D62A19" w:rsidP="00D21F8C">
      <w:pPr>
        <w:pStyle w:val="dka"/>
        <w:ind w:firstLine="426"/>
        <w:rPr>
          <w:rFonts w:asciiTheme="minorHAnsi" w:hAnsiTheme="minorHAnsi" w:cs="Arial"/>
          <w:color w:val="auto"/>
          <w:sz w:val="22"/>
          <w:szCs w:val="22"/>
        </w:rPr>
      </w:pPr>
      <w:r w:rsidRPr="00D21F8C">
        <w:rPr>
          <w:rFonts w:asciiTheme="minorHAnsi" w:hAnsiTheme="minorHAnsi"/>
          <w:sz w:val="22"/>
          <w:szCs w:val="22"/>
        </w:rPr>
        <w:t>Antén</w:t>
      </w:r>
      <w:r w:rsidR="0030380A" w:rsidRPr="00D21F8C">
        <w:rPr>
          <w:rFonts w:asciiTheme="minorHAnsi" w:hAnsiTheme="minorHAnsi"/>
          <w:sz w:val="22"/>
          <w:szCs w:val="22"/>
        </w:rPr>
        <w:t>y 2</w:t>
      </w:r>
      <w:r w:rsidRPr="00D21F8C">
        <w:rPr>
          <w:rFonts w:asciiTheme="minorHAnsi" w:hAnsiTheme="minorHAnsi"/>
          <w:sz w:val="22"/>
          <w:szCs w:val="22"/>
        </w:rPr>
        <w:t xml:space="preserve">xUHF, FM a DAB, </w:t>
      </w:r>
      <w:r w:rsidR="0030380A" w:rsidRPr="00D21F8C">
        <w:rPr>
          <w:rFonts w:asciiTheme="minorHAnsi" w:hAnsiTheme="minorHAnsi"/>
          <w:sz w:val="22"/>
          <w:szCs w:val="22"/>
        </w:rPr>
        <w:t xml:space="preserve">a dvě satelitní </w:t>
      </w:r>
      <w:r w:rsidRPr="00D21F8C">
        <w:rPr>
          <w:rFonts w:asciiTheme="minorHAnsi" w:hAnsiTheme="minorHAnsi"/>
          <w:sz w:val="22"/>
          <w:szCs w:val="22"/>
        </w:rPr>
        <w:t xml:space="preserve">budou osazeny na ocelovém, žárově zinkovaném stožáru, </w:t>
      </w:r>
      <w:r w:rsidR="0030380A" w:rsidRPr="00D21F8C">
        <w:rPr>
          <w:rFonts w:asciiTheme="minorHAnsi" w:hAnsiTheme="minorHAnsi"/>
          <w:sz w:val="22"/>
          <w:szCs w:val="22"/>
        </w:rPr>
        <w:t xml:space="preserve">vybaveným výložníky, </w:t>
      </w:r>
      <w:r w:rsidRPr="00D21F8C">
        <w:rPr>
          <w:rFonts w:asciiTheme="minorHAnsi" w:hAnsiTheme="minorHAnsi"/>
          <w:sz w:val="22"/>
          <w:szCs w:val="22"/>
        </w:rPr>
        <w:t>který bude uložen do stavební konstrukce se zajištěným statickým upnutím k</w:t>
      </w:r>
      <w:r w:rsidR="0030380A" w:rsidRPr="00D21F8C">
        <w:rPr>
          <w:rFonts w:asciiTheme="minorHAnsi" w:hAnsiTheme="minorHAnsi"/>
          <w:sz w:val="22"/>
          <w:szCs w:val="22"/>
        </w:rPr>
        <w:t> </w:t>
      </w:r>
      <w:r w:rsidRPr="00D21F8C">
        <w:rPr>
          <w:rFonts w:asciiTheme="minorHAnsi" w:hAnsiTheme="minorHAnsi"/>
          <w:sz w:val="22"/>
          <w:szCs w:val="22"/>
        </w:rPr>
        <w:t>objektu</w:t>
      </w:r>
      <w:r w:rsidR="0030380A" w:rsidRPr="00D21F8C">
        <w:rPr>
          <w:rFonts w:asciiTheme="minorHAnsi" w:hAnsiTheme="minorHAnsi"/>
          <w:sz w:val="22"/>
          <w:szCs w:val="22"/>
        </w:rPr>
        <w:t xml:space="preserve"> – montáž stavba</w:t>
      </w:r>
      <w:r w:rsidRPr="00D21F8C">
        <w:rPr>
          <w:rFonts w:asciiTheme="minorHAnsi" w:hAnsiTheme="minorHAnsi"/>
          <w:sz w:val="22"/>
          <w:szCs w:val="22"/>
        </w:rPr>
        <w:t>.</w:t>
      </w:r>
    </w:p>
    <w:p w14:paraId="4B5B2AEE" w14:textId="77777777" w:rsidR="00D62A19" w:rsidRPr="006037B7" w:rsidRDefault="00D62A19" w:rsidP="00D62A19">
      <w:pPr>
        <w:ind w:firstLine="426"/>
      </w:pPr>
      <w:r w:rsidRPr="006037B7">
        <w:t>Stožár anténní soustavy je nutné předepsaným způsobem propojit s bleskosvodnou sítí objektu.</w:t>
      </w:r>
    </w:p>
    <w:p w14:paraId="038AC435" w14:textId="77777777" w:rsidR="00D62A19" w:rsidRPr="00EA68B7" w:rsidRDefault="00D62A19" w:rsidP="00D62A19">
      <w:pPr>
        <w:ind w:firstLine="0"/>
        <w:rPr>
          <w:lang w:eastAsia="ar-SA"/>
        </w:rPr>
      </w:pPr>
    </w:p>
    <w:p w14:paraId="7D95CD43" w14:textId="77777777" w:rsidR="00D62A19" w:rsidRPr="0096621E" w:rsidRDefault="00D62A19" w:rsidP="00D62A19">
      <w:pPr>
        <w:numPr>
          <w:ilvl w:val="0"/>
          <w:numId w:val="23"/>
        </w:numPr>
        <w:rPr>
          <w:b/>
          <w:color w:val="00FFFF"/>
        </w:rPr>
      </w:pPr>
      <w:r w:rsidRPr="0096621E">
        <w:rPr>
          <w:b/>
          <w:color w:val="00FFFF"/>
        </w:rPr>
        <w:t>Hlavní stanice STA</w:t>
      </w:r>
    </w:p>
    <w:p w14:paraId="3F78A806" w14:textId="77777777" w:rsidR="004C2B57" w:rsidRDefault="004C2B57" w:rsidP="00D62A19">
      <w:pPr>
        <w:pStyle w:val="Normln1"/>
        <w:ind w:firstLine="426"/>
        <w:rPr>
          <w:rFonts w:ascii="Calibri" w:hAnsi="Calibri" w:cs="Arial"/>
          <w:sz w:val="22"/>
          <w:szCs w:val="22"/>
        </w:rPr>
      </w:pPr>
    </w:p>
    <w:p w14:paraId="12D2C121" w14:textId="24C0DEC4" w:rsidR="004C2B57" w:rsidRDefault="00D21F8C" w:rsidP="00D62A19">
      <w:pPr>
        <w:pStyle w:val="Normln1"/>
        <w:ind w:firstLine="426"/>
        <w:rPr>
          <w:rFonts w:ascii="Calibri" w:hAnsi="Calibri" w:cs="Arial"/>
          <w:sz w:val="22"/>
          <w:szCs w:val="22"/>
        </w:rPr>
      </w:pPr>
      <w:r>
        <w:rPr>
          <w:rFonts w:ascii="Calibri" w:hAnsi="Calibri" w:cs="Arial"/>
          <w:sz w:val="22"/>
          <w:szCs w:val="22"/>
        </w:rPr>
        <w:t>Hlavn</w:t>
      </w:r>
      <w:r w:rsidR="00B62750">
        <w:rPr>
          <w:rFonts w:ascii="Calibri" w:hAnsi="Calibri" w:cs="Arial"/>
          <w:sz w:val="22"/>
          <w:szCs w:val="22"/>
        </w:rPr>
        <w:t>í stanice bude osazena v m.č.:3</w:t>
      </w:r>
      <w:r>
        <w:rPr>
          <w:rFonts w:ascii="Calibri" w:hAnsi="Calibri" w:cs="Arial"/>
          <w:sz w:val="22"/>
          <w:szCs w:val="22"/>
        </w:rPr>
        <w:t>3</w:t>
      </w:r>
      <w:r w:rsidR="00B62750">
        <w:rPr>
          <w:rFonts w:ascii="Calibri" w:hAnsi="Calibri" w:cs="Arial"/>
          <w:sz w:val="22"/>
          <w:szCs w:val="22"/>
        </w:rPr>
        <w:t>0</w:t>
      </w:r>
      <w:r>
        <w:rPr>
          <w:rFonts w:ascii="Calibri" w:hAnsi="Calibri" w:cs="Arial"/>
          <w:sz w:val="22"/>
          <w:szCs w:val="22"/>
        </w:rPr>
        <w:t xml:space="preserve"> na stěnu. Tvoří ji hot</w:t>
      </w:r>
      <w:r w:rsidR="00154D78">
        <w:rPr>
          <w:rFonts w:ascii="Calibri" w:hAnsi="Calibri" w:cs="Arial"/>
          <w:sz w:val="22"/>
          <w:szCs w:val="22"/>
        </w:rPr>
        <w:t>e</w:t>
      </w:r>
      <w:r>
        <w:rPr>
          <w:rFonts w:ascii="Calibri" w:hAnsi="Calibri" w:cs="Arial"/>
          <w:sz w:val="22"/>
          <w:szCs w:val="22"/>
        </w:rPr>
        <w:t xml:space="preserve">lový </w:t>
      </w:r>
      <w:proofErr w:type="spellStart"/>
      <w:r>
        <w:rPr>
          <w:rFonts w:ascii="Calibri" w:hAnsi="Calibri" w:cs="Arial"/>
          <w:sz w:val="22"/>
          <w:szCs w:val="22"/>
        </w:rPr>
        <w:t>Kit</w:t>
      </w:r>
      <w:proofErr w:type="spellEnd"/>
      <w:r>
        <w:rPr>
          <w:rFonts w:ascii="Calibri" w:hAnsi="Calibri" w:cs="Arial"/>
          <w:sz w:val="22"/>
          <w:szCs w:val="22"/>
        </w:rPr>
        <w:t xml:space="preserve"> spolu se zesilovačem STA. </w:t>
      </w:r>
      <w:r w:rsidR="00154D78">
        <w:rPr>
          <w:rFonts w:ascii="Calibri" w:hAnsi="Calibri" w:cs="Arial"/>
          <w:sz w:val="22"/>
          <w:szCs w:val="22"/>
        </w:rPr>
        <w:t xml:space="preserve">Sestava bude osazena do samostatné </w:t>
      </w:r>
      <w:r w:rsidR="00180EB6">
        <w:rPr>
          <w:rFonts w:ascii="Calibri" w:hAnsi="Calibri" w:cs="Arial"/>
          <w:sz w:val="22"/>
          <w:szCs w:val="22"/>
        </w:rPr>
        <w:t>plechové skříně.</w:t>
      </w:r>
    </w:p>
    <w:p w14:paraId="34144EB2" w14:textId="77777777" w:rsidR="00154D78" w:rsidRDefault="00154D78" w:rsidP="00180EB6">
      <w:pPr>
        <w:pStyle w:val="Normln1"/>
        <w:ind w:firstLine="0"/>
        <w:rPr>
          <w:rFonts w:ascii="Calibri" w:hAnsi="Calibri" w:cs="Arial"/>
          <w:sz w:val="22"/>
          <w:szCs w:val="22"/>
        </w:rPr>
      </w:pPr>
    </w:p>
    <w:p w14:paraId="6FB3FC35" w14:textId="77777777" w:rsidR="004C2B57" w:rsidRPr="00754D99" w:rsidRDefault="004C2B57" w:rsidP="004C2B57">
      <w:pPr>
        <w:pStyle w:val="dka"/>
        <w:ind w:firstLine="426"/>
        <w:rPr>
          <w:rFonts w:ascii="Calibri" w:hAnsi="Calibri" w:cs="Arial"/>
          <w:b/>
          <w:color w:val="auto"/>
          <w:sz w:val="22"/>
          <w:szCs w:val="22"/>
        </w:rPr>
      </w:pPr>
      <w:r w:rsidRPr="00754D99">
        <w:rPr>
          <w:rFonts w:ascii="Calibri" w:hAnsi="Calibri" w:cs="Arial"/>
          <w:b/>
          <w:color w:val="auto"/>
          <w:sz w:val="22"/>
          <w:szCs w:val="22"/>
        </w:rPr>
        <w:t>KIT je navržen</w:t>
      </w:r>
      <w:r>
        <w:rPr>
          <w:rFonts w:ascii="Calibri" w:hAnsi="Calibri" w:cs="Arial"/>
          <w:b/>
          <w:color w:val="auto"/>
          <w:sz w:val="22"/>
          <w:szCs w:val="22"/>
        </w:rPr>
        <w:t xml:space="preserve"> z následujících komponentů</w:t>
      </w:r>
      <w:r w:rsidRPr="00754D99">
        <w:rPr>
          <w:rFonts w:ascii="Calibri" w:hAnsi="Calibri" w:cs="Arial"/>
          <w:b/>
          <w:color w:val="auto"/>
          <w:sz w:val="22"/>
          <w:szCs w:val="22"/>
        </w:rPr>
        <w:t>:</w:t>
      </w:r>
    </w:p>
    <w:p w14:paraId="66DF72D0" w14:textId="54F1021F" w:rsidR="004C2B57" w:rsidRDefault="008507AF" w:rsidP="004C2B57">
      <w:pPr>
        <w:pStyle w:val="dka"/>
        <w:numPr>
          <w:ilvl w:val="0"/>
          <w:numId w:val="21"/>
        </w:numPr>
        <w:ind w:left="0" w:firstLine="426"/>
        <w:rPr>
          <w:rFonts w:ascii="Calibri" w:hAnsi="Calibri" w:cs="Arial"/>
          <w:color w:val="auto"/>
          <w:sz w:val="22"/>
          <w:szCs w:val="22"/>
        </w:rPr>
      </w:pPr>
      <w:r>
        <w:rPr>
          <w:rFonts w:ascii="Calibri" w:hAnsi="Calibri" w:cs="Arial"/>
          <w:i/>
          <w:color w:val="auto"/>
          <w:sz w:val="22"/>
          <w:szCs w:val="22"/>
        </w:rPr>
        <w:t>4</w:t>
      </w:r>
      <w:r w:rsidR="004C2B57" w:rsidRPr="00754D99">
        <w:rPr>
          <w:rFonts w:ascii="Calibri" w:hAnsi="Calibri" w:cs="Arial"/>
          <w:i/>
          <w:color w:val="auto"/>
          <w:sz w:val="22"/>
          <w:szCs w:val="22"/>
        </w:rPr>
        <w:t xml:space="preserve">x </w:t>
      </w:r>
      <w:proofErr w:type="spellStart"/>
      <w:r w:rsidR="004C2B57" w:rsidRPr="00754D99">
        <w:rPr>
          <w:rFonts w:ascii="Calibri" w:hAnsi="Calibri" w:cs="Arial"/>
          <w:i/>
          <w:color w:val="auto"/>
          <w:sz w:val="22"/>
          <w:szCs w:val="22"/>
        </w:rPr>
        <w:t>transmodulátor</w:t>
      </w:r>
      <w:proofErr w:type="spellEnd"/>
      <w:r w:rsidR="004C2B57">
        <w:rPr>
          <w:rFonts w:ascii="Calibri" w:hAnsi="Calibri" w:cs="Arial"/>
          <w:color w:val="auto"/>
          <w:sz w:val="22"/>
          <w:szCs w:val="22"/>
        </w:rPr>
        <w:t xml:space="preserve">: </w:t>
      </w:r>
      <w:r w:rsidR="004C2B57" w:rsidRPr="00754D99">
        <w:rPr>
          <w:rFonts w:ascii="Calibri" w:hAnsi="Calibri" w:cs="Arial"/>
          <w:color w:val="auto"/>
          <w:sz w:val="22"/>
          <w:szCs w:val="22"/>
        </w:rPr>
        <w:t xml:space="preserve">slouží k převodu satelitních programů standardů DVB-S nebo DVB-S2 do výstupního DVB-T kanálu v TV pásmu 47 až 862 MHz. Je vybaven CI slotem a editací transportního toku. Jeho nastavení je možné pomocí </w:t>
      </w:r>
      <w:r w:rsidR="004C2B57">
        <w:rPr>
          <w:rFonts w:ascii="Calibri" w:hAnsi="Calibri" w:cs="Arial"/>
          <w:color w:val="auto"/>
          <w:sz w:val="22"/>
          <w:szCs w:val="22"/>
        </w:rPr>
        <w:t xml:space="preserve">speciálního </w:t>
      </w:r>
      <w:r w:rsidR="004C2B57" w:rsidRPr="00754D99">
        <w:rPr>
          <w:rFonts w:ascii="Calibri" w:hAnsi="Calibri" w:cs="Arial"/>
          <w:color w:val="auto"/>
          <w:sz w:val="22"/>
          <w:szCs w:val="22"/>
        </w:rPr>
        <w:t>programátoru</w:t>
      </w:r>
      <w:r w:rsidR="004C2B57">
        <w:rPr>
          <w:rFonts w:ascii="Calibri" w:hAnsi="Calibri" w:cs="Arial"/>
          <w:color w:val="auto"/>
          <w:sz w:val="22"/>
          <w:szCs w:val="22"/>
        </w:rPr>
        <w:t xml:space="preserve"> </w:t>
      </w:r>
      <w:r w:rsidR="004C2B57" w:rsidRPr="00754D99">
        <w:rPr>
          <w:rFonts w:ascii="Calibri" w:hAnsi="Calibri" w:cs="Arial"/>
          <w:color w:val="auto"/>
          <w:sz w:val="22"/>
          <w:szCs w:val="22"/>
        </w:rPr>
        <w:t xml:space="preserve">nebo přes USB rozhraní IP-001 </w:t>
      </w:r>
      <w:r w:rsidR="004C2B57">
        <w:rPr>
          <w:rFonts w:ascii="Calibri" w:hAnsi="Calibri" w:cs="Arial"/>
          <w:color w:val="auto"/>
          <w:sz w:val="22"/>
          <w:szCs w:val="22"/>
        </w:rPr>
        <w:t>speciálním SW</w:t>
      </w:r>
      <w:r w:rsidR="004C2B57" w:rsidRPr="00754D99">
        <w:rPr>
          <w:rFonts w:ascii="Calibri" w:hAnsi="Calibri" w:cs="Arial"/>
          <w:color w:val="auto"/>
          <w:sz w:val="22"/>
          <w:szCs w:val="22"/>
        </w:rPr>
        <w:t xml:space="preserve">. </w:t>
      </w:r>
    </w:p>
    <w:p w14:paraId="2544959E" w14:textId="49318BC0" w:rsidR="004C2B57" w:rsidRPr="00357653" w:rsidRDefault="00154D78" w:rsidP="004C2B57">
      <w:pPr>
        <w:pStyle w:val="dka"/>
        <w:numPr>
          <w:ilvl w:val="0"/>
          <w:numId w:val="21"/>
        </w:numPr>
        <w:ind w:left="0" w:firstLine="426"/>
        <w:rPr>
          <w:rFonts w:ascii="Calibri" w:hAnsi="Calibri" w:cs="Arial"/>
          <w:color w:val="auto"/>
          <w:sz w:val="22"/>
          <w:szCs w:val="22"/>
        </w:rPr>
      </w:pPr>
      <w:r>
        <w:rPr>
          <w:rFonts w:ascii="Calibri" w:hAnsi="Calibri" w:cs="Arial"/>
          <w:i/>
          <w:color w:val="auto"/>
          <w:sz w:val="22"/>
          <w:szCs w:val="22"/>
        </w:rPr>
        <w:t>4</w:t>
      </w:r>
      <w:r w:rsidR="004C2B57" w:rsidRPr="00754D99">
        <w:rPr>
          <w:rFonts w:ascii="Calibri" w:hAnsi="Calibri" w:cs="Arial"/>
          <w:i/>
          <w:color w:val="auto"/>
          <w:sz w:val="22"/>
          <w:szCs w:val="22"/>
        </w:rPr>
        <w:t>x zakončovací odpor</w:t>
      </w:r>
    </w:p>
    <w:p w14:paraId="532C9222" w14:textId="77777777" w:rsidR="004C2B57" w:rsidRDefault="004C2B57" w:rsidP="004C2B57">
      <w:pPr>
        <w:pStyle w:val="dka"/>
        <w:numPr>
          <w:ilvl w:val="0"/>
          <w:numId w:val="21"/>
        </w:numPr>
        <w:ind w:left="0" w:firstLine="426"/>
        <w:rPr>
          <w:rFonts w:ascii="Calibri" w:hAnsi="Calibri" w:cs="Arial"/>
          <w:color w:val="auto"/>
          <w:sz w:val="22"/>
          <w:szCs w:val="22"/>
        </w:rPr>
      </w:pPr>
      <w:r>
        <w:rPr>
          <w:rFonts w:ascii="Calibri" w:hAnsi="Calibri" w:cs="Arial"/>
          <w:color w:val="auto"/>
          <w:sz w:val="22"/>
          <w:szCs w:val="22"/>
        </w:rPr>
        <w:t xml:space="preserve">Zdroj </w:t>
      </w:r>
      <w:r w:rsidRPr="00357653">
        <w:rPr>
          <w:rFonts w:ascii="Calibri" w:hAnsi="Calibri" w:cs="Arial"/>
          <w:color w:val="auto"/>
          <w:sz w:val="22"/>
          <w:szCs w:val="22"/>
        </w:rPr>
        <w:t xml:space="preserve">pro komponenty </w:t>
      </w:r>
      <w:r>
        <w:rPr>
          <w:rFonts w:ascii="Calibri" w:hAnsi="Calibri" w:cs="Arial"/>
          <w:color w:val="auto"/>
          <w:sz w:val="22"/>
          <w:szCs w:val="22"/>
        </w:rPr>
        <w:t>navržené série</w:t>
      </w:r>
      <w:r w:rsidRPr="00357653">
        <w:rPr>
          <w:rFonts w:ascii="Calibri" w:hAnsi="Calibri" w:cs="Arial"/>
          <w:color w:val="auto"/>
          <w:sz w:val="22"/>
          <w:szCs w:val="22"/>
        </w:rPr>
        <w:t>. Součástí zdroje je napájecí a datový kabel.</w:t>
      </w:r>
    </w:p>
    <w:p w14:paraId="46B6D91D" w14:textId="4323B1B4" w:rsidR="004C2B57" w:rsidRPr="00154D78" w:rsidRDefault="00180EB6" w:rsidP="00A20D3F">
      <w:pPr>
        <w:pStyle w:val="dka"/>
        <w:numPr>
          <w:ilvl w:val="0"/>
          <w:numId w:val="21"/>
        </w:numPr>
        <w:ind w:left="0" w:firstLine="426"/>
        <w:rPr>
          <w:rFonts w:ascii="Calibri" w:hAnsi="Calibri" w:cs="Arial"/>
          <w:sz w:val="22"/>
          <w:szCs w:val="22"/>
        </w:rPr>
      </w:pPr>
      <w:r>
        <w:rPr>
          <w:rFonts w:ascii="Calibri" w:hAnsi="Calibri" w:cs="Arial"/>
          <w:color w:val="auto"/>
          <w:sz w:val="22"/>
          <w:szCs w:val="22"/>
        </w:rPr>
        <w:t>Plechová skříň</w:t>
      </w:r>
    </w:p>
    <w:p w14:paraId="34C5959A" w14:textId="77777777" w:rsidR="004C2B57" w:rsidRDefault="004C2B57" w:rsidP="00D62A19">
      <w:pPr>
        <w:pStyle w:val="Normln1"/>
        <w:ind w:firstLine="426"/>
        <w:rPr>
          <w:rFonts w:ascii="Calibri" w:hAnsi="Calibri" w:cs="Arial"/>
          <w:sz w:val="22"/>
          <w:szCs w:val="22"/>
        </w:rPr>
      </w:pPr>
    </w:p>
    <w:p w14:paraId="2EFBFE4C" w14:textId="2F2053D1" w:rsidR="00154D78" w:rsidRPr="00754D99" w:rsidRDefault="00154D78" w:rsidP="00154D78">
      <w:pPr>
        <w:pStyle w:val="dka"/>
        <w:ind w:firstLine="426"/>
        <w:rPr>
          <w:rFonts w:ascii="Calibri" w:hAnsi="Calibri" w:cs="Arial"/>
          <w:b/>
          <w:color w:val="auto"/>
          <w:sz w:val="22"/>
          <w:szCs w:val="22"/>
        </w:rPr>
      </w:pPr>
      <w:r>
        <w:rPr>
          <w:rFonts w:ascii="Calibri" w:hAnsi="Calibri" w:cs="Arial"/>
          <w:b/>
          <w:color w:val="auto"/>
          <w:sz w:val="22"/>
          <w:szCs w:val="22"/>
        </w:rPr>
        <w:t>Zesilovač STA:</w:t>
      </w:r>
    </w:p>
    <w:p w14:paraId="7225706B" w14:textId="77777777" w:rsidR="00180EB6" w:rsidRDefault="00180EB6" w:rsidP="00D62A19">
      <w:pPr>
        <w:pStyle w:val="Normln1"/>
        <w:ind w:firstLine="426"/>
        <w:rPr>
          <w:rFonts w:ascii="Calibri" w:hAnsi="Calibri" w:cs="Arial"/>
          <w:sz w:val="22"/>
          <w:szCs w:val="22"/>
        </w:rPr>
      </w:pPr>
      <w:r>
        <w:rPr>
          <w:rFonts w:ascii="Calibri" w:hAnsi="Calibri" w:cs="Arial"/>
          <w:sz w:val="22"/>
          <w:szCs w:val="22"/>
        </w:rPr>
        <w:t>J</w:t>
      </w:r>
      <w:r w:rsidRPr="00180EB6">
        <w:rPr>
          <w:rFonts w:ascii="Calibri" w:hAnsi="Calibri" w:cs="Arial"/>
          <w:sz w:val="22"/>
          <w:szCs w:val="22"/>
        </w:rPr>
        <w:t xml:space="preserve">e </w:t>
      </w:r>
      <w:r>
        <w:rPr>
          <w:rFonts w:ascii="Calibri" w:hAnsi="Calibri" w:cs="Arial"/>
          <w:sz w:val="22"/>
          <w:szCs w:val="22"/>
        </w:rPr>
        <w:t xml:space="preserve">navržen </w:t>
      </w:r>
      <w:r w:rsidRPr="00180EB6">
        <w:rPr>
          <w:rFonts w:ascii="Calibri" w:hAnsi="Calibri" w:cs="Arial"/>
          <w:sz w:val="22"/>
          <w:szCs w:val="22"/>
        </w:rPr>
        <w:t>programovatelný zesilovač určený pro rozvody STA.</w:t>
      </w:r>
      <w:r>
        <w:rPr>
          <w:rFonts w:ascii="Calibri" w:hAnsi="Calibri" w:cs="Arial"/>
          <w:sz w:val="22"/>
          <w:szCs w:val="22"/>
        </w:rPr>
        <w:t xml:space="preserve"> Zesilovač je vybaven </w:t>
      </w:r>
      <w:r w:rsidRPr="00180EB6">
        <w:rPr>
          <w:rFonts w:ascii="Calibri" w:hAnsi="Calibri" w:cs="Arial"/>
          <w:sz w:val="22"/>
          <w:szCs w:val="22"/>
        </w:rPr>
        <w:t xml:space="preserve">koncovým stupněm s výstupní úrovní až 118 </w:t>
      </w:r>
      <w:proofErr w:type="spellStart"/>
      <w:r w:rsidRPr="00180EB6">
        <w:rPr>
          <w:rFonts w:ascii="Calibri" w:hAnsi="Calibri" w:cs="Arial"/>
          <w:sz w:val="22"/>
          <w:szCs w:val="22"/>
        </w:rPr>
        <w:t>dBµV</w:t>
      </w:r>
      <w:proofErr w:type="spellEnd"/>
      <w:r w:rsidRPr="00180EB6">
        <w:rPr>
          <w:rFonts w:ascii="Calibri" w:hAnsi="Calibri" w:cs="Arial"/>
          <w:sz w:val="22"/>
          <w:szCs w:val="22"/>
        </w:rPr>
        <w:t xml:space="preserve"> (IMD3 - 60 dB). </w:t>
      </w:r>
    </w:p>
    <w:p w14:paraId="17D01699" w14:textId="77777777" w:rsidR="00180EB6" w:rsidRDefault="00180EB6" w:rsidP="00D62A19">
      <w:pPr>
        <w:pStyle w:val="Normln1"/>
        <w:ind w:firstLine="426"/>
        <w:rPr>
          <w:rFonts w:ascii="Calibri" w:hAnsi="Calibri" w:cs="Arial"/>
          <w:sz w:val="22"/>
          <w:szCs w:val="22"/>
        </w:rPr>
      </w:pPr>
      <w:r w:rsidRPr="00180EB6">
        <w:rPr>
          <w:rFonts w:ascii="Calibri" w:hAnsi="Calibri" w:cs="Arial"/>
          <w:sz w:val="22"/>
          <w:szCs w:val="22"/>
        </w:rPr>
        <w:t xml:space="preserve">Třem UHF vstupům lze přiřadit až deset programovatelných filtrů v pěti různých kombinacích. Každý z filtrů lze naprogramovat na šířku jednoho až pěti kanálů. Ve výbavě nechybí ani vstup pro I/ FM pásmo a DAB/III pásmo. </w:t>
      </w:r>
    </w:p>
    <w:p w14:paraId="3C89DDE5" w14:textId="0143090F" w:rsidR="00154D78" w:rsidRDefault="00180EB6" w:rsidP="00D62A19">
      <w:pPr>
        <w:pStyle w:val="Normln1"/>
        <w:ind w:firstLine="426"/>
        <w:rPr>
          <w:rFonts w:ascii="Calibri" w:hAnsi="Calibri" w:cs="Arial"/>
          <w:sz w:val="22"/>
          <w:szCs w:val="22"/>
        </w:rPr>
      </w:pPr>
      <w:r w:rsidRPr="00180EB6">
        <w:rPr>
          <w:rFonts w:ascii="Calibri" w:hAnsi="Calibri" w:cs="Arial"/>
          <w:sz w:val="22"/>
          <w:szCs w:val="22"/>
        </w:rPr>
        <w:t>V UHF vstupech zabudované předzesilovače udávají celkové vysoké zesílení zařízení (až 55 dB). Veškeré nastavování se provádí pomocí křížového ovladače a LCD displeje, nastavené hodnoty jsou chráněné pomocí PIN kódu.</w:t>
      </w:r>
    </w:p>
    <w:p w14:paraId="20713D63" w14:textId="77777777" w:rsidR="00AA3CEE" w:rsidRDefault="00AA3CEE" w:rsidP="00D62A19">
      <w:pPr>
        <w:pStyle w:val="Normln1"/>
        <w:ind w:firstLine="426"/>
        <w:rPr>
          <w:rFonts w:ascii="Calibri" w:hAnsi="Calibri" w:cs="Arial"/>
          <w:sz w:val="22"/>
          <w:szCs w:val="22"/>
        </w:rPr>
      </w:pPr>
    </w:p>
    <w:p w14:paraId="4443E536" w14:textId="1F25339B" w:rsidR="00AA3CEE" w:rsidRPr="00754D99" w:rsidRDefault="00AA3CEE" w:rsidP="00AA3CEE">
      <w:pPr>
        <w:pStyle w:val="dka"/>
        <w:ind w:firstLine="426"/>
        <w:rPr>
          <w:rFonts w:ascii="Calibri" w:hAnsi="Calibri" w:cs="Arial"/>
          <w:b/>
          <w:color w:val="auto"/>
          <w:sz w:val="22"/>
          <w:szCs w:val="22"/>
        </w:rPr>
      </w:pPr>
      <w:r>
        <w:rPr>
          <w:rFonts w:ascii="Calibri" w:hAnsi="Calibri" w:cs="Arial"/>
          <w:b/>
          <w:color w:val="auto"/>
          <w:sz w:val="22"/>
          <w:szCs w:val="22"/>
        </w:rPr>
        <w:t>Pasivní prvky STA:</w:t>
      </w:r>
    </w:p>
    <w:p w14:paraId="67C1782B" w14:textId="162EBFCD" w:rsidR="00AA3CEE" w:rsidRDefault="00AA3CEE" w:rsidP="00AA3CEE">
      <w:pPr>
        <w:pStyle w:val="Normln1"/>
        <w:ind w:firstLine="426"/>
        <w:rPr>
          <w:rFonts w:ascii="Calibri" w:hAnsi="Calibri" w:cs="Arial"/>
          <w:sz w:val="22"/>
          <w:szCs w:val="22"/>
        </w:rPr>
      </w:pPr>
      <w:r>
        <w:rPr>
          <w:rFonts w:ascii="Calibri" w:hAnsi="Calibri" w:cs="Arial"/>
          <w:sz w:val="22"/>
          <w:szCs w:val="22"/>
        </w:rPr>
        <w:t>Stanice bude doplněna o odbočovač s 8mi odbočkami s útlumem 14dB.</w:t>
      </w:r>
      <w:r w:rsidR="00B62750">
        <w:rPr>
          <w:rFonts w:ascii="Calibri" w:hAnsi="Calibri" w:cs="Arial"/>
          <w:sz w:val="22"/>
          <w:szCs w:val="22"/>
        </w:rPr>
        <w:t xml:space="preserve"> Patrové rozbočovače budou uloženy do patrových rozvaděčů umístěných pod omítkou.</w:t>
      </w:r>
    </w:p>
    <w:p w14:paraId="48F4802D" w14:textId="77777777" w:rsidR="00D62A19" w:rsidRDefault="00D62A19" w:rsidP="00D62A19">
      <w:pPr>
        <w:ind w:right="284"/>
        <w:jc w:val="both"/>
        <w:rPr>
          <w:b/>
          <w:color w:val="FF0000"/>
        </w:rPr>
      </w:pPr>
    </w:p>
    <w:p w14:paraId="66E60EAB" w14:textId="77777777" w:rsidR="00D62A19" w:rsidRPr="0096621E" w:rsidRDefault="00D62A19" w:rsidP="00D62A19">
      <w:pPr>
        <w:numPr>
          <w:ilvl w:val="0"/>
          <w:numId w:val="23"/>
        </w:numPr>
        <w:rPr>
          <w:b/>
          <w:color w:val="00FFFF"/>
        </w:rPr>
      </w:pPr>
      <w:r w:rsidRPr="0096621E">
        <w:rPr>
          <w:b/>
          <w:color w:val="00FFFF"/>
        </w:rPr>
        <w:t>Účastnické zásuvky</w:t>
      </w:r>
    </w:p>
    <w:p w14:paraId="3F79EE31" w14:textId="77777777" w:rsidR="00180EB6" w:rsidRDefault="00D62A19" w:rsidP="00D62A19">
      <w:pPr>
        <w:ind w:right="284"/>
        <w:jc w:val="both"/>
      </w:pPr>
      <w:r w:rsidRPr="0080258D">
        <w:t xml:space="preserve">Účastnické zásuvky jsou navrženy </w:t>
      </w:r>
      <w:r w:rsidR="00180EB6">
        <w:t xml:space="preserve">samostatně nebo </w:t>
      </w:r>
      <w:r w:rsidRPr="0080258D">
        <w:t>spolu s datovými zásuvkami</w:t>
      </w:r>
      <w:r w:rsidR="00180EB6">
        <w:t>.</w:t>
      </w:r>
    </w:p>
    <w:p w14:paraId="22CDAB89" w14:textId="248DFAE0" w:rsidR="00D62A19" w:rsidRPr="0080258D" w:rsidRDefault="00D62A19" w:rsidP="00D62A19">
      <w:pPr>
        <w:ind w:right="284"/>
        <w:jc w:val="both"/>
      </w:pPr>
      <w:r w:rsidRPr="0080258D">
        <w:t>Přístroje budou převážně montovány na stěnu pomocí instalačních rámečků a krytů do instalačních krabic uložených pod omítkou</w:t>
      </w:r>
      <w:r w:rsidR="007376C1">
        <w:t xml:space="preserve"> vyjma prostorů sesteren a re</w:t>
      </w:r>
      <w:r w:rsidR="00AA3CEE">
        <w:t>cepce, kde bude in</w:t>
      </w:r>
      <w:r w:rsidR="007376C1">
        <w:t>stalace přiznána na povrchu</w:t>
      </w:r>
      <w:r w:rsidRPr="0080258D">
        <w:t>. Výšky a přesné umístění zásuvek, bude dohodnuto před začátkem montáže. Jedná se instalaci přís</w:t>
      </w:r>
      <w:r w:rsidR="007376C1">
        <w:t xml:space="preserve">trojů do rámečků </w:t>
      </w:r>
      <w:r w:rsidR="007376C1">
        <w:rPr>
          <w:rFonts w:eastAsia="Times New Roman" w:cs="Arial"/>
          <w:lang w:eastAsia="cs-CZ"/>
        </w:rPr>
        <w:t>zdravotnické řady, vyjma technických místností a kanceláří.</w:t>
      </w:r>
    </w:p>
    <w:p w14:paraId="473A7272" w14:textId="77777777" w:rsidR="00D62A19" w:rsidRDefault="00D62A19" w:rsidP="00D62A19">
      <w:pPr>
        <w:ind w:right="284"/>
        <w:jc w:val="both"/>
        <w:rPr>
          <w:color w:val="FF0000"/>
        </w:rPr>
      </w:pPr>
    </w:p>
    <w:p w14:paraId="28456ACA" w14:textId="77777777" w:rsidR="00D62A19" w:rsidRPr="0096621E" w:rsidRDefault="00D62A19" w:rsidP="00D62A19">
      <w:pPr>
        <w:numPr>
          <w:ilvl w:val="0"/>
          <w:numId w:val="22"/>
        </w:numPr>
        <w:rPr>
          <w:b/>
          <w:color w:val="00FFFF"/>
        </w:rPr>
      </w:pPr>
      <w:r w:rsidRPr="0096621E">
        <w:rPr>
          <w:b/>
          <w:color w:val="00FFFF"/>
        </w:rPr>
        <w:t>Závěrečné měření</w:t>
      </w:r>
    </w:p>
    <w:p w14:paraId="0A1E8607" w14:textId="77777777" w:rsidR="00D62A19" w:rsidRPr="0080258D" w:rsidRDefault="00D62A19" w:rsidP="00D62A19">
      <w:pPr>
        <w:ind w:right="284"/>
        <w:jc w:val="both"/>
      </w:pPr>
      <w:r w:rsidRPr="0080258D">
        <w:t>Firma, která bude realizovat tento rozvod STA, musí provést závěrečné měření úrovně a kvality signálu na výstupu z hlavní stanice i jednotlivých účastnických zásuvkách u digitálních paketů výkon v digitálním kanálu a chybovost před i po korekci. Naměřené hodnoty předá zhotovitel rozvodu investorovi zpracované formou měřícího protokolu.</w:t>
      </w:r>
    </w:p>
    <w:p w14:paraId="50086853" w14:textId="77777777" w:rsidR="00D62A19" w:rsidRDefault="00D62A19" w:rsidP="00D62A19">
      <w:pPr>
        <w:ind w:right="284"/>
        <w:jc w:val="both"/>
        <w:rPr>
          <w:color w:val="FF0000"/>
        </w:rPr>
      </w:pPr>
    </w:p>
    <w:p w14:paraId="6D971151" w14:textId="77777777" w:rsidR="00D62A19" w:rsidRPr="00EA68B7" w:rsidRDefault="00D62A19" w:rsidP="00B67969">
      <w:pPr>
        <w:pStyle w:val="Nadpis3"/>
      </w:pPr>
      <w:bookmarkStart w:id="49" w:name="_Toc438027050"/>
      <w:bookmarkStart w:id="50" w:name="_Toc480801433"/>
      <w:r>
        <w:t>Distribuční rozvody STA</w:t>
      </w:r>
      <w:bookmarkEnd w:id="49"/>
      <w:bookmarkEnd w:id="50"/>
    </w:p>
    <w:p w14:paraId="1BF44BB8" w14:textId="0D561F86" w:rsidR="007376C1" w:rsidRDefault="00D62A19" w:rsidP="00D62A19">
      <w:pPr>
        <w:ind w:right="284" w:firstLine="426"/>
        <w:jc w:val="both"/>
      </w:pPr>
      <w:r w:rsidRPr="00A81D30">
        <w:t xml:space="preserve">Páteřní vedení STA je navrženo pomocí koaxiálního kabelu vedeného přes patrové </w:t>
      </w:r>
      <w:r w:rsidR="00A20D3F">
        <w:t>rozbočovače doplněné o články s proměnným řízením útlumu</w:t>
      </w:r>
      <w:r w:rsidR="007376C1">
        <w:t xml:space="preserve">, </w:t>
      </w:r>
      <w:r w:rsidR="00A20D3F">
        <w:t>navržené články budou osazeny v krabicích pod omítkou mimo prostor stoupačky.</w:t>
      </w:r>
    </w:p>
    <w:p w14:paraId="29175AF6" w14:textId="18848EEF" w:rsidR="00A02EA5" w:rsidRDefault="00D62A19" w:rsidP="007376C1">
      <w:pPr>
        <w:ind w:right="284" w:firstLine="426"/>
        <w:jc w:val="both"/>
      </w:pPr>
      <w:r w:rsidRPr="00A81D30">
        <w:t>Kabely budou uloženy ve stoupačkách spolu s ostatními rozvody Slp. Patrové rozvody budou vedeny ve společných hlavních trasách se SLp</w:t>
      </w:r>
      <w:r w:rsidR="007376C1">
        <w:t xml:space="preserve"> v podlaze a pod omítkou dle rozvodů kabelů pro systém UKS</w:t>
      </w:r>
      <w:r w:rsidRPr="00A81D30">
        <w:t xml:space="preserve">. </w:t>
      </w:r>
      <w:bookmarkStart w:id="51" w:name="_Toc406509842"/>
      <w:bookmarkEnd w:id="41"/>
    </w:p>
    <w:p w14:paraId="5309D64F" w14:textId="77777777" w:rsidR="0079762A" w:rsidRDefault="0079762A" w:rsidP="001034BB">
      <w:pPr>
        <w:ind w:firstLine="0"/>
        <w:rPr>
          <w:lang w:eastAsia="ar-SA"/>
        </w:rPr>
      </w:pPr>
    </w:p>
    <w:p w14:paraId="63C522B1" w14:textId="77777777" w:rsidR="000D5F4C" w:rsidRPr="00EA68B7" w:rsidRDefault="000D5F4C" w:rsidP="00B67969">
      <w:pPr>
        <w:pStyle w:val="Nadpis3"/>
      </w:pPr>
      <w:bookmarkStart w:id="52" w:name="_Toc480801434"/>
      <w:r>
        <w:t>Distribuční rozvody STA</w:t>
      </w:r>
      <w:bookmarkEnd w:id="52"/>
    </w:p>
    <w:p w14:paraId="12811AB7" w14:textId="7D90166D" w:rsidR="000D5F4C" w:rsidRDefault="000D5F4C" w:rsidP="000D5F4C">
      <w:pPr>
        <w:ind w:right="284" w:firstLine="426"/>
        <w:jc w:val="both"/>
      </w:pPr>
      <w:r w:rsidRPr="00A81D30">
        <w:t>Kabely budou uloženy ve stoupačkách spolu s ostatními rozvody Slp</w:t>
      </w:r>
      <w:r>
        <w:t xml:space="preserve"> na lávce</w:t>
      </w:r>
      <w:r w:rsidRPr="00A81D30">
        <w:t>. Patrové rozvody budou vedeny ve společných hlavních trasách se SLp</w:t>
      </w:r>
      <w:r>
        <w:t xml:space="preserve"> v podlaze a pod omítkou dle rozvodů kabelů pro systém UKS</w:t>
      </w:r>
      <w:r w:rsidRPr="00A81D30">
        <w:t xml:space="preserve">. </w:t>
      </w:r>
    </w:p>
    <w:p w14:paraId="5F91B23B" w14:textId="77777777" w:rsidR="001A28A6" w:rsidRDefault="001A28A6" w:rsidP="000D5F4C">
      <w:pPr>
        <w:ind w:right="284" w:firstLine="426"/>
        <w:jc w:val="both"/>
      </w:pPr>
    </w:p>
    <w:p w14:paraId="440A8CB7" w14:textId="77777777" w:rsidR="000D5F4C" w:rsidRDefault="000D5F4C" w:rsidP="00F10F3C">
      <w:pPr>
        <w:ind w:firstLine="426"/>
        <w:rPr>
          <w:lang w:eastAsia="ar-SA"/>
        </w:rPr>
      </w:pPr>
    </w:p>
    <w:p w14:paraId="080624D1" w14:textId="5FCDD68A" w:rsidR="00271D31" w:rsidRDefault="00096BC5" w:rsidP="001A28A6">
      <w:pPr>
        <w:pStyle w:val="Nadpis2"/>
      </w:pPr>
      <w:bookmarkStart w:id="53" w:name="_Toc480801435"/>
      <w:r w:rsidRPr="00F22D70">
        <w:lastRenderedPageBreak/>
        <w:t>Hlavní kabelové trasy</w:t>
      </w:r>
      <w:bookmarkEnd w:id="53"/>
    </w:p>
    <w:p w14:paraId="653B360C" w14:textId="77777777" w:rsidR="00271D31" w:rsidRDefault="00271D31" w:rsidP="00271D31">
      <w:pPr>
        <w:rPr>
          <w:lang w:eastAsia="ar-SA"/>
        </w:rPr>
      </w:pPr>
      <w:r>
        <w:rPr>
          <w:lang w:eastAsia="ar-SA"/>
        </w:rPr>
        <w:t xml:space="preserve">Elektroinstalace bude provedena v souladu se stanoveným prostředím a revidována bez závad. Prostředí ve všech prostorech objektu je normální. Není stanoveno prostředí s nebezpečím požáru hořlavých kapalin nebo výbuchu par a plynů. </w:t>
      </w:r>
    </w:p>
    <w:p w14:paraId="6EBF0A6A" w14:textId="77777777" w:rsidR="00271D31" w:rsidRDefault="00271D31" w:rsidP="00412DB5">
      <w:pPr>
        <w:ind w:firstLine="426"/>
        <w:rPr>
          <w:lang w:eastAsia="ar-SA"/>
        </w:rPr>
      </w:pPr>
    </w:p>
    <w:bookmarkEnd w:id="51"/>
    <w:p w14:paraId="304BBE52" w14:textId="77777777" w:rsidR="00290FD5" w:rsidRPr="00290FD5" w:rsidRDefault="00290FD5" w:rsidP="009A7EB6">
      <w:pPr>
        <w:ind w:firstLine="0"/>
        <w:rPr>
          <w:lang w:eastAsia="ar-SA"/>
        </w:rPr>
      </w:pPr>
    </w:p>
    <w:p w14:paraId="64D10A4E" w14:textId="77777777" w:rsidR="00EA61A8" w:rsidRPr="00EA61A8" w:rsidRDefault="00290FD5" w:rsidP="009A7EB6">
      <w:pPr>
        <w:pStyle w:val="Nadpis1"/>
        <w:rPr>
          <w:lang w:eastAsia="ar-SA"/>
        </w:rPr>
      </w:pPr>
      <w:bookmarkStart w:id="54" w:name="_Toc406509851"/>
      <w:bookmarkStart w:id="55" w:name="_Toc480801436"/>
      <w:r w:rsidRPr="003A4A95">
        <w:rPr>
          <w:lang w:eastAsia="ar-SA"/>
        </w:rPr>
        <w:t>Technické podmínky, závěrečná ustanovení</w:t>
      </w:r>
      <w:bookmarkEnd w:id="54"/>
      <w:bookmarkEnd w:id="55"/>
    </w:p>
    <w:p w14:paraId="42854D38" w14:textId="77777777" w:rsidR="00290FD5" w:rsidRDefault="00290FD5" w:rsidP="00A20D3F">
      <w:pPr>
        <w:pStyle w:val="Nadpis2"/>
      </w:pPr>
      <w:bookmarkStart w:id="56" w:name="_Toc406509852"/>
      <w:bookmarkStart w:id="57" w:name="_Toc480801437"/>
      <w:r w:rsidRPr="00290FD5">
        <w:t>Rozsah a omezení činnosti</w:t>
      </w:r>
      <w:bookmarkEnd w:id="56"/>
      <w:bookmarkEnd w:id="57"/>
    </w:p>
    <w:p w14:paraId="0EF032FD" w14:textId="77777777" w:rsidR="00290FD5" w:rsidRDefault="00290FD5" w:rsidP="00290FD5">
      <w:pPr>
        <w:rPr>
          <w:lang w:eastAsia="ar-SA"/>
        </w:rPr>
      </w:pPr>
      <w:r>
        <w:rPr>
          <w:lang w:eastAsia="ar-SA"/>
        </w:rPr>
        <w:t>Technické podmínky dodavatelů platí pro instalovaná zařízení v plném rozsahu, pokud budou dodrženy předpisy o údržbě a provozní manipulaci s těmito zařízeními.</w:t>
      </w:r>
    </w:p>
    <w:p w14:paraId="2FE0DEFD" w14:textId="77777777" w:rsidR="00EA61A8" w:rsidRPr="00290FD5" w:rsidRDefault="00EA61A8" w:rsidP="00290FD5">
      <w:pPr>
        <w:rPr>
          <w:lang w:eastAsia="ar-SA"/>
        </w:rPr>
      </w:pPr>
    </w:p>
    <w:p w14:paraId="60D769E6" w14:textId="77777777" w:rsidR="00290FD5" w:rsidRDefault="00290FD5" w:rsidP="00096BC5">
      <w:pPr>
        <w:pStyle w:val="Nadpis2"/>
      </w:pPr>
      <w:bookmarkStart w:id="58" w:name="_Toc406509853"/>
      <w:bookmarkStart w:id="59" w:name="_Toc480801438"/>
      <w:r w:rsidRPr="00290FD5">
        <w:t>Ocenění díla, příjem, doprava, skladování</w:t>
      </w:r>
      <w:bookmarkEnd w:id="58"/>
      <w:bookmarkEnd w:id="59"/>
    </w:p>
    <w:p w14:paraId="43067C2A" w14:textId="77777777" w:rsidR="00290FD5" w:rsidRDefault="00290FD5" w:rsidP="00290FD5">
      <w:pPr>
        <w:rPr>
          <w:lang w:eastAsia="ar-SA"/>
        </w:rPr>
      </w:pPr>
      <w:r>
        <w:rPr>
          <w:lang w:eastAsia="ar-SA"/>
        </w:rPr>
        <w:t>Zhotovitel díla je povinen při tvorbě cenové nabídky zahrnout do rozpočtu veškeré náklady potřebné pro zprovoznění a odzkoušení celého systému včetně pomocného materiálu a jmenovitě n</w:t>
      </w:r>
      <w:r w:rsidR="00836297">
        <w:rPr>
          <w:lang w:eastAsia="ar-SA"/>
        </w:rPr>
        <w:t xml:space="preserve">euvedených dílů ve výkazu </w:t>
      </w:r>
      <w:r w:rsidR="00D459EA">
        <w:rPr>
          <w:lang w:eastAsia="ar-SA"/>
        </w:rPr>
        <w:t>výměr, bez</w:t>
      </w:r>
      <w:r>
        <w:rPr>
          <w:lang w:eastAsia="ar-SA"/>
        </w:rPr>
        <w:t xml:space="preserve"> nichž není možné dílo instalovat a zprovoznit.</w:t>
      </w:r>
    </w:p>
    <w:p w14:paraId="6AD62867" w14:textId="77777777" w:rsidR="00290FD5" w:rsidRDefault="00290FD5" w:rsidP="00290FD5">
      <w:pPr>
        <w:rPr>
          <w:lang w:eastAsia="ar-SA"/>
        </w:rPr>
      </w:pPr>
      <w:r>
        <w:rPr>
          <w:lang w:eastAsia="ar-SA"/>
        </w:rPr>
        <w:t xml:space="preserve">Zhotovitel je v rámci realizace díla povinen, vyžádat si od investora v dostatečném předstihu před objednáním a nákupem příslušných koncových prvků specifikaci jejich výrobce. Investor tedy rozhodne, zda platí specifikace uvedená v PD nebo určí jinou, kterou je zhotovitel se povinen řídit. </w:t>
      </w:r>
    </w:p>
    <w:p w14:paraId="34D8ECC2" w14:textId="77777777" w:rsidR="00290FD5" w:rsidRDefault="00290FD5" w:rsidP="00290FD5">
      <w:pPr>
        <w:rPr>
          <w:lang w:eastAsia="ar-SA"/>
        </w:rPr>
      </w:pPr>
      <w:r>
        <w:rPr>
          <w:lang w:eastAsia="ar-SA"/>
        </w:rPr>
        <w:t>Bez písemného souhlasu investora není možná záměna standardů a jednotlivých materiálů.</w:t>
      </w:r>
    </w:p>
    <w:p w14:paraId="00FF9357" w14:textId="183EF199" w:rsidR="00290FD5" w:rsidRDefault="00290FD5" w:rsidP="00290FD5">
      <w:pPr>
        <w:rPr>
          <w:lang w:eastAsia="ar-SA"/>
        </w:rPr>
      </w:pPr>
      <w:r>
        <w:rPr>
          <w:lang w:eastAsia="ar-SA"/>
        </w:rPr>
        <w:t>Pro přejímku zařízení a záruky platí příslušná ustanovení HS a TP, které budou předány spolu se zařízením. Pro skladování je požadována uzamykatelná, suchá a větraná m</w:t>
      </w:r>
      <w:r w:rsidR="00007A0D">
        <w:rPr>
          <w:lang w:eastAsia="ar-SA"/>
        </w:rPr>
        <w:t>ístnost se základním prostředím.</w:t>
      </w:r>
    </w:p>
    <w:p w14:paraId="67C4214F" w14:textId="77777777" w:rsidR="00EA61A8" w:rsidRPr="00290FD5" w:rsidRDefault="00EA61A8" w:rsidP="00290FD5">
      <w:pPr>
        <w:rPr>
          <w:lang w:eastAsia="ar-SA"/>
        </w:rPr>
      </w:pPr>
    </w:p>
    <w:p w14:paraId="6A3EB016" w14:textId="77777777" w:rsidR="00290FD5" w:rsidRDefault="00290FD5" w:rsidP="00096BC5">
      <w:pPr>
        <w:pStyle w:val="Nadpis2"/>
      </w:pPr>
      <w:bookmarkStart w:id="60" w:name="_Toc406509854"/>
      <w:bookmarkStart w:id="61" w:name="_Toc480801439"/>
      <w:r w:rsidRPr="00290FD5">
        <w:t>Vliv odpadů, vliv na životní prostředí</w:t>
      </w:r>
      <w:bookmarkEnd w:id="60"/>
      <w:bookmarkEnd w:id="61"/>
    </w:p>
    <w:p w14:paraId="01F61FE0" w14:textId="77777777" w:rsidR="00290FD5" w:rsidRPr="00290FD5" w:rsidRDefault="00290FD5" w:rsidP="00290FD5">
      <w:pPr>
        <w:rPr>
          <w:b/>
          <w:lang w:eastAsia="ar-SA"/>
        </w:rPr>
      </w:pPr>
      <w:r w:rsidRPr="00290FD5">
        <w:rPr>
          <w:b/>
          <w:lang w:eastAsia="ar-SA"/>
        </w:rPr>
        <w:t>Vliv odpadů</w:t>
      </w:r>
    </w:p>
    <w:p w14:paraId="5A318CB8" w14:textId="77777777" w:rsidR="00290FD5" w:rsidRDefault="00290FD5" w:rsidP="00290FD5">
      <w:pPr>
        <w:rPr>
          <w:lang w:eastAsia="ar-SA"/>
        </w:rPr>
      </w:pPr>
      <w:r>
        <w:rPr>
          <w:lang w:eastAsia="ar-SA"/>
        </w:rPr>
        <w:t>Veškeré plastové odpady, odstřižené zbytky kabelů, ostatní kusové odpady, papírové odpady, stavební suť a jiné produkty budou likvidovány dodavatelem na základě jeho vlastních předpisů o nakládání a likvidaci s uvedenými odpady.</w:t>
      </w:r>
    </w:p>
    <w:p w14:paraId="39F05F77" w14:textId="77777777" w:rsidR="00290FD5" w:rsidRPr="00290FD5" w:rsidRDefault="00290FD5" w:rsidP="00290FD5">
      <w:pPr>
        <w:rPr>
          <w:b/>
          <w:lang w:eastAsia="ar-SA"/>
        </w:rPr>
      </w:pPr>
      <w:r w:rsidRPr="00290FD5">
        <w:rPr>
          <w:b/>
          <w:lang w:eastAsia="ar-SA"/>
        </w:rPr>
        <w:t>Vliv na životní prostředí</w:t>
      </w:r>
    </w:p>
    <w:p w14:paraId="558B22EF" w14:textId="77777777" w:rsidR="00290FD5" w:rsidRDefault="00290FD5" w:rsidP="00290FD5">
      <w:pPr>
        <w:rPr>
          <w:lang w:eastAsia="ar-SA"/>
        </w:rPr>
      </w:pPr>
      <w:r>
        <w:rPr>
          <w:lang w:eastAsia="ar-SA"/>
        </w:rPr>
        <w:t xml:space="preserve">Vlastní stavba má po </w:t>
      </w:r>
      <w:r w:rsidR="00D459EA">
        <w:rPr>
          <w:lang w:eastAsia="ar-SA"/>
        </w:rPr>
        <w:t>dokončení minimální</w:t>
      </w:r>
      <w:r>
        <w:rPr>
          <w:lang w:eastAsia="ar-SA"/>
        </w:rPr>
        <w:t xml:space="preserve"> vliv na životní prostředí. V průběhu výstavby nelze ovšem zabránit určitému ovlivnění životního prostředí </w:t>
      </w:r>
      <w:r w:rsidR="00D459EA">
        <w:rPr>
          <w:lang w:eastAsia="ar-SA"/>
        </w:rPr>
        <w:t>vlivem provádění</w:t>
      </w:r>
      <w:r>
        <w:rPr>
          <w:lang w:eastAsia="ar-SA"/>
        </w:rPr>
        <w:t xml:space="preserve"> montážních prací. Pokud při montáži vzniknou odpady je dodavatel stavby povinen zajistit jejich ekologickou likvidaci.</w:t>
      </w:r>
    </w:p>
    <w:p w14:paraId="55C80855" w14:textId="77777777" w:rsidR="00FC2E58" w:rsidRPr="00290FD5" w:rsidRDefault="00FC2E58" w:rsidP="00290FD5">
      <w:pPr>
        <w:rPr>
          <w:lang w:eastAsia="ar-SA"/>
        </w:rPr>
      </w:pPr>
    </w:p>
    <w:p w14:paraId="75F49917" w14:textId="77777777" w:rsidR="00FC2E58" w:rsidRPr="00096BC5" w:rsidRDefault="00FC2E58" w:rsidP="00096BC5">
      <w:pPr>
        <w:pStyle w:val="Nadpis2"/>
      </w:pPr>
      <w:bookmarkStart w:id="62" w:name="_Toc406509855"/>
      <w:bookmarkStart w:id="63" w:name="_Toc480801440"/>
      <w:r w:rsidRPr="00096BC5">
        <w:t>Závěrečná ustanovení</w:t>
      </w:r>
      <w:bookmarkEnd w:id="62"/>
      <w:bookmarkEnd w:id="63"/>
    </w:p>
    <w:p w14:paraId="43A1FCFE" w14:textId="77777777" w:rsidR="00836297" w:rsidRPr="005F0EB2" w:rsidRDefault="00836297" w:rsidP="00836297">
      <w:pPr>
        <w:rPr>
          <w:lang w:eastAsia="ar-SA"/>
        </w:rPr>
      </w:pPr>
      <w:r w:rsidRPr="005F0EB2">
        <w:rPr>
          <w:lang w:eastAsia="ar-SA"/>
        </w:rPr>
        <w:t>Obsluhovat zařízení smí osoba bez elektrotechnické kvalifikace. Údržbu a opravy smí provádět osoba alespoň znalá, ve smyslu ČSN EN 50110-1 ed.2.</w:t>
      </w:r>
    </w:p>
    <w:p w14:paraId="38737D02" w14:textId="77777777" w:rsidR="00EA61A8" w:rsidRDefault="00EA61A8" w:rsidP="00FC2E58">
      <w:pPr>
        <w:rPr>
          <w:lang w:eastAsia="ar-SA"/>
        </w:rPr>
      </w:pPr>
    </w:p>
    <w:p w14:paraId="38A0C096" w14:textId="77777777" w:rsidR="003A4A95" w:rsidRPr="003A4A95" w:rsidRDefault="003A4A95" w:rsidP="00846407">
      <w:pPr>
        <w:ind w:firstLine="0"/>
        <w:rPr>
          <w:rFonts w:eastAsia="Times New Roman" w:cs="Arial"/>
          <w:lang w:eastAsia="ar-SA"/>
        </w:rPr>
      </w:pPr>
    </w:p>
    <w:p w14:paraId="67DF0DAE" w14:textId="1F3D7D34" w:rsidR="007264CA" w:rsidRPr="003A4A95" w:rsidRDefault="003A4A95" w:rsidP="007264CA">
      <w:pPr>
        <w:rPr>
          <w:rFonts w:eastAsia="Times New Roman" w:cs="Arial"/>
          <w:lang w:eastAsia="ar-SA"/>
        </w:rPr>
      </w:pPr>
      <w:r w:rsidRPr="003A4A95">
        <w:rPr>
          <w:rFonts w:eastAsia="Times New Roman" w:cs="Arial"/>
          <w:lang w:eastAsia="ar-SA"/>
        </w:rPr>
        <w:t xml:space="preserve">Ve Velkém Beranově   </w:t>
      </w:r>
      <w:r w:rsidR="007264CA">
        <w:rPr>
          <w:rFonts w:eastAsia="Times New Roman" w:cs="Arial"/>
          <w:lang w:eastAsia="ar-SA"/>
        </w:rPr>
        <w:t>0</w:t>
      </w:r>
      <w:r w:rsidR="001A28A6">
        <w:rPr>
          <w:rFonts w:eastAsia="Times New Roman" w:cs="Arial"/>
          <w:lang w:eastAsia="ar-SA"/>
        </w:rPr>
        <w:t>4</w:t>
      </w:r>
      <w:r w:rsidR="007264CA">
        <w:rPr>
          <w:rFonts w:eastAsia="Times New Roman" w:cs="Arial"/>
          <w:lang w:eastAsia="ar-SA"/>
        </w:rPr>
        <w:t>/2017</w:t>
      </w:r>
    </w:p>
    <w:p w14:paraId="170ACD53" w14:textId="77777777" w:rsidR="003A4A95" w:rsidRPr="003A4A95" w:rsidRDefault="003A4A95" w:rsidP="00EA61A8">
      <w:pPr>
        <w:rPr>
          <w:rFonts w:eastAsia="Times New Roman" w:cs="Arial"/>
          <w:lang w:eastAsia="ar-SA"/>
        </w:rPr>
      </w:pPr>
      <w:r w:rsidRPr="003A4A95">
        <w:rPr>
          <w:rFonts w:eastAsia="Times New Roman" w:cs="Arial"/>
          <w:lang w:eastAsia="ar-SA"/>
        </w:rPr>
        <w:t>Marek Havlín</w:t>
      </w:r>
      <w:r w:rsidRPr="003A4A95">
        <w:rPr>
          <w:rFonts w:eastAsia="Times New Roman" w:cs="Arial"/>
          <w:lang w:eastAsia="ar-SA"/>
        </w:rPr>
        <w:tab/>
      </w:r>
      <w:r w:rsidRPr="003A4A95">
        <w:rPr>
          <w:rFonts w:eastAsia="Times New Roman" w:cs="Arial"/>
          <w:lang w:eastAsia="ar-SA"/>
        </w:rPr>
        <w:tab/>
      </w:r>
      <w:r w:rsidRPr="003A4A95">
        <w:rPr>
          <w:rFonts w:eastAsia="Times New Roman" w:cs="Arial"/>
          <w:lang w:eastAsia="ar-SA"/>
        </w:rPr>
        <w:tab/>
      </w:r>
      <w:r w:rsidR="00D106B0" w:rsidRPr="00545069">
        <w:rPr>
          <w:rFonts w:eastAsia="Times New Roman"/>
          <w:b/>
          <w:noProof/>
          <w:lang w:eastAsia="cs-CZ"/>
        </w:rPr>
        <w:drawing>
          <wp:inline distT="0" distB="0" distL="0" distR="0" wp14:anchorId="1480A11C" wp14:editId="25B16892">
            <wp:extent cx="621030" cy="334010"/>
            <wp:effectExtent l="0" t="0" r="7620" b="889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 cy="334010"/>
                    </a:xfrm>
                    <a:prstGeom prst="rect">
                      <a:avLst/>
                    </a:prstGeom>
                    <a:noFill/>
                    <a:ln>
                      <a:noFill/>
                    </a:ln>
                  </pic:spPr>
                </pic:pic>
              </a:graphicData>
            </a:graphic>
          </wp:inline>
        </w:drawing>
      </w:r>
    </w:p>
    <w:p w14:paraId="1473A53F" w14:textId="77777777" w:rsidR="003A4A95" w:rsidRPr="003A4A95" w:rsidRDefault="003A4A95" w:rsidP="00EA61A8">
      <w:pPr>
        <w:rPr>
          <w:rFonts w:eastAsia="Times New Roman" w:cs="Arial"/>
          <w:lang w:eastAsia="ar-SA"/>
        </w:rPr>
      </w:pPr>
      <w:r w:rsidRPr="003A4A95">
        <w:rPr>
          <w:rFonts w:eastAsia="Times New Roman"/>
          <w:szCs w:val="20"/>
          <w:lang w:eastAsia="ar-SA"/>
        </w:rPr>
        <w:t>Projektant</w:t>
      </w:r>
    </w:p>
    <w:p w14:paraId="3B9C586E" w14:textId="1D76901F" w:rsidR="000D0DE7" w:rsidRDefault="000D0DE7" w:rsidP="00BD6F51">
      <w:pPr>
        <w:ind w:firstLine="0"/>
        <w:rPr>
          <w:lang w:eastAsia="ar-SA"/>
        </w:rPr>
      </w:pPr>
    </w:p>
    <w:sectPr w:rsidR="000D0DE7" w:rsidSect="00190DC8">
      <w:footerReference w:type="default" r:id="rId9"/>
      <w:pgSz w:w="11906" w:h="16838"/>
      <w:pgMar w:top="1418" w:right="991" w:bottom="1560" w:left="1276"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6DA49" w14:textId="77777777" w:rsidR="00782FB8" w:rsidRDefault="00782FB8" w:rsidP="005E03D4">
      <w:r>
        <w:separator/>
      </w:r>
    </w:p>
  </w:endnote>
  <w:endnote w:type="continuationSeparator" w:id="0">
    <w:p w14:paraId="3B0E8EAB" w14:textId="77777777" w:rsidR="00782FB8" w:rsidRDefault="00782FB8" w:rsidP="005E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Myriad Pro">
    <w:altName w:val="Times New Roman"/>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EA0DA" w14:textId="77777777" w:rsidR="003D29C9" w:rsidRPr="00560560" w:rsidRDefault="003D29C9" w:rsidP="00160D2D">
    <w:pPr>
      <w:pStyle w:val="Zpat"/>
      <w:tabs>
        <w:tab w:val="left" w:pos="5670"/>
      </w:tabs>
      <w:rPr>
        <w:b/>
        <w:bCs/>
        <w:sz w:val="6"/>
        <w:szCs w:val="6"/>
        <w:lang w:eastAsia="cs-CZ"/>
      </w:rPr>
    </w:pPr>
    <w:r>
      <w:tab/>
    </w:r>
  </w:p>
  <w:p w14:paraId="1BED88A4" w14:textId="205E1282" w:rsidR="003D29C9" w:rsidRPr="0006187F" w:rsidRDefault="003D29C9" w:rsidP="00160D2D">
    <w:pPr>
      <w:widowControl w:val="0"/>
      <w:tabs>
        <w:tab w:val="left" w:pos="3828"/>
        <w:tab w:val="right" w:pos="9072"/>
      </w:tabs>
      <w:suppressAutoHyphens/>
      <w:autoSpaceDE w:val="0"/>
      <w:autoSpaceDN w:val="0"/>
      <w:ind w:firstLine="0"/>
      <w:rPr>
        <w:rFonts w:eastAsia="Times New Roman"/>
        <w:bCs/>
        <w:lang w:eastAsia="cs-CZ"/>
      </w:rPr>
    </w:pPr>
    <w:r>
      <w:rPr>
        <w:rFonts w:eastAsia="Times New Roman"/>
        <w:b/>
        <w:bCs/>
        <w:sz w:val="18"/>
        <w:szCs w:val="18"/>
        <w:lang w:eastAsia="cs-CZ"/>
      </w:rPr>
      <w:tab/>
    </w:r>
    <w:r w:rsidRPr="0006187F">
      <w:rPr>
        <w:rFonts w:eastAsia="Times New Roman"/>
        <w:bCs/>
        <w:lang w:eastAsia="cs-CZ"/>
      </w:rPr>
      <w:fldChar w:fldCharType="begin"/>
    </w:r>
    <w:r w:rsidRPr="0006187F">
      <w:rPr>
        <w:rFonts w:eastAsia="Times New Roman"/>
        <w:bCs/>
        <w:lang w:eastAsia="cs-CZ"/>
      </w:rPr>
      <w:instrText xml:space="preserve"> PAGE </w:instrText>
    </w:r>
    <w:r w:rsidRPr="0006187F">
      <w:rPr>
        <w:rFonts w:eastAsia="Times New Roman"/>
        <w:bCs/>
        <w:lang w:eastAsia="cs-CZ"/>
      </w:rPr>
      <w:fldChar w:fldCharType="separate"/>
    </w:r>
    <w:r w:rsidR="00A40328">
      <w:rPr>
        <w:rFonts w:eastAsia="Times New Roman"/>
        <w:bCs/>
        <w:noProof/>
        <w:lang w:eastAsia="cs-CZ"/>
      </w:rPr>
      <w:t>10</w:t>
    </w:r>
    <w:r w:rsidRPr="0006187F">
      <w:rPr>
        <w:rFonts w:eastAsia="Times New Roman"/>
        <w:bCs/>
        <w:lang w:eastAsia="cs-CZ"/>
      </w:rPr>
      <w:fldChar w:fldCharType="end"/>
    </w:r>
    <w:r w:rsidRPr="0006187F">
      <w:rPr>
        <w:rFonts w:eastAsia="Times New Roman"/>
        <w:bCs/>
        <w:lang w:eastAsia="cs-CZ"/>
      </w:rPr>
      <w:t>-</w:t>
    </w:r>
    <w:r w:rsidRPr="0006187F">
      <w:rPr>
        <w:rFonts w:eastAsia="Times New Roman"/>
        <w:lang w:eastAsia="cs-CZ"/>
      </w:rPr>
      <w:fldChar w:fldCharType="begin"/>
    </w:r>
    <w:r w:rsidRPr="0006187F">
      <w:rPr>
        <w:rFonts w:eastAsia="Times New Roman"/>
        <w:lang w:eastAsia="cs-CZ"/>
      </w:rPr>
      <w:instrText xml:space="preserve"> SECTIONPAGES  \* MERGEFORMAT </w:instrText>
    </w:r>
    <w:r w:rsidRPr="0006187F">
      <w:rPr>
        <w:rFonts w:eastAsia="Times New Roman"/>
        <w:lang w:eastAsia="cs-CZ"/>
      </w:rPr>
      <w:fldChar w:fldCharType="separate"/>
    </w:r>
    <w:r w:rsidR="00A40328" w:rsidRPr="00A40328">
      <w:rPr>
        <w:rFonts w:eastAsia="Times New Roman"/>
        <w:bCs/>
        <w:noProof/>
        <w:lang w:eastAsia="cs-CZ"/>
      </w:rPr>
      <w:t>10</w:t>
    </w:r>
    <w:r w:rsidRPr="0006187F">
      <w:rPr>
        <w:rFonts w:eastAsia="Times New Roman"/>
        <w:lang w:eastAsia="cs-CZ"/>
      </w:rPr>
      <w:fldChar w:fldCharType="end"/>
    </w:r>
  </w:p>
  <w:p w14:paraId="029FACF6" w14:textId="77777777" w:rsidR="003D29C9" w:rsidRDefault="003D29C9" w:rsidP="00560560">
    <w:pPr>
      <w:pStyle w:val="Zpat"/>
      <w:tabs>
        <w:tab w:val="clear" w:pos="4320"/>
        <w:tab w:val="clear" w:pos="8640"/>
        <w:tab w:val="left" w:pos="130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4CA19" w14:textId="77777777" w:rsidR="00782FB8" w:rsidRDefault="00782FB8" w:rsidP="005E03D4">
      <w:r>
        <w:separator/>
      </w:r>
    </w:p>
  </w:footnote>
  <w:footnote w:type="continuationSeparator" w:id="0">
    <w:p w14:paraId="2884F1E4" w14:textId="77777777" w:rsidR="00782FB8" w:rsidRDefault="00782FB8" w:rsidP="005E0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662616C4"/>
    <w:lvl w:ilvl="0">
      <w:start w:val="1"/>
      <w:numFmt w:val="decimal"/>
      <w:pStyle w:val="slovanseznam4"/>
      <w:lvlText w:val="%1."/>
      <w:lvlJc w:val="left"/>
      <w:pPr>
        <w:tabs>
          <w:tab w:val="num" w:pos="1209"/>
        </w:tabs>
        <w:ind w:left="1209" w:hanging="360"/>
      </w:pPr>
    </w:lvl>
  </w:abstractNum>
  <w:abstractNum w:abstractNumId="1" w15:restartNumberingAfterBreak="0">
    <w:nsid w:val="00000001"/>
    <w:multiLevelType w:val="multilevel"/>
    <w:tmpl w:val="0D2A46CA"/>
    <w:lvl w:ilvl="0">
      <w:start w:val="1"/>
      <w:numFmt w:val="decimal"/>
      <w:pStyle w:val="slovanseznam4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snapToGrid w:val="0"/>
        <w:vanish w:val="0"/>
        <w:color w:val="5B9BD5"/>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3" w15:restartNumberingAfterBreak="0">
    <w:nsid w:val="00000003"/>
    <w:multiLevelType w:val="singleLevel"/>
    <w:tmpl w:val="00000003"/>
    <w:name w:val="WW8Num2"/>
    <w:lvl w:ilvl="0">
      <w:start w:val="1"/>
      <w:numFmt w:val="decimal"/>
      <w:lvlText w:val="%1)"/>
      <w:lvlJc w:val="left"/>
      <w:pPr>
        <w:tabs>
          <w:tab w:val="num" w:pos="0"/>
        </w:tabs>
        <w:ind w:left="1440" w:hanging="360"/>
      </w:pPr>
      <w:rPr>
        <w:rFonts w:ascii="Arial Black" w:hAnsi="Arial Black"/>
        <w:b w:val="0"/>
        <w:i w:val="0"/>
        <w:sz w:val="18"/>
      </w:rPr>
    </w:lvl>
  </w:abstractNum>
  <w:abstractNum w:abstractNumId="4" w15:restartNumberingAfterBreak="0">
    <w:nsid w:val="00000004"/>
    <w:multiLevelType w:val="singleLevel"/>
    <w:tmpl w:val="00000004"/>
    <w:name w:val="WW8Num3"/>
    <w:lvl w:ilvl="0">
      <w:start w:val="1"/>
      <w:numFmt w:val="decimal"/>
      <w:lvlText w:val="%1)"/>
      <w:lvlJc w:val="left"/>
      <w:pPr>
        <w:tabs>
          <w:tab w:val="num" w:pos="0"/>
        </w:tabs>
        <w:ind w:left="1440" w:hanging="360"/>
      </w:pPr>
      <w:rPr>
        <w:rFonts w:ascii="Arial Black" w:hAnsi="Arial Black"/>
        <w:b w:val="0"/>
        <w:i w:val="0"/>
        <w:sz w:val="18"/>
      </w:rPr>
    </w:lvl>
  </w:abstractNum>
  <w:abstractNum w:abstractNumId="5" w15:restartNumberingAfterBreak="0">
    <w:nsid w:val="00000005"/>
    <w:multiLevelType w:val="multilevel"/>
    <w:tmpl w:val="00000005"/>
    <w:name w:val="WW8Num7"/>
    <w:lvl w:ilvl="0">
      <w:start w:val="2"/>
      <w:numFmt w:val="bullet"/>
      <w:lvlText w:val="-"/>
      <w:lvlJc w:val="left"/>
      <w:pPr>
        <w:tabs>
          <w:tab w:val="num" w:pos="927"/>
        </w:tabs>
        <w:ind w:left="927"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singleLevel"/>
    <w:tmpl w:val="00000006"/>
    <w:name w:val="WW8Num9"/>
    <w:lvl w:ilvl="0">
      <w:start w:val="1"/>
      <w:numFmt w:val="bullet"/>
      <w:lvlText w:val="□"/>
      <w:lvlJc w:val="left"/>
      <w:pPr>
        <w:tabs>
          <w:tab w:val="num" w:pos="1134"/>
        </w:tabs>
        <w:ind w:left="1134" w:hanging="425"/>
      </w:pPr>
      <w:rPr>
        <w:rFonts w:ascii="Times New Roman" w:hAnsi="Times New Roman"/>
      </w:rPr>
    </w:lvl>
  </w:abstractNum>
  <w:abstractNum w:abstractNumId="7" w15:restartNumberingAfterBreak="0">
    <w:nsid w:val="00000007"/>
    <w:multiLevelType w:val="singleLevel"/>
    <w:tmpl w:val="00000007"/>
    <w:name w:val="WW8Num10"/>
    <w:lvl w:ilvl="0">
      <w:start w:val="1"/>
      <w:numFmt w:val="bullet"/>
      <w:lvlText w:val=""/>
      <w:lvlJc w:val="left"/>
      <w:pPr>
        <w:tabs>
          <w:tab w:val="num" w:pos="360"/>
        </w:tabs>
        <w:ind w:left="284" w:hanging="284"/>
      </w:pPr>
      <w:rPr>
        <w:rFonts w:ascii="Wingdings" w:hAnsi="Wingdings"/>
      </w:rPr>
    </w:lvl>
  </w:abstractNum>
  <w:abstractNum w:abstractNumId="8" w15:restartNumberingAfterBreak="0">
    <w:nsid w:val="00000008"/>
    <w:multiLevelType w:val="singleLevel"/>
    <w:tmpl w:val="00000008"/>
    <w:name w:val="WW8Num11"/>
    <w:lvl w:ilvl="0">
      <w:start w:val="1"/>
      <w:numFmt w:val="bullet"/>
      <w:lvlText w:val=""/>
      <w:lvlJc w:val="left"/>
      <w:pPr>
        <w:tabs>
          <w:tab w:val="num" w:pos="644"/>
        </w:tabs>
        <w:ind w:left="482" w:hanging="198"/>
      </w:pPr>
      <w:rPr>
        <w:rFonts w:ascii="Wingdings" w:hAnsi="Wingdings"/>
      </w:rPr>
    </w:lvl>
  </w:abstractNum>
  <w:abstractNum w:abstractNumId="9" w15:restartNumberingAfterBreak="0">
    <w:nsid w:val="00000009"/>
    <w:multiLevelType w:val="singleLevel"/>
    <w:tmpl w:val="00000009"/>
    <w:name w:val="WW8Num12"/>
    <w:lvl w:ilvl="0">
      <w:start w:val="1"/>
      <w:numFmt w:val="decimal"/>
      <w:lvlText w:val="%1)"/>
      <w:lvlJc w:val="left"/>
      <w:pPr>
        <w:tabs>
          <w:tab w:val="num" w:pos="0"/>
        </w:tabs>
        <w:ind w:left="1440" w:hanging="360"/>
      </w:pPr>
      <w:rPr>
        <w:rFonts w:ascii="Arial Black" w:hAnsi="Arial Black"/>
        <w:b w:val="0"/>
        <w:i w:val="0"/>
        <w:sz w:val="18"/>
      </w:rPr>
    </w:lvl>
  </w:abstractNum>
  <w:abstractNum w:abstractNumId="10" w15:restartNumberingAfterBreak="0">
    <w:nsid w:val="0000000A"/>
    <w:multiLevelType w:val="singleLevel"/>
    <w:tmpl w:val="0000000A"/>
    <w:name w:val="WW8Num13"/>
    <w:lvl w:ilvl="0">
      <w:start w:val="1"/>
      <w:numFmt w:val="bullet"/>
      <w:lvlText w:val=""/>
      <w:lvlJc w:val="left"/>
      <w:pPr>
        <w:tabs>
          <w:tab w:val="num" w:pos="360"/>
        </w:tabs>
        <w:ind w:left="360" w:hanging="360"/>
      </w:pPr>
      <w:rPr>
        <w:rFonts w:ascii="Wingdings" w:hAnsi="Wingdings"/>
      </w:rPr>
    </w:lvl>
  </w:abstractNum>
  <w:abstractNum w:abstractNumId="11" w15:restartNumberingAfterBreak="0">
    <w:nsid w:val="0000000B"/>
    <w:multiLevelType w:val="singleLevel"/>
    <w:tmpl w:val="0000000B"/>
    <w:name w:val="WW8Num15"/>
    <w:lvl w:ilvl="0">
      <w:start w:val="1"/>
      <w:numFmt w:val="bullet"/>
      <w:lvlText w:val=""/>
      <w:lvlJc w:val="left"/>
      <w:pPr>
        <w:tabs>
          <w:tab w:val="num" w:pos="360"/>
        </w:tabs>
        <w:ind w:left="360" w:hanging="360"/>
      </w:pPr>
      <w:rPr>
        <w:rFonts w:ascii="Wingdings" w:hAnsi="Wingdings"/>
      </w:rPr>
    </w:lvl>
  </w:abstractNum>
  <w:abstractNum w:abstractNumId="12" w15:restartNumberingAfterBreak="0">
    <w:nsid w:val="0000000C"/>
    <w:multiLevelType w:val="singleLevel"/>
    <w:tmpl w:val="0000000C"/>
    <w:name w:val="WW8Num17"/>
    <w:lvl w:ilvl="0">
      <w:start w:val="1"/>
      <w:numFmt w:val="bullet"/>
      <w:lvlText w:val="-"/>
      <w:lvlJc w:val="left"/>
      <w:pPr>
        <w:tabs>
          <w:tab w:val="num" w:pos="1211"/>
        </w:tabs>
        <w:ind w:left="1211" w:hanging="360"/>
      </w:pPr>
      <w:rPr>
        <w:rFonts w:ascii="Myriad Pro" w:hAnsi="Myriad Pro"/>
        <w:b/>
      </w:rPr>
    </w:lvl>
  </w:abstractNum>
  <w:abstractNum w:abstractNumId="13" w15:restartNumberingAfterBreak="0">
    <w:nsid w:val="0000000E"/>
    <w:multiLevelType w:val="multilevel"/>
    <w:tmpl w:val="0000000E"/>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F72483"/>
    <w:multiLevelType w:val="hybridMultilevel"/>
    <w:tmpl w:val="C8BA229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5" w15:restartNumberingAfterBreak="0">
    <w:nsid w:val="056E6BFC"/>
    <w:multiLevelType w:val="hybridMultilevel"/>
    <w:tmpl w:val="6C60FAEE"/>
    <w:lvl w:ilvl="0" w:tplc="BEF4145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08420E81"/>
    <w:multiLevelType w:val="multilevel"/>
    <w:tmpl w:val="16E251EA"/>
    <w:lvl w:ilvl="0">
      <w:start w:val="1"/>
      <w:numFmt w:val="decimal"/>
      <w:pStyle w:val="Seznamsodrkami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432"/>
      </w:pPr>
      <w:rPr>
        <w:rFonts w:hint="default"/>
        <w:sz w:val="22"/>
      </w:rPr>
    </w:lvl>
    <w:lvl w:ilvl="3">
      <w:start w:val="1"/>
      <w:numFmt w:val="decimal"/>
      <w:lvlText w:val="1.%4"/>
      <w:lvlJc w:val="left"/>
      <w:pPr>
        <w:ind w:left="995" w:hanging="144"/>
      </w:pPr>
      <w:rPr>
        <w:rFonts w:ascii="Calibri" w:hAnsi="Calibri" w:hint="default"/>
        <w:sz w:val="22"/>
      </w:rPr>
    </w:lvl>
    <w:lvl w:ilvl="4">
      <w:start w:val="1"/>
      <w:numFmt w:val="decimal"/>
      <w:lvlText w:val="2.%5"/>
      <w:lvlJc w:val="left"/>
      <w:pPr>
        <w:ind w:left="1008" w:hanging="432"/>
      </w:pPr>
      <w:rPr>
        <w:rFonts w:ascii="Calibri" w:hAnsi="Calibri" w:hint="default"/>
        <w:sz w:val="22"/>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0A00641A"/>
    <w:multiLevelType w:val="hybridMultilevel"/>
    <w:tmpl w:val="7160F6C4"/>
    <w:lvl w:ilvl="0" w:tplc="AEB615B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108E51C6"/>
    <w:multiLevelType w:val="multilevel"/>
    <w:tmpl w:val="0405001F"/>
    <w:lvl w:ilvl="0">
      <w:start w:val="1"/>
      <w:numFmt w:val="decimal"/>
      <w:pStyle w:val="slovanseznam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122026"/>
    <w:multiLevelType w:val="hybridMultilevel"/>
    <w:tmpl w:val="B5947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350603B"/>
    <w:multiLevelType w:val="hybridMultilevel"/>
    <w:tmpl w:val="1934244E"/>
    <w:lvl w:ilvl="0" w:tplc="53066712">
      <w:start w:val="1"/>
      <w:numFmt w:val="decimal"/>
      <w:pStyle w:val="slovanseznam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B12FAE"/>
    <w:multiLevelType w:val="multilevel"/>
    <w:tmpl w:val="0405001F"/>
    <w:lvl w:ilvl="0">
      <w:start w:val="1"/>
      <w:numFmt w:val="decimal"/>
      <w:pStyle w:val="Nadpis10"/>
      <w:lvlText w:val="%1."/>
      <w:lvlJc w:val="left"/>
      <w:pPr>
        <w:ind w:left="360" w:hanging="360"/>
      </w:pPr>
    </w:lvl>
    <w:lvl w:ilvl="1">
      <w:start w:val="1"/>
      <w:numFmt w:val="decimal"/>
      <w:lvlText w:val="%1.%2."/>
      <w:lvlJc w:val="left"/>
      <w:pPr>
        <w:ind w:left="792" w:hanging="432"/>
      </w:pPr>
    </w:lvl>
    <w:lvl w:ilvl="2">
      <w:start w:val="1"/>
      <w:numFmt w:val="decimal"/>
      <w:pStyle w:val="Nadpis1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7F76D73"/>
    <w:multiLevelType w:val="singleLevel"/>
    <w:tmpl w:val="00B46E3E"/>
    <w:lvl w:ilvl="0">
      <w:start w:val="1"/>
      <w:numFmt w:val="decimal"/>
      <w:lvlText w:val="%1."/>
      <w:legacy w:legacy="1" w:legacySpace="120" w:legacyIndent="360"/>
      <w:lvlJc w:val="left"/>
      <w:pPr>
        <w:ind w:left="644" w:hanging="360"/>
      </w:pPr>
    </w:lvl>
  </w:abstractNum>
  <w:abstractNum w:abstractNumId="23" w15:restartNumberingAfterBreak="0">
    <w:nsid w:val="33D4056B"/>
    <w:multiLevelType w:val="hybridMultilevel"/>
    <w:tmpl w:val="24C065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3F4501D"/>
    <w:multiLevelType w:val="hybridMultilevel"/>
    <w:tmpl w:val="5C466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C386471"/>
    <w:multiLevelType w:val="hybridMultilevel"/>
    <w:tmpl w:val="D21C3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04757D"/>
    <w:multiLevelType w:val="hybridMultilevel"/>
    <w:tmpl w:val="05E454E2"/>
    <w:lvl w:ilvl="0" w:tplc="CC28D034">
      <w:start w:val="1"/>
      <w:numFmt w:val="decimal"/>
      <w:pStyle w:val="Seznamsodrkami51"/>
      <w:lvlText w:val="2.%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5E6B2E"/>
    <w:multiLevelType w:val="multilevel"/>
    <w:tmpl w:val="D5E42582"/>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2A1647"/>
    <w:multiLevelType w:val="hybridMultilevel"/>
    <w:tmpl w:val="4AFC29D0"/>
    <w:lvl w:ilvl="0" w:tplc="FFFFFFFF">
      <w:start w:val="1"/>
      <w:numFmt w:val="decimal"/>
      <w:lvlText w:val="%1."/>
      <w:lvlJc w:val="left"/>
      <w:pPr>
        <w:tabs>
          <w:tab w:val="num" w:pos="1092"/>
        </w:tabs>
        <w:ind w:left="1092" w:hanging="666"/>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29" w15:restartNumberingAfterBreak="0">
    <w:nsid w:val="51322C7D"/>
    <w:multiLevelType w:val="hybridMultilevel"/>
    <w:tmpl w:val="D92E507C"/>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0" w15:restartNumberingAfterBreak="0">
    <w:nsid w:val="54157EB6"/>
    <w:multiLevelType w:val="hybridMultilevel"/>
    <w:tmpl w:val="B8F8BACE"/>
    <w:lvl w:ilvl="0" w:tplc="53066712">
      <w:start w:val="1"/>
      <w:numFmt w:val="decimal"/>
      <w:pStyle w:val="Seznamsodrkami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673B9E"/>
    <w:multiLevelType w:val="hybridMultilevel"/>
    <w:tmpl w:val="685AA22C"/>
    <w:lvl w:ilvl="0" w:tplc="2F82EAC6">
      <w:numFmt w:val="bullet"/>
      <w:lvlText w:val="-"/>
      <w:lvlJc w:val="left"/>
      <w:pPr>
        <w:ind w:left="786" w:hanging="360"/>
      </w:pPr>
      <w:rPr>
        <w:rFonts w:ascii="Calibri" w:eastAsia="Arial" w:hAnsi="Calibri"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15:restartNumberingAfterBreak="0">
    <w:nsid w:val="5B7E4208"/>
    <w:multiLevelType w:val="singleLevel"/>
    <w:tmpl w:val="CE0C2FBC"/>
    <w:lvl w:ilvl="0">
      <w:start w:val="1"/>
      <w:numFmt w:val="bullet"/>
      <w:pStyle w:val="Seznamsodrkami"/>
      <w:lvlText w:val=""/>
      <w:lvlJc w:val="left"/>
      <w:pPr>
        <w:tabs>
          <w:tab w:val="num" w:pos="360"/>
        </w:tabs>
        <w:ind w:left="360" w:hanging="360"/>
      </w:pPr>
      <w:rPr>
        <w:rFonts w:ascii="Wingdings" w:hAnsi="Wingdings" w:hint="default"/>
      </w:rPr>
    </w:lvl>
  </w:abstractNum>
  <w:abstractNum w:abstractNumId="33" w15:restartNumberingAfterBreak="0">
    <w:nsid w:val="5F494D68"/>
    <w:multiLevelType w:val="hybridMultilevel"/>
    <w:tmpl w:val="36828036"/>
    <w:lvl w:ilvl="0" w:tplc="04050001">
      <w:start w:val="1"/>
      <w:numFmt w:val="bullet"/>
      <w:lvlText w:val=""/>
      <w:lvlJc w:val="left"/>
      <w:pPr>
        <w:ind w:left="720" w:hanging="360"/>
      </w:pPr>
      <w:rPr>
        <w:rFonts w:ascii="Symbol" w:hAnsi="Symbol" w:hint="default"/>
      </w:rPr>
    </w:lvl>
    <w:lvl w:ilvl="1" w:tplc="24F2A8B4">
      <w:numFmt w:val="bullet"/>
      <w:lvlText w:val="-"/>
      <w:lvlJc w:val="left"/>
      <w:pPr>
        <w:ind w:left="1440" w:hanging="360"/>
      </w:pPr>
      <w:rPr>
        <w:rFonts w:ascii="Calibri" w:eastAsia="Arial" w:hAnsi="Calibri" w:cs="Arial"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85686F"/>
    <w:multiLevelType w:val="multilevel"/>
    <w:tmpl w:val="4A841E44"/>
    <w:lvl w:ilvl="0">
      <w:start w:val="1"/>
      <w:numFmt w:val="upperRoman"/>
      <w:pStyle w:val="odrky"/>
      <w:lvlText w:val="Článek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A260333"/>
    <w:multiLevelType w:val="hybridMultilevel"/>
    <w:tmpl w:val="E7F8C30C"/>
    <w:lvl w:ilvl="0" w:tplc="07F0C7C6">
      <w:start w:val="1"/>
      <w:numFmt w:val="bullet"/>
      <w:lvlText w:val=""/>
      <w:lvlJc w:val="left"/>
      <w:pPr>
        <w:ind w:left="720" w:hanging="360"/>
      </w:pPr>
      <w:rPr>
        <w:rFonts w:ascii="Symbol" w:hAnsi="Symbol" w:hint="default"/>
      </w:rPr>
    </w:lvl>
    <w:lvl w:ilvl="1" w:tplc="6C707EF8" w:tentative="1">
      <w:start w:val="1"/>
      <w:numFmt w:val="bullet"/>
      <w:lvlText w:val="o"/>
      <w:lvlJc w:val="left"/>
      <w:pPr>
        <w:ind w:left="1440" w:hanging="360"/>
      </w:pPr>
      <w:rPr>
        <w:rFonts w:ascii="Courier New" w:hAnsi="Courier New" w:cs="Courier New" w:hint="default"/>
      </w:rPr>
    </w:lvl>
    <w:lvl w:ilvl="2" w:tplc="5824E7CE">
      <w:start w:val="1"/>
      <w:numFmt w:val="bullet"/>
      <w:lvlText w:val=""/>
      <w:lvlJc w:val="left"/>
      <w:pPr>
        <w:ind w:left="2160" w:hanging="360"/>
      </w:pPr>
      <w:rPr>
        <w:rFonts w:ascii="Wingdings" w:hAnsi="Wingdings" w:hint="default"/>
      </w:rPr>
    </w:lvl>
    <w:lvl w:ilvl="3" w:tplc="4698C4DA" w:tentative="1">
      <w:start w:val="1"/>
      <w:numFmt w:val="bullet"/>
      <w:lvlText w:val=""/>
      <w:lvlJc w:val="left"/>
      <w:pPr>
        <w:ind w:left="2880" w:hanging="360"/>
      </w:pPr>
      <w:rPr>
        <w:rFonts w:ascii="Symbol" w:hAnsi="Symbol" w:hint="default"/>
      </w:rPr>
    </w:lvl>
    <w:lvl w:ilvl="4" w:tplc="5DFAB4F0" w:tentative="1">
      <w:start w:val="1"/>
      <w:numFmt w:val="bullet"/>
      <w:lvlText w:val="o"/>
      <w:lvlJc w:val="left"/>
      <w:pPr>
        <w:ind w:left="3600" w:hanging="360"/>
      </w:pPr>
      <w:rPr>
        <w:rFonts w:ascii="Courier New" w:hAnsi="Courier New" w:cs="Courier New" w:hint="default"/>
      </w:rPr>
    </w:lvl>
    <w:lvl w:ilvl="5" w:tplc="0EC86454" w:tentative="1">
      <w:start w:val="1"/>
      <w:numFmt w:val="bullet"/>
      <w:lvlText w:val=""/>
      <w:lvlJc w:val="left"/>
      <w:pPr>
        <w:ind w:left="4320" w:hanging="360"/>
      </w:pPr>
      <w:rPr>
        <w:rFonts w:ascii="Wingdings" w:hAnsi="Wingdings" w:hint="default"/>
      </w:rPr>
    </w:lvl>
    <w:lvl w:ilvl="6" w:tplc="89527F38" w:tentative="1">
      <w:start w:val="1"/>
      <w:numFmt w:val="bullet"/>
      <w:lvlText w:val=""/>
      <w:lvlJc w:val="left"/>
      <w:pPr>
        <w:ind w:left="5040" w:hanging="360"/>
      </w:pPr>
      <w:rPr>
        <w:rFonts w:ascii="Symbol" w:hAnsi="Symbol" w:hint="default"/>
      </w:rPr>
    </w:lvl>
    <w:lvl w:ilvl="7" w:tplc="27CE87FC" w:tentative="1">
      <w:start w:val="1"/>
      <w:numFmt w:val="bullet"/>
      <w:lvlText w:val="o"/>
      <w:lvlJc w:val="left"/>
      <w:pPr>
        <w:ind w:left="5760" w:hanging="360"/>
      </w:pPr>
      <w:rPr>
        <w:rFonts w:ascii="Courier New" w:hAnsi="Courier New" w:cs="Courier New" w:hint="default"/>
      </w:rPr>
    </w:lvl>
    <w:lvl w:ilvl="8" w:tplc="4AFC0DA6" w:tentative="1">
      <w:start w:val="1"/>
      <w:numFmt w:val="bullet"/>
      <w:lvlText w:val=""/>
      <w:lvlJc w:val="left"/>
      <w:pPr>
        <w:ind w:left="6480" w:hanging="360"/>
      </w:pPr>
      <w:rPr>
        <w:rFonts w:ascii="Wingdings" w:hAnsi="Wingdings" w:hint="default"/>
      </w:rPr>
    </w:lvl>
  </w:abstractNum>
  <w:abstractNum w:abstractNumId="36" w15:restartNumberingAfterBreak="0">
    <w:nsid w:val="6C677671"/>
    <w:multiLevelType w:val="hybridMultilevel"/>
    <w:tmpl w:val="12021656"/>
    <w:lvl w:ilvl="0" w:tplc="07721D9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7327712C"/>
    <w:multiLevelType w:val="multilevel"/>
    <w:tmpl w:val="F4F4C1D4"/>
    <w:lvl w:ilvl="0">
      <w:start w:val="1"/>
      <w:numFmt w:val="decimal"/>
      <w:pStyle w:val="slovanseznam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sz w:val="22"/>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8" w15:restartNumberingAfterBreak="0">
    <w:nsid w:val="73E021B7"/>
    <w:multiLevelType w:val="hybridMultilevel"/>
    <w:tmpl w:val="521A0632"/>
    <w:lvl w:ilvl="0" w:tplc="FFFFFFFF">
      <w:start w:val="1"/>
      <w:numFmt w:val="bullet"/>
      <w:lvlText w:val=""/>
      <w:lvlJc w:val="left"/>
      <w:pPr>
        <w:tabs>
          <w:tab w:val="num" w:pos="1425"/>
        </w:tabs>
        <w:ind w:left="1425" w:hanging="360"/>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7AA677D2"/>
    <w:multiLevelType w:val="singleLevel"/>
    <w:tmpl w:val="00B46E3E"/>
    <w:lvl w:ilvl="0">
      <w:start w:val="1"/>
      <w:numFmt w:val="decimal"/>
      <w:lvlText w:val="%1."/>
      <w:legacy w:legacy="1" w:legacySpace="120" w:legacyIndent="360"/>
      <w:lvlJc w:val="left"/>
      <w:pPr>
        <w:ind w:left="644" w:hanging="360"/>
      </w:pPr>
    </w:lvl>
  </w:abstractNum>
  <w:abstractNum w:abstractNumId="40" w15:restartNumberingAfterBreak="0">
    <w:nsid w:val="7BE54856"/>
    <w:multiLevelType w:val="hybridMultilevel"/>
    <w:tmpl w:val="32E6FC22"/>
    <w:lvl w:ilvl="0" w:tplc="0405000B">
      <w:start w:val="1"/>
      <w:numFmt w:val="bullet"/>
      <w:lvlText w:val=""/>
      <w:lvlJc w:val="left"/>
      <w:pPr>
        <w:ind w:left="1212"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1" w15:restartNumberingAfterBreak="0">
    <w:nsid w:val="7CA06B30"/>
    <w:multiLevelType w:val="multilevel"/>
    <w:tmpl w:val="CFA6A6A2"/>
    <w:lvl w:ilvl="0">
      <w:start w:val="1"/>
      <w:numFmt w:val="decimal"/>
      <w:pStyle w:val="Titulek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1"/>
  </w:num>
  <w:num w:numId="2">
    <w:abstractNumId w:val="18"/>
  </w:num>
  <w:num w:numId="3">
    <w:abstractNumId w:val="37"/>
  </w:num>
  <w:num w:numId="4">
    <w:abstractNumId w:val="21"/>
  </w:num>
  <w:num w:numId="5">
    <w:abstractNumId w:val="34"/>
  </w:num>
  <w:num w:numId="6">
    <w:abstractNumId w:val="20"/>
  </w:num>
  <w:num w:numId="7">
    <w:abstractNumId w:val="30"/>
  </w:num>
  <w:num w:numId="8">
    <w:abstractNumId w:val="26"/>
  </w:num>
  <w:num w:numId="9">
    <w:abstractNumId w:val="41"/>
  </w:num>
  <w:num w:numId="10">
    <w:abstractNumId w:val="16"/>
  </w:num>
  <w:num w:numId="11">
    <w:abstractNumId w:val="0"/>
  </w:num>
  <w:num w:numId="12">
    <w:abstractNumId w:val="32"/>
  </w:num>
  <w:num w:numId="13">
    <w:abstractNumId w:val="35"/>
  </w:num>
  <w:num w:numId="14">
    <w:abstractNumId w:val="38"/>
  </w:num>
  <w:num w:numId="15">
    <w:abstractNumId w:val="27"/>
  </w:num>
  <w:num w:numId="16">
    <w:abstractNumId w:val="31"/>
  </w:num>
  <w:num w:numId="17">
    <w:abstractNumId w:val="28"/>
  </w:num>
  <w:num w:numId="18">
    <w:abstractNumId w:val="39"/>
  </w:num>
  <w:num w:numId="19">
    <w:abstractNumId w:val="36"/>
  </w:num>
  <w:num w:numId="20">
    <w:abstractNumId w:val="17"/>
  </w:num>
  <w:num w:numId="21">
    <w:abstractNumId w:val="40"/>
  </w:num>
  <w:num w:numId="22">
    <w:abstractNumId w:val="29"/>
  </w:num>
  <w:num w:numId="23">
    <w:abstractNumId w:val="14"/>
  </w:num>
  <w:num w:numId="24">
    <w:abstractNumId w:val="27"/>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9"/>
  </w:num>
  <w:num w:numId="30">
    <w:abstractNumId w:val="24"/>
  </w:num>
  <w:num w:numId="31">
    <w:abstractNumId w:val="25"/>
  </w:num>
  <w:num w:numId="32">
    <w:abstractNumId w:val="33"/>
  </w:num>
  <w:num w:numId="33">
    <w:abstractNumId w:val="23"/>
  </w:num>
  <w:num w:numId="3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drawingGridHorizontalSpacing w:val="113"/>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DE7"/>
    <w:rsid w:val="00000721"/>
    <w:rsid w:val="00005AA6"/>
    <w:rsid w:val="00007A0D"/>
    <w:rsid w:val="000140F2"/>
    <w:rsid w:val="00030107"/>
    <w:rsid w:val="000352A2"/>
    <w:rsid w:val="00035BCD"/>
    <w:rsid w:val="0004185E"/>
    <w:rsid w:val="0005299B"/>
    <w:rsid w:val="00054D73"/>
    <w:rsid w:val="0006187F"/>
    <w:rsid w:val="0006189F"/>
    <w:rsid w:val="00095E1A"/>
    <w:rsid w:val="00096BC5"/>
    <w:rsid w:val="000A0AC9"/>
    <w:rsid w:val="000A6839"/>
    <w:rsid w:val="000B1981"/>
    <w:rsid w:val="000B6256"/>
    <w:rsid w:val="000B7B82"/>
    <w:rsid w:val="000B7FE7"/>
    <w:rsid w:val="000C3C42"/>
    <w:rsid w:val="000C53E0"/>
    <w:rsid w:val="000D0DE7"/>
    <w:rsid w:val="000D5F4C"/>
    <w:rsid w:val="00102B18"/>
    <w:rsid w:val="001034BB"/>
    <w:rsid w:val="00104418"/>
    <w:rsid w:val="00115FA7"/>
    <w:rsid w:val="00121296"/>
    <w:rsid w:val="00137F5C"/>
    <w:rsid w:val="0014381A"/>
    <w:rsid w:val="0015014C"/>
    <w:rsid w:val="00154D78"/>
    <w:rsid w:val="00160D2D"/>
    <w:rsid w:val="00163F38"/>
    <w:rsid w:val="00180EB6"/>
    <w:rsid w:val="00190DC8"/>
    <w:rsid w:val="001A1B5B"/>
    <w:rsid w:val="001A28A6"/>
    <w:rsid w:val="001B29BB"/>
    <w:rsid w:val="001F3D24"/>
    <w:rsid w:val="00201D7B"/>
    <w:rsid w:val="002074F6"/>
    <w:rsid w:val="00210FB4"/>
    <w:rsid w:val="00232E75"/>
    <w:rsid w:val="00244CBB"/>
    <w:rsid w:val="0024685D"/>
    <w:rsid w:val="00271D31"/>
    <w:rsid w:val="00290FD5"/>
    <w:rsid w:val="002A2015"/>
    <w:rsid w:val="002C3199"/>
    <w:rsid w:val="002C45C2"/>
    <w:rsid w:val="002D316A"/>
    <w:rsid w:val="002D4D9D"/>
    <w:rsid w:val="002E65EF"/>
    <w:rsid w:val="00300C80"/>
    <w:rsid w:val="00302BB7"/>
    <w:rsid w:val="0030380A"/>
    <w:rsid w:val="00325FC7"/>
    <w:rsid w:val="0032685C"/>
    <w:rsid w:val="00341FB7"/>
    <w:rsid w:val="00351143"/>
    <w:rsid w:val="003516DB"/>
    <w:rsid w:val="00354313"/>
    <w:rsid w:val="00357653"/>
    <w:rsid w:val="00366961"/>
    <w:rsid w:val="003A28C6"/>
    <w:rsid w:val="003A4A95"/>
    <w:rsid w:val="003D2938"/>
    <w:rsid w:val="003D29C9"/>
    <w:rsid w:val="003D3064"/>
    <w:rsid w:val="003E0C2D"/>
    <w:rsid w:val="003E74DB"/>
    <w:rsid w:val="003F2782"/>
    <w:rsid w:val="00412DB5"/>
    <w:rsid w:val="004209AA"/>
    <w:rsid w:val="00425EFA"/>
    <w:rsid w:val="0043056D"/>
    <w:rsid w:val="004305A7"/>
    <w:rsid w:val="0046452D"/>
    <w:rsid w:val="00477F0C"/>
    <w:rsid w:val="004902BE"/>
    <w:rsid w:val="00492365"/>
    <w:rsid w:val="004A2F9C"/>
    <w:rsid w:val="004B2F3D"/>
    <w:rsid w:val="004C2B57"/>
    <w:rsid w:val="004F3ED6"/>
    <w:rsid w:val="004F5F73"/>
    <w:rsid w:val="005026A3"/>
    <w:rsid w:val="00503B4E"/>
    <w:rsid w:val="0050742F"/>
    <w:rsid w:val="00545069"/>
    <w:rsid w:val="00560560"/>
    <w:rsid w:val="0058021F"/>
    <w:rsid w:val="00586F02"/>
    <w:rsid w:val="00595CCF"/>
    <w:rsid w:val="00596A02"/>
    <w:rsid w:val="005A4784"/>
    <w:rsid w:val="005B2C0E"/>
    <w:rsid w:val="005D5931"/>
    <w:rsid w:val="005E03D4"/>
    <w:rsid w:val="005E1B07"/>
    <w:rsid w:val="005E29AD"/>
    <w:rsid w:val="005E4BB2"/>
    <w:rsid w:val="005E6933"/>
    <w:rsid w:val="005F0EB2"/>
    <w:rsid w:val="005F1179"/>
    <w:rsid w:val="005F2443"/>
    <w:rsid w:val="00601115"/>
    <w:rsid w:val="0060524F"/>
    <w:rsid w:val="00605661"/>
    <w:rsid w:val="00626820"/>
    <w:rsid w:val="006379FC"/>
    <w:rsid w:val="00643FAB"/>
    <w:rsid w:val="00654C94"/>
    <w:rsid w:val="00660810"/>
    <w:rsid w:val="006644EA"/>
    <w:rsid w:val="00670463"/>
    <w:rsid w:val="006831B3"/>
    <w:rsid w:val="006863B2"/>
    <w:rsid w:val="00687373"/>
    <w:rsid w:val="00687470"/>
    <w:rsid w:val="00696113"/>
    <w:rsid w:val="006A0EA2"/>
    <w:rsid w:val="006A18A1"/>
    <w:rsid w:val="006B1130"/>
    <w:rsid w:val="006C0366"/>
    <w:rsid w:val="006C51A4"/>
    <w:rsid w:val="006D76FB"/>
    <w:rsid w:val="007103CE"/>
    <w:rsid w:val="007200BC"/>
    <w:rsid w:val="007264CA"/>
    <w:rsid w:val="00731633"/>
    <w:rsid w:val="007376C1"/>
    <w:rsid w:val="00740D6C"/>
    <w:rsid w:val="00741178"/>
    <w:rsid w:val="00743967"/>
    <w:rsid w:val="00754D99"/>
    <w:rsid w:val="00754E99"/>
    <w:rsid w:val="00757DAF"/>
    <w:rsid w:val="00782FB8"/>
    <w:rsid w:val="0079762A"/>
    <w:rsid w:val="007A4F69"/>
    <w:rsid w:val="007B0883"/>
    <w:rsid w:val="007D2A6F"/>
    <w:rsid w:val="007F1120"/>
    <w:rsid w:val="007F13E5"/>
    <w:rsid w:val="007F579B"/>
    <w:rsid w:val="00801FD6"/>
    <w:rsid w:val="00820E7D"/>
    <w:rsid w:val="00836297"/>
    <w:rsid w:val="00846407"/>
    <w:rsid w:val="0084728C"/>
    <w:rsid w:val="00850581"/>
    <w:rsid w:val="008507AF"/>
    <w:rsid w:val="00851578"/>
    <w:rsid w:val="00856695"/>
    <w:rsid w:val="00872BF9"/>
    <w:rsid w:val="00890D76"/>
    <w:rsid w:val="008A6007"/>
    <w:rsid w:val="008B2890"/>
    <w:rsid w:val="008C4FDE"/>
    <w:rsid w:val="008D1F1A"/>
    <w:rsid w:val="00907F9D"/>
    <w:rsid w:val="0092702D"/>
    <w:rsid w:val="00931E0D"/>
    <w:rsid w:val="009479BD"/>
    <w:rsid w:val="00952E72"/>
    <w:rsid w:val="00953C26"/>
    <w:rsid w:val="009566C7"/>
    <w:rsid w:val="009817C1"/>
    <w:rsid w:val="0099047E"/>
    <w:rsid w:val="00994356"/>
    <w:rsid w:val="009A71CB"/>
    <w:rsid w:val="009A7EB6"/>
    <w:rsid w:val="009B5BFA"/>
    <w:rsid w:val="009B688A"/>
    <w:rsid w:val="009C48A4"/>
    <w:rsid w:val="009C6D6A"/>
    <w:rsid w:val="009D3354"/>
    <w:rsid w:val="009E6AB7"/>
    <w:rsid w:val="009F3AC9"/>
    <w:rsid w:val="009F3E85"/>
    <w:rsid w:val="00A011A4"/>
    <w:rsid w:val="00A0129C"/>
    <w:rsid w:val="00A02EA5"/>
    <w:rsid w:val="00A03A81"/>
    <w:rsid w:val="00A05D7D"/>
    <w:rsid w:val="00A10DD7"/>
    <w:rsid w:val="00A20D3F"/>
    <w:rsid w:val="00A36E73"/>
    <w:rsid w:val="00A37DC4"/>
    <w:rsid w:val="00A40328"/>
    <w:rsid w:val="00A43A21"/>
    <w:rsid w:val="00A45804"/>
    <w:rsid w:val="00A463E2"/>
    <w:rsid w:val="00A51D89"/>
    <w:rsid w:val="00A55E6C"/>
    <w:rsid w:val="00A67B7D"/>
    <w:rsid w:val="00A710D7"/>
    <w:rsid w:val="00A76A25"/>
    <w:rsid w:val="00A8017C"/>
    <w:rsid w:val="00A81CE8"/>
    <w:rsid w:val="00A847F0"/>
    <w:rsid w:val="00A93101"/>
    <w:rsid w:val="00A94178"/>
    <w:rsid w:val="00A9456A"/>
    <w:rsid w:val="00AA3CEE"/>
    <w:rsid w:val="00AB32CC"/>
    <w:rsid w:val="00AF0480"/>
    <w:rsid w:val="00AF0A30"/>
    <w:rsid w:val="00AF1118"/>
    <w:rsid w:val="00B17E66"/>
    <w:rsid w:val="00B21A77"/>
    <w:rsid w:val="00B22AF5"/>
    <w:rsid w:val="00B36101"/>
    <w:rsid w:val="00B456AD"/>
    <w:rsid w:val="00B60D20"/>
    <w:rsid w:val="00B61BC1"/>
    <w:rsid w:val="00B62750"/>
    <w:rsid w:val="00B63C78"/>
    <w:rsid w:val="00B67969"/>
    <w:rsid w:val="00B744BE"/>
    <w:rsid w:val="00B837EC"/>
    <w:rsid w:val="00B8554B"/>
    <w:rsid w:val="00B85559"/>
    <w:rsid w:val="00B979B9"/>
    <w:rsid w:val="00BA049B"/>
    <w:rsid w:val="00BA0ED3"/>
    <w:rsid w:val="00BB2852"/>
    <w:rsid w:val="00BB3E34"/>
    <w:rsid w:val="00BD6F51"/>
    <w:rsid w:val="00BE35ED"/>
    <w:rsid w:val="00C04672"/>
    <w:rsid w:val="00C07372"/>
    <w:rsid w:val="00C11A33"/>
    <w:rsid w:val="00C16690"/>
    <w:rsid w:val="00C252BE"/>
    <w:rsid w:val="00C27617"/>
    <w:rsid w:val="00C27E87"/>
    <w:rsid w:val="00C33957"/>
    <w:rsid w:val="00C3470C"/>
    <w:rsid w:val="00C437B1"/>
    <w:rsid w:val="00C65236"/>
    <w:rsid w:val="00C77246"/>
    <w:rsid w:val="00C7769F"/>
    <w:rsid w:val="00C86B0F"/>
    <w:rsid w:val="00CA5881"/>
    <w:rsid w:val="00CB675A"/>
    <w:rsid w:val="00CC7984"/>
    <w:rsid w:val="00CD1E00"/>
    <w:rsid w:val="00D106B0"/>
    <w:rsid w:val="00D21F8C"/>
    <w:rsid w:val="00D36AAA"/>
    <w:rsid w:val="00D40804"/>
    <w:rsid w:val="00D423EF"/>
    <w:rsid w:val="00D459EA"/>
    <w:rsid w:val="00D45C5F"/>
    <w:rsid w:val="00D60945"/>
    <w:rsid w:val="00D62A19"/>
    <w:rsid w:val="00D7116D"/>
    <w:rsid w:val="00D86DC8"/>
    <w:rsid w:val="00D93572"/>
    <w:rsid w:val="00DA183A"/>
    <w:rsid w:val="00DA46A1"/>
    <w:rsid w:val="00DD1F7F"/>
    <w:rsid w:val="00DD20FF"/>
    <w:rsid w:val="00DD4123"/>
    <w:rsid w:val="00DE26E9"/>
    <w:rsid w:val="00DE545A"/>
    <w:rsid w:val="00DE6C0E"/>
    <w:rsid w:val="00DF62F0"/>
    <w:rsid w:val="00E05829"/>
    <w:rsid w:val="00E07380"/>
    <w:rsid w:val="00E26293"/>
    <w:rsid w:val="00E43D3E"/>
    <w:rsid w:val="00E447EE"/>
    <w:rsid w:val="00E45715"/>
    <w:rsid w:val="00E46BE9"/>
    <w:rsid w:val="00E81552"/>
    <w:rsid w:val="00E94287"/>
    <w:rsid w:val="00EA61A8"/>
    <w:rsid w:val="00EB7E86"/>
    <w:rsid w:val="00EC6770"/>
    <w:rsid w:val="00ED5166"/>
    <w:rsid w:val="00EE0EDE"/>
    <w:rsid w:val="00EE38BF"/>
    <w:rsid w:val="00EF7866"/>
    <w:rsid w:val="00F002AC"/>
    <w:rsid w:val="00F05581"/>
    <w:rsid w:val="00F10F3C"/>
    <w:rsid w:val="00F11239"/>
    <w:rsid w:val="00F213A1"/>
    <w:rsid w:val="00F22D70"/>
    <w:rsid w:val="00F305B5"/>
    <w:rsid w:val="00F36A22"/>
    <w:rsid w:val="00F514D7"/>
    <w:rsid w:val="00F548C3"/>
    <w:rsid w:val="00F66244"/>
    <w:rsid w:val="00F66713"/>
    <w:rsid w:val="00F928FE"/>
    <w:rsid w:val="00F93884"/>
    <w:rsid w:val="00F940F5"/>
    <w:rsid w:val="00F97A58"/>
    <w:rsid w:val="00FB415D"/>
    <w:rsid w:val="00FB71D2"/>
    <w:rsid w:val="00FC169B"/>
    <w:rsid w:val="00FC2E58"/>
    <w:rsid w:val="00FD17EB"/>
    <w:rsid w:val="00FE38F0"/>
    <w:rsid w:val="00FF3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9309E"/>
  <w15:chartTrackingRefBased/>
  <w15:docId w15:val="{1FF40A7C-BC6B-4ACC-8B9D-DB6566824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2D70"/>
    <w:pPr>
      <w:ind w:firstLine="397"/>
    </w:pPr>
    <w:rPr>
      <w:sz w:val="22"/>
      <w:szCs w:val="22"/>
      <w:lang w:eastAsia="en-US"/>
    </w:rPr>
  </w:style>
  <w:style w:type="paragraph" w:styleId="Nadpis1">
    <w:name w:val="heading 1"/>
    <w:aliases w:val="Mára 1"/>
    <w:basedOn w:val="Normln"/>
    <w:next w:val="Zkladntext"/>
    <w:link w:val="Nadpis1Char"/>
    <w:autoRedefine/>
    <w:uiPriority w:val="9"/>
    <w:qFormat/>
    <w:rsid w:val="00850581"/>
    <w:pPr>
      <w:numPr>
        <w:numId w:val="24"/>
      </w:numPr>
      <w:jc w:val="center"/>
      <w:outlineLvl w:val="0"/>
    </w:pPr>
    <w:rPr>
      <w:b/>
      <w:color w:val="00FFFF"/>
    </w:rPr>
  </w:style>
  <w:style w:type="paragraph" w:styleId="Nadpis2">
    <w:name w:val="heading 2"/>
    <w:aliases w:val="Mára2"/>
    <w:basedOn w:val="Normln"/>
    <w:next w:val="Normln"/>
    <w:link w:val="Nadpis2Char"/>
    <w:autoRedefine/>
    <w:unhideWhenUsed/>
    <w:qFormat/>
    <w:rsid w:val="00A20D3F"/>
    <w:pPr>
      <w:keepNext/>
      <w:keepLines/>
      <w:numPr>
        <w:ilvl w:val="1"/>
        <w:numId w:val="24"/>
      </w:numPr>
      <w:outlineLvl w:val="1"/>
    </w:pPr>
    <w:rPr>
      <w:rFonts w:eastAsia="Arial" w:cs="Arial"/>
      <w:b/>
      <w:noProof/>
      <w:color w:val="00FFFF"/>
      <w:szCs w:val="26"/>
      <w:lang w:eastAsia="ar-SA"/>
    </w:rPr>
  </w:style>
  <w:style w:type="paragraph" w:styleId="Nadpis3">
    <w:name w:val="heading 3"/>
    <w:aliases w:val="Mára3"/>
    <w:basedOn w:val="Normln"/>
    <w:next w:val="Normln"/>
    <w:link w:val="Nadpis3Char"/>
    <w:autoRedefine/>
    <w:unhideWhenUsed/>
    <w:qFormat/>
    <w:rsid w:val="00B67969"/>
    <w:pPr>
      <w:keepNext/>
      <w:keepLines/>
      <w:numPr>
        <w:ilvl w:val="2"/>
        <w:numId w:val="24"/>
      </w:numPr>
      <w:spacing w:before="40"/>
      <w:outlineLvl w:val="2"/>
    </w:pPr>
    <w:rPr>
      <w:rFonts w:eastAsia="Times New Roman"/>
      <w:b/>
      <w:color w:val="00FFFF"/>
      <w:szCs w:val="24"/>
    </w:rPr>
  </w:style>
  <w:style w:type="paragraph" w:styleId="Nadpis4">
    <w:name w:val="heading 4"/>
    <w:basedOn w:val="Normln"/>
    <w:next w:val="Normln"/>
    <w:link w:val="Nadpis4Char"/>
    <w:unhideWhenUsed/>
    <w:qFormat/>
    <w:rsid w:val="00D45C5F"/>
    <w:pPr>
      <w:keepNext/>
      <w:keepLines/>
      <w:spacing w:before="40"/>
      <w:outlineLvl w:val="3"/>
    </w:pPr>
    <w:rPr>
      <w:rFonts w:ascii="Calibri Light" w:eastAsia="Times New Roman" w:hAnsi="Calibri Light"/>
      <w:i/>
      <w:iCs/>
      <w:color w:val="2E74B5"/>
    </w:rPr>
  </w:style>
  <w:style w:type="paragraph" w:styleId="Nadpis5">
    <w:name w:val="heading 5"/>
    <w:basedOn w:val="Normln"/>
    <w:next w:val="Normln"/>
    <w:link w:val="Nadpis5Char"/>
    <w:unhideWhenUsed/>
    <w:qFormat/>
    <w:rsid w:val="00D45C5F"/>
    <w:pPr>
      <w:keepNext/>
      <w:keepLines/>
      <w:spacing w:before="40"/>
      <w:outlineLvl w:val="4"/>
    </w:pPr>
    <w:rPr>
      <w:rFonts w:ascii="Calibri Light" w:eastAsia="Times New Roman" w:hAnsi="Calibri Light"/>
      <w:color w:val="2E74B5"/>
    </w:rPr>
  </w:style>
  <w:style w:type="paragraph" w:styleId="Nadpis6">
    <w:name w:val="heading 6"/>
    <w:basedOn w:val="Normln"/>
    <w:next w:val="Normln"/>
    <w:link w:val="Nadpis6Char"/>
    <w:unhideWhenUsed/>
    <w:qFormat/>
    <w:rsid w:val="00D45C5F"/>
    <w:pPr>
      <w:keepNext/>
      <w:keepLines/>
      <w:spacing w:before="40"/>
      <w:outlineLvl w:val="5"/>
    </w:pPr>
    <w:rPr>
      <w:rFonts w:ascii="Calibri Light" w:eastAsia="Times New Roman" w:hAnsi="Calibri Light"/>
      <w:color w:val="1F4D78"/>
    </w:rPr>
  </w:style>
  <w:style w:type="paragraph" w:styleId="Nadpis7">
    <w:name w:val="heading 7"/>
    <w:basedOn w:val="Normln"/>
    <w:next w:val="Normln"/>
    <w:link w:val="Nadpis7Char"/>
    <w:unhideWhenUsed/>
    <w:qFormat/>
    <w:rsid w:val="00D45C5F"/>
    <w:pPr>
      <w:keepNext/>
      <w:keepLines/>
      <w:spacing w:before="40"/>
      <w:outlineLvl w:val="6"/>
    </w:pPr>
    <w:rPr>
      <w:rFonts w:ascii="Calibri Light" w:eastAsia="Times New Roman" w:hAnsi="Calibri Light"/>
      <w:i/>
      <w:iCs/>
      <w:color w:val="1F4D78"/>
    </w:rPr>
  </w:style>
  <w:style w:type="paragraph" w:styleId="Nadpis8">
    <w:name w:val="heading 8"/>
    <w:basedOn w:val="Normln"/>
    <w:next w:val="Normln"/>
    <w:link w:val="Nadpis8Char"/>
    <w:unhideWhenUsed/>
    <w:qFormat/>
    <w:rsid w:val="00D45C5F"/>
    <w:pPr>
      <w:keepNext/>
      <w:keepLines/>
      <w:spacing w:before="40"/>
      <w:outlineLvl w:val="7"/>
    </w:pPr>
    <w:rPr>
      <w:rFonts w:ascii="Calibri Light" w:eastAsia="Times New Roman" w:hAnsi="Calibri Light"/>
      <w:color w:val="272727"/>
      <w:sz w:val="21"/>
      <w:szCs w:val="21"/>
    </w:rPr>
  </w:style>
  <w:style w:type="paragraph" w:styleId="Nadpis9">
    <w:name w:val="heading 9"/>
    <w:basedOn w:val="Normln"/>
    <w:next w:val="Normln"/>
    <w:link w:val="Nadpis9Char"/>
    <w:unhideWhenUsed/>
    <w:qFormat/>
    <w:rsid w:val="00D45C5F"/>
    <w:pPr>
      <w:keepNext/>
      <w:keepLines/>
      <w:spacing w:before="4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ára 1 Char"/>
    <w:link w:val="Nadpis1"/>
    <w:rsid w:val="00850581"/>
    <w:rPr>
      <w:b/>
      <w:color w:val="00FFFF"/>
      <w:sz w:val="22"/>
      <w:szCs w:val="22"/>
      <w:lang w:eastAsia="en-US"/>
    </w:rPr>
  </w:style>
  <w:style w:type="paragraph" w:styleId="Zkladntext">
    <w:name w:val="Body Text"/>
    <w:aliases w:val="termo"/>
    <w:basedOn w:val="Normln"/>
    <w:link w:val="ZkladntextChar"/>
    <w:unhideWhenUsed/>
    <w:rsid w:val="00B85559"/>
    <w:pPr>
      <w:spacing w:after="120"/>
    </w:pPr>
  </w:style>
  <w:style w:type="character" w:customStyle="1" w:styleId="ZkladntextChar">
    <w:name w:val="Základní text Char"/>
    <w:aliases w:val="termo Char"/>
    <w:basedOn w:val="Standardnpsmoodstavce"/>
    <w:link w:val="Zkladntext"/>
    <w:uiPriority w:val="99"/>
    <w:semiHidden/>
    <w:rsid w:val="00B85559"/>
  </w:style>
  <w:style w:type="paragraph" w:styleId="Odstavecseseznamem">
    <w:name w:val="List Paragraph"/>
    <w:basedOn w:val="Normln"/>
    <w:uiPriority w:val="34"/>
    <w:qFormat/>
    <w:rsid w:val="006379FC"/>
    <w:pPr>
      <w:ind w:left="720"/>
      <w:contextualSpacing/>
    </w:pPr>
  </w:style>
  <w:style w:type="character" w:styleId="Zdraznnintenzivn">
    <w:name w:val="Intense Emphasis"/>
    <w:uiPriority w:val="21"/>
    <w:qFormat/>
    <w:rsid w:val="006379FC"/>
    <w:rPr>
      <w:i/>
      <w:iCs/>
      <w:color w:val="5B9BD5"/>
    </w:rPr>
  </w:style>
  <w:style w:type="character" w:styleId="Odkazjemn">
    <w:name w:val="Subtle Reference"/>
    <w:uiPriority w:val="31"/>
    <w:qFormat/>
    <w:rsid w:val="006379FC"/>
    <w:rPr>
      <w:smallCaps/>
      <w:color w:val="5A5A5A"/>
    </w:rPr>
  </w:style>
  <w:style w:type="character" w:customStyle="1" w:styleId="Nadpis2Char">
    <w:name w:val="Nadpis 2 Char"/>
    <w:aliases w:val="Mára2 Char"/>
    <w:link w:val="Nadpis2"/>
    <w:rsid w:val="00A20D3F"/>
    <w:rPr>
      <w:rFonts w:eastAsia="Arial" w:cs="Arial"/>
      <w:b/>
      <w:noProof/>
      <w:color w:val="00FFFF"/>
      <w:sz w:val="22"/>
      <w:szCs w:val="26"/>
      <w:lang w:eastAsia="ar-SA"/>
    </w:rPr>
  </w:style>
  <w:style w:type="character" w:customStyle="1" w:styleId="Nadpis3Char">
    <w:name w:val="Nadpis 3 Char"/>
    <w:aliases w:val="Mára3 Char"/>
    <w:link w:val="Nadpis3"/>
    <w:rsid w:val="00B67969"/>
    <w:rPr>
      <w:rFonts w:eastAsia="Times New Roman"/>
      <w:b/>
      <w:color w:val="00FFFF"/>
      <w:sz w:val="22"/>
      <w:szCs w:val="24"/>
      <w:lang w:eastAsia="en-US"/>
    </w:rPr>
  </w:style>
  <w:style w:type="character" w:customStyle="1" w:styleId="Nadpis4Char">
    <w:name w:val="Nadpis 4 Char"/>
    <w:link w:val="Nadpis4"/>
    <w:uiPriority w:val="9"/>
    <w:rsid w:val="00D45C5F"/>
    <w:rPr>
      <w:rFonts w:ascii="Calibri Light" w:eastAsia="Times New Roman" w:hAnsi="Calibri Light" w:cs="Times New Roman"/>
      <w:i/>
      <w:iCs/>
      <w:color w:val="2E74B5"/>
    </w:rPr>
  </w:style>
  <w:style w:type="character" w:customStyle="1" w:styleId="Nadpis5Char">
    <w:name w:val="Nadpis 5 Char"/>
    <w:link w:val="Nadpis5"/>
    <w:uiPriority w:val="9"/>
    <w:rsid w:val="00D45C5F"/>
    <w:rPr>
      <w:rFonts w:ascii="Calibri Light" w:eastAsia="Times New Roman" w:hAnsi="Calibri Light" w:cs="Times New Roman"/>
      <w:color w:val="2E74B5"/>
    </w:rPr>
  </w:style>
  <w:style w:type="character" w:customStyle="1" w:styleId="Nadpis6Char">
    <w:name w:val="Nadpis 6 Char"/>
    <w:link w:val="Nadpis6"/>
    <w:uiPriority w:val="9"/>
    <w:semiHidden/>
    <w:rsid w:val="00D45C5F"/>
    <w:rPr>
      <w:rFonts w:ascii="Calibri Light" w:eastAsia="Times New Roman" w:hAnsi="Calibri Light" w:cs="Times New Roman"/>
      <w:color w:val="1F4D78"/>
    </w:rPr>
  </w:style>
  <w:style w:type="character" w:customStyle="1" w:styleId="Nadpis7Char">
    <w:name w:val="Nadpis 7 Char"/>
    <w:link w:val="Nadpis7"/>
    <w:uiPriority w:val="9"/>
    <w:semiHidden/>
    <w:rsid w:val="00D45C5F"/>
    <w:rPr>
      <w:rFonts w:ascii="Calibri Light" w:eastAsia="Times New Roman" w:hAnsi="Calibri Light" w:cs="Times New Roman"/>
      <w:i/>
      <w:iCs/>
      <w:color w:val="1F4D78"/>
    </w:rPr>
  </w:style>
  <w:style w:type="character" w:customStyle="1" w:styleId="Nadpis8Char">
    <w:name w:val="Nadpis 8 Char"/>
    <w:link w:val="Nadpis8"/>
    <w:uiPriority w:val="9"/>
    <w:semiHidden/>
    <w:rsid w:val="00D45C5F"/>
    <w:rPr>
      <w:rFonts w:ascii="Calibri Light" w:eastAsia="Times New Roman" w:hAnsi="Calibri Light" w:cs="Times New Roman"/>
      <w:color w:val="272727"/>
      <w:sz w:val="21"/>
      <w:szCs w:val="21"/>
    </w:rPr>
  </w:style>
  <w:style w:type="character" w:customStyle="1" w:styleId="Nadpis9Char">
    <w:name w:val="Nadpis 9 Char"/>
    <w:link w:val="Nadpis9"/>
    <w:uiPriority w:val="9"/>
    <w:semiHidden/>
    <w:rsid w:val="00D45C5F"/>
    <w:rPr>
      <w:rFonts w:ascii="Calibri Light" w:eastAsia="Times New Roman" w:hAnsi="Calibri Light" w:cs="Times New Roman"/>
      <w:i/>
      <w:iCs/>
      <w:color w:val="272727"/>
      <w:sz w:val="21"/>
      <w:szCs w:val="21"/>
    </w:rPr>
  </w:style>
  <w:style w:type="character" w:styleId="Hypertextovodkaz">
    <w:name w:val="Hyperlink"/>
    <w:uiPriority w:val="99"/>
    <w:unhideWhenUsed/>
    <w:rsid w:val="00A710D7"/>
    <w:rPr>
      <w:color w:val="0563C1"/>
      <w:u w:val="single"/>
    </w:rPr>
  </w:style>
  <w:style w:type="character" w:styleId="Sledovanodkaz">
    <w:name w:val="FollowedHyperlink"/>
    <w:uiPriority w:val="99"/>
    <w:semiHidden/>
    <w:unhideWhenUsed/>
    <w:rsid w:val="00DF62F0"/>
    <w:rPr>
      <w:color w:val="954F72"/>
      <w:u w:val="single"/>
    </w:rPr>
  </w:style>
  <w:style w:type="paragraph" w:styleId="Textbubliny">
    <w:name w:val="Balloon Text"/>
    <w:basedOn w:val="Normln"/>
    <w:link w:val="TextbublinyChar"/>
    <w:unhideWhenUsed/>
    <w:rsid w:val="00F940F5"/>
    <w:rPr>
      <w:rFonts w:ascii="Segoe UI" w:hAnsi="Segoe UI" w:cs="Segoe UI"/>
      <w:sz w:val="18"/>
      <w:szCs w:val="18"/>
    </w:rPr>
  </w:style>
  <w:style w:type="character" w:customStyle="1" w:styleId="TextbublinyChar">
    <w:name w:val="Text bubliny Char"/>
    <w:link w:val="Textbubliny"/>
    <w:uiPriority w:val="99"/>
    <w:semiHidden/>
    <w:rsid w:val="00F940F5"/>
    <w:rPr>
      <w:rFonts w:ascii="Segoe UI" w:hAnsi="Segoe UI" w:cs="Segoe UI"/>
      <w:sz w:val="18"/>
      <w:szCs w:val="18"/>
    </w:rPr>
  </w:style>
  <w:style w:type="paragraph" w:styleId="Nadpisobsahu">
    <w:name w:val="TOC Heading"/>
    <w:basedOn w:val="Nadpis1"/>
    <w:next w:val="Normln"/>
    <w:uiPriority w:val="39"/>
    <w:unhideWhenUsed/>
    <w:qFormat/>
    <w:rsid w:val="003D2938"/>
    <w:pPr>
      <w:keepNext/>
      <w:keepLines/>
      <w:spacing w:before="240"/>
      <w:outlineLvl w:val="9"/>
    </w:pPr>
    <w:rPr>
      <w:rFonts w:ascii="Calibri Light" w:eastAsia="Times New Roman" w:hAnsi="Calibri Light"/>
      <w:b w:val="0"/>
      <w:color w:val="2E74B5"/>
      <w:sz w:val="32"/>
      <w:szCs w:val="32"/>
      <w:lang w:eastAsia="cs-CZ"/>
    </w:rPr>
  </w:style>
  <w:style w:type="paragraph" w:styleId="Obsah1">
    <w:name w:val="toc 1"/>
    <w:basedOn w:val="Normln"/>
    <w:next w:val="Normln"/>
    <w:autoRedefine/>
    <w:uiPriority w:val="39"/>
    <w:unhideWhenUsed/>
    <w:rsid w:val="0006187F"/>
    <w:pPr>
      <w:tabs>
        <w:tab w:val="right" w:pos="284"/>
        <w:tab w:val="right" w:leader="dot" w:pos="9061"/>
      </w:tabs>
      <w:spacing w:before="120" w:after="120"/>
      <w:ind w:firstLine="0"/>
    </w:pPr>
  </w:style>
  <w:style w:type="paragraph" w:styleId="Obsah2">
    <w:name w:val="toc 2"/>
    <w:basedOn w:val="Normln"/>
    <w:next w:val="Normln"/>
    <w:autoRedefine/>
    <w:uiPriority w:val="39"/>
    <w:unhideWhenUsed/>
    <w:rsid w:val="00F22D70"/>
    <w:pPr>
      <w:tabs>
        <w:tab w:val="right" w:pos="1134"/>
        <w:tab w:val="right" w:leader="dot" w:pos="9061"/>
      </w:tabs>
      <w:ind w:left="568" w:hanging="284"/>
    </w:pPr>
    <w:rPr>
      <w:rFonts w:eastAsia="Arial"/>
      <w:noProof/>
      <w:lang w:eastAsia="ar-SA"/>
    </w:rPr>
  </w:style>
  <w:style w:type="numbering" w:customStyle="1" w:styleId="Bezseznamu1">
    <w:name w:val="Bez seznamu1"/>
    <w:next w:val="Bezseznamu"/>
    <w:semiHidden/>
    <w:rsid w:val="003A4A95"/>
  </w:style>
  <w:style w:type="character" w:customStyle="1" w:styleId="WW8Num2z0">
    <w:name w:val="WW8Num2z0"/>
    <w:rsid w:val="003A4A95"/>
    <w:rPr>
      <w:rFonts w:ascii="Arial Black" w:hAnsi="Arial Black"/>
      <w:b w:val="0"/>
      <w:i w:val="0"/>
      <w:sz w:val="18"/>
    </w:rPr>
  </w:style>
  <w:style w:type="character" w:customStyle="1" w:styleId="WW8Num3z0">
    <w:name w:val="WW8Num3z0"/>
    <w:rsid w:val="003A4A95"/>
    <w:rPr>
      <w:rFonts w:ascii="Arial Black" w:hAnsi="Arial Black"/>
      <w:b w:val="0"/>
      <w:i w:val="0"/>
      <w:sz w:val="18"/>
    </w:rPr>
  </w:style>
  <w:style w:type="character" w:customStyle="1" w:styleId="WW8Num6z0">
    <w:name w:val="WW8Num6z0"/>
    <w:rsid w:val="003A4A95"/>
    <w:rPr>
      <w:rFonts w:ascii="Times New Roman" w:hAnsi="Times New Roman"/>
    </w:rPr>
  </w:style>
  <w:style w:type="character" w:customStyle="1" w:styleId="WW8Num7z0">
    <w:name w:val="WW8Num7z0"/>
    <w:rsid w:val="003A4A95"/>
    <w:rPr>
      <w:rFonts w:ascii="Times New Roman" w:hAnsi="Times New Roman"/>
    </w:rPr>
  </w:style>
  <w:style w:type="character" w:customStyle="1" w:styleId="WW8Num8z0">
    <w:name w:val="WW8Num8z0"/>
    <w:rsid w:val="003A4A95"/>
    <w:rPr>
      <w:rFonts w:ascii="Calibri" w:eastAsia="Calibri" w:hAnsi="Calibri"/>
    </w:rPr>
  </w:style>
  <w:style w:type="character" w:customStyle="1" w:styleId="WW8Num9z0">
    <w:name w:val="WW8Num9z0"/>
    <w:rsid w:val="003A4A95"/>
    <w:rPr>
      <w:rFonts w:ascii="Times New Roman" w:hAnsi="Times New Roman"/>
    </w:rPr>
  </w:style>
  <w:style w:type="character" w:customStyle="1" w:styleId="WW8Num10z0">
    <w:name w:val="WW8Num10z0"/>
    <w:rsid w:val="003A4A95"/>
    <w:rPr>
      <w:rFonts w:ascii="Wingdings" w:hAnsi="Wingdings"/>
    </w:rPr>
  </w:style>
  <w:style w:type="character" w:customStyle="1" w:styleId="WW8Num11z0">
    <w:name w:val="WW8Num11z0"/>
    <w:rsid w:val="003A4A95"/>
    <w:rPr>
      <w:rFonts w:ascii="Wingdings" w:hAnsi="Wingdings"/>
    </w:rPr>
  </w:style>
  <w:style w:type="character" w:customStyle="1" w:styleId="WW8Num12z0">
    <w:name w:val="WW8Num12z0"/>
    <w:rsid w:val="003A4A95"/>
    <w:rPr>
      <w:rFonts w:ascii="Arial Black" w:hAnsi="Arial Black"/>
      <w:b w:val="0"/>
      <w:i w:val="0"/>
      <w:sz w:val="18"/>
    </w:rPr>
  </w:style>
  <w:style w:type="character" w:customStyle="1" w:styleId="WW8Num13z0">
    <w:name w:val="WW8Num13z0"/>
    <w:rsid w:val="003A4A95"/>
    <w:rPr>
      <w:rFonts w:ascii="Wingdings" w:hAnsi="Wingdings"/>
    </w:rPr>
  </w:style>
  <w:style w:type="character" w:customStyle="1" w:styleId="WW8Num15z0">
    <w:name w:val="WW8Num15z0"/>
    <w:rsid w:val="003A4A95"/>
    <w:rPr>
      <w:rFonts w:ascii="Wingdings" w:hAnsi="Wingdings"/>
    </w:rPr>
  </w:style>
  <w:style w:type="character" w:customStyle="1" w:styleId="WW8Num16z0">
    <w:name w:val="WW8Num16z0"/>
    <w:rsid w:val="003A4A95"/>
    <w:rPr>
      <w:b/>
    </w:rPr>
  </w:style>
  <w:style w:type="character" w:customStyle="1" w:styleId="WW8Num16z1">
    <w:name w:val="WW8Num16z1"/>
    <w:rsid w:val="003A4A95"/>
    <w:rPr>
      <w:rFonts w:ascii="Courier New" w:hAnsi="Courier New" w:cs="Courier New"/>
    </w:rPr>
  </w:style>
  <w:style w:type="character" w:customStyle="1" w:styleId="WW8Num16z2">
    <w:name w:val="WW8Num16z2"/>
    <w:rsid w:val="003A4A95"/>
    <w:rPr>
      <w:rFonts w:ascii="Wingdings" w:hAnsi="Wingdings"/>
    </w:rPr>
  </w:style>
  <w:style w:type="character" w:customStyle="1" w:styleId="WW8Num16z3">
    <w:name w:val="WW8Num16z3"/>
    <w:rsid w:val="003A4A95"/>
    <w:rPr>
      <w:rFonts w:ascii="Symbol" w:hAnsi="Symbol"/>
    </w:rPr>
  </w:style>
  <w:style w:type="character" w:customStyle="1" w:styleId="WW8Num17z0">
    <w:name w:val="WW8Num17z0"/>
    <w:rsid w:val="003A4A95"/>
    <w:rPr>
      <w:b/>
    </w:rPr>
  </w:style>
  <w:style w:type="character" w:customStyle="1" w:styleId="WW8NumSt4z0">
    <w:name w:val="WW8NumSt4z0"/>
    <w:rsid w:val="003A4A95"/>
    <w:rPr>
      <w:rFonts w:ascii="Symbol" w:hAnsi="Symbol"/>
      <w:sz w:val="18"/>
    </w:rPr>
  </w:style>
  <w:style w:type="character" w:customStyle="1" w:styleId="Standardnpsmoodstavce1">
    <w:name w:val="Standardní písmo odstavce1"/>
    <w:rsid w:val="003A4A95"/>
  </w:style>
  <w:style w:type="character" w:styleId="slostrnky">
    <w:name w:val="page number"/>
    <w:rsid w:val="003A4A95"/>
    <w:rPr>
      <w:rFonts w:ascii="Arial Black" w:hAnsi="Arial Black"/>
      <w:spacing w:val="-10"/>
      <w:sz w:val="18"/>
      <w:lang w:val="cs-CZ"/>
    </w:rPr>
  </w:style>
  <w:style w:type="character" w:styleId="Siln">
    <w:name w:val="Strong"/>
    <w:qFormat/>
    <w:rsid w:val="003A4A95"/>
    <w:rPr>
      <w:b/>
      <w:bCs/>
    </w:rPr>
  </w:style>
  <w:style w:type="character" w:customStyle="1" w:styleId="info2">
    <w:name w:val="info2"/>
    <w:rsid w:val="003A4A95"/>
    <w:rPr>
      <w:vanish w:val="0"/>
    </w:rPr>
  </w:style>
  <w:style w:type="character" w:customStyle="1" w:styleId="value1">
    <w:name w:val="value1"/>
    <w:basedOn w:val="Standardnpsmoodstavce1"/>
    <w:rsid w:val="003A4A95"/>
  </w:style>
  <w:style w:type="paragraph" w:customStyle="1" w:styleId="Nadpis">
    <w:name w:val="Nadpis"/>
    <w:next w:val="Zkladntext"/>
    <w:rsid w:val="003A4A95"/>
    <w:pPr>
      <w:widowControl w:val="0"/>
      <w:suppressAutoHyphens/>
      <w:jc w:val="center"/>
    </w:pPr>
    <w:rPr>
      <w:rFonts w:ascii="Arial" w:eastAsia="Arial" w:hAnsi="Arial"/>
      <w:b/>
      <w:color w:val="000000"/>
      <w:sz w:val="36"/>
      <w:lang w:eastAsia="ar-SA"/>
    </w:rPr>
  </w:style>
  <w:style w:type="paragraph" w:styleId="Seznam">
    <w:name w:val="List"/>
    <w:basedOn w:val="Normln"/>
    <w:rsid w:val="003A4A95"/>
    <w:pPr>
      <w:ind w:left="283" w:hanging="283"/>
    </w:pPr>
    <w:rPr>
      <w:rFonts w:ascii="Arial" w:eastAsia="Times New Roman" w:hAnsi="Arial"/>
      <w:szCs w:val="20"/>
      <w:lang w:eastAsia="ar-SA"/>
    </w:rPr>
  </w:style>
  <w:style w:type="paragraph" w:customStyle="1" w:styleId="Popisek">
    <w:name w:val="Popisek"/>
    <w:basedOn w:val="Normln"/>
    <w:rsid w:val="003A4A95"/>
    <w:pPr>
      <w:suppressLineNumbers/>
      <w:spacing w:before="120" w:after="120"/>
      <w:ind w:firstLine="0"/>
    </w:pPr>
    <w:rPr>
      <w:rFonts w:ascii="Myriad Pro" w:eastAsia="Times New Roman" w:hAnsi="Myriad Pro" w:cs="Mangal"/>
      <w:i/>
      <w:iCs/>
      <w:sz w:val="24"/>
      <w:szCs w:val="24"/>
      <w:lang w:eastAsia="ar-SA"/>
    </w:rPr>
  </w:style>
  <w:style w:type="paragraph" w:customStyle="1" w:styleId="Rejstk">
    <w:name w:val="Rejstřík"/>
    <w:basedOn w:val="Normln"/>
    <w:rsid w:val="003A4A95"/>
    <w:pPr>
      <w:suppressLineNumbers/>
      <w:ind w:firstLine="0"/>
    </w:pPr>
    <w:rPr>
      <w:rFonts w:ascii="Myriad Pro" w:eastAsia="Times New Roman" w:hAnsi="Myriad Pro" w:cs="Mangal"/>
      <w:szCs w:val="20"/>
      <w:lang w:eastAsia="ar-SA"/>
    </w:rPr>
  </w:style>
  <w:style w:type="paragraph" w:customStyle="1" w:styleId="slovanseznam1">
    <w:name w:val="Číslovaný seznam1"/>
    <w:basedOn w:val="Seznam"/>
    <w:rsid w:val="003A4A95"/>
    <w:pPr>
      <w:numPr>
        <w:numId w:val="6"/>
      </w:numPr>
      <w:spacing w:after="60"/>
      <w:ind w:left="851" w:hanging="284"/>
      <w:jc w:val="both"/>
    </w:pPr>
    <w:rPr>
      <w:spacing w:val="-5"/>
    </w:rPr>
  </w:style>
  <w:style w:type="paragraph" w:customStyle="1" w:styleId="slovanseznam21">
    <w:name w:val="Číslovaný seznam 21"/>
    <w:basedOn w:val="Normln"/>
    <w:rsid w:val="003A4A95"/>
    <w:pPr>
      <w:numPr>
        <w:numId w:val="3"/>
      </w:numPr>
      <w:spacing w:after="120" w:line="240" w:lineRule="atLeast"/>
      <w:jc w:val="both"/>
    </w:pPr>
    <w:rPr>
      <w:rFonts w:ascii="Arial" w:eastAsia="Times New Roman" w:hAnsi="Arial"/>
      <w:szCs w:val="20"/>
      <w:lang w:eastAsia="ar-SA"/>
    </w:rPr>
  </w:style>
  <w:style w:type="paragraph" w:customStyle="1" w:styleId="Hlavikaobsahu1">
    <w:name w:val="Hlavička obsahu1"/>
    <w:basedOn w:val="Normln"/>
    <w:next w:val="Normln"/>
    <w:rsid w:val="003A4A95"/>
    <w:pPr>
      <w:spacing w:before="120"/>
      <w:ind w:firstLine="0"/>
    </w:pPr>
    <w:rPr>
      <w:rFonts w:ascii="Arial" w:eastAsia="Times New Roman" w:hAnsi="Arial"/>
      <w:b/>
      <w:caps/>
      <w:sz w:val="24"/>
      <w:szCs w:val="20"/>
      <w:lang w:eastAsia="ar-SA"/>
    </w:rPr>
  </w:style>
  <w:style w:type="paragraph" w:customStyle="1" w:styleId="Nadpisvtabulce">
    <w:name w:val="Nadpis v tabulce"/>
    <w:basedOn w:val="Normln"/>
    <w:rsid w:val="003A4A95"/>
    <w:pPr>
      <w:spacing w:before="60"/>
      <w:ind w:firstLine="0"/>
      <w:jc w:val="center"/>
    </w:pPr>
    <w:rPr>
      <w:rFonts w:ascii="Arial Black" w:eastAsia="Times New Roman" w:hAnsi="Arial Black"/>
      <w:spacing w:val="-5"/>
      <w:sz w:val="16"/>
      <w:szCs w:val="20"/>
      <w:lang w:eastAsia="ar-SA"/>
    </w:rPr>
  </w:style>
  <w:style w:type="paragraph" w:styleId="Nzev">
    <w:name w:val="Title"/>
    <w:basedOn w:val="Normln"/>
    <w:next w:val="Podnadpis"/>
    <w:link w:val="NzevChar"/>
    <w:qFormat/>
    <w:rsid w:val="003A4A95"/>
    <w:pPr>
      <w:keepNext/>
      <w:keepLines/>
      <w:pBdr>
        <w:top w:val="single" w:sz="4" w:space="16" w:color="000000"/>
      </w:pBdr>
      <w:spacing w:before="220" w:after="60" w:line="320" w:lineRule="atLeast"/>
      <w:ind w:firstLine="0"/>
    </w:pPr>
    <w:rPr>
      <w:rFonts w:ascii="Arial Black" w:eastAsia="Times New Roman" w:hAnsi="Arial Black"/>
      <w:spacing w:val="-30"/>
      <w:kern w:val="1"/>
      <w:sz w:val="40"/>
      <w:szCs w:val="20"/>
      <w:lang w:eastAsia="ar-SA"/>
    </w:rPr>
  </w:style>
  <w:style w:type="character" w:customStyle="1" w:styleId="NzevChar">
    <w:name w:val="Název Char"/>
    <w:link w:val="Nzev"/>
    <w:rsid w:val="003A4A95"/>
    <w:rPr>
      <w:rFonts w:ascii="Arial Black" w:eastAsia="Times New Roman" w:hAnsi="Arial Black" w:cs="Times New Roman"/>
      <w:spacing w:val="-30"/>
      <w:kern w:val="1"/>
      <w:sz w:val="40"/>
      <w:szCs w:val="20"/>
      <w:lang w:eastAsia="ar-SA"/>
    </w:rPr>
  </w:style>
  <w:style w:type="paragraph" w:styleId="Podnadpis">
    <w:name w:val="Subtitle"/>
    <w:basedOn w:val="Normln"/>
    <w:next w:val="Zkladntext"/>
    <w:link w:val="PodnadpisChar"/>
    <w:qFormat/>
    <w:rsid w:val="003A4A95"/>
    <w:pPr>
      <w:spacing w:after="60"/>
      <w:ind w:firstLine="0"/>
      <w:jc w:val="center"/>
    </w:pPr>
    <w:rPr>
      <w:rFonts w:ascii="Arial" w:eastAsia="Times New Roman" w:hAnsi="Arial"/>
      <w:sz w:val="24"/>
      <w:szCs w:val="20"/>
      <w:lang w:eastAsia="ar-SA"/>
    </w:rPr>
  </w:style>
  <w:style w:type="character" w:customStyle="1" w:styleId="PodnadpisChar">
    <w:name w:val="Podnadpis Char"/>
    <w:link w:val="Podnadpis"/>
    <w:rsid w:val="003A4A95"/>
    <w:rPr>
      <w:rFonts w:ascii="Arial" w:eastAsia="Times New Roman" w:hAnsi="Arial" w:cs="Times New Roman"/>
      <w:sz w:val="24"/>
      <w:szCs w:val="20"/>
      <w:lang w:eastAsia="ar-SA"/>
    </w:rPr>
  </w:style>
  <w:style w:type="paragraph" w:customStyle="1" w:styleId="Nzevsti">
    <w:name w:val="Název části"/>
    <w:basedOn w:val="Normln"/>
    <w:rsid w:val="003A4A95"/>
    <w:pPr>
      <w:pBdr>
        <w:left w:val="single" w:sz="4" w:space="1" w:color="000000"/>
      </w:pBdr>
      <w:shd w:val="clear" w:color="auto" w:fill="000000"/>
      <w:spacing w:after="240" w:line="660" w:lineRule="exact"/>
      <w:ind w:right="7656" w:firstLine="0"/>
      <w:jc w:val="center"/>
    </w:pPr>
    <w:rPr>
      <w:rFonts w:ascii="Arial Black" w:eastAsia="Times New Roman" w:hAnsi="Arial Black"/>
      <w:color w:val="FFFFFF"/>
      <w:spacing w:val="-40"/>
      <w:position w:val="-15"/>
      <w:sz w:val="84"/>
      <w:szCs w:val="20"/>
      <w:lang w:eastAsia="ar-SA"/>
    </w:rPr>
  </w:style>
  <w:style w:type="paragraph" w:customStyle="1" w:styleId="Nzevnaoblce">
    <w:name w:val="Název na obálce"/>
    <w:basedOn w:val="Normln"/>
    <w:next w:val="Normln"/>
    <w:rsid w:val="003A4A95"/>
    <w:pPr>
      <w:keepNext/>
      <w:keepLines/>
      <w:pBdr>
        <w:top w:val="double" w:sz="1" w:space="31" w:color="000000"/>
        <w:bottom w:val="double" w:sz="1" w:space="1" w:color="000000"/>
      </w:pBdr>
      <w:tabs>
        <w:tab w:val="center" w:pos="0"/>
      </w:tabs>
      <w:spacing w:before="240" w:after="500" w:line="640" w:lineRule="exact"/>
      <w:ind w:left="-840" w:right="-840" w:firstLine="0"/>
    </w:pPr>
    <w:rPr>
      <w:rFonts w:ascii="Arial" w:eastAsia="Times New Roman" w:hAnsi="Arial"/>
      <w:b/>
      <w:spacing w:val="400"/>
      <w:kern w:val="1"/>
      <w:sz w:val="64"/>
      <w:szCs w:val="20"/>
      <w:lang w:eastAsia="ar-SA"/>
    </w:rPr>
  </w:style>
  <w:style w:type="paragraph" w:customStyle="1" w:styleId="Nzevspolenosti">
    <w:name w:val="Název společnosti"/>
    <w:basedOn w:val="Normln"/>
    <w:rsid w:val="003A4A95"/>
    <w:pPr>
      <w:keepNext/>
      <w:keepLines/>
      <w:spacing w:line="220" w:lineRule="atLeast"/>
      <w:ind w:firstLine="0"/>
    </w:pPr>
    <w:rPr>
      <w:rFonts w:ascii="Arial Black" w:eastAsia="Times New Roman" w:hAnsi="Arial Black"/>
      <w:spacing w:val="-25"/>
      <w:kern w:val="1"/>
      <w:sz w:val="32"/>
      <w:szCs w:val="20"/>
      <w:lang w:eastAsia="ar-SA"/>
    </w:rPr>
  </w:style>
  <w:style w:type="paragraph" w:customStyle="1" w:styleId="Normlnodsazen1">
    <w:name w:val="Normální odsazený1"/>
    <w:basedOn w:val="Normln"/>
    <w:rsid w:val="003A4A95"/>
    <w:pPr>
      <w:ind w:left="708" w:firstLine="0"/>
    </w:pPr>
    <w:rPr>
      <w:rFonts w:ascii="Arial" w:eastAsia="Times New Roman" w:hAnsi="Arial"/>
      <w:szCs w:val="20"/>
      <w:lang w:eastAsia="ar-SA"/>
    </w:rPr>
  </w:style>
  <w:style w:type="paragraph" w:customStyle="1" w:styleId="Oznaensti">
    <w:name w:val="Označení části"/>
    <w:basedOn w:val="Normln"/>
    <w:rsid w:val="003A4A95"/>
    <w:pPr>
      <w:pBdr>
        <w:top w:val="single" w:sz="4" w:space="1" w:color="000000"/>
        <w:left w:val="single" w:sz="4" w:space="1" w:color="000000"/>
      </w:pBdr>
      <w:shd w:val="clear" w:color="auto" w:fill="000000"/>
      <w:spacing w:line="360" w:lineRule="exact"/>
      <w:ind w:right="7656" w:firstLine="0"/>
      <w:jc w:val="center"/>
    </w:pPr>
    <w:rPr>
      <w:rFonts w:ascii="Arial" w:eastAsia="Times New Roman" w:hAnsi="Arial"/>
      <w:color w:val="FFFFFF"/>
      <w:spacing w:val="-16"/>
      <w:position w:val="4"/>
      <w:sz w:val="26"/>
      <w:szCs w:val="20"/>
      <w:lang w:eastAsia="ar-SA"/>
    </w:rPr>
  </w:style>
  <w:style w:type="paragraph" w:customStyle="1" w:styleId="Podtitulnaoblce">
    <w:name w:val="Podtitul na obálce"/>
    <w:basedOn w:val="Nzevnaoblce"/>
    <w:next w:val="Zkladntext"/>
    <w:rsid w:val="003A4A95"/>
    <w:pPr>
      <w:pBdr>
        <w:top w:val="none" w:sz="0" w:space="0" w:color="auto"/>
        <w:bottom w:val="none" w:sz="0" w:space="0" w:color="auto"/>
      </w:pBdr>
      <w:tabs>
        <w:tab w:val="clear" w:pos="0"/>
      </w:tabs>
      <w:spacing w:before="0" w:after="0" w:line="480" w:lineRule="atLeast"/>
      <w:ind w:left="0" w:right="0"/>
    </w:pPr>
    <w:rPr>
      <w:b w:val="0"/>
      <w:spacing w:val="-30"/>
      <w:sz w:val="52"/>
    </w:rPr>
  </w:style>
  <w:style w:type="paragraph" w:customStyle="1" w:styleId="Seznamsodrkami1">
    <w:name w:val="Seznam s odrážkami1"/>
    <w:basedOn w:val="Seznam"/>
    <w:rsid w:val="003A4A95"/>
    <w:pPr>
      <w:numPr>
        <w:numId w:val="7"/>
      </w:numPr>
      <w:tabs>
        <w:tab w:val="left" w:pos="851"/>
      </w:tabs>
      <w:ind w:left="851" w:hanging="284"/>
      <w:jc w:val="both"/>
    </w:pPr>
    <w:rPr>
      <w:spacing w:val="-5"/>
    </w:rPr>
  </w:style>
  <w:style w:type="paragraph" w:customStyle="1" w:styleId="Textvtabulce">
    <w:name w:val="Text v tabulce"/>
    <w:basedOn w:val="Normln"/>
    <w:rsid w:val="003A4A95"/>
    <w:pPr>
      <w:spacing w:before="60"/>
      <w:ind w:firstLine="0"/>
    </w:pPr>
    <w:rPr>
      <w:rFonts w:ascii="Arial" w:eastAsia="Times New Roman" w:hAnsi="Arial"/>
      <w:spacing w:val="-5"/>
      <w:sz w:val="16"/>
      <w:szCs w:val="20"/>
      <w:lang w:eastAsia="ar-SA"/>
    </w:rPr>
  </w:style>
  <w:style w:type="paragraph" w:customStyle="1" w:styleId="Titulek1">
    <w:name w:val="Titulek1"/>
    <w:basedOn w:val="Normln"/>
    <w:next w:val="Zkladntext"/>
    <w:rsid w:val="003A4A95"/>
    <w:pPr>
      <w:keepNext/>
      <w:numPr>
        <w:numId w:val="9"/>
      </w:numPr>
      <w:spacing w:before="60" w:after="240" w:line="220" w:lineRule="atLeast"/>
    </w:pPr>
    <w:rPr>
      <w:rFonts w:ascii="Arial Narrow" w:eastAsia="Times New Roman" w:hAnsi="Arial Narrow"/>
      <w:sz w:val="18"/>
      <w:szCs w:val="20"/>
      <w:lang w:eastAsia="ar-SA"/>
    </w:rPr>
  </w:style>
  <w:style w:type="paragraph" w:customStyle="1" w:styleId="Zkladntextodsazen31">
    <w:name w:val="Základní text odsazený 31"/>
    <w:basedOn w:val="Normln"/>
    <w:rsid w:val="003A4A95"/>
    <w:pPr>
      <w:widowControl w:val="0"/>
      <w:spacing w:line="360" w:lineRule="auto"/>
      <w:ind w:right="-25" w:firstLine="360"/>
      <w:jc w:val="both"/>
    </w:pPr>
    <w:rPr>
      <w:rFonts w:ascii="Arial" w:eastAsia="Times New Roman" w:hAnsi="Arial"/>
      <w:sz w:val="24"/>
      <w:szCs w:val="20"/>
      <w:lang w:eastAsia="ar-SA"/>
    </w:rPr>
  </w:style>
  <w:style w:type="paragraph" w:customStyle="1" w:styleId="Zkladntext31">
    <w:name w:val="Základní text 31"/>
    <w:basedOn w:val="Normln"/>
    <w:rsid w:val="003A4A95"/>
    <w:pPr>
      <w:spacing w:after="120"/>
      <w:ind w:firstLine="0"/>
    </w:pPr>
    <w:rPr>
      <w:rFonts w:ascii="Arial" w:eastAsia="Times New Roman" w:hAnsi="Arial"/>
      <w:sz w:val="16"/>
      <w:szCs w:val="20"/>
      <w:lang w:eastAsia="ar-SA"/>
    </w:rPr>
  </w:style>
  <w:style w:type="paragraph" w:styleId="Zpat">
    <w:name w:val="footer"/>
    <w:basedOn w:val="Normln"/>
    <w:link w:val="ZpatChar"/>
    <w:uiPriority w:val="99"/>
    <w:rsid w:val="003A4A95"/>
    <w:pPr>
      <w:keepLines/>
      <w:tabs>
        <w:tab w:val="center" w:pos="4320"/>
        <w:tab w:val="right" w:pos="8640"/>
      </w:tabs>
      <w:spacing w:after="240"/>
      <w:ind w:firstLine="0"/>
    </w:pPr>
    <w:rPr>
      <w:rFonts w:ascii="Arial" w:eastAsia="Times New Roman" w:hAnsi="Arial"/>
      <w:caps/>
      <w:spacing w:val="-5"/>
      <w:sz w:val="15"/>
      <w:szCs w:val="20"/>
      <w:lang w:eastAsia="ar-SA"/>
    </w:rPr>
  </w:style>
  <w:style w:type="character" w:customStyle="1" w:styleId="ZpatChar">
    <w:name w:val="Zápatí Char"/>
    <w:link w:val="Zpat"/>
    <w:uiPriority w:val="99"/>
    <w:rsid w:val="003A4A95"/>
    <w:rPr>
      <w:rFonts w:ascii="Arial" w:eastAsia="Times New Roman" w:hAnsi="Arial" w:cs="Times New Roman"/>
      <w:caps/>
      <w:spacing w:val="-5"/>
      <w:sz w:val="15"/>
      <w:szCs w:val="20"/>
      <w:lang w:eastAsia="ar-SA"/>
    </w:rPr>
  </w:style>
  <w:style w:type="paragraph" w:styleId="Zhlav">
    <w:name w:val="header"/>
    <w:basedOn w:val="Normln"/>
    <w:link w:val="ZhlavChar"/>
    <w:uiPriority w:val="99"/>
    <w:rsid w:val="003A4A95"/>
    <w:pPr>
      <w:keepLines/>
      <w:tabs>
        <w:tab w:val="center" w:pos="4320"/>
        <w:tab w:val="right" w:pos="8640"/>
      </w:tabs>
      <w:spacing w:line="190" w:lineRule="atLeast"/>
      <w:ind w:left="1077" w:firstLine="0"/>
    </w:pPr>
    <w:rPr>
      <w:rFonts w:ascii="Arial" w:eastAsia="Times New Roman" w:hAnsi="Arial"/>
      <w:caps/>
      <w:color w:val="000080"/>
      <w:spacing w:val="-5"/>
      <w:sz w:val="15"/>
      <w:szCs w:val="20"/>
      <w:lang w:eastAsia="ar-SA"/>
    </w:rPr>
  </w:style>
  <w:style w:type="character" w:customStyle="1" w:styleId="ZhlavChar">
    <w:name w:val="Záhlaví Char"/>
    <w:link w:val="Zhlav"/>
    <w:uiPriority w:val="99"/>
    <w:rsid w:val="003A4A95"/>
    <w:rPr>
      <w:rFonts w:ascii="Arial" w:eastAsia="Times New Roman" w:hAnsi="Arial" w:cs="Times New Roman"/>
      <w:caps/>
      <w:color w:val="000080"/>
      <w:spacing w:val="-5"/>
      <w:sz w:val="15"/>
      <w:szCs w:val="20"/>
      <w:lang w:eastAsia="ar-SA"/>
    </w:rPr>
  </w:style>
  <w:style w:type="paragraph" w:customStyle="1" w:styleId="slovanseznam31">
    <w:name w:val="Číslovaný seznam 31"/>
    <w:basedOn w:val="slovanseznam1"/>
    <w:rsid w:val="003A4A95"/>
    <w:pPr>
      <w:numPr>
        <w:numId w:val="2"/>
      </w:numPr>
    </w:pPr>
  </w:style>
  <w:style w:type="paragraph" w:customStyle="1" w:styleId="slovanseznam41">
    <w:name w:val="Číslovaný seznam 41"/>
    <w:basedOn w:val="Normln"/>
    <w:rsid w:val="003A4A95"/>
    <w:pPr>
      <w:numPr>
        <w:numId w:val="1"/>
      </w:numPr>
    </w:pPr>
    <w:rPr>
      <w:rFonts w:ascii="Arial" w:eastAsia="Times New Roman" w:hAnsi="Arial"/>
      <w:szCs w:val="20"/>
      <w:lang w:eastAsia="ar-SA"/>
    </w:rPr>
  </w:style>
  <w:style w:type="paragraph" w:styleId="Obsah3">
    <w:name w:val="toc 3"/>
    <w:basedOn w:val="Normln"/>
    <w:next w:val="Normln"/>
    <w:autoRedefine/>
    <w:uiPriority w:val="39"/>
    <w:rsid w:val="003D29C9"/>
    <w:pPr>
      <w:tabs>
        <w:tab w:val="right" w:pos="1418"/>
        <w:tab w:val="right" w:leader="dot" w:pos="9061"/>
      </w:tabs>
      <w:ind w:left="1134" w:right="567" w:hanging="567"/>
    </w:pPr>
    <w:rPr>
      <w:rFonts w:eastAsia="Times New Roman"/>
      <w:szCs w:val="20"/>
      <w:lang w:eastAsia="ar-SA"/>
    </w:rPr>
  </w:style>
  <w:style w:type="paragraph" w:styleId="Obsah4">
    <w:name w:val="toc 4"/>
    <w:basedOn w:val="Normln"/>
    <w:next w:val="Normln"/>
    <w:rsid w:val="003A4A95"/>
    <w:pPr>
      <w:ind w:left="660" w:firstLine="0"/>
    </w:pPr>
    <w:rPr>
      <w:rFonts w:ascii="Arial" w:eastAsia="Times New Roman" w:hAnsi="Arial"/>
      <w:szCs w:val="20"/>
      <w:lang w:eastAsia="ar-SA"/>
    </w:rPr>
  </w:style>
  <w:style w:type="paragraph" w:styleId="Obsah5">
    <w:name w:val="toc 5"/>
    <w:basedOn w:val="Normln"/>
    <w:next w:val="Normln"/>
    <w:rsid w:val="003A4A95"/>
    <w:pPr>
      <w:ind w:left="880" w:firstLine="0"/>
    </w:pPr>
    <w:rPr>
      <w:rFonts w:ascii="Arial" w:eastAsia="Times New Roman" w:hAnsi="Arial"/>
      <w:szCs w:val="20"/>
      <w:lang w:eastAsia="ar-SA"/>
    </w:rPr>
  </w:style>
  <w:style w:type="paragraph" w:styleId="Obsah6">
    <w:name w:val="toc 6"/>
    <w:basedOn w:val="Normln"/>
    <w:next w:val="Normln"/>
    <w:rsid w:val="003A4A95"/>
    <w:pPr>
      <w:ind w:left="1100" w:firstLine="0"/>
    </w:pPr>
    <w:rPr>
      <w:rFonts w:ascii="Arial" w:eastAsia="Times New Roman" w:hAnsi="Arial"/>
      <w:szCs w:val="20"/>
      <w:lang w:eastAsia="ar-SA"/>
    </w:rPr>
  </w:style>
  <w:style w:type="paragraph" w:styleId="Obsah7">
    <w:name w:val="toc 7"/>
    <w:basedOn w:val="Normln"/>
    <w:next w:val="Normln"/>
    <w:rsid w:val="003A4A95"/>
    <w:pPr>
      <w:ind w:left="1320" w:firstLine="0"/>
    </w:pPr>
    <w:rPr>
      <w:rFonts w:ascii="Arial" w:eastAsia="Times New Roman" w:hAnsi="Arial"/>
      <w:szCs w:val="20"/>
      <w:lang w:eastAsia="ar-SA"/>
    </w:rPr>
  </w:style>
  <w:style w:type="paragraph" w:styleId="Obsah8">
    <w:name w:val="toc 8"/>
    <w:basedOn w:val="Normln"/>
    <w:next w:val="Normln"/>
    <w:rsid w:val="003A4A95"/>
    <w:pPr>
      <w:ind w:left="1540" w:firstLine="0"/>
    </w:pPr>
    <w:rPr>
      <w:rFonts w:ascii="Arial" w:eastAsia="Times New Roman" w:hAnsi="Arial"/>
      <w:szCs w:val="20"/>
      <w:lang w:eastAsia="ar-SA"/>
    </w:rPr>
  </w:style>
  <w:style w:type="paragraph" w:styleId="Obsah9">
    <w:name w:val="toc 9"/>
    <w:basedOn w:val="Normln"/>
    <w:next w:val="Normln"/>
    <w:rsid w:val="003A4A95"/>
    <w:pPr>
      <w:ind w:left="1760" w:firstLine="0"/>
    </w:pPr>
    <w:rPr>
      <w:rFonts w:ascii="Arial" w:eastAsia="Times New Roman" w:hAnsi="Arial"/>
      <w:szCs w:val="20"/>
      <w:lang w:eastAsia="ar-SA"/>
    </w:rPr>
  </w:style>
  <w:style w:type="paragraph" w:customStyle="1" w:styleId="Zkladntextodsazen21">
    <w:name w:val="Základní text odsazený 21"/>
    <w:basedOn w:val="Normln"/>
    <w:rsid w:val="003A4A95"/>
    <w:pPr>
      <w:spacing w:after="120"/>
      <w:ind w:left="567" w:right="1701" w:firstLine="0"/>
      <w:jc w:val="both"/>
    </w:pPr>
    <w:rPr>
      <w:rFonts w:ascii="Arial" w:eastAsia="Times New Roman" w:hAnsi="Arial"/>
      <w:szCs w:val="20"/>
      <w:lang w:eastAsia="ar-SA"/>
    </w:rPr>
  </w:style>
  <w:style w:type="paragraph" w:styleId="Zkladntextodsazen">
    <w:name w:val="Body Text Indent"/>
    <w:basedOn w:val="Normln"/>
    <w:link w:val="ZkladntextodsazenChar"/>
    <w:rsid w:val="003A4A95"/>
    <w:pPr>
      <w:ind w:left="360" w:firstLine="0"/>
      <w:jc w:val="both"/>
    </w:pPr>
    <w:rPr>
      <w:rFonts w:ascii="Times New Roman" w:eastAsia="Times New Roman" w:hAnsi="Times New Roman"/>
      <w:sz w:val="24"/>
      <w:szCs w:val="20"/>
      <w:lang w:eastAsia="ar-SA"/>
    </w:rPr>
  </w:style>
  <w:style w:type="character" w:customStyle="1" w:styleId="ZkladntextodsazenChar">
    <w:name w:val="Základní text odsazený Char"/>
    <w:link w:val="Zkladntextodsazen"/>
    <w:rsid w:val="003A4A95"/>
    <w:rPr>
      <w:rFonts w:ascii="Times New Roman" w:eastAsia="Times New Roman" w:hAnsi="Times New Roman" w:cs="Times New Roman"/>
      <w:sz w:val="24"/>
      <w:szCs w:val="20"/>
      <w:lang w:eastAsia="ar-SA"/>
    </w:rPr>
  </w:style>
  <w:style w:type="paragraph" w:customStyle="1" w:styleId="Techudaj">
    <w:name w:val="Techudaj"/>
    <w:basedOn w:val="Normln"/>
    <w:rsid w:val="003A4A95"/>
    <w:pPr>
      <w:tabs>
        <w:tab w:val="left" w:pos="3969"/>
      </w:tabs>
      <w:spacing w:before="60"/>
      <w:ind w:left="567" w:firstLine="0"/>
    </w:pPr>
    <w:rPr>
      <w:rFonts w:ascii="Arial" w:eastAsia="Times New Roman" w:hAnsi="Arial"/>
      <w:kern w:val="1"/>
      <w:sz w:val="20"/>
      <w:szCs w:val="20"/>
      <w:lang w:eastAsia="ar-SA"/>
    </w:rPr>
  </w:style>
  <w:style w:type="paragraph" w:customStyle="1" w:styleId="odrky">
    <w:name w:val="odrážky"/>
    <w:basedOn w:val="Normln"/>
    <w:rsid w:val="003A4A95"/>
    <w:pPr>
      <w:numPr>
        <w:numId w:val="5"/>
      </w:numPr>
      <w:tabs>
        <w:tab w:val="decimal" w:pos="5103"/>
        <w:tab w:val="decimal" w:pos="6237"/>
        <w:tab w:val="right" w:pos="7938"/>
      </w:tabs>
    </w:pPr>
    <w:rPr>
      <w:rFonts w:ascii="Arial" w:eastAsia="Times New Roman" w:hAnsi="Arial"/>
      <w:szCs w:val="20"/>
      <w:lang w:eastAsia="ar-SA"/>
    </w:rPr>
  </w:style>
  <w:style w:type="paragraph" w:customStyle="1" w:styleId="FR1">
    <w:name w:val="FR1"/>
    <w:rsid w:val="003A4A95"/>
    <w:pPr>
      <w:widowControl w:val="0"/>
      <w:suppressAutoHyphens/>
      <w:autoSpaceDE w:val="0"/>
      <w:spacing w:line="480" w:lineRule="auto"/>
      <w:ind w:left="40"/>
    </w:pPr>
    <w:rPr>
      <w:rFonts w:ascii="Times New Roman" w:eastAsia="Arial" w:hAnsi="Times New Roman"/>
      <w:sz w:val="24"/>
      <w:lang w:eastAsia="ar-SA"/>
    </w:rPr>
  </w:style>
  <w:style w:type="paragraph" w:customStyle="1" w:styleId="FR2">
    <w:name w:val="FR2"/>
    <w:rsid w:val="003A4A95"/>
    <w:pPr>
      <w:widowControl w:val="0"/>
      <w:suppressAutoHyphens/>
      <w:autoSpaceDE w:val="0"/>
    </w:pPr>
    <w:rPr>
      <w:rFonts w:ascii="Times New Roman" w:eastAsia="Arial" w:hAnsi="Times New Roman"/>
      <w:b/>
      <w:lang w:eastAsia="ar-SA"/>
    </w:rPr>
  </w:style>
  <w:style w:type="paragraph" w:customStyle="1" w:styleId="Seznamsodrkami21">
    <w:name w:val="Seznam s odrážkami 21"/>
    <w:basedOn w:val="Normln"/>
    <w:rsid w:val="003A4A95"/>
    <w:pPr>
      <w:numPr>
        <w:numId w:val="10"/>
      </w:numPr>
      <w:ind w:left="566"/>
    </w:pPr>
    <w:rPr>
      <w:rFonts w:ascii="Times New Roman" w:eastAsia="Times New Roman" w:hAnsi="Times New Roman"/>
      <w:sz w:val="20"/>
      <w:szCs w:val="20"/>
      <w:lang w:eastAsia="ar-SA"/>
    </w:rPr>
  </w:style>
  <w:style w:type="paragraph" w:customStyle="1" w:styleId="Zkladntext4">
    <w:name w:val="Základní text 4"/>
    <w:basedOn w:val="Zkladntextodsazen"/>
    <w:rsid w:val="003A4A95"/>
    <w:pPr>
      <w:spacing w:after="120"/>
      <w:ind w:left="283"/>
      <w:jc w:val="left"/>
    </w:pPr>
    <w:rPr>
      <w:b/>
    </w:rPr>
  </w:style>
  <w:style w:type="paragraph" w:customStyle="1" w:styleId="Text">
    <w:name w:val="Text"/>
    <w:rsid w:val="003A4A95"/>
    <w:pPr>
      <w:widowControl w:val="0"/>
      <w:suppressAutoHyphens/>
      <w:spacing w:before="142"/>
      <w:ind w:firstLine="283"/>
      <w:jc w:val="both"/>
    </w:pPr>
    <w:rPr>
      <w:rFonts w:ascii="Times New Roman" w:eastAsia="Arial" w:hAnsi="Times New Roman"/>
      <w:color w:val="000000"/>
      <w:sz w:val="24"/>
      <w:lang w:eastAsia="ar-SA"/>
    </w:rPr>
  </w:style>
  <w:style w:type="paragraph" w:customStyle="1" w:styleId="Textbezodsa">
    <w:name w:val="Text bez odsa"/>
    <w:rsid w:val="003A4A95"/>
    <w:pPr>
      <w:widowControl w:val="0"/>
      <w:suppressAutoHyphens/>
      <w:spacing w:before="142"/>
      <w:jc w:val="both"/>
    </w:pPr>
    <w:rPr>
      <w:rFonts w:ascii="Times New Roman" w:eastAsia="Arial" w:hAnsi="Times New Roman"/>
      <w:color w:val="000000"/>
      <w:sz w:val="24"/>
      <w:lang w:eastAsia="ar-SA"/>
    </w:rPr>
  </w:style>
  <w:style w:type="paragraph" w:customStyle="1" w:styleId="ElektroNormln">
    <w:name w:val="Elektro_Normální"/>
    <w:basedOn w:val="Normln"/>
    <w:rsid w:val="003A4A95"/>
    <w:pPr>
      <w:spacing w:after="120"/>
      <w:ind w:left="567" w:firstLine="0"/>
      <w:jc w:val="both"/>
    </w:pPr>
    <w:rPr>
      <w:rFonts w:ascii="Arial" w:eastAsia="Times New Roman" w:hAnsi="Arial"/>
      <w:kern w:val="1"/>
      <w:szCs w:val="20"/>
      <w:lang w:eastAsia="ar-SA"/>
    </w:rPr>
  </w:style>
  <w:style w:type="paragraph" w:customStyle="1" w:styleId="ElektroOdrkaPkon">
    <w:name w:val="Elektro_Odrážka_Příkon"/>
    <w:basedOn w:val="Normln"/>
    <w:next w:val="Normln"/>
    <w:rsid w:val="003A4A95"/>
    <w:pPr>
      <w:tabs>
        <w:tab w:val="left" w:pos="851"/>
        <w:tab w:val="left" w:pos="3402"/>
        <w:tab w:val="left" w:pos="3969"/>
        <w:tab w:val="right" w:pos="4962"/>
        <w:tab w:val="left" w:pos="5103"/>
      </w:tabs>
      <w:spacing w:before="60"/>
      <w:ind w:left="851" w:firstLine="0"/>
    </w:pPr>
    <w:rPr>
      <w:rFonts w:ascii="Arial" w:eastAsia="Times New Roman" w:hAnsi="Arial"/>
      <w:kern w:val="1"/>
      <w:szCs w:val="20"/>
      <w:lang w:eastAsia="ar-SA"/>
    </w:rPr>
  </w:style>
  <w:style w:type="paragraph" w:customStyle="1" w:styleId="ElektroNadpis">
    <w:name w:val="Elektro_Nadpis"/>
    <w:basedOn w:val="ElektroNormln"/>
    <w:next w:val="ElektroNormln"/>
    <w:rsid w:val="003A4A95"/>
    <w:pPr>
      <w:jc w:val="left"/>
    </w:pPr>
    <w:rPr>
      <w:b/>
      <w:i/>
      <w:sz w:val="20"/>
      <w:u w:val="single"/>
    </w:rPr>
  </w:style>
  <w:style w:type="paragraph" w:customStyle="1" w:styleId="Seznamsodrkami51">
    <w:name w:val="Seznam s odrážkami 51"/>
    <w:basedOn w:val="Normln"/>
    <w:rsid w:val="003A4A95"/>
    <w:pPr>
      <w:numPr>
        <w:numId w:val="8"/>
      </w:numPr>
      <w:tabs>
        <w:tab w:val="left" w:pos="993"/>
        <w:tab w:val="left" w:pos="3828"/>
        <w:tab w:val="center" w:pos="5670"/>
        <w:tab w:val="left" w:pos="7371"/>
      </w:tabs>
      <w:ind w:left="993" w:firstLine="0"/>
    </w:pPr>
    <w:rPr>
      <w:rFonts w:ascii="Arial" w:eastAsia="Times New Roman" w:hAnsi="Arial"/>
      <w:szCs w:val="20"/>
      <w:lang w:eastAsia="ar-SA"/>
    </w:rPr>
  </w:style>
  <w:style w:type="paragraph" w:customStyle="1" w:styleId="dka">
    <w:name w:val="Řádka"/>
    <w:rsid w:val="003A4A95"/>
    <w:pPr>
      <w:suppressAutoHyphens/>
    </w:pPr>
    <w:rPr>
      <w:rFonts w:ascii="Times New Roman" w:eastAsia="Arial" w:hAnsi="Times New Roman"/>
      <w:color w:val="000000"/>
      <w:sz w:val="24"/>
      <w:lang w:eastAsia="ar-SA"/>
    </w:rPr>
  </w:style>
  <w:style w:type="paragraph" w:customStyle="1" w:styleId="odsazen3">
    <w:name w:val="odsazení 3"/>
    <w:rsid w:val="003A4A95"/>
    <w:pPr>
      <w:suppressAutoHyphens/>
      <w:spacing w:after="120"/>
      <w:ind w:left="1843" w:hanging="142"/>
      <w:jc w:val="both"/>
    </w:pPr>
    <w:rPr>
      <w:rFonts w:ascii="Times New Roman" w:eastAsia="Arial" w:hAnsi="Times New Roman"/>
      <w:color w:val="000000"/>
      <w:sz w:val="24"/>
      <w:lang w:eastAsia="ar-SA"/>
    </w:rPr>
  </w:style>
  <w:style w:type="paragraph" w:customStyle="1" w:styleId="Textvbloku1">
    <w:name w:val="Text v bloku1"/>
    <w:basedOn w:val="Normln"/>
    <w:rsid w:val="003A4A95"/>
    <w:pPr>
      <w:spacing w:line="360" w:lineRule="auto"/>
      <w:ind w:left="284" w:right="283" w:hanging="284"/>
      <w:jc w:val="both"/>
    </w:pPr>
    <w:rPr>
      <w:rFonts w:ascii="Times New Roman" w:eastAsia="Times New Roman" w:hAnsi="Times New Roman"/>
      <w:sz w:val="24"/>
      <w:szCs w:val="20"/>
      <w:lang w:eastAsia="ar-SA"/>
    </w:rPr>
  </w:style>
  <w:style w:type="paragraph" w:customStyle="1" w:styleId="Zkladntext21">
    <w:name w:val="Základní text 21"/>
    <w:basedOn w:val="Normln"/>
    <w:rsid w:val="003A4A95"/>
    <w:pPr>
      <w:ind w:right="283" w:firstLine="0"/>
      <w:jc w:val="both"/>
    </w:pPr>
    <w:rPr>
      <w:rFonts w:ascii="Arial" w:eastAsia="Times New Roman" w:hAnsi="Arial"/>
      <w:sz w:val="24"/>
      <w:szCs w:val="20"/>
      <w:lang w:eastAsia="ar-SA"/>
    </w:rPr>
  </w:style>
  <w:style w:type="paragraph" w:customStyle="1" w:styleId="Rozvrendokumentu1">
    <w:name w:val="Rozvržení dokumentu1"/>
    <w:basedOn w:val="Normln"/>
    <w:rsid w:val="003A4A95"/>
    <w:pPr>
      <w:shd w:val="clear" w:color="auto" w:fill="000080"/>
      <w:ind w:firstLine="0"/>
    </w:pPr>
    <w:rPr>
      <w:rFonts w:ascii="Tahoma" w:eastAsia="Times New Roman" w:hAnsi="Tahoma"/>
      <w:kern w:val="1"/>
      <w:sz w:val="24"/>
      <w:szCs w:val="20"/>
      <w:lang w:eastAsia="ar-SA"/>
    </w:rPr>
  </w:style>
  <w:style w:type="paragraph" w:customStyle="1" w:styleId="Nadpis10">
    <w:name w:val="Nadpis 10"/>
    <w:basedOn w:val="Nadpis3"/>
    <w:next w:val="Zkladntext"/>
    <w:rsid w:val="003A4A95"/>
    <w:pPr>
      <w:keepLines w:val="0"/>
      <w:numPr>
        <w:numId w:val="4"/>
      </w:numPr>
      <w:tabs>
        <w:tab w:val="left" w:pos="567"/>
      </w:tabs>
      <w:spacing w:before="120"/>
      <w:ind w:left="0" w:firstLine="0"/>
      <w:jc w:val="center"/>
    </w:pPr>
    <w:rPr>
      <w:rFonts w:ascii="Arial" w:hAnsi="Arial"/>
      <w:b w:val="0"/>
      <w:color w:val="auto"/>
      <w:kern w:val="1"/>
      <w:szCs w:val="20"/>
      <w:lang w:eastAsia="ar-SA"/>
    </w:rPr>
  </w:style>
  <w:style w:type="paragraph" w:customStyle="1" w:styleId="Zkladntext32">
    <w:name w:val="Základní text 32"/>
    <w:basedOn w:val="Normln"/>
    <w:rsid w:val="003A4A95"/>
    <w:pPr>
      <w:spacing w:line="480" w:lineRule="auto"/>
      <w:ind w:right="283" w:firstLine="0"/>
      <w:jc w:val="both"/>
    </w:pPr>
    <w:rPr>
      <w:rFonts w:ascii="Times New Roman" w:eastAsia="Times New Roman" w:hAnsi="Times New Roman"/>
      <w:sz w:val="24"/>
      <w:szCs w:val="20"/>
      <w:lang w:eastAsia="ar-SA"/>
    </w:rPr>
  </w:style>
  <w:style w:type="paragraph" w:customStyle="1" w:styleId="VP-KCP">
    <w:name w:val="VPÚ-KCP"/>
    <w:basedOn w:val="Normln"/>
    <w:rsid w:val="003A4A95"/>
    <w:pPr>
      <w:ind w:firstLine="0"/>
      <w:jc w:val="both"/>
    </w:pPr>
    <w:rPr>
      <w:rFonts w:ascii="Arial" w:eastAsia="Times New Roman" w:hAnsi="Arial"/>
      <w:sz w:val="20"/>
      <w:szCs w:val="20"/>
      <w:lang w:eastAsia="ar-SA"/>
    </w:rPr>
  </w:style>
  <w:style w:type="paragraph" w:customStyle="1" w:styleId="ZPRVA">
    <w:name w:val="ZPRÁVA"/>
    <w:basedOn w:val="Normln"/>
    <w:rsid w:val="003A4A95"/>
    <w:pPr>
      <w:spacing w:before="60" w:after="60"/>
      <w:ind w:firstLine="0"/>
      <w:jc w:val="both"/>
    </w:pPr>
    <w:rPr>
      <w:rFonts w:ascii="Arial" w:eastAsia="Times New Roman" w:hAnsi="Arial"/>
      <w:sz w:val="24"/>
      <w:szCs w:val="20"/>
      <w:lang w:eastAsia="ar-SA"/>
    </w:rPr>
  </w:style>
  <w:style w:type="paragraph" w:customStyle="1" w:styleId="1Text00Block">
    <w:name w:val="1 Text 0/0 Block"/>
    <w:basedOn w:val="Normln"/>
    <w:rsid w:val="003A4A95"/>
    <w:pPr>
      <w:tabs>
        <w:tab w:val="left" w:pos="1980"/>
        <w:tab w:val="right" w:pos="9000"/>
      </w:tabs>
      <w:ind w:left="1985" w:firstLine="0"/>
      <w:jc w:val="both"/>
    </w:pPr>
    <w:rPr>
      <w:rFonts w:ascii="Arial" w:eastAsia="Times New Roman" w:hAnsi="Arial" w:cs="Arial"/>
      <w:b/>
      <w:szCs w:val="20"/>
      <w:lang w:val="de-DE" w:eastAsia="ar-SA"/>
    </w:rPr>
  </w:style>
  <w:style w:type="paragraph" w:customStyle="1" w:styleId="Zkladntext22">
    <w:name w:val="Základní text 22"/>
    <w:basedOn w:val="Normln"/>
    <w:rsid w:val="003A4A95"/>
    <w:pPr>
      <w:tabs>
        <w:tab w:val="left" w:pos="1980"/>
        <w:tab w:val="right" w:pos="9000"/>
      </w:tabs>
      <w:overflowPunct w:val="0"/>
      <w:autoSpaceDE w:val="0"/>
      <w:spacing w:line="240" w:lineRule="atLeast"/>
      <w:ind w:left="1985" w:hanging="1985"/>
      <w:textAlignment w:val="baseline"/>
    </w:pPr>
    <w:rPr>
      <w:rFonts w:ascii="Arial" w:eastAsia="Times New Roman" w:hAnsi="Arial" w:cs="Arial"/>
      <w:b/>
      <w:szCs w:val="20"/>
      <w:lang w:val="de-DE" w:eastAsia="ar-SA"/>
    </w:rPr>
  </w:style>
  <w:style w:type="paragraph" w:customStyle="1" w:styleId="pavel">
    <w:name w:val="pavel"/>
    <w:basedOn w:val="Normln"/>
    <w:rsid w:val="003A4A95"/>
    <w:pPr>
      <w:tabs>
        <w:tab w:val="left" w:pos="567"/>
      </w:tabs>
      <w:ind w:firstLine="0"/>
    </w:pPr>
    <w:rPr>
      <w:rFonts w:ascii="Arial" w:eastAsia="Times New Roman" w:hAnsi="Arial"/>
      <w:sz w:val="24"/>
      <w:szCs w:val="24"/>
      <w:lang w:eastAsia="ar-SA"/>
    </w:rPr>
  </w:style>
  <w:style w:type="paragraph" w:customStyle="1" w:styleId="ZkladntextIMP">
    <w:name w:val="Základní text_IMP"/>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Odsazentext">
    <w:name w:val="Odsazený text"/>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Podnadpis1">
    <w:name w:val="Podnadpis1"/>
    <w:rsid w:val="003A4A95"/>
    <w:pPr>
      <w:suppressAutoHyphens/>
      <w:spacing w:before="73" w:after="73" w:line="480" w:lineRule="atLeast"/>
    </w:pPr>
    <w:rPr>
      <w:rFonts w:ascii="Courier New" w:eastAsia="Arial" w:hAnsi="Courier New"/>
      <w:b/>
      <w:i/>
      <w:color w:val="000000"/>
      <w:sz w:val="24"/>
      <w:lang w:eastAsia="ar-SA"/>
    </w:rPr>
  </w:style>
  <w:style w:type="paragraph" w:customStyle="1" w:styleId="List0bold">
    <w:name w:val="List0:*bold"/>
    <w:basedOn w:val="Normln"/>
    <w:rsid w:val="003A4A95"/>
    <w:pPr>
      <w:tabs>
        <w:tab w:val="left" w:pos="2750"/>
      </w:tabs>
      <w:spacing w:line="261" w:lineRule="atLeast"/>
      <w:ind w:firstLine="0"/>
      <w:jc w:val="both"/>
    </w:pPr>
    <w:rPr>
      <w:rFonts w:ascii="Arial" w:eastAsia="Times New Roman" w:hAnsi="Arial"/>
      <w:b/>
      <w:color w:val="000000"/>
      <w:sz w:val="19"/>
      <w:szCs w:val="20"/>
      <w:lang w:val="en-GB" w:eastAsia="ar-SA"/>
    </w:rPr>
  </w:style>
  <w:style w:type="paragraph" w:customStyle="1" w:styleId="Titulnlist">
    <w:name w:val="Titulní list"/>
    <w:rsid w:val="003A4A95"/>
    <w:pPr>
      <w:suppressAutoHyphens/>
      <w:autoSpaceDE w:val="0"/>
      <w:jc w:val="center"/>
    </w:pPr>
    <w:rPr>
      <w:rFonts w:ascii="Times New Roman" w:eastAsia="Arial" w:hAnsi="Times New Roman"/>
      <w:sz w:val="24"/>
      <w:szCs w:val="24"/>
      <w:lang w:eastAsia="ar-SA"/>
    </w:rPr>
  </w:style>
  <w:style w:type="paragraph" w:customStyle="1" w:styleId="zanadpis">
    <w:name w:val="zanadpis"/>
    <w:basedOn w:val="Normln"/>
    <w:next w:val="Normln"/>
    <w:rsid w:val="003A4A95"/>
    <w:pPr>
      <w:ind w:firstLine="0"/>
      <w:jc w:val="both"/>
    </w:pPr>
    <w:rPr>
      <w:rFonts w:ascii="Times New Roman" w:eastAsia="Times New Roman" w:hAnsi="Times New Roman"/>
      <w:b/>
      <w:szCs w:val="24"/>
      <w:lang w:eastAsia="ar-SA"/>
    </w:rPr>
  </w:style>
  <w:style w:type="paragraph" w:customStyle="1" w:styleId="msolistparagraph0">
    <w:name w:val="msolistparagraph"/>
    <w:basedOn w:val="Normln"/>
    <w:rsid w:val="003A4A95"/>
    <w:pPr>
      <w:ind w:left="720" w:firstLine="0"/>
    </w:pPr>
    <w:rPr>
      <w:rFonts w:eastAsia="Times New Roman"/>
      <w:lang w:eastAsia="ar-SA"/>
    </w:rPr>
  </w:style>
  <w:style w:type="paragraph" w:customStyle="1" w:styleId="web1">
    <w:name w:val="web1"/>
    <w:basedOn w:val="Normln"/>
    <w:rsid w:val="003A4A95"/>
    <w:pPr>
      <w:ind w:firstLine="0"/>
    </w:pPr>
    <w:rPr>
      <w:rFonts w:ascii="Times New Roman" w:eastAsia="Times New Roman" w:hAnsi="Times New Roman"/>
      <w:b/>
      <w:bCs/>
      <w:sz w:val="26"/>
      <w:szCs w:val="26"/>
      <w:lang w:eastAsia="ar-SA"/>
    </w:rPr>
  </w:style>
  <w:style w:type="paragraph" w:customStyle="1" w:styleId="Obsahtabulky">
    <w:name w:val="Obsah tabulky"/>
    <w:basedOn w:val="Normln"/>
    <w:rsid w:val="003A4A95"/>
    <w:pPr>
      <w:suppressLineNumbers/>
      <w:ind w:firstLine="0"/>
    </w:pPr>
    <w:rPr>
      <w:rFonts w:ascii="Arial" w:eastAsia="Times New Roman" w:hAnsi="Arial"/>
      <w:szCs w:val="20"/>
      <w:lang w:eastAsia="ar-SA"/>
    </w:rPr>
  </w:style>
  <w:style w:type="paragraph" w:customStyle="1" w:styleId="Nadpistabulky">
    <w:name w:val="Nadpis tabulky"/>
    <w:basedOn w:val="Obsahtabulky"/>
    <w:rsid w:val="003A4A95"/>
    <w:pPr>
      <w:jc w:val="center"/>
    </w:pPr>
    <w:rPr>
      <w:b/>
      <w:bCs/>
    </w:rPr>
  </w:style>
  <w:style w:type="paragraph" w:customStyle="1" w:styleId="Prosttext1">
    <w:name w:val="Prostý text1"/>
    <w:basedOn w:val="Normln"/>
    <w:rsid w:val="003A4A95"/>
    <w:pPr>
      <w:ind w:firstLine="0"/>
    </w:pPr>
    <w:rPr>
      <w:rFonts w:ascii="Courier New" w:eastAsia="Times New Roman" w:hAnsi="Courier New" w:cs="Courier New"/>
      <w:szCs w:val="20"/>
      <w:lang w:eastAsia="zh-CN"/>
    </w:rPr>
  </w:style>
  <w:style w:type="paragraph" w:customStyle="1" w:styleId="Normln1">
    <w:name w:val="Normální+1.ř"/>
    <w:basedOn w:val="Normln"/>
    <w:rsid w:val="003A4A95"/>
    <w:pPr>
      <w:suppressAutoHyphens/>
      <w:autoSpaceDE w:val="0"/>
      <w:autoSpaceDN w:val="0"/>
      <w:ind w:firstLine="709"/>
      <w:jc w:val="both"/>
    </w:pPr>
    <w:rPr>
      <w:rFonts w:ascii="Times New Roman" w:eastAsia="Times New Roman" w:hAnsi="Times New Roman"/>
      <w:sz w:val="24"/>
      <w:szCs w:val="24"/>
      <w:lang w:eastAsia="cs-CZ"/>
    </w:rPr>
  </w:style>
  <w:style w:type="paragraph" w:styleId="Zkladntext2">
    <w:name w:val="Body Text 2"/>
    <w:basedOn w:val="Normln"/>
    <w:link w:val="Zkladntext2Char"/>
    <w:rsid w:val="003A4A95"/>
    <w:pPr>
      <w:spacing w:after="120" w:line="480" w:lineRule="auto"/>
      <w:ind w:firstLine="0"/>
    </w:pPr>
    <w:rPr>
      <w:rFonts w:ascii="Arial" w:eastAsia="Times New Roman" w:hAnsi="Arial"/>
      <w:szCs w:val="20"/>
      <w:lang w:eastAsia="ar-SA"/>
    </w:rPr>
  </w:style>
  <w:style w:type="character" w:customStyle="1" w:styleId="Zkladntext2Char">
    <w:name w:val="Základní text 2 Char"/>
    <w:link w:val="Zkladntext2"/>
    <w:rsid w:val="003A4A95"/>
    <w:rPr>
      <w:rFonts w:ascii="Arial" w:eastAsia="Times New Roman" w:hAnsi="Arial" w:cs="Times New Roman"/>
      <w:szCs w:val="20"/>
      <w:lang w:eastAsia="ar-SA"/>
    </w:rPr>
  </w:style>
  <w:style w:type="paragraph" w:styleId="slovanseznam4">
    <w:name w:val="List Number 4"/>
    <w:basedOn w:val="Normln"/>
    <w:rsid w:val="003A4A95"/>
    <w:pPr>
      <w:numPr>
        <w:numId w:val="11"/>
      </w:numPr>
    </w:pPr>
    <w:rPr>
      <w:rFonts w:ascii="Arial" w:eastAsia="Times New Roman" w:hAnsi="Arial"/>
      <w:szCs w:val="20"/>
      <w:lang w:eastAsia="cs-CZ"/>
    </w:rPr>
  </w:style>
  <w:style w:type="paragraph" w:styleId="Seznamsodrkami">
    <w:name w:val="List Bullet"/>
    <w:basedOn w:val="Seznam"/>
    <w:rsid w:val="003A4A95"/>
    <w:pPr>
      <w:numPr>
        <w:numId w:val="12"/>
      </w:numPr>
      <w:tabs>
        <w:tab w:val="clear" w:pos="360"/>
        <w:tab w:val="num" w:pos="851"/>
      </w:tabs>
      <w:ind w:left="851" w:hanging="284"/>
      <w:jc w:val="both"/>
    </w:pPr>
    <w:rPr>
      <w:snapToGrid w:val="0"/>
      <w:spacing w:val="-5"/>
      <w:lang w:eastAsia="cs-CZ"/>
    </w:rPr>
  </w:style>
  <w:style w:type="paragraph" w:customStyle="1" w:styleId="nadpis3tz">
    <w:name w:val="nadpis_3tz"/>
    <w:next w:val="Normln"/>
    <w:autoRedefine/>
    <w:rsid w:val="003A4A95"/>
    <w:pPr>
      <w:spacing w:before="120" w:after="120"/>
      <w:outlineLvl w:val="2"/>
    </w:pPr>
    <w:rPr>
      <w:rFonts w:eastAsia="Times New Roman" w:cs="Arial"/>
      <w:b/>
      <w:noProof/>
      <w:color w:val="00CCFF"/>
      <w:sz w:val="22"/>
      <w:szCs w:val="22"/>
    </w:rPr>
  </w:style>
  <w:style w:type="paragraph" w:customStyle="1" w:styleId="Normlntz">
    <w:name w:val="Normálnítz"/>
    <w:basedOn w:val="Normln"/>
    <w:rsid w:val="003A4A95"/>
    <w:pPr>
      <w:spacing w:before="120"/>
      <w:ind w:firstLine="0"/>
      <w:jc w:val="both"/>
    </w:pPr>
    <w:rPr>
      <w:rFonts w:ascii="PalmSprings" w:eastAsia="Times New Roman" w:hAnsi="PalmSprings"/>
      <w:sz w:val="24"/>
      <w:szCs w:val="20"/>
      <w:lang w:eastAsia="cs-CZ"/>
    </w:rPr>
  </w:style>
  <w:style w:type="paragraph" w:customStyle="1" w:styleId="Styl1">
    <w:name w:val="Styl1"/>
    <w:basedOn w:val="Obsah2"/>
    <w:qFormat/>
    <w:rsid w:val="00A67B7D"/>
  </w:style>
  <w:style w:type="character" w:styleId="Odkaznakoment">
    <w:name w:val="annotation reference"/>
    <w:basedOn w:val="Standardnpsmoodstavce"/>
    <w:uiPriority w:val="99"/>
    <w:semiHidden/>
    <w:unhideWhenUsed/>
    <w:rsid w:val="00E447EE"/>
    <w:rPr>
      <w:sz w:val="16"/>
      <w:szCs w:val="16"/>
    </w:rPr>
  </w:style>
  <w:style w:type="paragraph" w:styleId="Textkomente">
    <w:name w:val="annotation text"/>
    <w:basedOn w:val="Normln"/>
    <w:link w:val="TextkomenteChar"/>
    <w:uiPriority w:val="99"/>
    <w:semiHidden/>
    <w:unhideWhenUsed/>
    <w:rsid w:val="00E447EE"/>
    <w:rPr>
      <w:sz w:val="20"/>
      <w:szCs w:val="20"/>
    </w:rPr>
  </w:style>
  <w:style w:type="character" w:customStyle="1" w:styleId="TextkomenteChar">
    <w:name w:val="Text komentáře Char"/>
    <w:basedOn w:val="Standardnpsmoodstavce"/>
    <w:link w:val="Textkomente"/>
    <w:uiPriority w:val="99"/>
    <w:semiHidden/>
    <w:rsid w:val="00E447EE"/>
    <w:rPr>
      <w:lang w:eastAsia="en-US"/>
    </w:rPr>
  </w:style>
  <w:style w:type="paragraph" w:styleId="Pedmtkomente">
    <w:name w:val="annotation subject"/>
    <w:basedOn w:val="Textkomente"/>
    <w:next w:val="Textkomente"/>
    <w:link w:val="PedmtkomenteChar"/>
    <w:uiPriority w:val="99"/>
    <w:semiHidden/>
    <w:unhideWhenUsed/>
    <w:rsid w:val="00E447EE"/>
    <w:rPr>
      <w:b/>
      <w:bCs/>
    </w:rPr>
  </w:style>
  <w:style w:type="character" w:customStyle="1" w:styleId="PedmtkomenteChar">
    <w:name w:val="Předmět komentáře Char"/>
    <w:basedOn w:val="TextkomenteChar"/>
    <w:link w:val="Pedmtkomente"/>
    <w:uiPriority w:val="99"/>
    <w:semiHidden/>
    <w:rsid w:val="00E447E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81429">
      <w:bodyDiv w:val="1"/>
      <w:marLeft w:val="0"/>
      <w:marRight w:val="0"/>
      <w:marTop w:val="0"/>
      <w:marBottom w:val="0"/>
      <w:divBdr>
        <w:top w:val="none" w:sz="0" w:space="0" w:color="auto"/>
        <w:left w:val="none" w:sz="0" w:space="0" w:color="auto"/>
        <w:bottom w:val="none" w:sz="0" w:space="0" w:color="auto"/>
        <w:right w:val="none" w:sz="0" w:space="0" w:color="auto"/>
      </w:divBdr>
    </w:div>
    <w:div w:id="733162580">
      <w:bodyDiv w:val="1"/>
      <w:marLeft w:val="0"/>
      <w:marRight w:val="0"/>
      <w:marTop w:val="0"/>
      <w:marBottom w:val="0"/>
      <w:divBdr>
        <w:top w:val="none" w:sz="0" w:space="0" w:color="auto"/>
        <w:left w:val="none" w:sz="0" w:space="0" w:color="auto"/>
        <w:bottom w:val="none" w:sz="0" w:space="0" w:color="auto"/>
        <w:right w:val="none" w:sz="0" w:space="0" w:color="auto"/>
      </w:divBdr>
    </w:div>
    <w:div w:id="1450004746">
      <w:bodyDiv w:val="1"/>
      <w:marLeft w:val="0"/>
      <w:marRight w:val="0"/>
      <w:marTop w:val="0"/>
      <w:marBottom w:val="0"/>
      <w:divBdr>
        <w:top w:val="none" w:sz="0" w:space="0" w:color="auto"/>
        <w:left w:val="none" w:sz="0" w:space="0" w:color="auto"/>
        <w:bottom w:val="none" w:sz="0" w:space="0" w:color="auto"/>
        <w:right w:val="none" w:sz="0" w:space="0" w:color="auto"/>
      </w:divBdr>
    </w:div>
    <w:div w:id="1593509372">
      <w:bodyDiv w:val="1"/>
      <w:marLeft w:val="0"/>
      <w:marRight w:val="0"/>
      <w:marTop w:val="0"/>
      <w:marBottom w:val="0"/>
      <w:divBdr>
        <w:top w:val="none" w:sz="0" w:space="0" w:color="auto"/>
        <w:left w:val="none" w:sz="0" w:space="0" w:color="auto"/>
        <w:bottom w:val="none" w:sz="0" w:space="0" w:color="auto"/>
        <w:right w:val="none" w:sz="0" w:space="0" w:color="auto"/>
      </w:divBdr>
    </w:div>
    <w:div w:id="212306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y%202014\ZZ%20%20TZ%20s%20obsahem\D1_01_4h2-01%20TZ%20EPS.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BEF5F-E02A-4930-BCDA-E7EE3DDC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D1_01_4h2-01 TZ EPS</Template>
  <TotalTime>848</TotalTime>
  <Pages>1</Pages>
  <Words>3987</Words>
  <Characters>23525</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27458</CharactersWithSpaces>
  <SharedDoc>false</SharedDoc>
  <HLinks>
    <vt:vector size="288" baseType="variant">
      <vt:variant>
        <vt:i4>1703989</vt:i4>
      </vt:variant>
      <vt:variant>
        <vt:i4>284</vt:i4>
      </vt:variant>
      <vt:variant>
        <vt:i4>0</vt:i4>
      </vt:variant>
      <vt:variant>
        <vt:i4>5</vt:i4>
      </vt:variant>
      <vt:variant>
        <vt:lpwstr/>
      </vt:variant>
      <vt:variant>
        <vt:lpwstr>_Toc410559409</vt:lpwstr>
      </vt:variant>
      <vt:variant>
        <vt:i4>1703989</vt:i4>
      </vt:variant>
      <vt:variant>
        <vt:i4>278</vt:i4>
      </vt:variant>
      <vt:variant>
        <vt:i4>0</vt:i4>
      </vt:variant>
      <vt:variant>
        <vt:i4>5</vt:i4>
      </vt:variant>
      <vt:variant>
        <vt:lpwstr/>
      </vt:variant>
      <vt:variant>
        <vt:lpwstr>_Toc410559408</vt:lpwstr>
      </vt:variant>
      <vt:variant>
        <vt:i4>1703989</vt:i4>
      </vt:variant>
      <vt:variant>
        <vt:i4>272</vt:i4>
      </vt:variant>
      <vt:variant>
        <vt:i4>0</vt:i4>
      </vt:variant>
      <vt:variant>
        <vt:i4>5</vt:i4>
      </vt:variant>
      <vt:variant>
        <vt:lpwstr/>
      </vt:variant>
      <vt:variant>
        <vt:lpwstr>_Toc410559407</vt:lpwstr>
      </vt:variant>
      <vt:variant>
        <vt:i4>1703989</vt:i4>
      </vt:variant>
      <vt:variant>
        <vt:i4>266</vt:i4>
      </vt:variant>
      <vt:variant>
        <vt:i4>0</vt:i4>
      </vt:variant>
      <vt:variant>
        <vt:i4>5</vt:i4>
      </vt:variant>
      <vt:variant>
        <vt:lpwstr/>
      </vt:variant>
      <vt:variant>
        <vt:lpwstr>_Toc410559406</vt:lpwstr>
      </vt:variant>
      <vt:variant>
        <vt:i4>1703989</vt:i4>
      </vt:variant>
      <vt:variant>
        <vt:i4>260</vt:i4>
      </vt:variant>
      <vt:variant>
        <vt:i4>0</vt:i4>
      </vt:variant>
      <vt:variant>
        <vt:i4>5</vt:i4>
      </vt:variant>
      <vt:variant>
        <vt:lpwstr/>
      </vt:variant>
      <vt:variant>
        <vt:lpwstr>_Toc410559405</vt:lpwstr>
      </vt:variant>
      <vt:variant>
        <vt:i4>1703989</vt:i4>
      </vt:variant>
      <vt:variant>
        <vt:i4>254</vt:i4>
      </vt:variant>
      <vt:variant>
        <vt:i4>0</vt:i4>
      </vt:variant>
      <vt:variant>
        <vt:i4>5</vt:i4>
      </vt:variant>
      <vt:variant>
        <vt:lpwstr/>
      </vt:variant>
      <vt:variant>
        <vt:lpwstr>_Toc410559404</vt:lpwstr>
      </vt:variant>
      <vt:variant>
        <vt:i4>1703989</vt:i4>
      </vt:variant>
      <vt:variant>
        <vt:i4>248</vt:i4>
      </vt:variant>
      <vt:variant>
        <vt:i4>0</vt:i4>
      </vt:variant>
      <vt:variant>
        <vt:i4>5</vt:i4>
      </vt:variant>
      <vt:variant>
        <vt:lpwstr/>
      </vt:variant>
      <vt:variant>
        <vt:lpwstr>_Toc410559403</vt:lpwstr>
      </vt:variant>
      <vt:variant>
        <vt:i4>1703989</vt:i4>
      </vt:variant>
      <vt:variant>
        <vt:i4>242</vt:i4>
      </vt:variant>
      <vt:variant>
        <vt:i4>0</vt:i4>
      </vt:variant>
      <vt:variant>
        <vt:i4>5</vt:i4>
      </vt:variant>
      <vt:variant>
        <vt:lpwstr/>
      </vt:variant>
      <vt:variant>
        <vt:lpwstr>_Toc410559402</vt:lpwstr>
      </vt:variant>
      <vt:variant>
        <vt:i4>1703989</vt:i4>
      </vt:variant>
      <vt:variant>
        <vt:i4>236</vt:i4>
      </vt:variant>
      <vt:variant>
        <vt:i4>0</vt:i4>
      </vt:variant>
      <vt:variant>
        <vt:i4>5</vt:i4>
      </vt:variant>
      <vt:variant>
        <vt:lpwstr/>
      </vt:variant>
      <vt:variant>
        <vt:lpwstr>_Toc410559401</vt:lpwstr>
      </vt:variant>
      <vt:variant>
        <vt:i4>1703989</vt:i4>
      </vt:variant>
      <vt:variant>
        <vt:i4>230</vt:i4>
      </vt:variant>
      <vt:variant>
        <vt:i4>0</vt:i4>
      </vt:variant>
      <vt:variant>
        <vt:i4>5</vt:i4>
      </vt:variant>
      <vt:variant>
        <vt:lpwstr/>
      </vt:variant>
      <vt:variant>
        <vt:lpwstr>_Toc410559400</vt:lpwstr>
      </vt:variant>
      <vt:variant>
        <vt:i4>1245234</vt:i4>
      </vt:variant>
      <vt:variant>
        <vt:i4>224</vt:i4>
      </vt:variant>
      <vt:variant>
        <vt:i4>0</vt:i4>
      </vt:variant>
      <vt:variant>
        <vt:i4>5</vt:i4>
      </vt:variant>
      <vt:variant>
        <vt:lpwstr/>
      </vt:variant>
      <vt:variant>
        <vt:lpwstr>_Toc410559399</vt:lpwstr>
      </vt:variant>
      <vt:variant>
        <vt:i4>1245234</vt:i4>
      </vt:variant>
      <vt:variant>
        <vt:i4>218</vt:i4>
      </vt:variant>
      <vt:variant>
        <vt:i4>0</vt:i4>
      </vt:variant>
      <vt:variant>
        <vt:i4>5</vt:i4>
      </vt:variant>
      <vt:variant>
        <vt:lpwstr/>
      </vt:variant>
      <vt:variant>
        <vt:lpwstr>_Toc410559398</vt:lpwstr>
      </vt:variant>
      <vt:variant>
        <vt:i4>1245234</vt:i4>
      </vt:variant>
      <vt:variant>
        <vt:i4>212</vt:i4>
      </vt:variant>
      <vt:variant>
        <vt:i4>0</vt:i4>
      </vt:variant>
      <vt:variant>
        <vt:i4>5</vt:i4>
      </vt:variant>
      <vt:variant>
        <vt:lpwstr/>
      </vt:variant>
      <vt:variant>
        <vt:lpwstr>_Toc410559397</vt:lpwstr>
      </vt:variant>
      <vt:variant>
        <vt:i4>1245234</vt:i4>
      </vt:variant>
      <vt:variant>
        <vt:i4>206</vt:i4>
      </vt:variant>
      <vt:variant>
        <vt:i4>0</vt:i4>
      </vt:variant>
      <vt:variant>
        <vt:i4>5</vt:i4>
      </vt:variant>
      <vt:variant>
        <vt:lpwstr/>
      </vt:variant>
      <vt:variant>
        <vt:lpwstr>_Toc410559396</vt:lpwstr>
      </vt:variant>
      <vt:variant>
        <vt:i4>1245234</vt:i4>
      </vt:variant>
      <vt:variant>
        <vt:i4>200</vt:i4>
      </vt:variant>
      <vt:variant>
        <vt:i4>0</vt:i4>
      </vt:variant>
      <vt:variant>
        <vt:i4>5</vt:i4>
      </vt:variant>
      <vt:variant>
        <vt:lpwstr/>
      </vt:variant>
      <vt:variant>
        <vt:lpwstr>_Toc410559395</vt:lpwstr>
      </vt:variant>
      <vt:variant>
        <vt:i4>1245234</vt:i4>
      </vt:variant>
      <vt:variant>
        <vt:i4>194</vt:i4>
      </vt:variant>
      <vt:variant>
        <vt:i4>0</vt:i4>
      </vt:variant>
      <vt:variant>
        <vt:i4>5</vt:i4>
      </vt:variant>
      <vt:variant>
        <vt:lpwstr/>
      </vt:variant>
      <vt:variant>
        <vt:lpwstr>_Toc410559394</vt:lpwstr>
      </vt:variant>
      <vt:variant>
        <vt:i4>1245234</vt:i4>
      </vt:variant>
      <vt:variant>
        <vt:i4>188</vt:i4>
      </vt:variant>
      <vt:variant>
        <vt:i4>0</vt:i4>
      </vt:variant>
      <vt:variant>
        <vt:i4>5</vt:i4>
      </vt:variant>
      <vt:variant>
        <vt:lpwstr/>
      </vt:variant>
      <vt:variant>
        <vt:lpwstr>_Toc410559393</vt:lpwstr>
      </vt:variant>
      <vt:variant>
        <vt:i4>1245234</vt:i4>
      </vt:variant>
      <vt:variant>
        <vt:i4>182</vt:i4>
      </vt:variant>
      <vt:variant>
        <vt:i4>0</vt:i4>
      </vt:variant>
      <vt:variant>
        <vt:i4>5</vt:i4>
      </vt:variant>
      <vt:variant>
        <vt:lpwstr/>
      </vt:variant>
      <vt:variant>
        <vt:lpwstr>_Toc410559392</vt:lpwstr>
      </vt:variant>
      <vt:variant>
        <vt:i4>1245234</vt:i4>
      </vt:variant>
      <vt:variant>
        <vt:i4>176</vt:i4>
      </vt:variant>
      <vt:variant>
        <vt:i4>0</vt:i4>
      </vt:variant>
      <vt:variant>
        <vt:i4>5</vt:i4>
      </vt:variant>
      <vt:variant>
        <vt:lpwstr/>
      </vt:variant>
      <vt:variant>
        <vt:lpwstr>_Toc410559391</vt:lpwstr>
      </vt:variant>
      <vt:variant>
        <vt:i4>1245234</vt:i4>
      </vt:variant>
      <vt:variant>
        <vt:i4>170</vt:i4>
      </vt:variant>
      <vt:variant>
        <vt:i4>0</vt:i4>
      </vt:variant>
      <vt:variant>
        <vt:i4>5</vt:i4>
      </vt:variant>
      <vt:variant>
        <vt:lpwstr/>
      </vt:variant>
      <vt:variant>
        <vt:lpwstr>_Toc410559390</vt:lpwstr>
      </vt:variant>
      <vt:variant>
        <vt:i4>1179698</vt:i4>
      </vt:variant>
      <vt:variant>
        <vt:i4>164</vt:i4>
      </vt:variant>
      <vt:variant>
        <vt:i4>0</vt:i4>
      </vt:variant>
      <vt:variant>
        <vt:i4>5</vt:i4>
      </vt:variant>
      <vt:variant>
        <vt:lpwstr/>
      </vt:variant>
      <vt:variant>
        <vt:lpwstr>_Toc410559389</vt:lpwstr>
      </vt:variant>
      <vt:variant>
        <vt:i4>1179698</vt:i4>
      </vt:variant>
      <vt:variant>
        <vt:i4>158</vt:i4>
      </vt:variant>
      <vt:variant>
        <vt:i4>0</vt:i4>
      </vt:variant>
      <vt:variant>
        <vt:i4>5</vt:i4>
      </vt:variant>
      <vt:variant>
        <vt:lpwstr/>
      </vt:variant>
      <vt:variant>
        <vt:lpwstr>_Toc410559388</vt:lpwstr>
      </vt:variant>
      <vt:variant>
        <vt:i4>1179698</vt:i4>
      </vt:variant>
      <vt:variant>
        <vt:i4>152</vt:i4>
      </vt:variant>
      <vt:variant>
        <vt:i4>0</vt:i4>
      </vt:variant>
      <vt:variant>
        <vt:i4>5</vt:i4>
      </vt:variant>
      <vt:variant>
        <vt:lpwstr/>
      </vt:variant>
      <vt:variant>
        <vt:lpwstr>_Toc410559387</vt:lpwstr>
      </vt:variant>
      <vt:variant>
        <vt:i4>1179698</vt:i4>
      </vt:variant>
      <vt:variant>
        <vt:i4>146</vt:i4>
      </vt:variant>
      <vt:variant>
        <vt:i4>0</vt:i4>
      </vt:variant>
      <vt:variant>
        <vt:i4>5</vt:i4>
      </vt:variant>
      <vt:variant>
        <vt:lpwstr/>
      </vt:variant>
      <vt:variant>
        <vt:lpwstr>_Toc410559386</vt:lpwstr>
      </vt:variant>
      <vt:variant>
        <vt:i4>1179698</vt:i4>
      </vt:variant>
      <vt:variant>
        <vt:i4>140</vt:i4>
      </vt:variant>
      <vt:variant>
        <vt:i4>0</vt:i4>
      </vt:variant>
      <vt:variant>
        <vt:i4>5</vt:i4>
      </vt:variant>
      <vt:variant>
        <vt:lpwstr/>
      </vt:variant>
      <vt:variant>
        <vt:lpwstr>_Toc410559385</vt:lpwstr>
      </vt:variant>
      <vt:variant>
        <vt:i4>1179698</vt:i4>
      </vt:variant>
      <vt:variant>
        <vt:i4>134</vt:i4>
      </vt:variant>
      <vt:variant>
        <vt:i4>0</vt:i4>
      </vt:variant>
      <vt:variant>
        <vt:i4>5</vt:i4>
      </vt:variant>
      <vt:variant>
        <vt:lpwstr/>
      </vt:variant>
      <vt:variant>
        <vt:lpwstr>_Toc410559384</vt:lpwstr>
      </vt:variant>
      <vt:variant>
        <vt:i4>1179698</vt:i4>
      </vt:variant>
      <vt:variant>
        <vt:i4>128</vt:i4>
      </vt:variant>
      <vt:variant>
        <vt:i4>0</vt:i4>
      </vt:variant>
      <vt:variant>
        <vt:i4>5</vt:i4>
      </vt:variant>
      <vt:variant>
        <vt:lpwstr/>
      </vt:variant>
      <vt:variant>
        <vt:lpwstr>_Toc410559383</vt:lpwstr>
      </vt:variant>
      <vt:variant>
        <vt:i4>1179698</vt:i4>
      </vt:variant>
      <vt:variant>
        <vt:i4>122</vt:i4>
      </vt:variant>
      <vt:variant>
        <vt:i4>0</vt:i4>
      </vt:variant>
      <vt:variant>
        <vt:i4>5</vt:i4>
      </vt:variant>
      <vt:variant>
        <vt:lpwstr/>
      </vt:variant>
      <vt:variant>
        <vt:lpwstr>_Toc410559382</vt:lpwstr>
      </vt:variant>
      <vt:variant>
        <vt:i4>1179698</vt:i4>
      </vt:variant>
      <vt:variant>
        <vt:i4>116</vt:i4>
      </vt:variant>
      <vt:variant>
        <vt:i4>0</vt:i4>
      </vt:variant>
      <vt:variant>
        <vt:i4>5</vt:i4>
      </vt:variant>
      <vt:variant>
        <vt:lpwstr/>
      </vt:variant>
      <vt:variant>
        <vt:lpwstr>_Toc410559381</vt:lpwstr>
      </vt:variant>
      <vt:variant>
        <vt:i4>1179698</vt:i4>
      </vt:variant>
      <vt:variant>
        <vt:i4>110</vt:i4>
      </vt:variant>
      <vt:variant>
        <vt:i4>0</vt:i4>
      </vt:variant>
      <vt:variant>
        <vt:i4>5</vt:i4>
      </vt:variant>
      <vt:variant>
        <vt:lpwstr/>
      </vt:variant>
      <vt:variant>
        <vt:lpwstr>_Toc410559380</vt:lpwstr>
      </vt:variant>
      <vt:variant>
        <vt:i4>1900594</vt:i4>
      </vt:variant>
      <vt:variant>
        <vt:i4>104</vt:i4>
      </vt:variant>
      <vt:variant>
        <vt:i4>0</vt:i4>
      </vt:variant>
      <vt:variant>
        <vt:i4>5</vt:i4>
      </vt:variant>
      <vt:variant>
        <vt:lpwstr/>
      </vt:variant>
      <vt:variant>
        <vt:lpwstr>_Toc410559379</vt:lpwstr>
      </vt:variant>
      <vt:variant>
        <vt:i4>1900594</vt:i4>
      </vt:variant>
      <vt:variant>
        <vt:i4>98</vt:i4>
      </vt:variant>
      <vt:variant>
        <vt:i4>0</vt:i4>
      </vt:variant>
      <vt:variant>
        <vt:i4>5</vt:i4>
      </vt:variant>
      <vt:variant>
        <vt:lpwstr/>
      </vt:variant>
      <vt:variant>
        <vt:lpwstr>_Toc410559378</vt:lpwstr>
      </vt:variant>
      <vt:variant>
        <vt:i4>1900594</vt:i4>
      </vt:variant>
      <vt:variant>
        <vt:i4>92</vt:i4>
      </vt:variant>
      <vt:variant>
        <vt:i4>0</vt:i4>
      </vt:variant>
      <vt:variant>
        <vt:i4>5</vt:i4>
      </vt:variant>
      <vt:variant>
        <vt:lpwstr/>
      </vt:variant>
      <vt:variant>
        <vt:lpwstr>_Toc410559377</vt:lpwstr>
      </vt:variant>
      <vt:variant>
        <vt:i4>1900594</vt:i4>
      </vt:variant>
      <vt:variant>
        <vt:i4>86</vt:i4>
      </vt:variant>
      <vt:variant>
        <vt:i4>0</vt:i4>
      </vt:variant>
      <vt:variant>
        <vt:i4>5</vt:i4>
      </vt:variant>
      <vt:variant>
        <vt:lpwstr/>
      </vt:variant>
      <vt:variant>
        <vt:lpwstr>_Toc410559376</vt:lpwstr>
      </vt:variant>
      <vt:variant>
        <vt:i4>1900594</vt:i4>
      </vt:variant>
      <vt:variant>
        <vt:i4>80</vt:i4>
      </vt:variant>
      <vt:variant>
        <vt:i4>0</vt:i4>
      </vt:variant>
      <vt:variant>
        <vt:i4>5</vt:i4>
      </vt:variant>
      <vt:variant>
        <vt:lpwstr/>
      </vt:variant>
      <vt:variant>
        <vt:lpwstr>_Toc410559375</vt:lpwstr>
      </vt:variant>
      <vt:variant>
        <vt:i4>1900594</vt:i4>
      </vt:variant>
      <vt:variant>
        <vt:i4>74</vt:i4>
      </vt:variant>
      <vt:variant>
        <vt:i4>0</vt:i4>
      </vt:variant>
      <vt:variant>
        <vt:i4>5</vt:i4>
      </vt:variant>
      <vt:variant>
        <vt:lpwstr/>
      </vt:variant>
      <vt:variant>
        <vt:lpwstr>_Toc410559374</vt:lpwstr>
      </vt:variant>
      <vt:variant>
        <vt:i4>1900594</vt:i4>
      </vt:variant>
      <vt:variant>
        <vt:i4>68</vt:i4>
      </vt:variant>
      <vt:variant>
        <vt:i4>0</vt:i4>
      </vt:variant>
      <vt:variant>
        <vt:i4>5</vt:i4>
      </vt:variant>
      <vt:variant>
        <vt:lpwstr/>
      </vt:variant>
      <vt:variant>
        <vt:lpwstr>_Toc410559373</vt:lpwstr>
      </vt:variant>
      <vt:variant>
        <vt:i4>1900594</vt:i4>
      </vt:variant>
      <vt:variant>
        <vt:i4>62</vt:i4>
      </vt:variant>
      <vt:variant>
        <vt:i4>0</vt:i4>
      </vt:variant>
      <vt:variant>
        <vt:i4>5</vt:i4>
      </vt:variant>
      <vt:variant>
        <vt:lpwstr/>
      </vt:variant>
      <vt:variant>
        <vt:lpwstr>_Toc410559372</vt:lpwstr>
      </vt:variant>
      <vt:variant>
        <vt:i4>1900594</vt:i4>
      </vt:variant>
      <vt:variant>
        <vt:i4>56</vt:i4>
      </vt:variant>
      <vt:variant>
        <vt:i4>0</vt:i4>
      </vt:variant>
      <vt:variant>
        <vt:i4>5</vt:i4>
      </vt:variant>
      <vt:variant>
        <vt:lpwstr/>
      </vt:variant>
      <vt:variant>
        <vt:lpwstr>_Toc410559371</vt:lpwstr>
      </vt:variant>
      <vt:variant>
        <vt:i4>1900594</vt:i4>
      </vt:variant>
      <vt:variant>
        <vt:i4>50</vt:i4>
      </vt:variant>
      <vt:variant>
        <vt:i4>0</vt:i4>
      </vt:variant>
      <vt:variant>
        <vt:i4>5</vt:i4>
      </vt:variant>
      <vt:variant>
        <vt:lpwstr/>
      </vt:variant>
      <vt:variant>
        <vt:lpwstr>_Toc410559370</vt:lpwstr>
      </vt:variant>
      <vt:variant>
        <vt:i4>1835058</vt:i4>
      </vt:variant>
      <vt:variant>
        <vt:i4>44</vt:i4>
      </vt:variant>
      <vt:variant>
        <vt:i4>0</vt:i4>
      </vt:variant>
      <vt:variant>
        <vt:i4>5</vt:i4>
      </vt:variant>
      <vt:variant>
        <vt:lpwstr/>
      </vt:variant>
      <vt:variant>
        <vt:lpwstr>_Toc410559369</vt:lpwstr>
      </vt:variant>
      <vt:variant>
        <vt:i4>1835058</vt:i4>
      </vt:variant>
      <vt:variant>
        <vt:i4>38</vt:i4>
      </vt:variant>
      <vt:variant>
        <vt:i4>0</vt:i4>
      </vt:variant>
      <vt:variant>
        <vt:i4>5</vt:i4>
      </vt:variant>
      <vt:variant>
        <vt:lpwstr/>
      </vt:variant>
      <vt:variant>
        <vt:lpwstr>_Toc410559368</vt:lpwstr>
      </vt:variant>
      <vt:variant>
        <vt:i4>1835058</vt:i4>
      </vt:variant>
      <vt:variant>
        <vt:i4>32</vt:i4>
      </vt:variant>
      <vt:variant>
        <vt:i4>0</vt:i4>
      </vt:variant>
      <vt:variant>
        <vt:i4>5</vt:i4>
      </vt:variant>
      <vt:variant>
        <vt:lpwstr/>
      </vt:variant>
      <vt:variant>
        <vt:lpwstr>_Toc410559367</vt:lpwstr>
      </vt:variant>
      <vt:variant>
        <vt:i4>1835058</vt:i4>
      </vt:variant>
      <vt:variant>
        <vt:i4>26</vt:i4>
      </vt:variant>
      <vt:variant>
        <vt:i4>0</vt:i4>
      </vt:variant>
      <vt:variant>
        <vt:i4>5</vt:i4>
      </vt:variant>
      <vt:variant>
        <vt:lpwstr/>
      </vt:variant>
      <vt:variant>
        <vt:lpwstr>_Toc410559366</vt:lpwstr>
      </vt:variant>
      <vt:variant>
        <vt:i4>1835058</vt:i4>
      </vt:variant>
      <vt:variant>
        <vt:i4>20</vt:i4>
      </vt:variant>
      <vt:variant>
        <vt:i4>0</vt:i4>
      </vt:variant>
      <vt:variant>
        <vt:i4>5</vt:i4>
      </vt:variant>
      <vt:variant>
        <vt:lpwstr/>
      </vt:variant>
      <vt:variant>
        <vt:lpwstr>_Toc410559365</vt:lpwstr>
      </vt:variant>
      <vt:variant>
        <vt:i4>1835058</vt:i4>
      </vt:variant>
      <vt:variant>
        <vt:i4>14</vt:i4>
      </vt:variant>
      <vt:variant>
        <vt:i4>0</vt:i4>
      </vt:variant>
      <vt:variant>
        <vt:i4>5</vt:i4>
      </vt:variant>
      <vt:variant>
        <vt:lpwstr/>
      </vt:variant>
      <vt:variant>
        <vt:lpwstr>_Toc410559364</vt:lpwstr>
      </vt:variant>
      <vt:variant>
        <vt:i4>1835058</vt:i4>
      </vt:variant>
      <vt:variant>
        <vt:i4>8</vt:i4>
      </vt:variant>
      <vt:variant>
        <vt:i4>0</vt:i4>
      </vt:variant>
      <vt:variant>
        <vt:i4>5</vt:i4>
      </vt:variant>
      <vt:variant>
        <vt:lpwstr/>
      </vt:variant>
      <vt:variant>
        <vt:lpwstr>_Toc410559363</vt:lpwstr>
      </vt:variant>
      <vt:variant>
        <vt:i4>1835058</vt:i4>
      </vt:variant>
      <vt:variant>
        <vt:i4>2</vt:i4>
      </vt:variant>
      <vt:variant>
        <vt:i4>0</vt:i4>
      </vt:variant>
      <vt:variant>
        <vt:i4>5</vt:i4>
      </vt:variant>
      <vt:variant>
        <vt:lpwstr/>
      </vt:variant>
      <vt:variant>
        <vt:lpwstr>_Toc410559362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 Havlín</cp:lastModifiedBy>
  <cp:revision>31</cp:revision>
  <cp:lastPrinted>2018-06-11T12:06:00Z</cp:lastPrinted>
  <dcterms:created xsi:type="dcterms:W3CDTF">2016-10-03T09:30:00Z</dcterms:created>
  <dcterms:modified xsi:type="dcterms:W3CDTF">2018-06-11T12:06:00Z</dcterms:modified>
</cp:coreProperties>
</file>