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6853583C" w:rsidR="00C36DAC" w:rsidRPr="00C65D88" w:rsidRDefault="00462FFA" w:rsidP="00AD695D">
      <w:pPr>
        <w:spacing w:after="0" w:line="240" w:lineRule="auto"/>
        <w:ind w:left="2832" w:hanging="2832"/>
        <w:jc w:val="both"/>
        <w:rPr>
          <w:b/>
          <w:bCs/>
        </w:rPr>
      </w:pPr>
      <w:r>
        <w:t>Predmet zákazky:</w:t>
      </w:r>
      <w:r w:rsidR="00C65D88">
        <w:t xml:space="preserve"> </w:t>
      </w:r>
      <w:r w:rsidR="00AD695D" w:rsidRPr="008E6DC3">
        <w:rPr>
          <w:b/>
          <w:bCs/>
        </w:rPr>
        <w:t>„Rezačka salámy“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AD695D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75A25-0B4B-4701-9427-6BB4260F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