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D0229" w14:textId="77777777" w:rsidR="000F5635" w:rsidRPr="00EE17AF" w:rsidRDefault="000F5635" w:rsidP="000F5635">
      <w:pPr>
        <w:ind w:left="5670" w:firstLine="851"/>
        <w:jc w:val="center"/>
        <w:rPr>
          <w:rFonts w:eastAsia="Courier New"/>
          <w:bCs/>
          <w:i/>
          <w:iCs/>
          <w:noProof/>
          <w:lang w:eastAsia="en-US"/>
        </w:rPr>
      </w:pPr>
      <w:bookmarkStart w:id="0" w:name="_GoBack"/>
      <w:bookmarkEnd w:id="0"/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4DB88E2C" w14:textId="77777777" w:rsidR="000F5635" w:rsidRDefault="000F5635" w:rsidP="000F5635">
      <w:pPr>
        <w:ind w:left="5670" w:firstLine="851"/>
        <w:jc w:val="center"/>
        <w:rPr>
          <w:rFonts w:eastAsia="Courier New"/>
          <w:b/>
          <w:i/>
          <w:iCs/>
          <w:noProof/>
          <w:lang w:eastAsia="en-US"/>
        </w:rPr>
      </w:pPr>
    </w:p>
    <w:p w14:paraId="3D5B4D51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68B8F44B" w14:textId="77777777" w:rsidR="000F5635" w:rsidRDefault="000F5635" w:rsidP="000F5635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1A80DCBB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5CA0B298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1BF0680F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70D4BE12" w14:textId="77777777" w:rsidR="000F5635" w:rsidRDefault="000F5635" w:rsidP="000F5635">
      <w:pPr>
        <w:pStyle w:val="Zkladntext"/>
        <w:spacing w:line="276" w:lineRule="auto"/>
        <w:ind w:left="849" w:right="628" w:hanging="991"/>
        <w:jc w:val="left"/>
        <w:rPr>
          <w:rFonts w:eastAsia="Calibri"/>
          <w:bCs/>
          <w:iCs/>
          <w:szCs w:val="24"/>
        </w:rPr>
      </w:pPr>
      <w:r>
        <w:rPr>
          <w:rFonts w:eastAsia="Calibri"/>
          <w:bCs/>
          <w:iCs/>
          <w:szCs w:val="24"/>
        </w:rPr>
        <w:t xml:space="preserve">Časť 2 predmetu zákazky </w:t>
      </w:r>
    </w:p>
    <w:p w14:paraId="2C8CA257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346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1701"/>
        <w:gridCol w:w="2835"/>
      </w:tblGrid>
      <w:tr w:rsidR="000F5635" w14:paraId="743A32BE" w14:textId="77777777" w:rsidTr="00316022">
        <w:trPr>
          <w:trHeight w:val="56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A3CA95E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Uchádzač:                                                                                           ………….…………………</w:t>
            </w:r>
          </w:p>
        </w:tc>
      </w:tr>
      <w:tr w:rsidR="000F5635" w14:paraId="26700890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7B99AAE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F5635" w14:paraId="6B6E4E60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3053FD3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F5635" w14:paraId="36818173" w14:textId="77777777" w:rsidTr="00316022">
        <w:trPr>
          <w:trHeight w:val="225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C1B915" w14:textId="77777777" w:rsidR="000F5635" w:rsidRPr="002B12BA" w:rsidRDefault="000F5635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Videokolonoskopická zostava                                                      </w:t>
            </w: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Uchádzač uvedie názov, značku/typ </w:t>
            </w:r>
          </w:p>
          <w:p w14:paraId="7FE60602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</w:t>
            </w: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 zariadenia</w:t>
            </w:r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</w:p>
        </w:tc>
      </w:tr>
      <w:tr w:rsidR="000F5635" w14:paraId="548F3A36" w14:textId="77777777" w:rsidTr="00316022">
        <w:trPr>
          <w:trHeight w:val="1399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14FF9F6" w14:textId="77777777" w:rsidR="000F5635" w:rsidRDefault="000F5635" w:rsidP="00316022">
            <w:pPr>
              <w:ind w:right="78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42C8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Požadovaná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technické vlastnosti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4351C66" w14:textId="77777777" w:rsidR="000F5635" w:rsidRDefault="000F5635" w:rsidP="00316022">
            <w:pPr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>Uchádzač uvedie hodnotu ponúkaného parametra alebo uvedie áno/nie, ak sa požadovaná hodnota nedá určiť parametro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>m</w:t>
            </w:r>
          </w:p>
        </w:tc>
      </w:tr>
      <w:tr w:rsidR="000F5635" w14:paraId="798965D9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5B91C8F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VIDEOKOLONOSKOP 2ks</w:t>
            </w:r>
          </w:p>
        </w:tc>
      </w:tr>
      <w:tr w:rsidR="000F5635" w14:paraId="2485A22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361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A8CF" w14:textId="5EA640B3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farebný CCD</w:t>
            </w:r>
            <w:r w:rsidR="000F376D">
              <w:rPr>
                <w:color w:val="000000"/>
                <w:sz w:val="20"/>
                <w:szCs w:val="20"/>
              </w:rPr>
              <w:t>/</w:t>
            </w:r>
            <w:r w:rsidR="000F376D" w:rsidRPr="000F376D">
              <w:rPr>
                <w:color w:val="FF0000"/>
                <w:sz w:val="20"/>
                <w:szCs w:val="20"/>
              </w:rPr>
              <w:t>CMOS</w:t>
            </w:r>
            <w:r w:rsidR="000F376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čip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08D5" w14:textId="77777777" w:rsidR="000F5635" w:rsidRDefault="000F5635" w:rsidP="00316022">
            <w:pPr>
              <w:ind w:right="-206"/>
              <w:jc w:val="center"/>
              <w:rPr>
                <w:color w:val="000000"/>
              </w:rPr>
            </w:pPr>
          </w:p>
        </w:tc>
      </w:tr>
      <w:tr w:rsidR="000F5635" w14:paraId="682BBEC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A22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AE0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6FFA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E592A8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C3C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vonkajší priemer zavádzacieho tubusu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3BBA" w14:textId="35E41427" w:rsidR="000F5635" w:rsidRDefault="00BB082B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max.</w:t>
            </w:r>
            <w:r w:rsidR="000F5635" w:rsidRPr="00BB082B">
              <w:rPr>
                <w:color w:val="FF0000"/>
                <w:sz w:val="20"/>
                <w:szCs w:val="20"/>
              </w:rPr>
              <w:t xml:space="preserve"> </w:t>
            </w:r>
            <w:r w:rsidR="000F5635">
              <w:rPr>
                <w:color w:val="000000"/>
                <w:sz w:val="20"/>
                <w:szCs w:val="20"/>
              </w:rPr>
              <w:t>13,2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1C6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8CCA92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DCF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ED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3,7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F06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4FBFC0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1EF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911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180°/180°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FAB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157322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6A9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F8B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160°/160°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B158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AFA7D2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741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43F0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1600 - 1700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525D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7CFD1A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D99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digitálnej chromoendoskopie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7E4D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20E6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7F350B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B83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vysokého rozlíšenia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4488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049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C1142A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CB4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497C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285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18A8C3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0C8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vodotesný konektor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EEBB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606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5F0E20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CFD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nastaviteľnej tuhosti zavádzacieho tubusu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1544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75B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9343BBB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51BDE85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VIDEOPROCESOR</w:t>
            </w:r>
          </w:p>
        </w:tc>
      </w:tr>
      <w:tr w:rsidR="000F5635" w14:paraId="789E2604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3D3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oddelený videoprocesor od svetelného zdroja alebo integrovaný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31DD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C9EB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AEC1789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6C0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identifikácia endoskopov podľa typov a výrobného čísla vrátane zaznamenávania počtu vyšetrení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224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D54F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EA073E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A27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4B7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7384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8E5A60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725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funkcia subjektívne  nastavenie kontrastu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CB0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876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12A7E28" w14:textId="77777777" w:rsidTr="00316022">
        <w:trPr>
          <w:trHeight w:val="32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E4C8D" w14:textId="77777777" w:rsidR="000F5635" w:rsidRPr="00557EE8" w:rsidRDefault="000F5635" w:rsidP="00316022">
            <w:pPr>
              <w:rPr>
                <w:bCs/>
                <w:color w:val="000000"/>
                <w:sz w:val="20"/>
                <w:szCs w:val="20"/>
              </w:rPr>
            </w:pPr>
            <w:r w:rsidRPr="00557EE8">
              <w:rPr>
                <w:bCs/>
                <w:color w:val="000000"/>
                <w:sz w:val="20"/>
                <w:szCs w:val="20"/>
              </w:rPr>
              <w:t>funkcia nastavenie bielej farby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B56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3E1B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235C75C" w14:textId="77777777" w:rsidTr="00316022">
        <w:trPr>
          <w:trHeight w:val="311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910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farieb /červená, modrá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CB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67E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1865CF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39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chromatickosti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D3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9FF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4CA218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4D9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4AA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0C34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39A9FF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DEF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5ACF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3901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6A72D7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6F2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CE29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DCE1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49EB46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903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funkcia digitálna chromoendoskopia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613A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C057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AD8BE2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C0D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elektronický zoom /3 veľkosti/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586AC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4AA7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25C9D6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0E6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obraz v obraze /HD/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414A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6C6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013303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56C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klávesnica na ovládanie videoprocesora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1DF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298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38F2929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D270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používateľských prednastavení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930E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485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35BD66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ECA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irisovej clony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859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607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60541A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FC1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F3E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57FC" w14:textId="77777777" w:rsidR="000F5635" w:rsidRDefault="000F5635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F5635" w14:paraId="2587340C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B56F9A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SVETELNÝ ZDROJ</w:t>
            </w:r>
          </w:p>
        </w:tc>
      </w:tr>
      <w:tr w:rsidR="000F5635" w14:paraId="1DA20D12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86A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svetelný zdroj oddelený od videoprocesora alebo integrovaný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7E4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450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5F7611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1CFD" w14:textId="0D9B92FD" w:rsidR="000F5635" w:rsidRPr="000F376D" w:rsidRDefault="000F5635" w:rsidP="00316022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xenónová výbojka s výkonom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119E" w14:textId="6CEAFA92" w:rsidR="000F5635" w:rsidRDefault="00D068D6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minimálne 300W </w:t>
            </w:r>
            <w:r>
              <w:rPr>
                <w:color w:val="FF0000"/>
                <w:sz w:val="20"/>
                <w:szCs w:val="20"/>
              </w:rPr>
              <w:t>alebo LED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B00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94FFAB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EFE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vzduchová insuflácia /3 stupne intenzity/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DD70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E2D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786743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29B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B57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25E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362304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554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automatické nastavenie jasu – metóda servo-diaphgram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533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2C16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B70FEC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811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filter k funkcii digitálnej chromoendoskopie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330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C3E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769C21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242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zariadenie proti oslňovaniu pacienta a personálu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43DC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0D3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3C714CB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484D36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LCD HD MONITOR </w:t>
            </w:r>
          </w:p>
        </w:tc>
      </w:tr>
      <w:tr w:rsidR="000F5635" w14:paraId="702A1EB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731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B7F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3A7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4F185AC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997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150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1920 x 1080 obrazových prvkov /full HD/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096D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D1B3D3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E0B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AB8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7A5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43241B2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7F4B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0D5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3AD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5A737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04B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B4A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1,07 billion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A57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419FEF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2B1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03AB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7E74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C1D22B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D107" w14:textId="77777777" w:rsidR="000F5635" w:rsidRPr="00557EE8" w:rsidRDefault="000F5635" w:rsidP="00316022">
            <w:pPr>
              <w:rPr>
                <w:color w:val="000000"/>
                <w:sz w:val="20"/>
                <w:szCs w:val="20"/>
              </w:rPr>
            </w:pPr>
            <w:r w:rsidRPr="00557EE8"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DE52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D57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33CE60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1402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pomeru zobrazenia a vstupného signálu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73C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9E9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3CBD918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F52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C0E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047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87E8C8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3CA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F2B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2FB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D0A7B52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9E0B848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ODSÁVACIA PUMPA</w:t>
            </w:r>
          </w:p>
        </w:tc>
      </w:tr>
      <w:tr w:rsidR="000F5635" w14:paraId="697F908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D87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721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0DC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5BA4D39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A9E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jednorázového systému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92C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F60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5AF69CC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2EE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8AA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9CCA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7DAA8E7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EB9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BD6B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7E0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819F48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EAC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D13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637F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511192CC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C790FA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OPLACHOVÁ PUMPA</w:t>
            </w:r>
          </w:p>
        </w:tc>
      </w:tr>
      <w:tr w:rsidR="000F5635" w14:paraId="5EC0D47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7CF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F0C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7164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06EF2D7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53A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961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DBB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CD8FA1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9E2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092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B002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8461D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3B7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nádoba na vodu  objem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2344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E761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1E6B196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EAB04DF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INSUFLAČNÁ JEDNOTKA CO2 </w:t>
            </w:r>
          </w:p>
        </w:tc>
      </w:tr>
      <w:tr w:rsidR="000F5635" w14:paraId="175F53E2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16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aplikovateľný plyn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82A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CO2 pre medicínske použitie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C43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5AB3E32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D4E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napätie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668E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– 240 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17C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2CF527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8D02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frekvencia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50A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50/60 Hz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091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6718FCE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201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napájací tlak plynu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B8F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max. 45 kPa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E44B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6D4D121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4AB9DE2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Elektrochirurgická jednotka</w:t>
            </w:r>
          </w:p>
        </w:tc>
      </w:tr>
      <w:tr w:rsidR="000F5635" w14:paraId="13FC822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34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výkon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4F7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DE2109"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F41B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0DCE585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03E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D124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4790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7B9F23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291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monopolárny rezací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29E3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8F9A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689B6C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129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monopolárny koagulačný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038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A6C5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908E1C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904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2FDC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07F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12187EC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697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B49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3E9B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0DC600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44A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A89E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9456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656221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2D5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FD94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FF98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8E6CDD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9FB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aktívne monitorovanie impendancie tkaniva cez pracovný inštrument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AF2E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5C0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182D6ED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762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systém ochrany pacienta a lekára proti popáleniu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41A2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B5AD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48096E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E78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nožný spínač pre páliaci a koagulačný režim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B25D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5EB8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60B1528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4290E01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Pracovná stanica k endoskopickým vyšetreniam </w:t>
            </w:r>
          </w:p>
        </w:tc>
      </w:tr>
      <w:tr w:rsidR="000F5635" w14:paraId="0904942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5C6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953B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E7C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7200B8B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CA3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C4F0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72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304D6CA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633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2 endoskopy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648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CC0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64E8CB7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FDA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544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E264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E25742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F2A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2F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011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E4FD3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907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546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340F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D2F1B0" w14:textId="77777777" w:rsidR="000F5635" w:rsidRDefault="000F5635" w:rsidP="000F5635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</w:p>
    <w:p w14:paraId="50D7DAFE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0F5635" w:rsidRPr="005E5D99" w14:paraId="12553861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03F91573" w14:textId="77777777" w:rsidR="000F5635" w:rsidRPr="005E5D99" w:rsidRDefault="000F5635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05B881B9" w14:textId="77777777" w:rsidR="000F5635" w:rsidRPr="005E5D99" w:rsidRDefault="000F5635" w:rsidP="00316022">
            <w:pPr>
              <w:spacing w:before="120"/>
              <w:ind w:left="360"/>
              <w:rPr>
                <w:b/>
              </w:rPr>
            </w:pPr>
          </w:p>
        </w:tc>
      </w:tr>
      <w:tr w:rsidR="000F5635" w:rsidRPr="005E5D99" w14:paraId="281950A1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6A608E1E" w14:textId="77777777" w:rsidR="000F5635" w:rsidRPr="005E5D99" w:rsidRDefault="000F5635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90D89" w14:textId="77777777" w:rsidR="000F5635" w:rsidRPr="005E5D99" w:rsidRDefault="000F5635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48C9052E" w14:textId="77777777" w:rsidR="000F5635" w:rsidRPr="005E5D99" w:rsidRDefault="000F5635" w:rsidP="00316022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14:paraId="62D88954" w14:textId="77777777" w:rsidR="000F5635" w:rsidRPr="005E5D99" w:rsidRDefault="000F5635" w:rsidP="00316022">
            <w:pPr>
              <w:rPr>
                <w:lang w:eastAsia="cs-CZ"/>
              </w:rPr>
            </w:pPr>
          </w:p>
        </w:tc>
      </w:tr>
    </w:tbl>
    <w:p w14:paraId="6E3706A7" w14:textId="77777777" w:rsidR="000F5635" w:rsidRDefault="000F5635" w:rsidP="000F5635"/>
    <w:p w14:paraId="50073086" w14:textId="77777777" w:rsidR="000F5635" w:rsidRDefault="000F5635" w:rsidP="000F5635">
      <w:pPr>
        <w:ind w:left="6521"/>
        <w:jc w:val="center"/>
        <w:rPr>
          <w:rStyle w:val="Zkladntext22"/>
        </w:rPr>
      </w:pPr>
    </w:p>
    <w:p w14:paraId="3EDD6843" w14:textId="77777777" w:rsidR="000F5635" w:rsidRPr="002D0CA7" w:rsidRDefault="000F5635" w:rsidP="000F5635">
      <w:pPr>
        <w:rPr>
          <w:rStyle w:val="Zkladntext22"/>
        </w:rPr>
      </w:pPr>
    </w:p>
    <w:p w14:paraId="22BFCE15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2994C" w14:textId="77777777" w:rsidR="00A93C73" w:rsidRDefault="00A93C73" w:rsidP="00FD283B">
      <w:r>
        <w:separator/>
      </w:r>
    </w:p>
  </w:endnote>
  <w:endnote w:type="continuationSeparator" w:id="0">
    <w:p w14:paraId="4B66208F" w14:textId="77777777" w:rsidR="00A93C73" w:rsidRDefault="00A93C73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08B1" w14:textId="77777777" w:rsidR="00A93C73" w:rsidRDefault="00A93C73" w:rsidP="00FD283B">
      <w:r>
        <w:separator/>
      </w:r>
    </w:p>
  </w:footnote>
  <w:footnote w:type="continuationSeparator" w:id="0">
    <w:p w14:paraId="19BAE463" w14:textId="77777777" w:rsidR="00A93C73" w:rsidRDefault="00A93C73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23"/>
  </w:num>
  <w:num w:numId="2">
    <w:abstractNumId w:val="17"/>
  </w:num>
  <w:num w:numId="3">
    <w:abstractNumId w:val="20"/>
  </w:num>
  <w:num w:numId="4">
    <w:abstractNumId w:val="12"/>
  </w:num>
  <w:num w:numId="5">
    <w:abstractNumId w:val="10"/>
  </w:num>
  <w:num w:numId="6">
    <w:abstractNumId w:val="4"/>
  </w:num>
  <w:num w:numId="7">
    <w:abstractNumId w:val="8"/>
  </w:num>
  <w:num w:numId="8">
    <w:abstractNumId w:val="18"/>
  </w:num>
  <w:num w:numId="9">
    <w:abstractNumId w:val="11"/>
  </w:num>
  <w:num w:numId="10">
    <w:abstractNumId w:val="9"/>
  </w:num>
  <w:num w:numId="11">
    <w:abstractNumId w:val="21"/>
  </w:num>
  <w:num w:numId="12">
    <w:abstractNumId w:val="24"/>
  </w:num>
  <w:num w:numId="13">
    <w:abstractNumId w:val="3"/>
  </w:num>
  <w:num w:numId="14">
    <w:abstractNumId w:val="1"/>
  </w:num>
  <w:num w:numId="15">
    <w:abstractNumId w:val="0"/>
    <w:lvlOverride w:ilvl="0">
      <w:startOverride w:val="1"/>
    </w:lvlOverride>
  </w:num>
  <w:num w:numId="16">
    <w:abstractNumId w:val="13"/>
  </w:num>
  <w:num w:numId="17">
    <w:abstractNumId w:val="6"/>
  </w:num>
  <w:num w:numId="18">
    <w:abstractNumId w:val="5"/>
  </w:num>
  <w:num w:numId="19">
    <w:abstractNumId w:val="19"/>
  </w:num>
  <w:num w:numId="20">
    <w:abstractNumId w:val="15"/>
  </w:num>
  <w:num w:numId="21">
    <w:abstractNumId w:val="14"/>
  </w:num>
  <w:num w:numId="22">
    <w:abstractNumId w:val="16"/>
  </w:num>
  <w:num w:numId="23">
    <w:abstractNumId w:val="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3B"/>
    <w:rsid w:val="000F376D"/>
    <w:rsid w:val="000F5635"/>
    <w:rsid w:val="0019687A"/>
    <w:rsid w:val="002B566A"/>
    <w:rsid w:val="005756F6"/>
    <w:rsid w:val="006B259A"/>
    <w:rsid w:val="008120C4"/>
    <w:rsid w:val="00A22068"/>
    <w:rsid w:val="00A93C73"/>
    <w:rsid w:val="00B8245E"/>
    <w:rsid w:val="00BB082B"/>
    <w:rsid w:val="00CD18C3"/>
    <w:rsid w:val="00D068D6"/>
    <w:rsid w:val="00E630FD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customStyle="1" w:styleId="UnresolvedMention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zov2">
    <w:name w:val="Názov2"/>
    <w:rsid w:val="000F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Kunová Viera</cp:lastModifiedBy>
  <cp:revision>2</cp:revision>
  <dcterms:created xsi:type="dcterms:W3CDTF">2022-10-12T12:53:00Z</dcterms:created>
  <dcterms:modified xsi:type="dcterms:W3CDTF">2022-10-12T12:53:00Z</dcterms:modified>
</cp:coreProperties>
</file>