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F22" w:rsidRPr="004D239D" w:rsidRDefault="00C73F22" w:rsidP="00C73F22">
      <w:pPr>
        <w:pStyle w:val="Nadpis1"/>
        <w:rPr>
          <w:rFonts w:cs="Arial"/>
          <w:noProof w:val="0"/>
          <w:color w:val="000000"/>
          <w:szCs w:val="28"/>
        </w:rPr>
      </w:pPr>
      <w:r w:rsidRPr="004D239D">
        <w:rPr>
          <w:rFonts w:cs="Arial"/>
          <w:noProof w:val="0"/>
        </w:rPr>
        <w:t xml:space="preserve">D OBCHODNÉ PODMIENKY </w:t>
      </w:r>
    </w:p>
    <w:p w:rsidR="00C73F22" w:rsidRPr="004D239D" w:rsidRDefault="00C73F22" w:rsidP="00C73F22">
      <w:pPr>
        <w:jc w:val="both"/>
        <w:rPr>
          <w:rFonts w:cs="Arial"/>
          <w:noProof w:val="0"/>
          <w:sz w:val="20"/>
          <w:szCs w:val="20"/>
        </w:rPr>
      </w:pPr>
      <w:r w:rsidRPr="004D239D">
        <w:rPr>
          <w:rFonts w:cs="Arial"/>
          <w:noProof w:val="0"/>
          <w:sz w:val="20"/>
          <w:szCs w:val="20"/>
        </w:rPr>
        <w:t xml:space="preserve">Uchádzač vo svojej ponuke predloží návrh </w:t>
      </w:r>
      <w:r>
        <w:rPr>
          <w:rFonts w:cs="Arial"/>
          <w:noProof w:val="0"/>
          <w:sz w:val="20"/>
          <w:szCs w:val="20"/>
        </w:rPr>
        <w:t>kúpnej zmluvy</w:t>
      </w:r>
      <w:r w:rsidRPr="004D239D">
        <w:rPr>
          <w:rFonts w:cs="Arial"/>
          <w:noProof w:val="0"/>
          <w:sz w:val="20"/>
          <w:szCs w:val="20"/>
        </w:rPr>
        <w:t xml:space="preserve"> na predmet zákazky spolu so zmluvnými podmienkami.</w:t>
      </w:r>
    </w:p>
    <w:p w:rsidR="00C73F22" w:rsidRPr="000300EA" w:rsidRDefault="00C73F22" w:rsidP="00C73F22">
      <w:pPr>
        <w:jc w:val="both"/>
        <w:rPr>
          <w:rFonts w:cs="Arial"/>
          <w:noProof w:val="0"/>
          <w:sz w:val="4"/>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Kúpna zmluva</w:t>
      </w:r>
    </w:p>
    <w:p w:rsidR="00C73F22" w:rsidRPr="00AD27E7" w:rsidRDefault="00C73F22" w:rsidP="00C73F22">
      <w:pPr>
        <w:jc w:val="center"/>
        <w:rPr>
          <w:rFonts w:cs="Arial"/>
          <w:noProof w:val="0"/>
          <w:sz w:val="20"/>
          <w:szCs w:val="20"/>
        </w:rPr>
      </w:pPr>
      <w:r w:rsidRPr="00AD27E7">
        <w:rPr>
          <w:rFonts w:cs="Arial"/>
          <w:noProof w:val="0"/>
          <w:sz w:val="20"/>
          <w:szCs w:val="20"/>
        </w:rPr>
        <w:t>uzavretá podľa ust. § 409 a nasl. zákona č. 513/1991 Zb. Obchodný zákonník v znení neskorších predpisov</w:t>
      </w:r>
    </w:p>
    <w:p w:rsidR="00C73F22" w:rsidRPr="00AD27E7" w:rsidRDefault="00C73F22" w:rsidP="00C73F22">
      <w:pPr>
        <w:jc w:val="center"/>
        <w:rPr>
          <w:rFonts w:cs="Arial"/>
          <w:noProof w:val="0"/>
          <w:sz w:val="20"/>
          <w:szCs w:val="20"/>
        </w:rPr>
      </w:pPr>
      <w:r w:rsidRPr="00AD27E7">
        <w:rPr>
          <w:rFonts w:cs="Arial"/>
          <w:b/>
          <w:bCs/>
          <w:noProof w:val="0"/>
          <w:sz w:val="20"/>
          <w:szCs w:val="20"/>
        </w:rPr>
        <w:t>medzi zmluvnými stranami:</w:t>
      </w:r>
    </w:p>
    <w:p w:rsidR="00C73F22" w:rsidRPr="00AD27E7" w:rsidRDefault="00C73F22" w:rsidP="00C73F22">
      <w:pPr>
        <w:jc w:val="both"/>
        <w:rPr>
          <w:rFonts w:cs="Arial"/>
          <w:noProof w:val="0"/>
          <w:sz w:val="20"/>
          <w:szCs w:val="20"/>
        </w:rPr>
      </w:pPr>
      <w:r w:rsidRPr="00AD27E7">
        <w:rPr>
          <w:rFonts w:cs="Arial"/>
          <w:b/>
          <w:bCs/>
          <w:noProof w:val="0"/>
          <w:sz w:val="20"/>
          <w:szCs w:val="20"/>
        </w:rPr>
        <w:t xml:space="preserve">Predávajúci: </w:t>
      </w:r>
    </w:p>
    <w:p w:rsidR="00C73F22" w:rsidRPr="00AD27E7" w:rsidRDefault="00C73F22" w:rsidP="00C73F22">
      <w:pPr>
        <w:jc w:val="both"/>
        <w:rPr>
          <w:rFonts w:cs="Arial"/>
          <w:noProof w:val="0"/>
          <w:sz w:val="20"/>
          <w:szCs w:val="20"/>
        </w:rPr>
      </w:pPr>
      <w:r w:rsidRPr="00AD27E7">
        <w:rPr>
          <w:rFonts w:cs="Arial"/>
          <w:noProof w:val="0"/>
          <w:sz w:val="20"/>
          <w:szCs w:val="20"/>
        </w:rPr>
        <w:t xml:space="preserve">sídlo: </w:t>
      </w:r>
    </w:p>
    <w:p w:rsidR="00C73F22" w:rsidRPr="00AD27E7" w:rsidRDefault="00C73F22" w:rsidP="00C73F22">
      <w:pPr>
        <w:jc w:val="both"/>
        <w:rPr>
          <w:rFonts w:cs="Arial"/>
          <w:noProof w:val="0"/>
          <w:sz w:val="20"/>
          <w:szCs w:val="20"/>
        </w:rPr>
      </w:pPr>
      <w:r w:rsidRPr="00AD27E7">
        <w:rPr>
          <w:rFonts w:cs="Arial"/>
          <w:noProof w:val="0"/>
          <w:sz w:val="20"/>
          <w:szCs w:val="20"/>
        </w:rPr>
        <w:t xml:space="preserve">zastúpený: </w:t>
      </w:r>
    </w:p>
    <w:p w:rsidR="00C73F22" w:rsidRPr="00AD27E7" w:rsidRDefault="00C73F22" w:rsidP="00C73F22">
      <w:pPr>
        <w:jc w:val="both"/>
        <w:rPr>
          <w:rFonts w:cs="Arial"/>
          <w:noProof w:val="0"/>
          <w:sz w:val="20"/>
          <w:szCs w:val="20"/>
        </w:rPr>
      </w:pPr>
      <w:r w:rsidRPr="00AD27E7">
        <w:rPr>
          <w:rFonts w:cs="Arial"/>
          <w:noProof w:val="0"/>
          <w:sz w:val="20"/>
          <w:szCs w:val="20"/>
        </w:rPr>
        <w:t xml:space="preserve">IČO: </w:t>
      </w:r>
    </w:p>
    <w:p w:rsidR="00C73F22" w:rsidRPr="00AD27E7" w:rsidRDefault="00C73F22" w:rsidP="00C73F22">
      <w:pPr>
        <w:jc w:val="both"/>
        <w:rPr>
          <w:rFonts w:cs="Arial"/>
          <w:noProof w:val="0"/>
          <w:sz w:val="20"/>
          <w:szCs w:val="20"/>
        </w:rPr>
      </w:pPr>
      <w:r w:rsidRPr="00AD27E7">
        <w:rPr>
          <w:rFonts w:cs="Arial"/>
          <w:noProof w:val="0"/>
          <w:sz w:val="20"/>
          <w:szCs w:val="20"/>
        </w:rPr>
        <w:t xml:space="preserve">DIČ: </w:t>
      </w:r>
    </w:p>
    <w:p w:rsidR="00C73F22" w:rsidRPr="00AD27E7" w:rsidRDefault="00C73F22" w:rsidP="00C73F22">
      <w:pPr>
        <w:jc w:val="both"/>
        <w:rPr>
          <w:rFonts w:cs="Arial"/>
          <w:noProof w:val="0"/>
          <w:sz w:val="20"/>
          <w:szCs w:val="20"/>
        </w:rPr>
      </w:pPr>
      <w:r w:rsidRPr="00AD27E7">
        <w:rPr>
          <w:rFonts w:cs="Arial"/>
          <w:noProof w:val="0"/>
          <w:sz w:val="20"/>
          <w:szCs w:val="20"/>
        </w:rPr>
        <w:t xml:space="preserve">Bankové spojenie: </w:t>
      </w:r>
    </w:p>
    <w:p w:rsidR="00C73F22" w:rsidRPr="00AD27E7" w:rsidRDefault="00C73F22" w:rsidP="00C73F22">
      <w:pPr>
        <w:jc w:val="both"/>
        <w:rPr>
          <w:rFonts w:cs="Arial"/>
          <w:noProof w:val="0"/>
          <w:sz w:val="20"/>
          <w:szCs w:val="20"/>
        </w:rPr>
      </w:pPr>
      <w:r w:rsidRPr="00AD27E7">
        <w:rPr>
          <w:rFonts w:cs="Arial"/>
          <w:noProof w:val="0"/>
          <w:sz w:val="20"/>
          <w:szCs w:val="20"/>
        </w:rPr>
        <w:t xml:space="preserve">Číslo účtu: </w:t>
      </w:r>
    </w:p>
    <w:p w:rsidR="00C73F22" w:rsidRPr="00AD27E7" w:rsidRDefault="00C73F22" w:rsidP="00C73F22">
      <w:pPr>
        <w:jc w:val="both"/>
        <w:rPr>
          <w:rFonts w:cs="Arial"/>
          <w:noProof w:val="0"/>
          <w:sz w:val="20"/>
          <w:szCs w:val="20"/>
        </w:rPr>
      </w:pPr>
      <w:r w:rsidRPr="00AD27E7">
        <w:rPr>
          <w:rFonts w:cs="Arial"/>
          <w:noProof w:val="0"/>
          <w:sz w:val="20"/>
          <w:szCs w:val="20"/>
        </w:rPr>
        <w:t xml:space="preserve">Zapísaný v Obchodnom registri Okresného (Krajského) súdu v. Vložka číslo: Oddiel: Sro </w:t>
      </w:r>
    </w:p>
    <w:p w:rsidR="00C73F22" w:rsidRPr="00AD27E7" w:rsidRDefault="00C73F22" w:rsidP="00C73F22">
      <w:pPr>
        <w:jc w:val="both"/>
        <w:rPr>
          <w:rFonts w:cs="Arial"/>
          <w:noProof w:val="0"/>
          <w:sz w:val="20"/>
          <w:szCs w:val="20"/>
        </w:rPr>
      </w:pPr>
      <w:r w:rsidRPr="00AD27E7">
        <w:rPr>
          <w:rFonts w:cs="Arial"/>
          <w:noProof w:val="0"/>
          <w:sz w:val="20"/>
          <w:szCs w:val="20"/>
        </w:rPr>
        <w:t>(ďalej len „</w:t>
      </w:r>
      <w:r w:rsidRPr="00AD27E7">
        <w:rPr>
          <w:rFonts w:cs="Arial"/>
          <w:b/>
          <w:bCs/>
          <w:noProof w:val="0"/>
          <w:sz w:val="20"/>
          <w:szCs w:val="20"/>
        </w:rPr>
        <w:t>predávajúci</w:t>
      </w:r>
      <w:r w:rsidRPr="00AD27E7">
        <w:rPr>
          <w:rFonts w:cs="Arial"/>
          <w:noProof w:val="0"/>
          <w:sz w:val="20"/>
          <w:szCs w:val="20"/>
        </w:rPr>
        <w:t xml:space="preserve">“)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a</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b/>
          <w:bCs/>
          <w:noProof w:val="0"/>
          <w:sz w:val="20"/>
          <w:szCs w:val="20"/>
        </w:rPr>
      </w:pPr>
      <w:r w:rsidRPr="00AD27E7">
        <w:rPr>
          <w:rFonts w:cs="Arial"/>
          <w:b/>
          <w:bCs/>
          <w:noProof w:val="0"/>
          <w:sz w:val="20"/>
          <w:szCs w:val="20"/>
        </w:rPr>
        <w:t>Kupujúci:</w:t>
      </w:r>
      <w:r w:rsidRPr="00AD27E7">
        <w:rPr>
          <w:rFonts w:cs="Arial"/>
          <w:b/>
          <w:bCs/>
          <w:noProof w:val="0"/>
          <w:sz w:val="20"/>
          <w:szCs w:val="20"/>
        </w:rPr>
        <w:tab/>
      </w:r>
      <w:r>
        <w:rPr>
          <w:rFonts w:cs="Arial"/>
          <w:b/>
          <w:bCs/>
          <w:noProof w:val="0"/>
          <w:sz w:val="20"/>
          <w:szCs w:val="20"/>
        </w:rPr>
        <w:tab/>
      </w:r>
      <w:r>
        <w:rPr>
          <w:rFonts w:cs="Arial"/>
          <w:b/>
          <w:bCs/>
          <w:noProof w:val="0"/>
          <w:sz w:val="20"/>
          <w:szCs w:val="20"/>
        </w:rPr>
        <w:tab/>
      </w:r>
      <w:r w:rsidRPr="00AD27E7">
        <w:rPr>
          <w:rFonts w:cs="Arial"/>
          <w:b/>
          <w:noProof w:val="0"/>
          <w:sz w:val="20"/>
          <w:szCs w:val="20"/>
        </w:rPr>
        <w:t>LESY Slovenskej republiky, štátny podnik</w:t>
      </w:r>
    </w:p>
    <w:p w:rsidR="00C73F22" w:rsidRPr="00AD27E7" w:rsidRDefault="00C73F22" w:rsidP="00C73F22">
      <w:pPr>
        <w:jc w:val="both"/>
        <w:rPr>
          <w:rFonts w:cs="Arial"/>
          <w:noProof w:val="0"/>
          <w:sz w:val="20"/>
          <w:szCs w:val="20"/>
        </w:rPr>
      </w:pPr>
      <w:r w:rsidRPr="00AD27E7">
        <w:rPr>
          <w:rFonts w:cs="Arial"/>
          <w:noProof w:val="0"/>
          <w:sz w:val="20"/>
          <w:szCs w:val="20"/>
        </w:rPr>
        <w:t xml:space="preserve">Sídlo: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Nám. SNP č. 8, 975 66 Banská Bystrica</w:t>
      </w:r>
    </w:p>
    <w:p w:rsidR="00C73F22" w:rsidRPr="00AD27E7" w:rsidRDefault="00C73F22" w:rsidP="00C73F22">
      <w:pPr>
        <w:jc w:val="both"/>
        <w:rPr>
          <w:rFonts w:cs="Arial"/>
          <w:noProof w:val="0"/>
          <w:sz w:val="20"/>
          <w:szCs w:val="20"/>
        </w:rPr>
      </w:pPr>
      <w:r w:rsidRPr="00AD27E7">
        <w:rPr>
          <w:rFonts w:cs="Arial"/>
          <w:noProof w:val="0"/>
          <w:sz w:val="20"/>
          <w:szCs w:val="20"/>
        </w:rPr>
        <w:t xml:space="preserve">Zástupca: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Ing. </w:t>
      </w:r>
      <w:r>
        <w:rPr>
          <w:rFonts w:cs="Arial"/>
          <w:noProof w:val="0"/>
          <w:sz w:val="20"/>
          <w:szCs w:val="20"/>
        </w:rPr>
        <w:t>Ján Marhefka</w:t>
      </w:r>
      <w:r w:rsidRPr="00AD27E7">
        <w:rPr>
          <w:rFonts w:cs="Arial"/>
          <w:noProof w:val="0"/>
          <w:sz w:val="20"/>
          <w:szCs w:val="20"/>
        </w:rPr>
        <w:t xml:space="preserve"> -  generálny riaditeľ</w:t>
      </w:r>
    </w:p>
    <w:p w:rsidR="00C73F22" w:rsidRPr="00AD27E7" w:rsidRDefault="00C73F22" w:rsidP="00C73F22">
      <w:pPr>
        <w:jc w:val="both"/>
        <w:rPr>
          <w:rFonts w:cs="Arial"/>
          <w:noProof w:val="0"/>
          <w:sz w:val="20"/>
          <w:szCs w:val="20"/>
        </w:rPr>
      </w:pPr>
      <w:r w:rsidRPr="00AD27E7">
        <w:rPr>
          <w:rFonts w:cs="Arial"/>
          <w:noProof w:val="0"/>
          <w:sz w:val="20"/>
          <w:szCs w:val="20"/>
        </w:rPr>
        <w:t>Tel.č.:</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048/4344156</w:t>
      </w:r>
    </w:p>
    <w:p w:rsidR="00C73F22" w:rsidRPr="00AD27E7" w:rsidRDefault="00C73F22" w:rsidP="00C73F22">
      <w:pPr>
        <w:jc w:val="both"/>
        <w:rPr>
          <w:rFonts w:cs="Arial"/>
          <w:noProof w:val="0"/>
          <w:sz w:val="20"/>
          <w:szCs w:val="20"/>
        </w:rPr>
      </w:pPr>
      <w:r w:rsidRPr="00AD27E7">
        <w:rPr>
          <w:rFonts w:cs="Arial"/>
          <w:noProof w:val="0"/>
          <w:sz w:val="20"/>
          <w:szCs w:val="20"/>
        </w:rPr>
        <w:t xml:space="preserve">IČO: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36 038 351 </w:t>
      </w:r>
    </w:p>
    <w:p w:rsidR="00C73F22" w:rsidRPr="00AD27E7" w:rsidRDefault="00C73F22" w:rsidP="00C73F22">
      <w:pPr>
        <w:jc w:val="both"/>
        <w:rPr>
          <w:rFonts w:cs="Arial"/>
          <w:noProof w:val="0"/>
          <w:sz w:val="20"/>
          <w:szCs w:val="20"/>
        </w:rPr>
      </w:pPr>
      <w:r w:rsidRPr="00AD27E7">
        <w:rPr>
          <w:rFonts w:cs="Arial"/>
          <w:noProof w:val="0"/>
          <w:sz w:val="20"/>
          <w:szCs w:val="20"/>
        </w:rPr>
        <w:t xml:space="preserve">DIČ: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2020087982</w:t>
      </w:r>
    </w:p>
    <w:p w:rsidR="00C73F22" w:rsidRPr="00AD27E7" w:rsidRDefault="00C73F22" w:rsidP="00C73F22">
      <w:pPr>
        <w:jc w:val="both"/>
        <w:rPr>
          <w:rFonts w:cs="Arial"/>
          <w:noProof w:val="0"/>
          <w:sz w:val="20"/>
          <w:szCs w:val="20"/>
        </w:rPr>
      </w:pPr>
      <w:r w:rsidRPr="00AD27E7">
        <w:rPr>
          <w:rFonts w:cs="Arial"/>
          <w:noProof w:val="0"/>
          <w:sz w:val="20"/>
          <w:szCs w:val="20"/>
        </w:rPr>
        <w:t xml:space="preserve">IČ DPH: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SK2020087982 </w:t>
      </w:r>
    </w:p>
    <w:p w:rsidR="00C73F22" w:rsidRPr="00AD27E7" w:rsidRDefault="00C73F22" w:rsidP="00C73F22">
      <w:pPr>
        <w:jc w:val="both"/>
        <w:rPr>
          <w:rFonts w:cs="Arial"/>
          <w:noProof w:val="0"/>
          <w:sz w:val="20"/>
          <w:szCs w:val="20"/>
        </w:rPr>
      </w:pPr>
      <w:r w:rsidRPr="00AD27E7">
        <w:rPr>
          <w:rFonts w:cs="Arial"/>
          <w:noProof w:val="0"/>
          <w:sz w:val="20"/>
          <w:szCs w:val="20"/>
        </w:rPr>
        <w:t>Bankové spojenie:</w:t>
      </w:r>
      <w:r>
        <w:rPr>
          <w:rFonts w:cs="Arial"/>
          <w:noProof w:val="0"/>
          <w:sz w:val="20"/>
          <w:szCs w:val="20"/>
        </w:rPr>
        <w:tab/>
      </w:r>
      <w:r>
        <w:rPr>
          <w:rFonts w:cs="Arial"/>
          <w:noProof w:val="0"/>
          <w:sz w:val="20"/>
          <w:szCs w:val="20"/>
        </w:rPr>
        <w:tab/>
      </w:r>
      <w:r w:rsidRPr="00AD27E7">
        <w:rPr>
          <w:rFonts w:cs="Arial"/>
          <w:noProof w:val="0"/>
          <w:sz w:val="20"/>
          <w:szCs w:val="20"/>
        </w:rPr>
        <w:t xml:space="preserve"> VÚB Banská Bystrica</w:t>
      </w:r>
    </w:p>
    <w:p w:rsidR="00C73F22" w:rsidRPr="00AD27E7" w:rsidRDefault="00C73F22" w:rsidP="00C73F22">
      <w:pPr>
        <w:jc w:val="both"/>
        <w:rPr>
          <w:rFonts w:cs="Arial"/>
          <w:noProof w:val="0"/>
          <w:sz w:val="20"/>
          <w:szCs w:val="20"/>
        </w:rPr>
      </w:pPr>
      <w:r w:rsidRPr="00AD27E7">
        <w:rPr>
          <w:rFonts w:cs="Arial"/>
          <w:noProof w:val="0"/>
          <w:sz w:val="20"/>
          <w:szCs w:val="20"/>
        </w:rPr>
        <w:t xml:space="preserve">Číslo účtu: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1940723254/0200</w:t>
      </w:r>
    </w:p>
    <w:p w:rsidR="00C73F22" w:rsidRPr="00AD27E7" w:rsidRDefault="00C73F22" w:rsidP="00C73F22">
      <w:pPr>
        <w:jc w:val="both"/>
        <w:rPr>
          <w:rFonts w:cs="Arial"/>
          <w:noProof w:val="0"/>
          <w:sz w:val="20"/>
          <w:szCs w:val="20"/>
        </w:rPr>
      </w:pPr>
      <w:r w:rsidRPr="00AD27E7">
        <w:rPr>
          <w:rFonts w:cs="Arial"/>
          <w:noProof w:val="0"/>
          <w:sz w:val="20"/>
          <w:szCs w:val="20"/>
        </w:rPr>
        <w:t xml:space="preserve">IBAN: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SK12 0200 0000 0019 4072 3254</w:t>
      </w:r>
    </w:p>
    <w:p w:rsidR="00C73F22" w:rsidRPr="00AD27E7" w:rsidRDefault="00C73F22" w:rsidP="00C73F22">
      <w:pPr>
        <w:jc w:val="both"/>
        <w:rPr>
          <w:rFonts w:cs="Arial"/>
          <w:noProof w:val="0"/>
          <w:sz w:val="20"/>
          <w:szCs w:val="20"/>
        </w:rPr>
      </w:pPr>
      <w:r w:rsidRPr="00AD27E7">
        <w:rPr>
          <w:rFonts w:cs="Arial"/>
          <w:noProof w:val="0"/>
          <w:sz w:val="20"/>
          <w:szCs w:val="20"/>
        </w:rPr>
        <w:t xml:space="preserve">BIC kód (SWIFT): </w:t>
      </w:r>
      <w:r>
        <w:rPr>
          <w:rFonts w:cs="Arial"/>
          <w:noProof w:val="0"/>
          <w:sz w:val="20"/>
          <w:szCs w:val="20"/>
        </w:rPr>
        <w:tab/>
      </w:r>
      <w:r>
        <w:rPr>
          <w:rFonts w:cs="Arial"/>
          <w:noProof w:val="0"/>
          <w:sz w:val="20"/>
          <w:szCs w:val="20"/>
        </w:rPr>
        <w:tab/>
      </w:r>
      <w:r w:rsidRPr="00AD27E7">
        <w:rPr>
          <w:rFonts w:cs="Arial"/>
          <w:noProof w:val="0"/>
          <w:sz w:val="20"/>
          <w:szCs w:val="20"/>
        </w:rPr>
        <w:t>SUBASKBX</w:t>
      </w:r>
    </w:p>
    <w:p w:rsidR="00C73F22" w:rsidRPr="00AD27E7" w:rsidRDefault="00C73F22" w:rsidP="00C73F22">
      <w:pPr>
        <w:jc w:val="both"/>
        <w:rPr>
          <w:rFonts w:cs="Arial"/>
          <w:noProof w:val="0"/>
          <w:sz w:val="20"/>
          <w:szCs w:val="20"/>
        </w:rPr>
      </w:pPr>
      <w:r w:rsidRPr="00AD27E7">
        <w:rPr>
          <w:rFonts w:cs="Arial"/>
          <w:noProof w:val="0"/>
          <w:sz w:val="20"/>
          <w:szCs w:val="20"/>
        </w:rPr>
        <w:t>Zapísaný v Obchodnom registri Okr. súdu v Banskej Bystrici  dňa 29.10.1999  Oddiel Pš  Vložka 155/S</w:t>
      </w:r>
    </w:p>
    <w:p w:rsidR="00C73F22" w:rsidRPr="00AD27E7" w:rsidRDefault="00EC1446" w:rsidP="00C73F22">
      <w:pPr>
        <w:jc w:val="both"/>
        <w:rPr>
          <w:rFonts w:cs="Arial"/>
          <w:noProof w:val="0"/>
          <w:sz w:val="20"/>
          <w:szCs w:val="20"/>
        </w:rPr>
      </w:pPr>
      <w:r>
        <w:rPr>
          <w:rFonts w:cs="Arial"/>
          <w:noProof w:val="0"/>
          <w:sz w:val="20"/>
          <w:szCs w:val="20"/>
        </w:rPr>
        <w:t xml:space="preserve"> </w:t>
      </w:r>
      <w:r w:rsidR="00C73F22" w:rsidRPr="00AD27E7">
        <w:rPr>
          <w:rFonts w:cs="Arial"/>
          <w:noProof w:val="0"/>
          <w:sz w:val="20"/>
          <w:szCs w:val="20"/>
        </w:rPr>
        <w:t xml:space="preserve">(ďalej len „ </w:t>
      </w:r>
      <w:r w:rsidR="00C73F22" w:rsidRPr="00AD27E7">
        <w:rPr>
          <w:rFonts w:cs="Arial"/>
          <w:b/>
          <w:bCs/>
          <w:noProof w:val="0"/>
          <w:sz w:val="20"/>
          <w:szCs w:val="20"/>
        </w:rPr>
        <w:t>kupujúci</w:t>
      </w:r>
      <w:r w:rsidR="00C73F22" w:rsidRPr="00AD27E7">
        <w:rPr>
          <w:rFonts w:cs="Arial"/>
          <w:noProof w:val="0"/>
          <w:sz w:val="20"/>
          <w:szCs w:val="20"/>
        </w:rPr>
        <w:t xml:space="preserve">“) </w:t>
      </w: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I</w:t>
      </w:r>
    </w:p>
    <w:p w:rsidR="00C73F22" w:rsidRPr="00AD27E7" w:rsidRDefault="00C73F22" w:rsidP="00C73F22">
      <w:pPr>
        <w:jc w:val="center"/>
        <w:rPr>
          <w:rFonts w:cs="Arial"/>
          <w:noProof w:val="0"/>
          <w:sz w:val="20"/>
          <w:szCs w:val="20"/>
        </w:rPr>
      </w:pPr>
      <w:r w:rsidRPr="00AD27E7">
        <w:rPr>
          <w:rFonts w:cs="Arial"/>
          <w:b/>
          <w:bCs/>
          <w:noProof w:val="0"/>
          <w:sz w:val="20"/>
          <w:szCs w:val="20"/>
        </w:rPr>
        <w:t>Predmet zmluvy</w:t>
      </w:r>
    </w:p>
    <w:p w:rsidR="00C73F22" w:rsidRPr="00AD27E7" w:rsidRDefault="00C73F22" w:rsidP="00C73F22">
      <w:pPr>
        <w:jc w:val="both"/>
        <w:rPr>
          <w:rFonts w:cs="Arial"/>
          <w:noProof w:val="0"/>
          <w:sz w:val="20"/>
          <w:szCs w:val="20"/>
        </w:rPr>
      </w:pPr>
      <w:r w:rsidRPr="00AD27E7">
        <w:rPr>
          <w:rFonts w:cs="Arial"/>
          <w:noProof w:val="0"/>
          <w:sz w:val="20"/>
          <w:szCs w:val="20"/>
        </w:rPr>
        <w:t>1. Predávajúci sa zaväzuje dodať kupujúcemu a kupujúci sa zaväzuje prevziať do svojho výlučného vlastníctva a zaplatiť kúpnu cenu za podmienok ďalej v tejt</w:t>
      </w:r>
      <w:r>
        <w:rPr>
          <w:rFonts w:cs="Arial"/>
          <w:noProof w:val="0"/>
          <w:sz w:val="20"/>
          <w:szCs w:val="20"/>
        </w:rPr>
        <w:t>o zmluve dohodnutých nasledujúci</w:t>
      </w:r>
      <w:r w:rsidRPr="00AD27E7">
        <w:rPr>
          <w:rFonts w:cs="Arial"/>
          <w:noProof w:val="0"/>
          <w:sz w:val="20"/>
          <w:szCs w:val="20"/>
        </w:rPr>
        <w:t xml:space="preserve"> </w:t>
      </w:r>
      <w:r w:rsidR="00EC1446">
        <w:rPr>
          <w:rFonts w:cs="Arial"/>
          <w:noProof w:val="0"/>
          <w:sz w:val="20"/>
          <w:szCs w:val="20"/>
        </w:rPr>
        <w:t>novú technológiu na spracovanie palivového dreva</w:t>
      </w:r>
      <w:r w:rsidRPr="00AD27E7">
        <w:rPr>
          <w:rFonts w:cs="Arial"/>
          <w:noProof w:val="0"/>
          <w:sz w:val="20"/>
          <w:szCs w:val="20"/>
        </w:rPr>
        <w:t xml:space="preserve">: </w:t>
      </w:r>
    </w:p>
    <w:p w:rsidR="00C73F22" w:rsidRPr="00AD27E7" w:rsidRDefault="00C73F22" w:rsidP="00C73F22">
      <w:pPr>
        <w:jc w:val="both"/>
        <w:rPr>
          <w:rFonts w:cs="Arial"/>
          <w:noProof w:val="0"/>
          <w:sz w:val="20"/>
          <w:szCs w:val="20"/>
        </w:rPr>
      </w:pPr>
    </w:p>
    <w:tbl>
      <w:tblPr>
        <w:tblW w:w="9304" w:type="dxa"/>
        <w:tblInd w:w="58" w:type="dxa"/>
        <w:tblCellMar>
          <w:left w:w="70" w:type="dxa"/>
          <w:right w:w="70" w:type="dxa"/>
        </w:tblCellMar>
        <w:tblLook w:val="04A0" w:firstRow="1" w:lastRow="0" w:firstColumn="1" w:lastColumn="0" w:noHBand="0" w:noVBand="1"/>
      </w:tblPr>
      <w:tblGrid>
        <w:gridCol w:w="859"/>
        <w:gridCol w:w="4318"/>
        <w:gridCol w:w="2977"/>
        <w:gridCol w:w="1150"/>
      </w:tblGrid>
      <w:tr w:rsidR="00C73F22" w:rsidRPr="00AD27E7" w:rsidTr="00EC1446">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rsidR="00C73F22" w:rsidRPr="00AD27E7" w:rsidRDefault="00C73F22" w:rsidP="00C55455">
            <w:pPr>
              <w:jc w:val="both"/>
              <w:rPr>
                <w:rFonts w:cs="Arial"/>
                <w:b/>
                <w:bCs/>
                <w:noProof w:val="0"/>
                <w:sz w:val="20"/>
                <w:szCs w:val="20"/>
              </w:rPr>
            </w:pPr>
            <w:r w:rsidRPr="00AD27E7">
              <w:rPr>
                <w:rFonts w:cs="Arial"/>
                <w:b/>
                <w:bCs/>
                <w:noProof w:val="0"/>
                <w:sz w:val="20"/>
                <w:szCs w:val="20"/>
              </w:rPr>
              <w:t xml:space="preserve">P.č. </w:t>
            </w:r>
          </w:p>
        </w:tc>
        <w:tc>
          <w:tcPr>
            <w:tcW w:w="4318" w:type="dxa"/>
            <w:tcBorders>
              <w:top w:val="single" w:sz="8" w:space="0" w:color="auto"/>
              <w:left w:val="nil"/>
              <w:bottom w:val="single" w:sz="4" w:space="0" w:color="auto"/>
              <w:right w:val="single" w:sz="4" w:space="0" w:color="auto"/>
            </w:tcBorders>
            <w:shd w:val="clear" w:color="000000" w:fill="D8D8D8"/>
          </w:tcPr>
          <w:p w:rsidR="00C73F22" w:rsidRPr="00AD27E7" w:rsidRDefault="00C73F22" w:rsidP="00C55455">
            <w:pPr>
              <w:jc w:val="both"/>
              <w:rPr>
                <w:rFonts w:cs="Arial"/>
                <w:b/>
                <w:bCs/>
                <w:noProof w:val="0"/>
                <w:sz w:val="20"/>
                <w:szCs w:val="20"/>
              </w:rPr>
            </w:pPr>
          </w:p>
        </w:tc>
        <w:tc>
          <w:tcPr>
            <w:tcW w:w="2977" w:type="dxa"/>
            <w:tcBorders>
              <w:top w:val="single" w:sz="8" w:space="0" w:color="auto"/>
              <w:left w:val="single" w:sz="4" w:space="0" w:color="auto"/>
              <w:bottom w:val="single" w:sz="4" w:space="0" w:color="auto"/>
              <w:right w:val="single" w:sz="4" w:space="0" w:color="auto"/>
            </w:tcBorders>
            <w:shd w:val="clear" w:color="000000" w:fill="D8D8D8"/>
            <w:hideMark/>
          </w:tcPr>
          <w:p w:rsidR="00C73F22" w:rsidRPr="00AD27E7" w:rsidRDefault="00C73F22" w:rsidP="00C55455">
            <w:pPr>
              <w:jc w:val="both"/>
              <w:rPr>
                <w:rFonts w:cs="Arial"/>
                <w:b/>
                <w:bCs/>
                <w:noProof w:val="0"/>
                <w:sz w:val="20"/>
                <w:szCs w:val="20"/>
              </w:rPr>
            </w:pPr>
            <w:r w:rsidRPr="00AD27E7">
              <w:rPr>
                <w:rFonts w:cs="Arial"/>
                <w:b/>
                <w:bCs/>
                <w:noProof w:val="0"/>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rsidR="00C73F22" w:rsidRPr="00AD27E7" w:rsidRDefault="00C73F22" w:rsidP="00C55455">
            <w:pPr>
              <w:jc w:val="both"/>
              <w:rPr>
                <w:rFonts w:cs="Arial"/>
                <w:b/>
                <w:bCs/>
                <w:noProof w:val="0"/>
                <w:sz w:val="20"/>
                <w:szCs w:val="20"/>
              </w:rPr>
            </w:pPr>
            <w:r w:rsidRPr="00AD27E7">
              <w:rPr>
                <w:rFonts w:cs="Arial"/>
                <w:b/>
                <w:bCs/>
                <w:noProof w:val="0"/>
                <w:sz w:val="20"/>
                <w:szCs w:val="20"/>
              </w:rPr>
              <w:t xml:space="preserve">Počet ks </w:t>
            </w:r>
          </w:p>
        </w:tc>
      </w:tr>
      <w:tr w:rsidR="00C73F22" w:rsidRPr="00AD27E7" w:rsidTr="00EC1446">
        <w:trPr>
          <w:trHeight w:val="315"/>
        </w:trPr>
        <w:tc>
          <w:tcPr>
            <w:tcW w:w="859" w:type="dxa"/>
            <w:tcBorders>
              <w:top w:val="single" w:sz="4" w:space="0" w:color="auto"/>
              <w:left w:val="single" w:sz="8" w:space="0" w:color="auto"/>
              <w:bottom w:val="single" w:sz="4" w:space="0" w:color="auto"/>
              <w:right w:val="single" w:sz="4" w:space="0" w:color="auto"/>
            </w:tcBorders>
            <w:shd w:val="clear" w:color="auto" w:fill="auto"/>
            <w:hideMark/>
          </w:tcPr>
          <w:p w:rsidR="00C73F22" w:rsidRPr="00AD27E7" w:rsidRDefault="00EC1446" w:rsidP="00C55455">
            <w:pPr>
              <w:jc w:val="both"/>
              <w:rPr>
                <w:rFonts w:cs="Arial"/>
                <w:noProof w:val="0"/>
                <w:sz w:val="20"/>
                <w:szCs w:val="20"/>
              </w:rPr>
            </w:pPr>
            <w:r>
              <w:rPr>
                <w:rFonts w:cs="Arial"/>
                <w:noProof w:val="0"/>
                <w:sz w:val="20"/>
                <w:szCs w:val="20"/>
              </w:rPr>
              <w:t>1.</w:t>
            </w:r>
          </w:p>
        </w:tc>
        <w:tc>
          <w:tcPr>
            <w:tcW w:w="4318" w:type="dxa"/>
            <w:tcBorders>
              <w:top w:val="single" w:sz="4" w:space="0" w:color="auto"/>
              <w:left w:val="nil"/>
              <w:bottom w:val="single" w:sz="4" w:space="0" w:color="auto"/>
              <w:right w:val="single" w:sz="4" w:space="0" w:color="auto"/>
            </w:tcBorders>
          </w:tcPr>
          <w:p w:rsidR="00C73F22" w:rsidRPr="00AD27E7" w:rsidRDefault="00EC1446" w:rsidP="00C55455">
            <w:pPr>
              <w:jc w:val="both"/>
              <w:rPr>
                <w:rFonts w:cs="Arial"/>
                <w:noProof w:val="0"/>
                <w:sz w:val="20"/>
                <w:szCs w:val="20"/>
              </w:rPr>
            </w:pPr>
            <w:r>
              <w:rPr>
                <w:rFonts w:cs="Arial"/>
                <w:noProof w:val="0"/>
                <w:sz w:val="20"/>
                <w:szCs w:val="20"/>
              </w:rPr>
              <w:t>Technológia na spracovanie palivového dreva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C73F22" w:rsidRPr="00AD27E7" w:rsidRDefault="00C73F22" w:rsidP="00C55455">
            <w:pPr>
              <w:jc w:val="both"/>
              <w:rPr>
                <w:rFonts w:cs="Arial"/>
                <w:noProof w:val="0"/>
                <w:sz w:val="20"/>
                <w:szCs w:val="20"/>
              </w:rPr>
            </w:pPr>
          </w:p>
        </w:tc>
        <w:tc>
          <w:tcPr>
            <w:tcW w:w="1150" w:type="dxa"/>
            <w:tcBorders>
              <w:top w:val="single" w:sz="4" w:space="0" w:color="auto"/>
              <w:left w:val="nil"/>
              <w:bottom w:val="single" w:sz="4" w:space="0" w:color="auto"/>
              <w:right w:val="single" w:sz="8" w:space="0" w:color="auto"/>
            </w:tcBorders>
            <w:shd w:val="clear" w:color="auto" w:fill="auto"/>
            <w:hideMark/>
          </w:tcPr>
          <w:p w:rsidR="00C73F22" w:rsidRPr="00AD27E7" w:rsidRDefault="00C73F22" w:rsidP="00C55455">
            <w:pPr>
              <w:jc w:val="both"/>
              <w:rPr>
                <w:rFonts w:cs="Arial"/>
                <w:noProof w:val="0"/>
                <w:sz w:val="20"/>
                <w:szCs w:val="20"/>
              </w:rPr>
            </w:pPr>
            <w:r w:rsidRPr="00AD27E7">
              <w:rPr>
                <w:rFonts w:cs="Arial"/>
                <w:noProof w:val="0"/>
                <w:sz w:val="20"/>
                <w:szCs w:val="20"/>
              </w:rPr>
              <w:t xml:space="preserve"> </w:t>
            </w:r>
            <w:r w:rsidR="00EC1446">
              <w:rPr>
                <w:rFonts w:cs="Arial"/>
                <w:noProof w:val="0"/>
                <w:sz w:val="20"/>
                <w:szCs w:val="20"/>
              </w:rPr>
              <w:t xml:space="preserve"> 2 </w:t>
            </w:r>
            <w:r w:rsidRPr="00AD27E7">
              <w:rPr>
                <w:rFonts w:cs="Arial"/>
                <w:noProof w:val="0"/>
                <w:sz w:val="20"/>
                <w:szCs w:val="20"/>
              </w:rPr>
              <w:t>ks</w:t>
            </w:r>
          </w:p>
        </w:tc>
      </w:tr>
    </w:tbl>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rsidR="00C73F22" w:rsidRPr="00AD27E7" w:rsidRDefault="00C73F22" w:rsidP="00C73F22">
      <w:pPr>
        <w:jc w:val="both"/>
        <w:rPr>
          <w:rFonts w:cs="Arial"/>
          <w:noProof w:val="0"/>
          <w:sz w:val="20"/>
          <w:szCs w:val="20"/>
        </w:rPr>
      </w:pPr>
    </w:p>
    <w:p w:rsidR="00C73F22" w:rsidRDefault="00C73F22" w:rsidP="00C73F22">
      <w:pPr>
        <w:jc w:val="both"/>
        <w:rPr>
          <w:rFonts w:cs="Arial"/>
          <w:noProof w:val="0"/>
          <w:sz w:val="20"/>
          <w:szCs w:val="20"/>
        </w:rPr>
      </w:pPr>
      <w:r w:rsidRPr="00AD27E7">
        <w:rPr>
          <w:rFonts w:cs="Arial"/>
          <w:noProof w:val="0"/>
          <w:sz w:val="20"/>
          <w:szCs w:val="20"/>
        </w:rPr>
        <w:t xml:space="preserve">Predmetom zmluvy je aj: </w:t>
      </w:r>
    </w:p>
    <w:p w:rsidR="00EC1446" w:rsidRPr="00EC1446" w:rsidRDefault="00EC1446" w:rsidP="00EC1446">
      <w:pPr>
        <w:pStyle w:val="Odsekzoznamu"/>
        <w:numPr>
          <w:ilvl w:val="0"/>
          <w:numId w:val="53"/>
        </w:numPr>
        <w:ind w:left="426"/>
        <w:jc w:val="both"/>
        <w:rPr>
          <w:rFonts w:cs="Arial"/>
          <w:noProof w:val="0"/>
          <w:sz w:val="20"/>
          <w:szCs w:val="20"/>
        </w:rPr>
      </w:pPr>
      <w:r w:rsidRPr="00EC1446">
        <w:rPr>
          <w:rFonts w:cs="Arial"/>
          <w:noProof w:val="0"/>
          <w:sz w:val="20"/>
          <w:szCs w:val="20"/>
        </w:rPr>
        <w:t>Sada prvého vybavenia: minimálne: 2x rezacia lišta, 5x rezacia reťaz, 2x sieť na balenie, sada hydraulických filtrov, základné obslužné náradie, ďalej podľa určenia výrobcu</w:t>
      </w:r>
    </w:p>
    <w:p w:rsidR="00C73F22" w:rsidRPr="00AD27E7" w:rsidRDefault="00C73F22" w:rsidP="00C73F22">
      <w:pPr>
        <w:numPr>
          <w:ilvl w:val="0"/>
          <w:numId w:val="53"/>
        </w:numPr>
        <w:ind w:left="426"/>
        <w:jc w:val="both"/>
        <w:rPr>
          <w:rFonts w:cs="Arial"/>
          <w:noProof w:val="0"/>
          <w:sz w:val="20"/>
          <w:szCs w:val="20"/>
        </w:rPr>
      </w:pPr>
      <w:r w:rsidRPr="00AD27E7">
        <w:rPr>
          <w:rFonts w:cs="Arial"/>
          <w:noProof w:val="0"/>
          <w:sz w:val="20"/>
          <w:szCs w:val="20"/>
        </w:rPr>
        <w:t xml:space="preserve">Dodanie dokumentácie v slovenskom alebo českom jazyku: </w:t>
      </w:r>
    </w:p>
    <w:p w:rsidR="00EC1446" w:rsidRDefault="00C73F22" w:rsidP="00322F3D">
      <w:pPr>
        <w:numPr>
          <w:ilvl w:val="0"/>
          <w:numId w:val="49"/>
        </w:numPr>
        <w:jc w:val="both"/>
        <w:rPr>
          <w:rFonts w:cs="Arial"/>
          <w:noProof w:val="0"/>
          <w:sz w:val="20"/>
          <w:szCs w:val="20"/>
        </w:rPr>
      </w:pPr>
      <w:r w:rsidRPr="00EC1446">
        <w:rPr>
          <w:rFonts w:cs="Arial"/>
          <w:noProof w:val="0"/>
          <w:sz w:val="20"/>
          <w:szCs w:val="20"/>
        </w:rPr>
        <w:t xml:space="preserve">certifikát stroja platný v krajinách EU (vyhlásenie o zhode) v zmysle smernice 2006/42/ES (v SR implementované nariadením vlády SR č. 436/2008 Z. z.) </w:t>
      </w:r>
    </w:p>
    <w:p w:rsidR="00C73F22" w:rsidRPr="007A78F4" w:rsidRDefault="00C73F22" w:rsidP="00C73F22">
      <w:pPr>
        <w:numPr>
          <w:ilvl w:val="0"/>
          <w:numId w:val="49"/>
        </w:numPr>
        <w:jc w:val="both"/>
        <w:rPr>
          <w:rFonts w:cs="Arial"/>
          <w:noProof w:val="0"/>
          <w:sz w:val="20"/>
          <w:szCs w:val="20"/>
        </w:rPr>
      </w:pPr>
      <w:r w:rsidRPr="007A78F4">
        <w:rPr>
          <w:rFonts w:cs="Arial"/>
          <w:noProof w:val="0"/>
          <w:sz w:val="20"/>
          <w:szCs w:val="20"/>
        </w:rPr>
        <w:t>technologický postup prác</w:t>
      </w:r>
    </w:p>
    <w:p w:rsidR="00C73F22" w:rsidRPr="007A78F4" w:rsidRDefault="00C73F22" w:rsidP="00C73F22">
      <w:pPr>
        <w:numPr>
          <w:ilvl w:val="0"/>
          <w:numId w:val="49"/>
        </w:numPr>
        <w:jc w:val="both"/>
        <w:rPr>
          <w:rFonts w:cs="Arial"/>
          <w:noProof w:val="0"/>
          <w:sz w:val="20"/>
          <w:szCs w:val="20"/>
        </w:rPr>
      </w:pPr>
      <w:r w:rsidRPr="007A78F4">
        <w:rPr>
          <w:rFonts w:cs="Arial"/>
          <w:noProof w:val="0"/>
          <w:sz w:val="20"/>
          <w:szCs w:val="20"/>
        </w:rPr>
        <w:t>návod na obsluhu</w:t>
      </w:r>
    </w:p>
    <w:p w:rsidR="00EC1446" w:rsidRDefault="00C73F22" w:rsidP="00322F3D">
      <w:pPr>
        <w:numPr>
          <w:ilvl w:val="0"/>
          <w:numId w:val="49"/>
        </w:numPr>
        <w:jc w:val="both"/>
        <w:rPr>
          <w:rFonts w:cs="Arial"/>
          <w:noProof w:val="0"/>
          <w:sz w:val="20"/>
          <w:szCs w:val="20"/>
        </w:rPr>
      </w:pPr>
      <w:r w:rsidRPr="00EC1446">
        <w:rPr>
          <w:rFonts w:cs="Arial"/>
          <w:noProof w:val="0"/>
          <w:sz w:val="20"/>
          <w:szCs w:val="20"/>
        </w:rPr>
        <w:t>návod na opravy a</w:t>
      </w:r>
      <w:r w:rsidR="00EC1446">
        <w:rPr>
          <w:rFonts w:cs="Arial"/>
          <w:noProof w:val="0"/>
          <w:sz w:val="20"/>
          <w:szCs w:val="20"/>
        </w:rPr>
        <w:t> </w:t>
      </w:r>
      <w:r w:rsidRPr="00EC1446">
        <w:rPr>
          <w:rFonts w:cs="Arial"/>
          <w:noProof w:val="0"/>
          <w:sz w:val="20"/>
          <w:szCs w:val="20"/>
        </w:rPr>
        <w:t>údržby</w:t>
      </w:r>
    </w:p>
    <w:p w:rsidR="00C73F22" w:rsidRPr="00EC1446" w:rsidRDefault="00C73F22" w:rsidP="00322F3D">
      <w:pPr>
        <w:numPr>
          <w:ilvl w:val="0"/>
          <w:numId w:val="49"/>
        </w:numPr>
        <w:jc w:val="both"/>
        <w:rPr>
          <w:rFonts w:cs="Arial"/>
          <w:noProof w:val="0"/>
          <w:sz w:val="20"/>
          <w:szCs w:val="20"/>
        </w:rPr>
      </w:pPr>
      <w:r w:rsidRPr="00EC1446">
        <w:rPr>
          <w:rFonts w:cs="Arial"/>
          <w:noProof w:val="0"/>
          <w:sz w:val="20"/>
          <w:szCs w:val="20"/>
        </w:rPr>
        <w:t>zásady bezpečnosti práce pri prevádzke, opravách a údržbách</w:t>
      </w:r>
    </w:p>
    <w:p w:rsidR="00C73F22" w:rsidRPr="007A78F4" w:rsidRDefault="00C73F22" w:rsidP="00C73F22">
      <w:pPr>
        <w:numPr>
          <w:ilvl w:val="0"/>
          <w:numId w:val="49"/>
        </w:numPr>
        <w:jc w:val="both"/>
        <w:rPr>
          <w:rFonts w:cs="Arial"/>
          <w:noProof w:val="0"/>
          <w:sz w:val="20"/>
          <w:szCs w:val="20"/>
        </w:rPr>
      </w:pPr>
      <w:r w:rsidRPr="007A78F4">
        <w:rPr>
          <w:rFonts w:cs="Arial"/>
          <w:noProof w:val="0"/>
          <w:sz w:val="20"/>
          <w:szCs w:val="20"/>
        </w:rPr>
        <w:t>katalóg náhradných dielov</w:t>
      </w:r>
    </w:p>
    <w:p w:rsidR="00C73F22" w:rsidRPr="007A78F4" w:rsidRDefault="00C73F22" w:rsidP="00C73F22">
      <w:pPr>
        <w:numPr>
          <w:ilvl w:val="0"/>
          <w:numId w:val="49"/>
        </w:numPr>
        <w:jc w:val="both"/>
        <w:rPr>
          <w:rFonts w:cs="Arial"/>
          <w:noProof w:val="0"/>
          <w:sz w:val="20"/>
          <w:szCs w:val="20"/>
        </w:rPr>
      </w:pPr>
      <w:r w:rsidRPr="007A78F4">
        <w:rPr>
          <w:rFonts w:cs="Arial"/>
          <w:noProof w:val="0"/>
          <w:sz w:val="20"/>
          <w:szCs w:val="20"/>
        </w:rPr>
        <w:lastRenderedPageBreak/>
        <w:t>mazací plán</w:t>
      </w:r>
    </w:p>
    <w:p w:rsidR="00C73F22" w:rsidRPr="007A78F4" w:rsidRDefault="00C73F22" w:rsidP="00C73F22">
      <w:pPr>
        <w:ind w:left="426" w:hanging="426"/>
        <w:jc w:val="both"/>
        <w:rPr>
          <w:rFonts w:cs="Arial"/>
          <w:bCs/>
          <w:noProof w:val="0"/>
          <w:sz w:val="20"/>
          <w:szCs w:val="20"/>
        </w:rPr>
      </w:pPr>
      <w:r w:rsidRPr="00AD27E7">
        <w:rPr>
          <w:rFonts w:cs="Arial"/>
          <w:noProof w:val="0"/>
          <w:sz w:val="20"/>
          <w:szCs w:val="20"/>
        </w:rPr>
        <w:t xml:space="preserve">c) </w:t>
      </w:r>
      <w:r w:rsidRPr="00AD27E7">
        <w:rPr>
          <w:rFonts w:cs="Arial"/>
          <w:noProof w:val="0"/>
          <w:sz w:val="20"/>
          <w:szCs w:val="20"/>
        </w:rPr>
        <w:tab/>
      </w:r>
      <w:r w:rsidR="00EC1446" w:rsidRPr="00EC1446">
        <w:rPr>
          <w:rFonts w:cs="Arial"/>
          <w:bCs/>
          <w:noProof w:val="0"/>
          <w:sz w:val="20"/>
          <w:szCs w:val="20"/>
        </w:rPr>
        <w:t>Zaškolenie obsluhy na dodávanú technológiu v trvaní minimálne jedného pracovného dňa vrátane praktického zácviku o čom bude spísaný písomný záznam</w:t>
      </w:r>
    </w:p>
    <w:p w:rsidR="00C73F22" w:rsidRDefault="00C73F22" w:rsidP="00C73F22">
      <w:pPr>
        <w:ind w:left="426" w:hanging="426"/>
        <w:jc w:val="both"/>
        <w:rPr>
          <w:rFonts w:cs="Arial"/>
          <w:noProof w:val="0"/>
          <w:sz w:val="20"/>
          <w:szCs w:val="20"/>
        </w:rPr>
      </w:pPr>
      <w:r w:rsidRPr="00AD27E7">
        <w:rPr>
          <w:rFonts w:cs="Arial"/>
          <w:noProof w:val="0"/>
          <w:sz w:val="20"/>
          <w:szCs w:val="20"/>
        </w:rPr>
        <w:t xml:space="preserve">d) </w:t>
      </w:r>
      <w:r w:rsidRPr="00AD27E7">
        <w:rPr>
          <w:rFonts w:cs="Arial"/>
          <w:noProof w:val="0"/>
          <w:sz w:val="20"/>
          <w:szCs w:val="20"/>
        </w:rPr>
        <w:tab/>
      </w:r>
      <w:r>
        <w:rPr>
          <w:rFonts w:cs="Arial"/>
          <w:noProof w:val="0"/>
          <w:sz w:val="20"/>
          <w:szCs w:val="20"/>
        </w:rPr>
        <w:t>Doprava na miesto plnenia a odskúšanie prevádzky</w:t>
      </w:r>
      <w:r w:rsidRPr="00AD27E7">
        <w:rPr>
          <w:rFonts w:cs="Arial"/>
          <w:noProof w:val="0"/>
          <w:sz w:val="20"/>
          <w:szCs w:val="20"/>
        </w:rPr>
        <w:t xml:space="preserve"> </w:t>
      </w:r>
    </w:p>
    <w:p w:rsidR="00C73F22" w:rsidRPr="00AD27E7" w:rsidRDefault="00C73F22" w:rsidP="00C73F22">
      <w:pPr>
        <w:ind w:left="426" w:hanging="426"/>
        <w:jc w:val="both"/>
        <w:rPr>
          <w:rFonts w:cs="Arial"/>
          <w:noProof w:val="0"/>
          <w:sz w:val="20"/>
          <w:szCs w:val="20"/>
        </w:rPr>
      </w:pPr>
      <w:r w:rsidRPr="00AD27E7">
        <w:rPr>
          <w:rFonts w:cs="Arial"/>
          <w:noProof w:val="0"/>
          <w:sz w:val="20"/>
          <w:szCs w:val="20"/>
        </w:rPr>
        <w:t>e)</w:t>
      </w:r>
      <w:r w:rsidRPr="00AD27E7">
        <w:rPr>
          <w:rFonts w:cs="Arial"/>
          <w:noProof w:val="0"/>
          <w:sz w:val="20"/>
          <w:szCs w:val="20"/>
        </w:rPr>
        <w:tab/>
        <w:t>Plný objem prevádzkových hmôt a</w:t>
      </w:r>
      <w:r w:rsidR="00EC1446">
        <w:rPr>
          <w:rFonts w:cs="Arial"/>
          <w:noProof w:val="0"/>
          <w:sz w:val="20"/>
          <w:szCs w:val="20"/>
        </w:rPr>
        <w:t> </w:t>
      </w:r>
      <w:r w:rsidRPr="00AD27E7">
        <w:rPr>
          <w:rFonts w:cs="Arial"/>
          <w:noProof w:val="0"/>
          <w:sz w:val="20"/>
          <w:szCs w:val="20"/>
        </w:rPr>
        <w:t>mazív</w:t>
      </w:r>
      <w:r w:rsidR="00EC1446">
        <w:rPr>
          <w:rFonts w:cs="Arial"/>
          <w:noProof w:val="0"/>
          <w:sz w:val="20"/>
          <w:szCs w:val="20"/>
        </w:rPr>
        <w:t>.</w:t>
      </w: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II</w:t>
      </w:r>
    </w:p>
    <w:p w:rsidR="00C73F22" w:rsidRPr="00AD27E7" w:rsidRDefault="00C73F22" w:rsidP="00C73F22">
      <w:pPr>
        <w:jc w:val="center"/>
        <w:rPr>
          <w:rFonts w:cs="Arial"/>
          <w:noProof w:val="0"/>
          <w:sz w:val="20"/>
          <w:szCs w:val="20"/>
        </w:rPr>
      </w:pPr>
      <w:r w:rsidRPr="00AD27E7">
        <w:rPr>
          <w:rFonts w:cs="Arial"/>
          <w:b/>
          <w:bCs/>
          <w:noProof w:val="0"/>
          <w:sz w:val="20"/>
          <w:szCs w:val="20"/>
        </w:rPr>
        <w:t>Kúpna cena</w:t>
      </w:r>
    </w:p>
    <w:p w:rsidR="00C73F22" w:rsidRPr="00AD27E7" w:rsidRDefault="00C73F22" w:rsidP="00C73F22">
      <w:pPr>
        <w:jc w:val="both"/>
        <w:rPr>
          <w:rFonts w:cs="Arial"/>
          <w:noProof w:val="0"/>
          <w:sz w:val="20"/>
          <w:szCs w:val="20"/>
        </w:rPr>
      </w:pPr>
      <w:r w:rsidRPr="00AD27E7">
        <w:rPr>
          <w:rFonts w:cs="Arial"/>
          <w:noProof w:val="0"/>
          <w:sz w:val="20"/>
          <w:szCs w:val="20"/>
        </w:rPr>
        <w:t xml:space="preserve">1. 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b/>
          <w:bCs/>
          <w:noProof w:val="0"/>
          <w:sz w:val="20"/>
          <w:szCs w:val="20"/>
        </w:rPr>
      </w:pPr>
      <w:r w:rsidRPr="00AD27E7">
        <w:rPr>
          <w:rFonts w:cs="Arial"/>
          <w:b/>
          <w:bCs/>
          <w:noProof w:val="0"/>
          <w:sz w:val="20"/>
          <w:szCs w:val="20"/>
        </w:rPr>
        <w:t xml:space="preserve">Cena za predmet zmluvy vrátane príslušenstva  v EUR za 1 ks  je: </w:t>
      </w:r>
    </w:p>
    <w:tbl>
      <w:tblPr>
        <w:tblW w:w="9950" w:type="dxa"/>
        <w:tblInd w:w="58" w:type="dxa"/>
        <w:tblCellMar>
          <w:left w:w="70" w:type="dxa"/>
          <w:right w:w="70" w:type="dxa"/>
        </w:tblCellMar>
        <w:tblLook w:val="04A0" w:firstRow="1" w:lastRow="0" w:firstColumn="1" w:lastColumn="0" w:noHBand="0" w:noVBand="1"/>
      </w:tblPr>
      <w:tblGrid>
        <w:gridCol w:w="960"/>
        <w:gridCol w:w="2658"/>
        <w:gridCol w:w="2278"/>
        <w:gridCol w:w="1280"/>
        <w:gridCol w:w="960"/>
        <w:gridCol w:w="1162"/>
        <w:gridCol w:w="652"/>
      </w:tblGrid>
      <w:tr w:rsidR="00C73F22" w:rsidRPr="00AD27E7" w:rsidTr="00EC1446">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rsidR="00C73F22" w:rsidRPr="00AD27E7" w:rsidRDefault="00C73F22" w:rsidP="00C55455">
            <w:pPr>
              <w:jc w:val="both"/>
              <w:rPr>
                <w:rFonts w:cs="Arial"/>
                <w:noProof w:val="0"/>
                <w:sz w:val="20"/>
                <w:szCs w:val="20"/>
              </w:rPr>
            </w:pPr>
            <w:r w:rsidRPr="00AD27E7">
              <w:rPr>
                <w:rFonts w:cs="Arial"/>
                <w:noProof w:val="0"/>
                <w:sz w:val="20"/>
                <w:szCs w:val="20"/>
              </w:rPr>
              <w:t>P.č.</w:t>
            </w:r>
          </w:p>
        </w:tc>
        <w:tc>
          <w:tcPr>
            <w:tcW w:w="2658" w:type="dxa"/>
            <w:tcBorders>
              <w:top w:val="single" w:sz="8" w:space="0" w:color="auto"/>
              <w:left w:val="nil"/>
              <w:bottom w:val="single" w:sz="4" w:space="0" w:color="auto"/>
              <w:right w:val="single" w:sz="4" w:space="0" w:color="auto"/>
            </w:tcBorders>
            <w:shd w:val="clear" w:color="000000" w:fill="D8D8D8"/>
            <w:vAlign w:val="center"/>
          </w:tcPr>
          <w:p w:rsidR="00C73F22" w:rsidRPr="00AD27E7" w:rsidRDefault="00C73F22" w:rsidP="00C55455">
            <w:pPr>
              <w:jc w:val="both"/>
              <w:rPr>
                <w:rFonts w:cs="Arial"/>
                <w:noProof w:val="0"/>
                <w:sz w:val="20"/>
                <w:szCs w:val="20"/>
              </w:rPr>
            </w:pPr>
          </w:p>
        </w:tc>
        <w:tc>
          <w:tcPr>
            <w:tcW w:w="2278" w:type="dxa"/>
            <w:tcBorders>
              <w:top w:val="single" w:sz="8" w:space="0" w:color="auto"/>
              <w:left w:val="nil"/>
              <w:bottom w:val="single" w:sz="4" w:space="0" w:color="auto"/>
              <w:right w:val="single" w:sz="4" w:space="0" w:color="auto"/>
            </w:tcBorders>
            <w:shd w:val="clear" w:color="000000" w:fill="D8D8D8"/>
            <w:noWrap/>
            <w:vAlign w:val="bottom"/>
            <w:hideMark/>
          </w:tcPr>
          <w:p w:rsidR="00C73F22" w:rsidRPr="00AD27E7" w:rsidRDefault="00C73F22" w:rsidP="00C55455">
            <w:pPr>
              <w:jc w:val="both"/>
              <w:rPr>
                <w:rFonts w:cs="Arial"/>
                <w:noProof w:val="0"/>
                <w:sz w:val="20"/>
                <w:szCs w:val="20"/>
              </w:rPr>
            </w:pPr>
            <w:r w:rsidRPr="00AD27E7">
              <w:rPr>
                <w:rFonts w:cs="Arial"/>
                <w:noProof w:val="0"/>
                <w:sz w:val="20"/>
                <w:szCs w:val="20"/>
              </w:rPr>
              <w:t xml:space="preserve"> 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rsidR="00C73F22" w:rsidRPr="00AD27E7" w:rsidRDefault="00C73F22" w:rsidP="00C55455">
            <w:pPr>
              <w:jc w:val="both"/>
              <w:rPr>
                <w:rFonts w:cs="Arial"/>
                <w:noProof w:val="0"/>
                <w:sz w:val="20"/>
                <w:szCs w:val="20"/>
              </w:rPr>
            </w:pPr>
            <w:r w:rsidRPr="00AD27E7">
              <w:rPr>
                <w:rFonts w:cs="Arial"/>
                <w:noProof w:val="0"/>
                <w:sz w:val="20"/>
                <w:szCs w:val="20"/>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rsidR="00C73F22" w:rsidRPr="00AD27E7" w:rsidRDefault="00C73F22" w:rsidP="00C55455">
            <w:pPr>
              <w:jc w:val="both"/>
              <w:rPr>
                <w:rFonts w:cs="Arial"/>
                <w:noProof w:val="0"/>
                <w:sz w:val="20"/>
                <w:szCs w:val="20"/>
              </w:rPr>
            </w:pPr>
            <w:r w:rsidRPr="00AD27E7">
              <w:rPr>
                <w:rFonts w:cs="Arial"/>
                <w:noProof w:val="0"/>
                <w:sz w:val="20"/>
                <w:szCs w:val="20"/>
              </w:rPr>
              <w:t>DPH  20%</w:t>
            </w:r>
          </w:p>
        </w:tc>
        <w:tc>
          <w:tcPr>
            <w:tcW w:w="1162" w:type="dxa"/>
            <w:tcBorders>
              <w:top w:val="single" w:sz="8" w:space="0" w:color="auto"/>
              <w:left w:val="nil"/>
              <w:bottom w:val="single" w:sz="4" w:space="0" w:color="auto"/>
              <w:right w:val="single" w:sz="8" w:space="0" w:color="auto"/>
            </w:tcBorders>
            <w:shd w:val="clear" w:color="000000" w:fill="D8D8D8"/>
            <w:vAlign w:val="center"/>
            <w:hideMark/>
          </w:tcPr>
          <w:p w:rsidR="00C73F22" w:rsidRPr="00AD27E7" w:rsidRDefault="00C73F22" w:rsidP="00C55455">
            <w:pPr>
              <w:jc w:val="both"/>
              <w:rPr>
                <w:rFonts w:cs="Arial"/>
                <w:noProof w:val="0"/>
                <w:sz w:val="20"/>
                <w:szCs w:val="20"/>
              </w:rPr>
            </w:pPr>
            <w:r w:rsidRPr="00AD27E7">
              <w:rPr>
                <w:rFonts w:cs="Arial"/>
                <w:noProof w:val="0"/>
                <w:sz w:val="20"/>
                <w:szCs w:val="20"/>
              </w:rPr>
              <w:t>Cena (EUR)s DPH</w:t>
            </w:r>
          </w:p>
        </w:tc>
        <w:tc>
          <w:tcPr>
            <w:tcW w:w="652" w:type="dxa"/>
            <w:tcBorders>
              <w:top w:val="single" w:sz="8" w:space="0" w:color="auto"/>
              <w:left w:val="nil"/>
              <w:bottom w:val="single" w:sz="4" w:space="0" w:color="auto"/>
              <w:right w:val="single" w:sz="8" w:space="0" w:color="auto"/>
            </w:tcBorders>
            <w:shd w:val="clear" w:color="000000" w:fill="D8D8D8"/>
            <w:vAlign w:val="center"/>
          </w:tcPr>
          <w:p w:rsidR="00C73F22" w:rsidRPr="00AD27E7" w:rsidRDefault="00C73F22" w:rsidP="00C55455">
            <w:pPr>
              <w:jc w:val="both"/>
              <w:rPr>
                <w:rFonts w:cs="Arial"/>
                <w:noProof w:val="0"/>
                <w:sz w:val="20"/>
                <w:szCs w:val="20"/>
              </w:rPr>
            </w:pPr>
            <w:r w:rsidRPr="00AD27E7">
              <w:rPr>
                <w:rFonts w:cs="Arial"/>
                <w:noProof w:val="0"/>
                <w:sz w:val="20"/>
                <w:szCs w:val="20"/>
              </w:rPr>
              <w:t>Počet ks</w:t>
            </w:r>
          </w:p>
        </w:tc>
      </w:tr>
      <w:tr w:rsidR="00C73F22" w:rsidRPr="00AD27E7" w:rsidTr="00EC1446">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73F22" w:rsidRPr="00AD27E7" w:rsidRDefault="00EC1446" w:rsidP="00C55455">
            <w:pPr>
              <w:jc w:val="both"/>
              <w:rPr>
                <w:rFonts w:cs="Arial"/>
                <w:noProof w:val="0"/>
                <w:sz w:val="20"/>
                <w:szCs w:val="20"/>
              </w:rPr>
            </w:pPr>
            <w:r>
              <w:rPr>
                <w:rFonts w:cs="Arial"/>
                <w:noProof w:val="0"/>
                <w:sz w:val="20"/>
                <w:szCs w:val="20"/>
              </w:rPr>
              <w:t>1.</w:t>
            </w:r>
          </w:p>
        </w:tc>
        <w:tc>
          <w:tcPr>
            <w:tcW w:w="2658" w:type="dxa"/>
            <w:tcBorders>
              <w:top w:val="single" w:sz="4" w:space="0" w:color="auto"/>
              <w:left w:val="nil"/>
              <w:bottom w:val="single" w:sz="4" w:space="0" w:color="auto"/>
              <w:right w:val="single" w:sz="4" w:space="0" w:color="auto"/>
            </w:tcBorders>
          </w:tcPr>
          <w:p w:rsidR="00C73F22" w:rsidRPr="00AD27E7" w:rsidRDefault="00EC1446" w:rsidP="00C55455">
            <w:pPr>
              <w:jc w:val="both"/>
              <w:rPr>
                <w:rFonts w:cs="Arial"/>
                <w:noProof w:val="0"/>
                <w:sz w:val="20"/>
                <w:szCs w:val="20"/>
              </w:rPr>
            </w:pPr>
            <w:r>
              <w:rPr>
                <w:rFonts w:cs="Arial"/>
                <w:noProof w:val="0"/>
                <w:sz w:val="20"/>
                <w:szCs w:val="20"/>
              </w:rPr>
              <w:t>Technológia na spracovanie palivového dreva</w:t>
            </w:r>
          </w:p>
        </w:tc>
        <w:tc>
          <w:tcPr>
            <w:tcW w:w="2278" w:type="dxa"/>
            <w:tcBorders>
              <w:top w:val="single" w:sz="4" w:space="0" w:color="auto"/>
              <w:left w:val="nil"/>
              <w:bottom w:val="single" w:sz="4" w:space="0" w:color="auto"/>
              <w:right w:val="single" w:sz="4" w:space="0" w:color="auto"/>
            </w:tcBorders>
            <w:shd w:val="clear" w:color="auto" w:fill="auto"/>
            <w:noWrap/>
            <w:vAlign w:val="bottom"/>
            <w:hideMark/>
          </w:tcPr>
          <w:p w:rsidR="00C73F22" w:rsidRPr="00AD27E7" w:rsidRDefault="00C73F22" w:rsidP="00C55455">
            <w:pPr>
              <w:jc w:val="both"/>
              <w:rPr>
                <w:rFonts w:cs="Arial"/>
                <w:noProof w:val="0"/>
                <w:sz w:val="20"/>
                <w:szCs w:val="20"/>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C73F22" w:rsidRPr="00AD27E7" w:rsidRDefault="00C73F22" w:rsidP="00C55455">
            <w:pPr>
              <w:jc w:val="both"/>
              <w:rPr>
                <w:rFonts w:cs="Arial"/>
                <w:b/>
                <w:bCs/>
                <w:noProof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3F22" w:rsidRPr="00AD27E7" w:rsidRDefault="00C73F22" w:rsidP="00C55455">
            <w:pPr>
              <w:jc w:val="both"/>
              <w:rPr>
                <w:rFonts w:cs="Arial"/>
                <w:b/>
                <w:bCs/>
                <w:noProof w:val="0"/>
                <w:sz w:val="20"/>
                <w:szCs w:val="20"/>
              </w:rPr>
            </w:pPr>
          </w:p>
        </w:tc>
        <w:tc>
          <w:tcPr>
            <w:tcW w:w="1162" w:type="dxa"/>
            <w:tcBorders>
              <w:top w:val="single" w:sz="4" w:space="0" w:color="auto"/>
              <w:left w:val="nil"/>
              <w:bottom w:val="single" w:sz="4" w:space="0" w:color="auto"/>
              <w:right w:val="single" w:sz="8" w:space="0" w:color="auto"/>
            </w:tcBorders>
            <w:shd w:val="clear" w:color="auto" w:fill="auto"/>
            <w:noWrap/>
            <w:vAlign w:val="bottom"/>
            <w:hideMark/>
          </w:tcPr>
          <w:p w:rsidR="00C73F22" w:rsidRPr="00AD27E7" w:rsidRDefault="00C73F22" w:rsidP="00C55455">
            <w:pPr>
              <w:jc w:val="both"/>
              <w:rPr>
                <w:rFonts w:cs="Arial"/>
                <w:b/>
                <w:bCs/>
                <w:noProof w:val="0"/>
                <w:sz w:val="20"/>
                <w:szCs w:val="20"/>
              </w:rPr>
            </w:pPr>
          </w:p>
        </w:tc>
        <w:tc>
          <w:tcPr>
            <w:tcW w:w="652" w:type="dxa"/>
            <w:tcBorders>
              <w:top w:val="single" w:sz="4" w:space="0" w:color="auto"/>
              <w:left w:val="nil"/>
              <w:bottom w:val="single" w:sz="4" w:space="0" w:color="auto"/>
              <w:right w:val="single" w:sz="8" w:space="0" w:color="auto"/>
            </w:tcBorders>
          </w:tcPr>
          <w:p w:rsidR="00C73F22" w:rsidRPr="00AD27E7" w:rsidRDefault="00EC1446" w:rsidP="00C55455">
            <w:pPr>
              <w:jc w:val="both"/>
              <w:rPr>
                <w:rFonts w:cs="Arial"/>
                <w:b/>
                <w:bCs/>
                <w:noProof w:val="0"/>
                <w:sz w:val="20"/>
                <w:szCs w:val="20"/>
              </w:rPr>
            </w:pPr>
            <w:r>
              <w:rPr>
                <w:rFonts w:cs="Arial"/>
                <w:b/>
                <w:bCs/>
                <w:noProof w:val="0"/>
                <w:sz w:val="20"/>
                <w:szCs w:val="20"/>
              </w:rPr>
              <w:t>2</w:t>
            </w:r>
            <w:r w:rsidR="00C73F22">
              <w:rPr>
                <w:rFonts w:cs="Arial"/>
                <w:b/>
                <w:bCs/>
                <w:noProof w:val="0"/>
                <w:sz w:val="20"/>
                <w:szCs w:val="20"/>
              </w:rPr>
              <w:t>ks</w:t>
            </w:r>
          </w:p>
        </w:tc>
      </w:tr>
    </w:tbl>
    <w:p w:rsidR="00C73F22" w:rsidRPr="00AD27E7" w:rsidRDefault="00C73F22" w:rsidP="00C73F22">
      <w:pPr>
        <w:jc w:val="both"/>
        <w:rPr>
          <w:rFonts w:cs="Arial"/>
          <w:b/>
          <w:bCs/>
          <w:noProof w:val="0"/>
          <w:sz w:val="20"/>
          <w:szCs w:val="20"/>
        </w:rPr>
      </w:pPr>
    </w:p>
    <w:p w:rsidR="00C73F22" w:rsidRPr="00AD27E7" w:rsidRDefault="00C73F22" w:rsidP="00C73F22">
      <w:pPr>
        <w:jc w:val="both"/>
        <w:rPr>
          <w:rFonts w:cs="Arial"/>
          <w:b/>
          <w:bCs/>
          <w:noProof w:val="0"/>
          <w:sz w:val="20"/>
          <w:szCs w:val="20"/>
        </w:rPr>
      </w:pPr>
      <w:r w:rsidRPr="00AD27E7">
        <w:rPr>
          <w:rFonts w:cs="Arial"/>
          <w:b/>
          <w:bCs/>
          <w:noProof w:val="0"/>
          <w:sz w:val="20"/>
          <w:szCs w:val="20"/>
        </w:rPr>
        <w:t xml:space="preserve">Cena celkom za celý predmet zmluvy –  </w:t>
      </w:r>
      <w:r>
        <w:rPr>
          <w:rFonts w:cs="Arial"/>
          <w:b/>
          <w:bCs/>
          <w:noProof w:val="0"/>
          <w:sz w:val="20"/>
          <w:szCs w:val="20"/>
        </w:rPr>
        <w:t xml:space="preserve">2 </w:t>
      </w:r>
      <w:r w:rsidRPr="00AD27E7">
        <w:rPr>
          <w:rFonts w:cs="Arial"/>
          <w:b/>
          <w:bCs/>
          <w:noProof w:val="0"/>
          <w:sz w:val="20"/>
          <w:szCs w:val="20"/>
        </w:rPr>
        <w:t xml:space="preserve">ks:   ........... ,-€ (Slovom : .............  EUR vrátane DPH)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2. Podrobná špecifikácia kúpnej ceny je obsahom prílohy č.1 - Technická a cenová špecifikácia predmetu zmluvy.</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b/>
          <w:bCs/>
          <w:noProof w:val="0"/>
          <w:sz w:val="20"/>
          <w:szCs w:val="20"/>
        </w:rPr>
      </w:pPr>
      <w:r w:rsidRPr="00AD27E7">
        <w:rPr>
          <w:rFonts w:cs="Arial"/>
          <w:noProof w:val="0"/>
          <w:sz w:val="20"/>
          <w:szCs w:val="20"/>
        </w:rPr>
        <w:t xml:space="preserve">3. 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plného objemu prevádzkových </w:t>
      </w:r>
      <w:r>
        <w:rPr>
          <w:rFonts w:cs="Arial"/>
          <w:noProof w:val="0"/>
          <w:sz w:val="20"/>
          <w:szCs w:val="20"/>
        </w:rPr>
        <w:t>hmôt a mazív</w:t>
      </w:r>
      <w:r w:rsidRPr="00AD27E7">
        <w:rPr>
          <w:rFonts w:cs="Arial"/>
          <w:noProof w:val="0"/>
          <w:sz w:val="20"/>
          <w:szCs w:val="20"/>
        </w:rPr>
        <w:t>.</w:t>
      </w:r>
    </w:p>
    <w:p w:rsidR="00C73F22" w:rsidRDefault="00C73F22" w:rsidP="00C73F22">
      <w:pPr>
        <w:jc w:val="both"/>
        <w:rPr>
          <w:rFonts w:cs="Arial"/>
          <w:b/>
          <w:bCs/>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III</w:t>
      </w:r>
    </w:p>
    <w:p w:rsidR="00C73F22" w:rsidRPr="00AD27E7" w:rsidRDefault="00C73F22" w:rsidP="00C73F22">
      <w:pPr>
        <w:jc w:val="center"/>
        <w:rPr>
          <w:rFonts w:cs="Arial"/>
          <w:noProof w:val="0"/>
          <w:sz w:val="20"/>
          <w:szCs w:val="20"/>
        </w:rPr>
      </w:pPr>
      <w:r w:rsidRPr="00AD27E7">
        <w:rPr>
          <w:rFonts w:cs="Arial"/>
          <w:b/>
          <w:bCs/>
          <w:noProof w:val="0"/>
          <w:sz w:val="20"/>
          <w:szCs w:val="20"/>
        </w:rPr>
        <w:t>Platobné podmienky</w:t>
      </w:r>
    </w:p>
    <w:p w:rsidR="00C73F22" w:rsidRPr="00AD27E7" w:rsidRDefault="00C73F22" w:rsidP="00C73F22">
      <w:pPr>
        <w:jc w:val="both"/>
        <w:rPr>
          <w:rFonts w:cs="Arial"/>
          <w:noProof w:val="0"/>
          <w:sz w:val="20"/>
          <w:szCs w:val="20"/>
        </w:rPr>
      </w:pPr>
      <w:r w:rsidRPr="00AD27E7">
        <w:rPr>
          <w:rFonts w:cs="Arial"/>
          <w:noProof w:val="0"/>
          <w:sz w:val="20"/>
          <w:szCs w:val="20"/>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2. Dohodnutá splatnosť faktúry je 30 dní odo dňa jej doručenia kupujúcemu. Súčasťou faktúry je preberací -odovzdávací protokol potvrdený povereným zástupcom kupujúceho.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4.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rsidR="00C73F22" w:rsidRPr="00AD27E7" w:rsidRDefault="00C73F22" w:rsidP="00C73F22">
      <w:pPr>
        <w:jc w:val="both"/>
        <w:rPr>
          <w:rFonts w:cs="Arial"/>
          <w:noProof w:val="0"/>
          <w:sz w:val="20"/>
          <w:szCs w:val="20"/>
        </w:rPr>
      </w:pPr>
      <w:r w:rsidRPr="00AD27E7">
        <w:rPr>
          <w:rFonts w:cs="Arial"/>
          <w:noProof w:val="0"/>
          <w:sz w:val="20"/>
          <w:szCs w:val="20"/>
        </w:rPr>
        <w:t xml:space="preserve">Predávajúci zároveň súhlasí, že zo strany kupujúceho bude už úhrada ponížená o alikvotnú výšku skonta, t.j. bude vykonaný zápočet. Predávajúci sa zároveň zaväzuje bezodkladne vystaviť a poslať kupujúcemu doklad o vyčíslení skonta – finančného bonusu. </w:t>
      </w:r>
    </w:p>
    <w:p w:rsidR="00C73F22" w:rsidRPr="00AD27E7" w:rsidRDefault="00C73F22" w:rsidP="00C73F22">
      <w:pPr>
        <w:jc w:val="both"/>
        <w:rPr>
          <w:rFonts w:cs="Arial"/>
          <w:noProof w:val="0"/>
          <w:sz w:val="20"/>
          <w:szCs w:val="20"/>
        </w:rPr>
      </w:pPr>
      <w:r w:rsidRPr="00AD27E7">
        <w:rPr>
          <w:rFonts w:cs="Arial"/>
          <w:noProof w:val="0"/>
          <w:sz w:val="20"/>
          <w:szCs w:val="20"/>
        </w:rPr>
        <w:t xml:space="preserve">Pri poskytnutí zľavy z pôvodnej ceny po vzniku daňovej povinnosti formou finančného bonusu, tzv. skonta, obidve zmluvné strany súhlasia s postupom v zmysle zák. č. 222/2004 Z. z. o dani z pridanej hodnoty , § 25, ods. (6), t.j. predávajúci vyhotoví v súvislosti s DPH len nedaňový doklad - tzv. finančný dobropis, za účelom finančného vyrovnania uplatnenej zľavy.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lastRenderedPageBreak/>
        <w:t>5. Predávajúci je oprávnený postúpiť pohľadávky a iné práva vyplývajúce z tejto kúpnej zmluvy voči kupujúcemu len po  ich predchádzajúcom písomnom súhlase.</w:t>
      </w: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IV</w:t>
      </w:r>
    </w:p>
    <w:p w:rsidR="00C73F22" w:rsidRPr="00AD27E7" w:rsidRDefault="00C73F22" w:rsidP="00C73F22">
      <w:pPr>
        <w:jc w:val="center"/>
        <w:rPr>
          <w:rFonts w:cs="Arial"/>
          <w:noProof w:val="0"/>
          <w:sz w:val="20"/>
          <w:szCs w:val="20"/>
        </w:rPr>
      </w:pPr>
      <w:r w:rsidRPr="00AD27E7">
        <w:rPr>
          <w:rFonts w:cs="Arial"/>
          <w:b/>
          <w:bCs/>
          <w:noProof w:val="0"/>
          <w:sz w:val="20"/>
          <w:szCs w:val="20"/>
        </w:rPr>
        <w:t>Dodacie podmienky</w:t>
      </w:r>
    </w:p>
    <w:p w:rsidR="00C73F22" w:rsidRPr="00AD27E7" w:rsidRDefault="00C73F22" w:rsidP="00C73F22">
      <w:pPr>
        <w:jc w:val="both"/>
        <w:rPr>
          <w:rFonts w:cs="Arial"/>
          <w:noProof w:val="0"/>
          <w:sz w:val="20"/>
          <w:szCs w:val="20"/>
        </w:rPr>
      </w:pPr>
      <w:r w:rsidRPr="00AD27E7">
        <w:rPr>
          <w:rFonts w:cs="Arial"/>
          <w:noProof w:val="0"/>
          <w:sz w:val="20"/>
          <w:szCs w:val="20"/>
        </w:rPr>
        <w:t xml:space="preserve">1. Predmet zmluvy uvedený v čl. I. 1. bode bude dodaný na základe preberacích - odovzdávacích protokolov. Termín dodávky je stanovený </w:t>
      </w:r>
      <w:r w:rsidRPr="00AD27E7">
        <w:rPr>
          <w:rFonts w:cs="Arial"/>
          <w:b/>
          <w:noProof w:val="0"/>
          <w:sz w:val="20"/>
          <w:szCs w:val="20"/>
        </w:rPr>
        <w:t xml:space="preserve">najneskoršie do xy </w:t>
      </w:r>
      <w:r w:rsidRPr="00AD27E7">
        <w:rPr>
          <w:rFonts w:cs="Arial"/>
          <w:noProof w:val="0"/>
          <w:sz w:val="20"/>
          <w:szCs w:val="20"/>
        </w:rPr>
        <w:t>kalendárnych dní odo dňa účinnosti tejto kúpnej zmluvy</w:t>
      </w:r>
      <w:r w:rsidRPr="00AD27E7">
        <w:rPr>
          <w:rFonts w:cs="Arial"/>
          <w:b/>
          <w:noProof w:val="0"/>
          <w:sz w:val="20"/>
          <w:szCs w:val="20"/>
        </w:rPr>
        <w:t xml:space="preserve"> </w:t>
      </w:r>
      <w:r w:rsidRPr="00AD27E7">
        <w:rPr>
          <w:rFonts w:cs="Arial"/>
          <w:noProof w:val="0"/>
          <w:sz w:val="20"/>
          <w:szCs w:val="20"/>
        </w:rPr>
        <w:t xml:space="preserve">.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2. Predávajúci nebude v omeškaní s dodaním predmetu zmluvy v prípade, že u neho nastane okolnosť vylučujúca zodpovednosť za porušenie dodacej lehoty. Dodacia lehota sa v takomto prípade primerane predĺži o dobu počas, ktorej trvala takáto okolnosť.</w:t>
      </w:r>
    </w:p>
    <w:p w:rsidR="00C73F22" w:rsidRPr="00AD27E7" w:rsidRDefault="00C73F22" w:rsidP="00C73F22">
      <w:pPr>
        <w:jc w:val="both"/>
        <w:rPr>
          <w:rFonts w:cs="Arial"/>
          <w:noProof w:val="0"/>
          <w:sz w:val="20"/>
          <w:szCs w:val="20"/>
        </w:rPr>
      </w:pPr>
    </w:p>
    <w:p w:rsidR="00EC1446" w:rsidRDefault="00C73F22" w:rsidP="00C73F22">
      <w:pPr>
        <w:jc w:val="both"/>
        <w:rPr>
          <w:rFonts w:cs="Arial"/>
          <w:noProof w:val="0"/>
          <w:sz w:val="20"/>
          <w:szCs w:val="20"/>
        </w:rPr>
      </w:pPr>
      <w:r w:rsidRPr="00AD27E7">
        <w:rPr>
          <w:rFonts w:cs="Arial"/>
          <w:noProof w:val="0"/>
          <w:sz w:val="20"/>
          <w:szCs w:val="20"/>
        </w:rPr>
        <w:t>3. Odovzdanie a prevzatie bude vykonané poverenými zástupcami kupujúceho a predávajúceho v mieste plnenia. Miesto plnenia (dodania) je</w:t>
      </w:r>
      <w:r w:rsidR="00EC1446">
        <w:rPr>
          <w:rFonts w:cs="Arial"/>
          <w:noProof w:val="0"/>
          <w:sz w:val="20"/>
          <w:szCs w:val="20"/>
        </w:rPr>
        <w:t>:</w:t>
      </w:r>
    </w:p>
    <w:p w:rsidR="00EC1446" w:rsidRPr="00B72763" w:rsidRDefault="00EC1446" w:rsidP="00EC1446">
      <w:pPr>
        <w:pStyle w:val="Odsekzoznamu"/>
        <w:ind w:left="426"/>
        <w:jc w:val="both"/>
        <w:rPr>
          <w:rFonts w:cs="Arial"/>
          <w:b/>
          <w:noProof w:val="0"/>
          <w:sz w:val="20"/>
          <w:szCs w:val="20"/>
        </w:rPr>
      </w:pPr>
      <w:r w:rsidRPr="00B72763">
        <w:rPr>
          <w:rFonts w:cs="Arial"/>
          <w:b/>
          <w:noProof w:val="0"/>
          <w:sz w:val="20"/>
          <w:szCs w:val="20"/>
        </w:rPr>
        <w:t>1ks</w:t>
      </w:r>
      <w:r w:rsidRPr="00B72763">
        <w:rPr>
          <w:rFonts w:cs="Arial"/>
          <w:noProof w:val="0"/>
          <w:sz w:val="20"/>
          <w:szCs w:val="20"/>
        </w:rPr>
        <w:t xml:space="preserve"> </w:t>
      </w:r>
      <w:r w:rsidRPr="00B72763">
        <w:rPr>
          <w:rFonts w:cs="Arial"/>
          <w:b/>
          <w:noProof w:val="0"/>
          <w:sz w:val="20"/>
          <w:szCs w:val="20"/>
        </w:rPr>
        <w:t>LESY Slovenskej republiky, štátny podnik, OZ Karpaty, Manipulačno-expedičný sklad Smolenice, Továrenská 4, 919 04 Smolenice</w:t>
      </w:r>
    </w:p>
    <w:p w:rsidR="00EC1446" w:rsidRPr="00E22E9A" w:rsidRDefault="00EC1446" w:rsidP="00EC1446">
      <w:pPr>
        <w:pStyle w:val="Odsekzoznamu"/>
        <w:ind w:left="426"/>
        <w:jc w:val="both"/>
        <w:rPr>
          <w:rFonts w:eastAsia="Arial" w:cs="Arial"/>
          <w:b/>
          <w:noProof w:val="0"/>
          <w:sz w:val="20"/>
          <w:szCs w:val="20"/>
        </w:rPr>
      </w:pPr>
      <w:r w:rsidRPr="00B72763">
        <w:rPr>
          <w:rFonts w:cs="Arial"/>
          <w:b/>
          <w:noProof w:val="0"/>
          <w:sz w:val="20"/>
          <w:szCs w:val="20"/>
        </w:rPr>
        <w:t>1ks LESY Slovenskej republiky, štátny podnik, OZ Východ, Manipulačno-expedičný sklad Haniska, Haniska pri Košiciach, 044 57</w:t>
      </w:r>
    </w:p>
    <w:p w:rsidR="00C73F22" w:rsidRDefault="00C73F22" w:rsidP="00C73F22">
      <w:pPr>
        <w:jc w:val="both"/>
        <w:rPr>
          <w:rFonts w:cs="Arial"/>
          <w:noProof w:val="0"/>
          <w:sz w:val="20"/>
          <w:szCs w:val="20"/>
        </w:rPr>
      </w:pPr>
      <w:r w:rsidRPr="00AD27E7">
        <w:rPr>
          <w:rFonts w:cs="Arial"/>
          <w:noProof w:val="0"/>
          <w:sz w:val="20"/>
          <w:szCs w:val="20"/>
        </w:rPr>
        <w:t xml:space="preserve"> </w:t>
      </w:r>
    </w:p>
    <w:p w:rsidR="00EC1446" w:rsidRPr="00AD27E7" w:rsidRDefault="00EC1446"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5. Pri odovzdaní - prevzatí predmetu zmluvy podpíšu poverení zástupcovia zmluvných strán preberací protokol, podpísaním ktorého sa považuje predmet zmluvy za prevzatý. </w:t>
      </w: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V</w:t>
      </w:r>
    </w:p>
    <w:p w:rsidR="00C73F22" w:rsidRPr="00AD27E7" w:rsidRDefault="00C73F22" w:rsidP="00C73F22">
      <w:pPr>
        <w:jc w:val="center"/>
        <w:rPr>
          <w:rFonts w:cs="Arial"/>
          <w:noProof w:val="0"/>
          <w:sz w:val="20"/>
          <w:szCs w:val="20"/>
        </w:rPr>
      </w:pPr>
      <w:r w:rsidRPr="00AD27E7">
        <w:rPr>
          <w:rFonts w:cs="Arial"/>
          <w:b/>
          <w:bCs/>
          <w:noProof w:val="0"/>
          <w:sz w:val="20"/>
          <w:szCs w:val="20"/>
        </w:rPr>
        <w:t>Povinnosti kupujúceho</w:t>
      </w:r>
    </w:p>
    <w:p w:rsidR="00C73F22" w:rsidRDefault="00C73F22" w:rsidP="00C73F22">
      <w:pPr>
        <w:jc w:val="both"/>
        <w:rPr>
          <w:rFonts w:cs="Arial"/>
          <w:noProof w:val="0"/>
          <w:sz w:val="20"/>
          <w:szCs w:val="20"/>
        </w:rPr>
      </w:pPr>
      <w:r>
        <w:rPr>
          <w:rFonts w:cs="Arial"/>
          <w:noProof w:val="0"/>
          <w:sz w:val="20"/>
          <w:szCs w:val="20"/>
        </w:rPr>
        <w:t>Kupujúci je povinný p</w:t>
      </w:r>
      <w:r w:rsidRPr="00AD27E7">
        <w:rPr>
          <w:rFonts w:cs="Arial"/>
          <w:noProof w:val="0"/>
          <w:sz w:val="20"/>
          <w:szCs w:val="20"/>
        </w:rPr>
        <w:t xml:space="preserve">revziať predmet zmluvy v deň určený predávajúcim pri splnení podmienky uvedenej v čl. IV. 4. bode a zaplatiť dohodnutú kúpnu cenu. </w:t>
      </w: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VI</w:t>
      </w:r>
    </w:p>
    <w:p w:rsidR="00C73F22" w:rsidRPr="00AD27E7" w:rsidRDefault="00C73F22" w:rsidP="00C73F22">
      <w:pPr>
        <w:jc w:val="center"/>
        <w:rPr>
          <w:rFonts w:cs="Arial"/>
          <w:noProof w:val="0"/>
          <w:sz w:val="20"/>
          <w:szCs w:val="20"/>
        </w:rPr>
      </w:pPr>
      <w:r w:rsidRPr="00AD27E7">
        <w:rPr>
          <w:rFonts w:cs="Arial"/>
          <w:b/>
          <w:bCs/>
          <w:noProof w:val="0"/>
          <w:sz w:val="20"/>
          <w:szCs w:val="20"/>
        </w:rPr>
        <w:t>Povinnosti predávajúceho</w:t>
      </w:r>
    </w:p>
    <w:p w:rsidR="00C73F22" w:rsidRPr="00AD27E7" w:rsidRDefault="00C73F22" w:rsidP="00C73F22">
      <w:pPr>
        <w:jc w:val="both"/>
        <w:rPr>
          <w:rFonts w:cs="Arial"/>
          <w:noProof w:val="0"/>
          <w:sz w:val="20"/>
          <w:szCs w:val="20"/>
        </w:rPr>
      </w:pPr>
      <w:r w:rsidRPr="00AD27E7">
        <w:rPr>
          <w:rFonts w:cs="Arial"/>
          <w:noProof w:val="0"/>
          <w:sz w:val="20"/>
          <w:szCs w:val="20"/>
        </w:rPr>
        <w:t xml:space="preserve">1. Predávajúci je povinný umožniť kupujúcemu dôkladné oboznámenie sa s predmetom zmluvy, dodať predmet zmluvy kupujúcemu riadne a včas, t.j. v plnom rozsahu a množstve, v dohodnutom termíne, v bezchybnom stave a dohodnutej kvalite, vyhotovení a výbave a umožniť jeho prevzatie v mieste plnenia. </w:t>
      </w:r>
    </w:p>
    <w:p w:rsidR="00C73F22" w:rsidRPr="00AD27E7" w:rsidRDefault="00C73F22" w:rsidP="00C73F22">
      <w:pPr>
        <w:jc w:val="both"/>
        <w:rPr>
          <w:rFonts w:cs="Arial"/>
          <w:b/>
          <w:bCs/>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2. Pred odovzdaním predmetu kúpy zabezpečiť vykonanie predpredajného servisu a pri odovzdávaní predmetu zmluvy</w:t>
      </w:r>
      <w:r>
        <w:rPr>
          <w:rFonts w:cs="Arial"/>
          <w:noProof w:val="0"/>
          <w:sz w:val="20"/>
          <w:szCs w:val="20"/>
        </w:rPr>
        <w:t xml:space="preserve"> predviesť funkčnosť dodávaných</w:t>
      </w:r>
      <w:r w:rsidR="00EC1446">
        <w:rPr>
          <w:rFonts w:cs="Arial"/>
          <w:noProof w:val="0"/>
          <w:sz w:val="20"/>
          <w:szCs w:val="20"/>
        </w:rPr>
        <w:t xml:space="preserve"> technológií</w:t>
      </w:r>
      <w:r w:rsidRPr="00AD27E7">
        <w:rPr>
          <w:rFonts w:cs="Arial"/>
          <w:noProof w:val="0"/>
          <w:sz w:val="20"/>
          <w:szCs w:val="20"/>
        </w:rPr>
        <w:t xml:space="preserve"> a toto protokolárne odovzdať poverenému zástupcovi kupujúceho v mieste plnenia.</w:t>
      </w:r>
    </w:p>
    <w:p w:rsidR="00C73F22" w:rsidRDefault="00C73F22" w:rsidP="00C73F22">
      <w:pPr>
        <w:jc w:val="both"/>
        <w:rPr>
          <w:rFonts w:cs="Arial"/>
          <w:b/>
          <w:bCs/>
          <w:noProof w:val="0"/>
          <w:sz w:val="20"/>
          <w:szCs w:val="20"/>
        </w:rPr>
      </w:pPr>
    </w:p>
    <w:p w:rsidR="00C73F22" w:rsidRPr="00AD27E7" w:rsidRDefault="00C73F22" w:rsidP="00C73F22">
      <w:pPr>
        <w:jc w:val="both"/>
        <w:rPr>
          <w:rFonts w:cs="Arial"/>
          <w:b/>
          <w:bCs/>
          <w:noProof w:val="0"/>
          <w:sz w:val="20"/>
          <w:szCs w:val="20"/>
        </w:rPr>
      </w:pPr>
    </w:p>
    <w:p w:rsidR="00C73F22" w:rsidRDefault="00C73F22" w:rsidP="00C73F22">
      <w:pPr>
        <w:jc w:val="center"/>
        <w:rPr>
          <w:rFonts w:cs="Arial"/>
          <w:b/>
          <w:bCs/>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VII</w:t>
      </w:r>
    </w:p>
    <w:p w:rsidR="00C73F22" w:rsidRPr="00AD27E7" w:rsidRDefault="00C73F22" w:rsidP="00C73F22">
      <w:pPr>
        <w:jc w:val="center"/>
        <w:rPr>
          <w:rFonts w:cs="Arial"/>
          <w:noProof w:val="0"/>
          <w:sz w:val="20"/>
          <w:szCs w:val="20"/>
        </w:rPr>
      </w:pPr>
      <w:r w:rsidRPr="00AD27E7">
        <w:rPr>
          <w:rFonts w:cs="Arial"/>
          <w:b/>
          <w:bCs/>
          <w:noProof w:val="0"/>
          <w:sz w:val="20"/>
          <w:szCs w:val="20"/>
        </w:rPr>
        <w:t>Záruka za akosť</w:t>
      </w:r>
    </w:p>
    <w:p w:rsidR="00C73F22" w:rsidRPr="004061F8" w:rsidRDefault="00C73F22" w:rsidP="00C73F22">
      <w:pPr>
        <w:jc w:val="both"/>
        <w:rPr>
          <w:rFonts w:cs="Arial"/>
          <w:noProof w:val="0"/>
          <w:sz w:val="20"/>
          <w:szCs w:val="20"/>
        </w:rPr>
      </w:pPr>
      <w:r w:rsidRPr="00AD27E7">
        <w:rPr>
          <w:rFonts w:cs="Arial"/>
          <w:noProof w:val="0"/>
          <w:sz w:val="20"/>
          <w:szCs w:val="20"/>
        </w:rPr>
        <w:t xml:space="preserve">1. Na dodávaný tovar, príslušenstvo a výbavu predávajúci poskytuje záruku ........................................ ( </w:t>
      </w:r>
      <w:r w:rsidRPr="00AD27E7">
        <w:rPr>
          <w:rFonts w:cs="Arial"/>
          <w:b/>
          <w:i/>
          <w:noProof w:val="0"/>
          <w:sz w:val="20"/>
          <w:szCs w:val="20"/>
        </w:rPr>
        <w:t>dopíše predávajúci pričom</w:t>
      </w:r>
      <w:r w:rsidR="00EC1446">
        <w:rPr>
          <w:rFonts w:cs="Arial"/>
          <w:b/>
          <w:i/>
          <w:noProof w:val="0"/>
          <w:sz w:val="20"/>
          <w:szCs w:val="20"/>
        </w:rPr>
        <w:t xml:space="preserve"> </w:t>
      </w:r>
      <w:r w:rsidR="00EC1446" w:rsidRPr="004061F8">
        <w:rPr>
          <w:rFonts w:cs="Arial"/>
          <w:b/>
          <w:i/>
          <w:noProof w:val="0"/>
          <w:sz w:val="20"/>
          <w:szCs w:val="20"/>
        </w:rPr>
        <w:t xml:space="preserve">minimálne </w:t>
      </w:r>
      <w:r w:rsidR="00E53E06" w:rsidRPr="004061F8">
        <w:rPr>
          <w:rFonts w:cs="Arial"/>
          <w:b/>
          <w:i/>
          <w:noProof w:val="0"/>
          <w:sz w:val="20"/>
          <w:szCs w:val="20"/>
        </w:rPr>
        <w:t>12 mesiacov</w:t>
      </w:r>
      <w:r w:rsidRPr="004061F8">
        <w:rPr>
          <w:rFonts w:cs="Arial"/>
          <w:b/>
          <w:i/>
          <w:noProof w:val="0"/>
          <w:sz w:val="20"/>
          <w:szCs w:val="20"/>
        </w:rPr>
        <w:t xml:space="preserve"> na kompletný stroj </w:t>
      </w:r>
      <w:r w:rsidRPr="004061F8">
        <w:rPr>
          <w:rFonts w:cs="Arial"/>
          <w:noProof w:val="0"/>
          <w:sz w:val="20"/>
          <w:szCs w:val="20"/>
        </w:rPr>
        <w:t xml:space="preserve">(všetky súčasti s výnimkou rýchlo sa opotrebujúcich dielov) </w:t>
      </w:r>
      <w:r w:rsidRPr="004061F8">
        <w:rPr>
          <w:rFonts w:cs="Arial"/>
          <w:b/>
          <w:noProof w:val="0"/>
          <w:sz w:val="20"/>
          <w:szCs w:val="20"/>
        </w:rPr>
        <w:t>odo dňa odovzdania</w:t>
      </w:r>
      <w:r w:rsidRPr="004061F8">
        <w:rPr>
          <w:rFonts w:cs="Arial"/>
          <w:noProof w:val="0"/>
          <w:sz w:val="20"/>
          <w:szCs w:val="20"/>
        </w:rPr>
        <w:t xml:space="preserve">  </w:t>
      </w:r>
      <w:r w:rsidRPr="004061F8">
        <w:rPr>
          <w:rFonts w:cs="Arial"/>
          <w:b/>
          <w:i/>
          <w:noProof w:val="0"/>
          <w:sz w:val="20"/>
          <w:szCs w:val="20"/>
        </w:rPr>
        <w:t xml:space="preserve"> </w:t>
      </w:r>
      <w:r w:rsidRPr="004061F8">
        <w:rPr>
          <w:rFonts w:cs="Arial"/>
          <w:noProof w:val="0"/>
          <w:sz w:val="20"/>
          <w:szCs w:val="20"/>
        </w:rPr>
        <w:t>v</w:t>
      </w:r>
      <w:r w:rsidRPr="004061F8">
        <w:rPr>
          <w:rFonts w:cs="Arial"/>
          <w:b/>
          <w:noProof w:val="0"/>
          <w:sz w:val="20"/>
          <w:szCs w:val="20"/>
        </w:rPr>
        <w:t xml:space="preserve"> </w:t>
      </w:r>
      <w:r w:rsidRPr="004061F8">
        <w:rPr>
          <w:rFonts w:cs="Arial"/>
          <w:noProof w:val="0"/>
          <w:sz w:val="20"/>
          <w:szCs w:val="20"/>
        </w:rPr>
        <w:t>zmysle záručných podmienok, ktoré tvoria nedeliteľnú časť tejto kúpnej zmluvy ako príloha č. 3.</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2.  Záruka začína plynúť odo dňa prevzatia tovaru kupujúcim (od dátumu predaja uvedeného v servisnej knižke a na preberacom – odovzdávacom protokole).</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lastRenderedPageBreak/>
        <w:t xml:space="preserve">3. Predávajúci nenesie žiadnu zodpovednosť za vady, ktoré boli spôsobené neodbornou prevádzkou, obsluhou a údržbou.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4. V prípade reklamácií predmetu zmluvy sa postupuje podľa príslušných ustanovení Obchodného zákonníka a všeobecne záväzných platných právnych predpisov Slovenskej republiky.  Kupujúci v prípade zistenia vady   môže:</w:t>
      </w:r>
    </w:p>
    <w:p w:rsidR="00C73F22" w:rsidRPr="00AD27E7" w:rsidRDefault="00C73F22" w:rsidP="00C73F22">
      <w:pPr>
        <w:jc w:val="both"/>
        <w:rPr>
          <w:rFonts w:cs="Arial"/>
          <w:noProof w:val="0"/>
          <w:sz w:val="20"/>
          <w:szCs w:val="20"/>
        </w:rPr>
      </w:pPr>
    </w:p>
    <w:p w:rsidR="00C73F22" w:rsidRPr="00AD27E7" w:rsidRDefault="00C73F22" w:rsidP="00C73F22">
      <w:pPr>
        <w:ind w:left="993" w:hanging="284"/>
        <w:jc w:val="both"/>
        <w:rPr>
          <w:rFonts w:cs="Arial"/>
          <w:noProof w:val="0"/>
          <w:sz w:val="20"/>
          <w:szCs w:val="20"/>
        </w:rPr>
      </w:pPr>
      <w:r w:rsidRPr="00AD27E7">
        <w:rPr>
          <w:rFonts w:cs="Arial"/>
          <w:noProof w:val="0"/>
          <w:sz w:val="20"/>
          <w:szCs w:val="20"/>
        </w:rPr>
        <w:t>a) požadovať odstránenie vád dodaním náhradného tovaru za vadný tovar, dodanie chýbajúceho tovaru a požadovať odstránenie právnych vád a to všetko v lehote najneskôr do 30 kalendárnych dní od uplatnenia,</w:t>
      </w:r>
    </w:p>
    <w:p w:rsidR="00C73F22" w:rsidRPr="00AD27E7" w:rsidRDefault="00C73F22" w:rsidP="00C73F22">
      <w:pPr>
        <w:ind w:left="993" w:hanging="283"/>
        <w:jc w:val="both"/>
        <w:rPr>
          <w:rFonts w:cs="Arial"/>
          <w:noProof w:val="0"/>
          <w:sz w:val="20"/>
          <w:szCs w:val="20"/>
        </w:rPr>
      </w:pPr>
      <w:r w:rsidRPr="00AD27E7">
        <w:rPr>
          <w:rFonts w:cs="Arial"/>
          <w:noProof w:val="0"/>
          <w:sz w:val="20"/>
          <w:szCs w:val="20"/>
        </w:rPr>
        <w:t xml:space="preserve"> b) požadovať odstránenie vád opravou tovaru, ak sú vady opraviteľné,</w:t>
      </w:r>
    </w:p>
    <w:p w:rsidR="00C73F22" w:rsidRPr="00AD27E7" w:rsidRDefault="00C73F22" w:rsidP="00C73F22">
      <w:pPr>
        <w:ind w:left="993" w:hanging="283"/>
        <w:jc w:val="both"/>
        <w:rPr>
          <w:rFonts w:cs="Arial"/>
          <w:noProof w:val="0"/>
          <w:sz w:val="20"/>
          <w:szCs w:val="20"/>
        </w:rPr>
      </w:pPr>
      <w:r w:rsidRPr="00AD27E7">
        <w:rPr>
          <w:rFonts w:cs="Arial"/>
          <w:noProof w:val="0"/>
          <w:sz w:val="20"/>
          <w:szCs w:val="20"/>
        </w:rPr>
        <w:t xml:space="preserve"> c) požadovať primeranú zľavu z kúpnej ceny alebo</w:t>
      </w:r>
    </w:p>
    <w:p w:rsidR="00C73F22" w:rsidRPr="00AD27E7" w:rsidRDefault="00C73F22" w:rsidP="00C73F22">
      <w:pPr>
        <w:ind w:left="993" w:hanging="283"/>
        <w:jc w:val="both"/>
        <w:rPr>
          <w:rFonts w:cs="Arial"/>
          <w:noProof w:val="0"/>
          <w:sz w:val="20"/>
          <w:szCs w:val="20"/>
        </w:rPr>
      </w:pPr>
      <w:r w:rsidRPr="00AD27E7">
        <w:rPr>
          <w:rFonts w:cs="Arial"/>
          <w:noProof w:val="0"/>
          <w:sz w:val="20"/>
          <w:szCs w:val="20"/>
        </w:rPr>
        <w:t xml:space="preserve"> d) odstúpiť od zmluvy.</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5. Predávajúci sa zaväzuje v prípade uplatnenia</w:t>
      </w:r>
      <w:r>
        <w:rPr>
          <w:rFonts w:cs="Arial"/>
          <w:noProof w:val="0"/>
          <w:sz w:val="20"/>
          <w:szCs w:val="20"/>
        </w:rPr>
        <w:t xml:space="preserve"> práva zo záruky opravou </w:t>
      </w:r>
      <w:r w:rsidRPr="00AD27E7">
        <w:rPr>
          <w:rFonts w:cs="Arial"/>
          <w:noProof w:val="0"/>
          <w:sz w:val="20"/>
          <w:szCs w:val="20"/>
        </w:rPr>
        <w:t xml:space="preserve"> tovaru</w:t>
      </w:r>
      <w:r>
        <w:rPr>
          <w:rFonts w:cs="Arial"/>
          <w:noProof w:val="0"/>
          <w:sz w:val="20"/>
          <w:szCs w:val="20"/>
        </w:rPr>
        <w:t xml:space="preserve">,  </w:t>
      </w:r>
      <w:r w:rsidRPr="00AD27E7">
        <w:rPr>
          <w:rFonts w:cs="Arial"/>
          <w:noProof w:val="0"/>
          <w:sz w:val="20"/>
          <w:szCs w:val="20"/>
        </w:rPr>
        <w:t xml:space="preserve"> ak je vada opraviteľná, túto vykonať</w:t>
      </w:r>
      <w:r>
        <w:rPr>
          <w:rFonts w:cs="Arial"/>
          <w:noProof w:val="0"/>
          <w:sz w:val="20"/>
          <w:szCs w:val="20"/>
        </w:rPr>
        <w:t xml:space="preserve"> </w:t>
      </w:r>
      <w:r w:rsidRPr="00AD27E7">
        <w:rPr>
          <w:rFonts w:cs="Arial"/>
          <w:noProof w:val="0"/>
          <w:sz w:val="20"/>
          <w:szCs w:val="20"/>
        </w:rPr>
        <w:t>do 10 pracovných dní</w:t>
      </w:r>
      <w:r>
        <w:rPr>
          <w:rFonts w:cs="Arial"/>
          <w:noProof w:val="0"/>
          <w:sz w:val="20"/>
          <w:szCs w:val="20"/>
        </w:rPr>
        <w:t xml:space="preserve"> od oznámenia tejto vady  s požiadavkou odstránenia opravou, pričom v prípade nemožnosti vykonania opravy na mieste na ktorom sa tovar (stroj) nachádza, </w:t>
      </w:r>
      <w:r w:rsidRPr="00AD27E7">
        <w:rPr>
          <w:rFonts w:cs="Arial"/>
          <w:noProof w:val="0"/>
          <w:sz w:val="20"/>
          <w:szCs w:val="20"/>
        </w:rPr>
        <w:t xml:space="preserve"> </w:t>
      </w:r>
      <w:r>
        <w:rPr>
          <w:rFonts w:cs="Arial"/>
          <w:noProof w:val="0"/>
          <w:sz w:val="20"/>
          <w:szCs w:val="20"/>
        </w:rPr>
        <w:t xml:space="preserve">predávajúci zabezpečí a znáša náklady na prepravu tovaru do servisného strediska a zo servisného strediska na miesto, z ktorého tovar prevzal, pričom toto platí len pre prípady s miestom prevzatia od kupujúceho na území SR. </w:t>
      </w:r>
      <w:r w:rsidRPr="00AD27E7">
        <w:rPr>
          <w:rFonts w:cs="Arial"/>
          <w:noProof w:val="0"/>
          <w:sz w:val="20"/>
          <w:szCs w:val="20"/>
        </w:rPr>
        <w:t xml:space="preserve"> Dohodnutie tejto lehoty na opravu nezbavuje predávajúceho zodpovednosti za škody, ktoré kupujúcemu vzniknú v súvislosti s vadným tovarom a nemožnosťou jeho užívania počas výkonu opravy.</w:t>
      </w:r>
      <w:r>
        <w:rPr>
          <w:rFonts w:cs="Arial"/>
          <w:noProof w:val="0"/>
          <w:sz w:val="20"/>
          <w:szCs w:val="20"/>
        </w:rPr>
        <w:t xml:space="preserve"> </w:t>
      </w:r>
      <w:r w:rsidRPr="00AD27E7">
        <w:rPr>
          <w:rFonts w:cs="Arial"/>
          <w:noProof w:val="0"/>
          <w:sz w:val="20"/>
          <w:szCs w:val="20"/>
        </w:rPr>
        <w:t xml:space="preserve">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6.  Ustanovenia záručných podmienok ktoré priznávajú menej práv kupujúcemu ako mu vyplývajú z tejto kúpnej zmluvy alebo sú v rozpore s ňou sa nepoužijú. </w:t>
      </w:r>
    </w:p>
    <w:p w:rsidR="00C73F22" w:rsidRDefault="00C73F22" w:rsidP="00C73F22">
      <w:pPr>
        <w:jc w:val="both"/>
        <w:rPr>
          <w:rFonts w:cs="Arial"/>
          <w:b/>
          <w:bCs/>
          <w:noProof w:val="0"/>
          <w:sz w:val="20"/>
          <w:szCs w:val="20"/>
        </w:rPr>
      </w:pPr>
    </w:p>
    <w:p w:rsidR="00C73F22" w:rsidRPr="00AD27E7" w:rsidRDefault="00C73F22" w:rsidP="00C73F22">
      <w:pPr>
        <w:jc w:val="both"/>
        <w:rPr>
          <w:rFonts w:cs="Arial"/>
          <w:b/>
          <w:bCs/>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VIII</w:t>
      </w:r>
    </w:p>
    <w:p w:rsidR="00C73F22" w:rsidRPr="00AD27E7" w:rsidRDefault="00C73F22" w:rsidP="00C73F22">
      <w:pPr>
        <w:jc w:val="center"/>
        <w:rPr>
          <w:rFonts w:cs="Arial"/>
          <w:noProof w:val="0"/>
          <w:sz w:val="20"/>
          <w:szCs w:val="20"/>
        </w:rPr>
      </w:pPr>
      <w:r w:rsidRPr="00AD27E7">
        <w:rPr>
          <w:rFonts w:cs="Arial"/>
          <w:b/>
          <w:bCs/>
          <w:noProof w:val="0"/>
          <w:sz w:val="20"/>
          <w:szCs w:val="20"/>
        </w:rPr>
        <w:t>Zmluvné pokuty a úroky z omeškania</w:t>
      </w:r>
    </w:p>
    <w:p w:rsidR="00C73F22" w:rsidRPr="00AD27E7" w:rsidRDefault="00C73F22" w:rsidP="00C73F22">
      <w:pPr>
        <w:jc w:val="both"/>
        <w:rPr>
          <w:rFonts w:cs="Arial"/>
          <w:noProof w:val="0"/>
          <w:sz w:val="20"/>
          <w:szCs w:val="20"/>
        </w:rPr>
      </w:pPr>
      <w:r w:rsidRPr="00AD27E7">
        <w:rPr>
          <w:rFonts w:cs="Arial"/>
          <w:noProof w:val="0"/>
          <w:sz w:val="20"/>
          <w:szCs w:val="20"/>
        </w:rPr>
        <w:t>1. 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2. V prípade nedodržania termínu splatnosti faktúry vzniká predávajúcemu právo fakturovať úrok z omeškania vo výške 0,025 % z fakturovanej čiastky za každý deň omeškania so zaplatením.</w:t>
      </w:r>
    </w:p>
    <w:p w:rsidR="00C73F22" w:rsidRPr="00AD27E7" w:rsidRDefault="00C73F22" w:rsidP="00C73F22">
      <w:pPr>
        <w:jc w:val="both"/>
        <w:rPr>
          <w:rFonts w:cs="Arial"/>
          <w:noProof w:val="0"/>
          <w:sz w:val="20"/>
          <w:szCs w:val="20"/>
        </w:rPr>
      </w:pPr>
      <w:r w:rsidRPr="00AD27E7">
        <w:rPr>
          <w:rFonts w:cs="Arial"/>
          <w:noProof w:val="0"/>
          <w:sz w:val="20"/>
          <w:szCs w:val="20"/>
        </w:rPr>
        <w:t xml:space="preserve"> </w:t>
      </w:r>
    </w:p>
    <w:p w:rsidR="00C73F22" w:rsidRPr="00AD27E7" w:rsidRDefault="00C73F22" w:rsidP="00C73F22">
      <w:pPr>
        <w:jc w:val="both"/>
        <w:rPr>
          <w:rFonts w:cs="Arial"/>
          <w:noProof w:val="0"/>
          <w:sz w:val="20"/>
          <w:szCs w:val="20"/>
        </w:rPr>
      </w:pPr>
    </w:p>
    <w:p w:rsidR="00C73F22" w:rsidRDefault="00C73F22" w:rsidP="00C73F22">
      <w:pPr>
        <w:jc w:val="both"/>
        <w:rPr>
          <w:rFonts w:cs="Arial"/>
          <w:noProof w:val="0"/>
          <w:sz w:val="20"/>
          <w:szCs w:val="20"/>
        </w:rPr>
      </w:pPr>
      <w:r>
        <w:rPr>
          <w:rFonts w:cs="Arial"/>
          <w:noProof w:val="0"/>
          <w:sz w:val="20"/>
          <w:szCs w:val="20"/>
        </w:rPr>
        <w:t>3</w:t>
      </w:r>
      <w:r w:rsidRPr="00AD27E7">
        <w:rPr>
          <w:rFonts w:cs="Arial"/>
          <w:noProof w:val="0"/>
          <w:sz w:val="20"/>
          <w:szCs w:val="20"/>
        </w:rPr>
        <w:t>. V prípade ak predávajúci  poruší povinnosť uvedenú v čl. VII bode 4 písmeno a) a písmeno b)</w:t>
      </w:r>
      <w:r w:rsidR="00A26F9A">
        <w:rPr>
          <w:rFonts w:cs="Arial"/>
          <w:noProof w:val="0"/>
          <w:sz w:val="20"/>
          <w:szCs w:val="20"/>
        </w:rPr>
        <w:t xml:space="preserve"> v spojení s bodom 5</w:t>
      </w:r>
      <w:r w:rsidRPr="00AD27E7">
        <w:rPr>
          <w:rFonts w:cs="Arial"/>
          <w:noProof w:val="0"/>
          <w:sz w:val="20"/>
          <w:szCs w:val="20"/>
        </w:rPr>
        <w:t xml:space="preserve">, tak kupujúci má nárok na zmluvnú pokutu vo výške 200 Eur za každý deň omeškania so splnením si tejto povinnosti.  Popri zmluvnej pokute má kupujúci právo požadovať aj náhradu škody prevyšujúcu výšku zmluvnej pokuty.   </w:t>
      </w:r>
    </w:p>
    <w:p w:rsidR="00A26F9A" w:rsidRPr="00AD27E7" w:rsidRDefault="00A26F9A"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IX</w:t>
      </w:r>
    </w:p>
    <w:p w:rsidR="00C73F22" w:rsidRPr="00AD27E7" w:rsidRDefault="00C73F22" w:rsidP="00C73F22">
      <w:pPr>
        <w:jc w:val="center"/>
        <w:rPr>
          <w:rFonts w:cs="Arial"/>
          <w:noProof w:val="0"/>
          <w:sz w:val="20"/>
          <w:szCs w:val="20"/>
        </w:rPr>
      </w:pPr>
      <w:r w:rsidRPr="00AD27E7">
        <w:rPr>
          <w:rFonts w:cs="Arial"/>
          <w:b/>
          <w:bCs/>
          <w:noProof w:val="0"/>
          <w:sz w:val="20"/>
          <w:szCs w:val="20"/>
        </w:rPr>
        <w:t>Vlastnícke právo</w:t>
      </w:r>
    </w:p>
    <w:p w:rsidR="00C73F22" w:rsidRPr="00AD27E7" w:rsidRDefault="00C73F22" w:rsidP="00C73F22">
      <w:pPr>
        <w:jc w:val="both"/>
        <w:rPr>
          <w:rFonts w:cs="Arial"/>
          <w:i/>
          <w:noProof w:val="0"/>
          <w:sz w:val="20"/>
          <w:szCs w:val="20"/>
        </w:rPr>
      </w:pPr>
      <w:r w:rsidRPr="00AD27E7">
        <w:rPr>
          <w:rFonts w:cs="Arial"/>
          <w:noProof w:val="0"/>
          <w:sz w:val="20"/>
          <w:szCs w:val="20"/>
        </w:rPr>
        <w:t xml:space="preserve">Kupujúci nadobudne vlastnícke právo k predmetu zmluvy alebo jeho časti po dodaní tovaru. </w:t>
      </w: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X</w:t>
      </w:r>
    </w:p>
    <w:p w:rsidR="00C73F22" w:rsidRPr="00AD27E7" w:rsidRDefault="00C73F22" w:rsidP="00C73F22">
      <w:pPr>
        <w:jc w:val="center"/>
        <w:rPr>
          <w:rFonts w:cs="Arial"/>
          <w:b/>
          <w:bCs/>
          <w:noProof w:val="0"/>
          <w:sz w:val="20"/>
          <w:szCs w:val="20"/>
        </w:rPr>
      </w:pPr>
      <w:r w:rsidRPr="00AD27E7">
        <w:rPr>
          <w:rFonts w:cs="Arial"/>
          <w:b/>
          <w:bCs/>
          <w:noProof w:val="0"/>
          <w:sz w:val="20"/>
          <w:szCs w:val="20"/>
        </w:rPr>
        <w:t>Zánik zmluvy</w:t>
      </w:r>
    </w:p>
    <w:p w:rsidR="00C73F22" w:rsidRPr="00AD27E7" w:rsidRDefault="00C73F22" w:rsidP="00C73F22">
      <w:pPr>
        <w:jc w:val="both"/>
        <w:rPr>
          <w:rFonts w:cs="Arial"/>
          <w:noProof w:val="0"/>
          <w:sz w:val="20"/>
          <w:szCs w:val="20"/>
        </w:rPr>
      </w:pPr>
      <w:r w:rsidRPr="00AD27E7">
        <w:rPr>
          <w:rFonts w:cs="Arial"/>
          <w:noProof w:val="0"/>
          <w:sz w:val="20"/>
          <w:szCs w:val="20"/>
        </w:rPr>
        <w:t xml:space="preserve">1. Zmluvu je možné predčasne zrušiť: </w:t>
      </w:r>
    </w:p>
    <w:p w:rsidR="00C73F22" w:rsidRPr="00AD27E7" w:rsidRDefault="00C73F22" w:rsidP="00C73F22">
      <w:pPr>
        <w:jc w:val="both"/>
        <w:rPr>
          <w:rFonts w:cs="Arial"/>
          <w:noProof w:val="0"/>
          <w:sz w:val="20"/>
          <w:szCs w:val="20"/>
        </w:rPr>
      </w:pPr>
      <w:r w:rsidRPr="00AD27E7">
        <w:rPr>
          <w:rFonts w:cs="Arial"/>
          <w:noProof w:val="0"/>
          <w:sz w:val="20"/>
          <w:szCs w:val="20"/>
        </w:rPr>
        <w:t xml:space="preserve">- dohodou zmluvných strán, </w:t>
      </w:r>
    </w:p>
    <w:p w:rsidR="00C73F22" w:rsidRPr="00AD27E7" w:rsidRDefault="00C73F22" w:rsidP="00C73F22">
      <w:pPr>
        <w:jc w:val="both"/>
        <w:rPr>
          <w:rFonts w:cs="Arial"/>
          <w:noProof w:val="0"/>
          <w:sz w:val="20"/>
          <w:szCs w:val="20"/>
        </w:rPr>
      </w:pPr>
      <w:r w:rsidRPr="00AD27E7">
        <w:rPr>
          <w:rFonts w:cs="Arial"/>
          <w:noProof w:val="0"/>
          <w:sz w:val="20"/>
          <w:szCs w:val="20"/>
        </w:rPr>
        <w:t xml:space="preserve">- odstúpením od tejto zmluvy. </w:t>
      </w:r>
    </w:p>
    <w:p w:rsidR="00C73F22" w:rsidRPr="00AD27E7" w:rsidRDefault="00C73F22" w:rsidP="00C73F22">
      <w:pPr>
        <w:jc w:val="both"/>
        <w:rPr>
          <w:rFonts w:cs="Arial"/>
          <w:noProof w:val="0"/>
          <w:sz w:val="20"/>
          <w:szCs w:val="20"/>
        </w:rPr>
      </w:pPr>
      <w:r w:rsidRPr="00AD27E7">
        <w:rPr>
          <w:rFonts w:cs="Arial"/>
          <w:noProof w:val="0"/>
          <w:sz w:val="20"/>
          <w:szCs w:val="20"/>
        </w:rPr>
        <w:t xml:space="preserve"> </w:t>
      </w:r>
    </w:p>
    <w:p w:rsidR="00C73F22" w:rsidRPr="00AD27E7" w:rsidRDefault="00C73F22" w:rsidP="00C73F22">
      <w:pPr>
        <w:jc w:val="both"/>
        <w:rPr>
          <w:rFonts w:cs="Arial"/>
          <w:bCs/>
          <w:noProof w:val="0"/>
          <w:sz w:val="20"/>
          <w:szCs w:val="20"/>
        </w:rPr>
      </w:pPr>
      <w:r w:rsidRPr="00AD27E7">
        <w:rPr>
          <w:rFonts w:cs="Arial"/>
          <w:noProof w:val="0"/>
          <w:sz w:val="20"/>
          <w:szCs w:val="20"/>
        </w:rPr>
        <w:t xml:space="preserve">2. </w:t>
      </w:r>
      <w:r w:rsidRPr="00AD27E7">
        <w:rPr>
          <w:rFonts w:cs="Arial"/>
          <w:bCs/>
          <w:noProof w:val="0"/>
          <w:sz w:val="20"/>
          <w:szCs w:val="20"/>
        </w:rPr>
        <w:t>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Z.z..</w:t>
      </w:r>
      <w:r w:rsidRPr="00AD27E7">
        <w:rPr>
          <w:rFonts w:cs="Arial"/>
          <w:noProof w:val="0"/>
          <w:sz w:val="20"/>
          <w:szCs w:val="20"/>
        </w:rPr>
        <w:t xml:space="preserve"> </w:t>
      </w:r>
      <w:r w:rsidRPr="00AD27E7">
        <w:rPr>
          <w:rFonts w:cs="Arial"/>
          <w:bCs/>
          <w:noProof w:val="0"/>
          <w:sz w:val="20"/>
          <w:szCs w:val="20"/>
        </w:rPr>
        <w:t xml:space="preserve">Pri odstúpení od  tejto zmluvy nebudú zmluvné strany povinné vrátiť čiastkové plnenia poskytnuté pred odstúpením od zmluvy druhou </w:t>
      </w:r>
      <w:r w:rsidRPr="00AD27E7">
        <w:rPr>
          <w:rFonts w:cs="Arial"/>
          <w:bCs/>
          <w:noProof w:val="0"/>
          <w:sz w:val="20"/>
          <w:szCs w:val="20"/>
        </w:rPr>
        <w:lastRenderedPageBreak/>
        <w:t>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rsidR="00C73F22" w:rsidRPr="00AD27E7" w:rsidRDefault="00C73F22" w:rsidP="00C73F22">
      <w:pPr>
        <w:jc w:val="both"/>
        <w:rPr>
          <w:rFonts w:cs="Arial"/>
          <w:bCs/>
          <w:noProof w:val="0"/>
          <w:sz w:val="20"/>
          <w:szCs w:val="20"/>
        </w:rPr>
      </w:pPr>
    </w:p>
    <w:p w:rsidR="00C73F22" w:rsidRPr="00AD27E7" w:rsidRDefault="00C73F22" w:rsidP="00C73F22">
      <w:pPr>
        <w:jc w:val="both"/>
        <w:rPr>
          <w:rFonts w:cs="Arial"/>
          <w:bCs/>
          <w:noProof w:val="0"/>
          <w:sz w:val="20"/>
          <w:szCs w:val="20"/>
        </w:rPr>
      </w:pPr>
      <w:r w:rsidRPr="00AD27E7">
        <w:rPr>
          <w:rFonts w:cs="Arial"/>
          <w:bCs/>
          <w:noProof w:val="0"/>
          <w:sz w:val="20"/>
          <w:szCs w:val="20"/>
        </w:rPr>
        <w:t>Za podstatné porušenie tejto zmluvy na základe ktorého môže kupujúci okamžite odstúpiť od tejto zmluvy sa považuje najmä ak :</w:t>
      </w:r>
    </w:p>
    <w:p w:rsidR="00C73F22" w:rsidRPr="00AD27E7" w:rsidRDefault="00C73F22" w:rsidP="00C73F22">
      <w:pPr>
        <w:numPr>
          <w:ilvl w:val="0"/>
          <w:numId w:val="51"/>
        </w:numPr>
        <w:jc w:val="both"/>
        <w:rPr>
          <w:rFonts w:cs="Arial"/>
          <w:bCs/>
          <w:noProof w:val="0"/>
          <w:sz w:val="20"/>
          <w:szCs w:val="20"/>
        </w:rPr>
      </w:pPr>
      <w:r w:rsidRPr="00AD27E7">
        <w:rPr>
          <w:rFonts w:cs="Arial"/>
          <w:bCs/>
          <w:noProof w:val="0"/>
          <w:sz w:val="20"/>
          <w:szCs w:val="20"/>
        </w:rPr>
        <w:t xml:space="preserve">predávajúci  bude  v omeškaní s dodaním predmetu zmluvy viac ako 30 dní, </w:t>
      </w:r>
    </w:p>
    <w:p w:rsidR="00C73F22" w:rsidRPr="00AD27E7" w:rsidRDefault="00C73F22" w:rsidP="00C73F22">
      <w:pPr>
        <w:numPr>
          <w:ilvl w:val="0"/>
          <w:numId w:val="51"/>
        </w:numPr>
        <w:jc w:val="both"/>
        <w:rPr>
          <w:rFonts w:cs="Arial"/>
          <w:bCs/>
          <w:noProof w:val="0"/>
          <w:sz w:val="20"/>
          <w:szCs w:val="20"/>
        </w:rPr>
      </w:pPr>
      <w:r w:rsidRPr="00AD27E7">
        <w:rPr>
          <w:rFonts w:cs="Arial"/>
          <w:bCs/>
          <w:noProof w:val="0"/>
          <w:sz w:val="20"/>
          <w:szCs w:val="20"/>
        </w:rPr>
        <w:t>predávajúci pri plnení predmetu tejto zmluvy konal v rozpore s niektorým so všeobecne záväzných právnych predpisov,</w:t>
      </w:r>
    </w:p>
    <w:p w:rsidR="00C73F22" w:rsidRPr="00AD27E7" w:rsidRDefault="00C73F22" w:rsidP="00C73F22">
      <w:pPr>
        <w:numPr>
          <w:ilvl w:val="0"/>
          <w:numId w:val="51"/>
        </w:numPr>
        <w:jc w:val="both"/>
        <w:rPr>
          <w:rFonts w:cs="Arial"/>
          <w:noProof w:val="0"/>
          <w:sz w:val="20"/>
          <w:szCs w:val="20"/>
        </w:rPr>
      </w:pPr>
      <w:r w:rsidRPr="00AD27E7">
        <w:rPr>
          <w:rFonts w:cs="Arial"/>
          <w:noProof w:val="0"/>
          <w:sz w:val="20"/>
          <w:szCs w:val="20"/>
        </w:rPr>
        <w:t>predávajúci stratil podnikateľské oprávnenie vzťahujúce sa k predmetu tejto zmluvy,</w:t>
      </w:r>
    </w:p>
    <w:p w:rsidR="00C73F22" w:rsidRPr="00AD27E7" w:rsidRDefault="00C73F22" w:rsidP="00C73F22">
      <w:pPr>
        <w:numPr>
          <w:ilvl w:val="0"/>
          <w:numId w:val="51"/>
        </w:numPr>
        <w:jc w:val="both"/>
        <w:rPr>
          <w:rFonts w:cs="Arial"/>
          <w:noProof w:val="0"/>
          <w:sz w:val="20"/>
          <w:szCs w:val="20"/>
        </w:rPr>
      </w:pPr>
      <w:r w:rsidRPr="00AD27E7">
        <w:rPr>
          <w:rFonts w:cs="Arial"/>
          <w:noProof w:val="0"/>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rsidR="00C73F22" w:rsidRPr="00AD27E7" w:rsidRDefault="00C73F22" w:rsidP="00C73F22">
      <w:pPr>
        <w:numPr>
          <w:ilvl w:val="0"/>
          <w:numId w:val="51"/>
        </w:numPr>
        <w:jc w:val="both"/>
        <w:rPr>
          <w:rFonts w:cs="Arial"/>
          <w:noProof w:val="0"/>
          <w:sz w:val="20"/>
          <w:szCs w:val="20"/>
        </w:rPr>
      </w:pPr>
      <w:r w:rsidRPr="00AD27E7">
        <w:rPr>
          <w:rFonts w:cs="Arial"/>
          <w:noProof w:val="0"/>
          <w:sz w:val="20"/>
          <w:szCs w:val="20"/>
        </w:rPr>
        <w:t>predávajúci porušil povinnosť z iného záväzkového vzťahu, ktorý má uzatvorený s kupujúcim</w:t>
      </w:r>
    </w:p>
    <w:p w:rsidR="00C73F22" w:rsidRPr="00AD27E7" w:rsidRDefault="00C73F22" w:rsidP="00C73F22">
      <w:pPr>
        <w:numPr>
          <w:ilvl w:val="0"/>
          <w:numId w:val="51"/>
        </w:numPr>
        <w:jc w:val="both"/>
        <w:rPr>
          <w:rFonts w:cs="Arial"/>
          <w:noProof w:val="0"/>
          <w:sz w:val="20"/>
          <w:szCs w:val="20"/>
        </w:rPr>
      </w:pPr>
      <w:r w:rsidRPr="00AD27E7">
        <w:rPr>
          <w:rFonts w:cs="Arial"/>
          <w:noProof w:val="0"/>
          <w:sz w:val="20"/>
          <w:szCs w:val="20"/>
        </w:rPr>
        <w:t>predávajúci opakovane porušil povinnosti, ktoré mu vyplývajú z tejto kúpn</w:t>
      </w:r>
      <w:r>
        <w:rPr>
          <w:rFonts w:cs="Arial"/>
          <w:noProof w:val="0"/>
          <w:sz w:val="20"/>
          <w:szCs w:val="20"/>
        </w:rPr>
        <w:t xml:space="preserve">ej </w:t>
      </w:r>
      <w:r w:rsidRPr="00AD27E7">
        <w:rPr>
          <w:rFonts w:cs="Arial"/>
          <w:noProof w:val="0"/>
          <w:sz w:val="20"/>
          <w:szCs w:val="20"/>
        </w:rPr>
        <w:t>zml</w:t>
      </w:r>
      <w:r>
        <w:rPr>
          <w:rFonts w:cs="Arial"/>
          <w:noProof w:val="0"/>
          <w:sz w:val="20"/>
          <w:szCs w:val="20"/>
        </w:rPr>
        <w:t>uvy</w:t>
      </w:r>
      <w:r w:rsidRPr="00AD27E7">
        <w:rPr>
          <w:rFonts w:cs="Arial"/>
          <w:noProof w:val="0"/>
          <w:sz w:val="20"/>
          <w:szCs w:val="20"/>
        </w:rPr>
        <w:t>.</w:t>
      </w:r>
    </w:p>
    <w:p w:rsidR="00C73F22" w:rsidRDefault="00C73F22" w:rsidP="00C73F22">
      <w:pPr>
        <w:jc w:val="both"/>
        <w:rPr>
          <w:rFonts w:cs="Arial"/>
          <w:noProof w:val="0"/>
          <w:sz w:val="20"/>
          <w:szCs w:val="20"/>
        </w:rPr>
      </w:pPr>
      <w:r w:rsidRPr="00AD27E7">
        <w:rPr>
          <w:rFonts w:cs="Arial"/>
          <w:noProof w:val="0"/>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XI</w:t>
      </w:r>
    </w:p>
    <w:p w:rsidR="00C73F22" w:rsidRPr="00AD27E7" w:rsidRDefault="00C73F22" w:rsidP="00C73F22">
      <w:pPr>
        <w:jc w:val="center"/>
        <w:rPr>
          <w:rFonts w:cs="Arial"/>
          <w:b/>
          <w:bCs/>
          <w:noProof w:val="0"/>
          <w:sz w:val="20"/>
          <w:szCs w:val="20"/>
        </w:rPr>
      </w:pPr>
      <w:r w:rsidRPr="00AD27E7">
        <w:rPr>
          <w:rFonts w:cs="Arial"/>
          <w:b/>
          <w:bCs/>
          <w:noProof w:val="0"/>
          <w:sz w:val="20"/>
          <w:szCs w:val="20"/>
        </w:rPr>
        <w:t>Dojednanie o subdodávateľoch</w:t>
      </w:r>
    </w:p>
    <w:p w:rsidR="00C73F22" w:rsidRPr="00AD27E7" w:rsidRDefault="00C73F22" w:rsidP="00C73F22">
      <w:pPr>
        <w:jc w:val="both"/>
        <w:rPr>
          <w:rFonts w:cs="Arial"/>
          <w:bCs/>
          <w:noProof w:val="0"/>
          <w:sz w:val="20"/>
          <w:szCs w:val="20"/>
        </w:rPr>
      </w:pPr>
      <w:r w:rsidRPr="00AD27E7">
        <w:rPr>
          <w:rFonts w:cs="Arial"/>
          <w:bCs/>
          <w:noProof w:val="0"/>
          <w:sz w:val="20"/>
          <w:szCs w:val="20"/>
        </w:rPr>
        <w:t xml:space="preserve">Predávajúci  určuje nasledovných subdodávateľov, ktorých bude využívať pri plnení tejto zmluvy </w:t>
      </w:r>
    </w:p>
    <w:p w:rsidR="00C73F22" w:rsidRPr="00AD27E7" w:rsidRDefault="00C73F22" w:rsidP="00C73F22">
      <w:pPr>
        <w:jc w:val="both"/>
        <w:rPr>
          <w:rFonts w:cs="Arial"/>
          <w:bCs/>
          <w:noProof w:val="0"/>
          <w:sz w:val="20"/>
          <w:szCs w:val="20"/>
        </w:rPr>
      </w:pPr>
    </w:p>
    <w:p w:rsidR="00C73F22" w:rsidRPr="00AD27E7" w:rsidRDefault="00C73F22" w:rsidP="00C73F22">
      <w:pPr>
        <w:jc w:val="both"/>
        <w:rPr>
          <w:rFonts w:cs="Arial"/>
          <w:bCs/>
          <w:noProof w:val="0"/>
          <w:sz w:val="20"/>
          <w:szCs w:val="20"/>
        </w:rPr>
      </w:pPr>
      <w:r w:rsidRPr="00AD27E7">
        <w:rPr>
          <w:rFonts w:cs="Arial"/>
          <w:bCs/>
          <w:noProof w:val="0"/>
          <w:sz w:val="20"/>
          <w:szCs w:val="20"/>
        </w:rPr>
        <w:t>- Obchodné meno:</w:t>
      </w:r>
    </w:p>
    <w:p w:rsidR="00C73F22" w:rsidRPr="00AD27E7" w:rsidRDefault="00C73F22" w:rsidP="00C73F22">
      <w:pPr>
        <w:jc w:val="both"/>
        <w:rPr>
          <w:rFonts w:cs="Arial"/>
          <w:bCs/>
          <w:noProof w:val="0"/>
          <w:sz w:val="20"/>
          <w:szCs w:val="20"/>
        </w:rPr>
      </w:pPr>
      <w:r w:rsidRPr="00AD27E7">
        <w:rPr>
          <w:rFonts w:cs="Arial"/>
          <w:bCs/>
          <w:noProof w:val="0"/>
          <w:sz w:val="20"/>
          <w:szCs w:val="20"/>
        </w:rPr>
        <w:t>- Sídlo/ miesto podnikania:</w:t>
      </w:r>
    </w:p>
    <w:p w:rsidR="00C73F22" w:rsidRPr="00AD27E7" w:rsidRDefault="00C73F22" w:rsidP="00C73F22">
      <w:pPr>
        <w:jc w:val="both"/>
        <w:rPr>
          <w:rFonts w:cs="Arial"/>
          <w:bCs/>
          <w:noProof w:val="0"/>
          <w:sz w:val="20"/>
          <w:szCs w:val="20"/>
        </w:rPr>
      </w:pPr>
      <w:r w:rsidRPr="00AD27E7">
        <w:rPr>
          <w:rFonts w:cs="Arial"/>
          <w:bCs/>
          <w:noProof w:val="0"/>
          <w:sz w:val="20"/>
          <w:szCs w:val="20"/>
        </w:rPr>
        <w:t>- IČO:</w:t>
      </w:r>
    </w:p>
    <w:p w:rsidR="00C73F22" w:rsidRPr="00AD27E7" w:rsidRDefault="00C73F22" w:rsidP="00C73F22">
      <w:pPr>
        <w:jc w:val="both"/>
        <w:rPr>
          <w:rFonts w:cs="Arial"/>
          <w:bCs/>
          <w:noProof w:val="0"/>
          <w:sz w:val="20"/>
          <w:szCs w:val="20"/>
        </w:rPr>
      </w:pPr>
      <w:r w:rsidRPr="00AD27E7">
        <w:rPr>
          <w:rFonts w:cs="Arial"/>
          <w:bCs/>
          <w:noProof w:val="0"/>
          <w:sz w:val="20"/>
          <w:szCs w:val="20"/>
        </w:rPr>
        <w:t>- Osoba oprávnená konať za subdodávateľa v rozsahu meno, priezvisko, adresa pobytu a dátum narodenia.</w:t>
      </w:r>
    </w:p>
    <w:p w:rsidR="00C73F22" w:rsidRPr="00AD27E7" w:rsidRDefault="00C73F22" w:rsidP="00C73F22">
      <w:pPr>
        <w:jc w:val="both"/>
        <w:rPr>
          <w:rFonts w:cs="Arial"/>
          <w:bCs/>
          <w:noProof w:val="0"/>
          <w:sz w:val="20"/>
          <w:szCs w:val="20"/>
        </w:rPr>
      </w:pPr>
    </w:p>
    <w:p w:rsidR="00C73F22" w:rsidRPr="00AD27E7" w:rsidRDefault="00C73F22" w:rsidP="00C73F22">
      <w:pPr>
        <w:jc w:val="both"/>
        <w:rPr>
          <w:rFonts w:cs="Arial"/>
          <w:bCs/>
          <w:noProof w:val="0"/>
          <w:sz w:val="20"/>
          <w:szCs w:val="20"/>
        </w:rPr>
      </w:pPr>
      <w:r w:rsidRPr="00AD27E7">
        <w:rPr>
          <w:rFonts w:cs="Arial"/>
          <w:bCs/>
          <w:noProof w:val="0"/>
          <w:sz w:val="20"/>
          <w:szCs w:val="20"/>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AD27E7">
        <w:rPr>
          <w:rFonts w:cs="Arial"/>
          <w:noProof w:val="0"/>
          <w:sz w:val="20"/>
          <w:szCs w:val="20"/>
        </w:rPr>
        <w:t>má povinnosť zapisovať sa do registra partnerov verejného sektora.</w:t>
      </w:r>
    </w:p>
    <w:p w:rsidR="00C73F22" w:rsidRDefault="00C73F22" w:rsidP="00C73F22">
      <w:pPr>
        <w:jc w:val="center"/>
        <w:rPr>
          <w:rFonts w:cs="Arial"/>
          <w:b/>
          <w:bCs/>
          <w:noProof w:val="0"/>
          <w:sz w:val="20"/>
          <w:szCs w:val="20"/>
        </w:rPr>
      </w:pPr>
    </w:p>
    <w:p w:rsidR="00C73F22" w:rsidRPr="00650BFB" w:rsidRDefault="00C73F22" w:rsidP="00C73F22">
      <w:pPr>
        <w:jc w:val="both"/>
        <w:rPr>
          <w:rFonts w:cs="Arial"/>
          <w:bCs/>
          <w:noProof w:val="0"/>
          <w:sz w:val="20"/>
          <w:szCs w:val="20"/>
        </w:rPr>
      </w:pPr>
      <w:r w:rsidRPr="00650BFB">
        <w:rPr>
          <w:rFonts w:cs="Arial"/>
          <w:bCs/>
          <w:noProof w:val="0"/>
          <w:sz w:val="20"/>
          <w:szCs w:val="20"/>
        </w:rPr>
        <w:t>Kupujúci je povinný pri výbere subdodávateľov rešpektovať článok 5k Nariadenia Rady (EÚ) č. 833/2014 z 31. júla 2014 o reštriktívnych opatreniach s ohľadom na konanie Ruska,</w:t>
      </w:r>
      <w:r>
        <w:rPr>
          <w:rFonts w:cs="Arial"/>
          <w:bCs/>
          <w:noProof w:val="0"/>
          <w:sz w:val="20"/>
          <w:szCs w:val="20"/>
        </w:rPr>
        <w:t xml:space="preserve"> </w:t>
      </w:r>
      <w:r w:rsidRPr="00650BFB">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C73F22" w:rsidRPr="00650BFB" w:rsidRDefault="00C73F22" w:rsidP="00C73F22">
      <w:pPr>
        <w:ind w:left="851" w:hanging="567"/>
        <w:jc w:val="both"/>
        <w:rPr>
          <w:rFonts w:cs="Arial"/>
          <w:bCs/>
          <w:noProof w:val="0"/>
          <w:sz w:val="20"/>
          <w:szCs w:val="20"/>
        </w:rPr>
      </w:pPr>
      <w:r w:rsidRPr="00650BFB">
        <w:rPr>
          <w:rFonts w:cs="Arial"/>
          <w:bCs/>
          <w:noProof w:val="0"/>
          <w:sz w:val="20"/>
          <w:szCs w:val="20"/>
        </w:rPr>
        <w:t xml:space="preserve">a)      ruským občanom, spoločnostiam, subjektom alebo orgánom sídliacim v Rusku, </w:t>
      </w:r>
    </w:p>
    <w:p w:rsidR="00C73F22" w:rsidRPr="00650BFB" w:rsidRDefault="00C73F22" w:rsidP="00C73F22">
      <w:pPr>
        <w:ind w:left="851" w:hanging="567"/>
        <w:jc w:val="both"/>
        <w:rPr>
          <w:rFonts w:cs="Arial"/>
          <w:bCs/>
          <w:noProof w:val="0"/>
          <w:sz w:val="20"/>
          <w:szCs w:val="20"/>
        </w:rPr>
      </w:pPr>
      <w:r w:rsidRPr="00650BFB">
        <w:rPr>
          <w:rFonts w:cs="Arial"/>
          <w:bCs/>
          <w:noProof w:val="0"/>
          <w:sz w:val="20"/>
          <w:szCs w:val="20"/>
        </w:rPr>
        <w:t xml:space="preserve">b)      spoločnostiam alebo subjektom, ktoré sú priamo alebo nepriamo akýmkoľvek spôsobom vlastnené z viac ako 50 % ruskými občanmi, spoločnosťami, subjektami alebo orgánmi sídliacimi v Rusku a </w:t>
      </w:r>
    </w:p>
    <w:p w:rsidR="00C73F22" w:rsidRPr="00650BFB" w:rsidRDefault="00C73F22" w:rsidP="00C73F22">
      <w:pPr>
        <w:ind w:left="851" w:hanging="567"/>
        <w:jc w:val="both"/>
        <w:rPr>
          <w:rFonts w:cs="Arial"/>
          <w:bCs/>
          <w:noProof w:val="0"/>
          <w:sz w:val="20"/>
          <w:szCs w:val="20"/>
        </w:rPr>
      </w:pPr>
      <w:r w:rsidRPr="00650BFB">
        <w:rPr>
          <w:rFonts w:cs="Arial"/>
          <w:bCs/>
          <w:noProof w:val="0"/>
          <w:sz w:val="20"/>
          <w:szCs w:val="20"/>
        </w:rPr>
        <w:t>c)      osobám, ktoré v ich mene alebo na základe ich pokynov predkladajú ponuku alebo plnia zákazku.</w:t>
      </w:r>
    </w:p>
    <w:p w:rsidR="00C73F22" w:rsidRPr="00650BFB" w:rsidRDefault="00C73F22" w:rsidP="00C73F22">
      <w:pPr>
        <w:jc w:val="both"/>
        <w:rPr>
          <w:rFonts w:cs="Arial"/>
          <w:bCs/>
          <w:noProof w:val="0"/>
          <w:sz w:val="20"/>
          <w:szCs w:val="20"/>
        </w:rPr>
      </w:pPr>
      <w:r w:rsidRPr="00650BFB">
        <w:rPr>
          <w:rFonts w:cs="Arial"/>
          <w:bCs/>
          <w:noProof w:val="0"/>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C73F22" w:rsidRDefault="00C73F22" w:rsidP="00C73F22">
      <w:pPr>
        <w:jc w:val="center"/>
        <w:rPr>
          <w:rFonts w:cs="Arial"/>
          <w:b/>
          <w:bCs/>
          <w:noProof w:val="0"/>
          <w:sz w:val="20"/>
          <w:szCs w:val="20"/>
        </w:rPr>
      </w:pPr>
    </w:p>
    <w:p w:rsidR="00C73F22" w:rsidRDefault="00C73F22" w:rsidP="00C73F22">
      <w:pPr>
        <w:jc w:val="center"/>
        <w:rPr>
          <w:rFonts w:cs="Arial"/>
          <w:b/>
          <w:bCs/>
          <w:noProof w:val="0"/>
          <w:sz w:val="20"/>
          <w:szCs w:val="20"/>
        </w:rPr>
      </w:pPr>
    </w:p>
    <w:p w:rsidR="00C73F22" w:rsidRPr="00AD27E7" w:rsidRDefault="00C73F22" w:rsidP="00C73F22">
      <w:pPr>
        <w:jc w:val="center"/>
        <w:rPr>
          <w:rFonts w:cs="Arial"/>
          <w:noProof w:val="0"/>
          <w:sz w:val="20"/>
          <w:szCs w:val="20"/>
        </w:rPr>
      </w:pPr>
      <w:r w:rsidRPr="00AD27E7">
        <w:rPr>
          <w:rFonts w:cs="Arial"/>
          <w:b/>
          <w:bCs/>
          <w:noProof w:val="0"/>
          <w:sz w:val="20"/>
          <w:szCs w:val="20"/>
        </w:rPr>
        <w:t>Čl. XII</w:t>
      </w:r>
    </w:p>
    <w:p w:rsidR="00C73F22" w:rsidRPr="00AD27E7" w:rsidRDefault="00C73F22" w:rsidP="00C73F22">
      <w:pPr>
        <w:jc w:val="center"/>
        <w:rPr>
          <w:rFonts w:cs="Arial"/>
          <w:noProof w:val="0"/>
          <w:sz w:val="20"/>
          <w:szCs w:val="20"/>
        </w:rPr>
      </w:pPr>
      <w:r w:rsidRPr="00AD27E7">
        <w:rPr>
          <w:rFonts w:cs="Arial"/>
          <w:b/>
          <w:bCs/>
          <w:noProof w:val="0"/>
          <w:sz w:val="20"/>
          <w:szCs w:val="20"/>
        </w:rPr>
        <w:t>Záverečné ustanovenia</w:t>
      </w:r>
    </w:p>
    <w:p w:rsidR="00C73F22" w:rsidRPr="00AD27E7" w:rsidRDefault="00C73F22" w:rsidP="00C73F22">
      <w:pPr>
        <w:jc w:val="both"/>
        <w:rPr>
          <w:rFonts w:cs="Arial"/>
          <w:noProof w:val="0"/>
          <w:sz w:val="20"/>
          <w:szCs w:val="20"/>
        </w:rPr>
      </w:pPr>
      <w:r w:rsidRPr="00AD27E7">
        <w:rPr>
          <w:rFonts w:cs="Arial"/>
          <w:noProof w:val="0"/>
          <w:sz w:val="20"/>
          <w:szCs w:val="20"/>
        </w:rPr>
        <w:t xml:space="preserve">1. Akékoľvek zmeny a doplnenia tejto zmluvy je možné uskutočniť iba písomnou formou, a to očíslovanými dodatkami k zmluve podpísanými oprávnenými zástupcami zmluvných strán.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3. Akékoľvek nezhody, spory alebo nároky vznikajúce z tejto zmluvy alebo v súvislosti s ňou budú riešené dohodou zmluvných strán; ak k takejto dohode nedôjde, rozhodne príslušný súd.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4. Táto zmluva je vyhotovená v štyroch vyhotoveniach, z ktorých každé má platnosť originálu. Každá zmluvná strana obdrží dve vyhotovenia tejto zmluvy.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rsidR="00C73F22" w:rsidRDefault="00C73F22" w:rsidP="00C73F22">
      <w:pPr>
        <w:jc w:val="both"/>
        <w:rPr>
          <w:rFonts w:cs="Arial"/>
          <w:noProof w:val="0"/>
          <w:sz w:val="20"/>
          <w:szCs w:val="20"/>
        </w:rPr>
      </w:pPr>
    </w:p>
    <w:p w:rsidR="00C73F22" w:rsidRDefault="00C73F22" w:rsidP="00C73F22">
      <w:pPr>
        <w:jc w:val="both"/>
        <w:rPr>
          <w:rFonts w:cs="Arial"/>
          <w:noProof w:val="0"/>
          <w:sz w:val="20"/>
          <w:szCs w:val="20"/>
        </w:rPr>
      </w:pP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6. Zmluvné strany výslovne súhlasia so zverejnením tejto zmluvy v jej plnom rozsahu  vrátane  príloh a dodatkov v centrálnom registri zmlúv vedenom na Úrade vlády SR a na stránke Úradu pre verejné obstarávanie v  Profile verejného obstarávateľa.</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7. Zmluva nadobúda platnosť dňom jej podpísania obidvomi zmluvnými stranami a účinnosť dňom nasledujúcim po dni jej zverejnenia v zmysle §47a Občianskeho zákonníka.</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Prílohy: </w:t>
      </w:r>
    </w:p>
    <w:p w:rsidR="00C73F22" w:rsidRPr="00AD27E7" w:rsidRDefault="00C73F22" w:rsidP="00C73F22">
      <w:pPr>
        <w:jc w:val="both"/>
        <w:rPr>
          <w:rFonts w:cs="Arial"/>
          <w:noProof w:val="0"/>
          <w:sz w:val="20"/>
          <w:szCs w:val="20"/>
        </w:rPr>
      </w:pPr>
      <w:r w:rsidRPr="00AD27E7">
        <w:rPr>
          <w:rFonts w:cs="Arial"/>
          <w:noProof w:val="0"/>
          <w:sz w:val="20"/>
          <w:szCs w:val="20"/>
        </w:rPr>
        <w:t>Príloha č. 1 – Technická a cenová špecifikácia predmetu zmluvy</w:t>
      </w:r>
    </w:p>
    <w:p w:rsidR="00C73F22" w:rsidRPr="00AD27E7" w:rsidRDefault="00C73F22" w:rsidP="00C73F22">
      <w:pPr>
        <w:jc w:val="both"/>
        <w:rPr>
          <w:rFonts w:cs="Arial"/>
          <w:noProof w:val="0"/>
          <w:sz w:val="20"/>
          <w:szCs w:val="20"/>
        </w:rPr>
      </w:pPr>
      <w:r w:rsidRPr="00AD27E7">
        <w:rPr>
          <w:rFonts w:cs="Arial"/>
          <w:noProof w:val="0"/>
          <w:sz w:val="20"/>
          <w:szCs w:val="20"/>
        </w:rPr>
        <w:t xml:space="preserve">Príloha č. 2 – Zoznam servisných stredísk </w:t>
      </w:r>
    </w:p>
    <w:p w:rsidR="00C73F22" w:rsidRPr="00AD27E7" w:rsidRDefault="00C73F22" w:rsidP="00C73F22">
      <w:pPr>
        <w:jc w:val="both"/>
        <w:rPr>
          <w:rFonts w:cs="Arial"/>
          <w:noProof w:val="0"/>
          <w:sz w:val="20"/>
          <w:szCs w:val="20"/>
        </w:rPr>
      </w:pPr>
      <w:r w:rsidRPr="00AD27E7">
        <w:rPr>
          <w:rFonts w:cs="Arial"/>
          <w:noProof w:val="0"/>
          <w:sz w:val="20"/>
          <w:szCs w:val="20"/>
        </w:rPr>
        <w:t>Príloha č. 3 – Záručné podmienky</w:t>
      </w:r>
    </w:p>
    <w:p w:rsidR="00C73F22" w:rsidRPr="00AD27E7" w:rsidRDefault="00C73F22" w:rsidP="00C73F22">
      <w:pPr>
        <w:jc w:val="both"/>
        <w:rPr>
          <w:rFonts w:cs="Arial"/>
          <w:noProof w:val="0"/>
          <w:sz w:val="20"/>
          <w:szCs w:val="20"/>
        </w:rPr>
      </w:pPr>
      <w:r w:rsidRPr="00AD27E7">
        <w:rPr>
          <w:rFonts w:cs="Arial"/>
          <w:noProof w:val="0"/>
          <w:sz w:val="20"/>
          <w:szCs w:val="20"/>
        </w:rPr>
        <w:t>Príloha č. 4 – Výpis predávajúceho z registra partnerov verejného sektora</w:t>
      </w:r>
    </w:p>
    <w:p w:rsidR="00C73F22" w:rsidRPr="00AD27E7" w:rsidRDefault="00C73F22" w:rsidP="00C73F22">
      <w:pPr>
        <w:jc w:val="both"/>
        <w:rPr>
          <w:rFonts w:cs="Arial"/>
          <w:noProof w:val="0"/>
          <w:sz w:val="20"/>
          <w:szCs w:val="20"/>
        </w:rPr>
      </w:pP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 xml:space="preserve">V xxxx, dňa xxx </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V Banskej Bystrici, dňa .................. </w:t>
      </w: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p>
    <w:p w:rsidR="00C73F22" w:rsidRPr="00AD27E7" w:rsidRDefault="00C73F22" w:rsidP="00C73F22">
      <w:pPr>
        <w:jc w:val="both"/>
        <w:rPr>
          <w:rFonts w:cs="Arial"/>
          <w:noProof w:val="0"/>
          <w:sz w:val="20"/>
          <w:szCs w:val="20"/>
        </w:rPr>
      </w:pPr>
      <w:r w:rsidRPr="00AD27E7">
        <w:rPr>
          <w:rFonts w:cs="Arial"/>
          <w:noProof w:val="0"/>
          <w:sz w:val="20"/>
          <w:szCs w:val="20"/>
        </w:rPr>
        <w:t>Predávajúci:</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Kupujúci: </w:t>
      </w:r>
    </w:p>
    <w:p w:rsidR="00C73F22" w:rsidRDefault="00C73F22" w:rsidP="00C73F22">
      <w:pPr>
        <w:jc w:val="both"/>
        <w:rPr>
          <w:rFonts w:cs="Arial"/>
          <w:noProof w:val="0"/>
          <w:sz w:val="20"/>
          <w:szCs w:val="20"/>
        </w:rPr>
      </w:pPr>
    </w:p>
    <w:p w:rsidR="00AD27E7" w:rsidRDefault="00AD27E7"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EC1446" w:rsidRDefault="00EC1446" w:rsidP="00AD27E7">
      <w:pPr>
        <w:jc w:val="both"/>
        <w:rPr>
          <w:rFonts w:cs="Arial"/>
          <w:noProof w:val="0"/>
          <w:sz w:val="20"/>
          <w:szCs w:val="20"/>
        </w:rPr>
      </w:pPr>
    </w:p>
    <w:p w:rsidR="00650BFB" w:rsidRDefault="00650BFB" w:rsidP="00AD27E7">
      <w:pPr>
        <w:jc w:val="both"/>
        <w:rPr>
          <w:rFonts w:cs="Arial"/>
          <w:noProof w:val="0"/>
          <w:sz w:val="20"/>
          <w:szCs w:val="20"/>
        </w:rPr>
      </w:pPr>
    </w:p>
    <w:p w:rsidR="00650BFB" w:rsidRDefault="00650BFB" w:rsidP="00AD27E7">
      <w:pPr>
        <w:jc w:val="both"/>
        <w:rPr>
          <w:rFonts w:cs="Arial"/>
          <w:noProof w:val="0"/>
          <w:sz w:val="20"/>
          <w:szCs w:val="20"/>
        </w:rPr>
      </w:pPr>
    </w:p>
    <w:p w:rsidR="00650BFB" w:rsidRDefault="00650BFB" w:rsidP="00AD27E7">
      <w:pPr>
        <w:jc w:val="both"/>
        <w:rPr>
          <w:rFonts w:cs="Arial"/>
          <w:noProof w:val="0"/>
          <w:sz w:val="20"/>
          <w:szCs w:val="20"/>
        </w:rPr>
      </w:pPr>
    </w:p>
    <w:p w:rsidR="0002228C" w:rsidRPr="004D239D" w:rsidRDefault="0002228C" w:rsidP="0002228C">
      <w:pPr>
        <w:pStyle w:val="Nadpis2"/>
        <w:rPr>
          <w:rFonts w:cs="Arial"/>
          <w:noProof w:val="0"/>
        </w:rPr>
      </w:pPr>
      <w:bookmarkStart w:id="0" w:name="_Toc1743436"/>
      <w:bookmarkStart w:id="1" w:name="_Toc101901583"/>
      <w:bookmarkStart w:id="2" w:name="_GoBack"/>
      <w:bookmarkEnd w:id="2"/>
      <w:r w:rsidRPr="004D239D">
        <w:rPr>
          <w:rFonts w:cs="Arial"/>
          <w:noProof w:val="0"/>
        </w:rPr>
        <w:lastRenderedPageBreak/>
        <w:t>Príloha č. 1</w:t>
      </w:r>
      <w:bookmarkEnd w:id="0"/>
      <w:r w:rsidR="00274B96" w:rsidRPr="004D239D">
        <w:rPr>
          <w:rFonts w:cs="Arial"/>
          <w:noProof w:val="0"/>
        </w:rPr>
        <w:t xml:space="preserve"> </w:t>
      </w:r>
      <w:r w:rsidR="000A0F5D" w:rsidRPr="004D239D">
        <w:rPr>
          <w:rFonts w:cs="Arial"/>
          <w:noProof w:val="0"/>
        </w:rPr>
        <w:t>- Návrh na plnenie kritérií na vyhodnotenie ponúk</w:t>
      </w:r>
      <w:bookmarkEnd w:id="1"/>
      <w:r w:rsidRPr="004D239D">
        <w:rPr>
          <w:rFonts w:cs="Arial"/>
          <w:noProof w:val="0"/>
        </w:rPr>
        <w:t xml:space="preserve"> </w:t>
      </w:r>
    </w:p>
    <w:p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rsidR="008B4BA2" w:rsidRPr="00322F3D" w:rsidRDefault="008B4BA2" w:rsidP="008B4BA2">
      <w:pPr>
        <w:rPr>
          <w:rFonts w:cs="Arial"/>
          <w:noProof w:val="0"/>
          <w:sz w:val="10"/>
          <w:szCs w:val="20"/>
        </w:rPr>
      </w:pPr>
    </w:p>
    <w:p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rsidR="008B4BA2" w:rsidRPr="007F0060" w:rsidRDefault="00185305" w:rsidP="00F720BB">
            <w:pPr>
              <w:spacing w:line="360" w:lineRule="auto"/>
              <w:jc w:val="both"/>
              <w:rPr>
                <w:rFonts w:cs="Arial"/>
                <w:noProof w:val="0"/>
                <w:sz w:val="20"/>
                <w:szCs w:val="20"/>
                <w:highlight w:val="yellow"/>
              </w:rPr>
            </w:pPr>
            <w:r w:rsidRPr="00F720BB">
              <w:rPr>
                <w:rFonts w:cs="Arial"/>
                <w:sz w:val="20"/>
                <w:szCs w:val="20"/>
              </w:rPr>
              <w:t xml:space="preserve">Ing. </w:t>
            </w:r>
            <w:r w:rsidR="00F720BB" w:rsidRPr="00F720BB">
              <w:rPr>
                <w:rFonts w:cs="Arial"/>
                <w:sz w:val="20"/>
                <w:szCs w:val="20"/>
              </w:rPr>
              <w:t>Ján Marhefka</w:t>
            </w:r>
            <w:r w:rsidRPr="00F720BB">
              <w:rPr>
                <w:rFonts w:cs="Arial"/>
                <w:sz w:val="20"/>
                <w:szCs w:val="20"/>
              </w:rPr>
              <w:t xml:space="preserve"> - generálny riaditeľ</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rsidR="008B4BA2" w:rsidRPr="00322F3D" w:rsidRDefault="008B4BA2" w:rsidP="008B4BA2">
      <w:pPr>
        <w:pStyle w:val="Zkladntext1"/>
        <w:shd w:val="clear" w:color="auto" w:fill="auto"/>
        <w:spacing w:line="240" w:lineRule="auto"/>
        <w:rPr>
          <w:rFonts w:ascii="Arial" w:hAnsi="Arial" w:cs="Arial"/>
          <w:b/>
          <w:sz w:val="6"/>
        </w:rPr>
      </w:pPr>
    </w:p>
    <w:p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rsidTr="00D7469B">
        <w:tc>
          <w:tcPr>
            <w:tcW w:w="1839" w:type="pct"/>
            <w:shd w:val="clear" w:color="auto" w:fill="auto"/>
          </w:tcPr>
          <w:p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8B4BA2" w:rsidRPr="004D239D" w:rsidRDefault="008B4BA2" w:rsidP="008B4BA2">
            <w:pPr>
              <w:spacing w:line="360" w:lineRule="auto"/>
              <w:rPr>
                <w:rFonts w:cs="Arial"/>
                <w:noProof w:val="0"/>
                <w:sz w:val="20"/>
                <w:szCs w:val="20"/>
              </w:rPr>
            </w:pPr>
          </w:p>
        </w:tc>
      </w:tr>
      <w:tr w:rsidR="008B4BA2" w:rsidRPr="004D239D" w:rsidTr="00D7469B">
        <w:tc>
          <w:tcPr>
            <w:tcW w:w="1839" w:type="pct"/>
            <w:shd w:val="clear" w:color="auto" w:fill="auto"/>
          </w:tcPr>
          <w:p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4D239D" w:rsidRDefault="008B4BA2" w:rsidP="008B4BA2">
            <w:pPr>
              <w:spacing w:line="360" w:lineRule="auto"/>
              <w:rPr>
                <w:rFonts w:cs="Arial"/>
                <w:noProof w:val="0"/>
                <w:sz w:val="20"/>
                <w:szCs w:val="20"/>
              </w:rPr>
            </w:pPr>
          </w:p>
        </w:tc>
      </w:tr>
      <w:tr w:rsidR="008B4BA2" w:rsidRPr="004D239D" w:rsidTr="00D7469B">
        <w:tc>
          <w:tcPr>
            <w:tcW w:w="1839" w:type="pct"/>
            <w:shd w:val="clear" w:color="auto" w:fill="auto"/>
          </w:tcPr>
          <w:p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4D239D" w:rsidRDefault="008B4BA2" w:rsidP="008B4BA2">
            <w:pPr>
              <w:spacing w:line="360" w:lineRule="auto"/>
              <w:rPr>
                <w:rFonts w:cs="Arial"/>
                <w:noProof w:val="0"/>
                <w:sz w:val="20"/>
                <w:szCs w:val="20"/>
              </w:rPr>
            </w:pPr>
          </w:p>
        </w:tc>
      </w:tr>
      <w:tr w:rsidR="007F0980" w:rsidRPr="004D239D" w:rsidTr="00D7469B">
        <w:tc>
          <w:tcPr>
            <w:tcW w:w="1839" w:type="pct"/>
            <w:shd w:val="clear" w:color="auto" w:fill="auto"/>
          </w:tcPr>
          <w:p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noProof w:val="0"/>
                <w:sz w:val="20"/>
                <w:szCs w:val="20"/>
              </w:rPr>
            </w:pPr>
          </w:p>
        </w:tc>
      </w:tr>
      <w:tr w:rsidR="007F0980" w:rsidRPr="004D239D" w:rsidTr="00D7469B">
        <w:tc>
          <w:tcPr>
            <w:tcW w:w="1839" w:type="pct"/>
            <w:shd w:val="clear" w:color="auto" w:fill="auto"/>
          </w:tcPr>
          <w:p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noProof w:val="0"/>
                <w:sz w:val="20"/>
                <w:szCs w:val="20"/>
              </w:rPr>
            </w:pPr>
          </w:p>
        </w:tc>
      </w:tr>
      <w:tr w:rsidR="007F0980" w:rsidRPr="004D239D" w:rsidTr="00D7469B">
        <w:tc>
          <w:tcPr>
            <w:tcW w:w="1839" w:type="pct"/>
            <w:shd w:val="clear" w:color="auto" w:fill="auto"/>
          </w:tcPr>
          <w:p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noProof w:val="0"/>
                <w:sz w:val="20"/>
                <w:szCs w:val="20"/>
              </w:rPr>
            </w:pPr>
          </w:p>
        </w:tc>
      </w:tr>
      <w:tr w:rsidR="00274B96" w:rsidRPr="004D239D" w:rsidTr="00D7469B">
        <w:tc>
          <w:tcPr>
            <w:tcW w:w="1839" w:type="pct"/>
            <w:shd w:val="clear" w:color="auto" w:fill="auto"/>
          </w:tcPr>
          <w:p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4D239D" w:rsidRDefault="00274B96" w:rsidP="007F0980">
            <w:pPr>
              <w:spacing w:line="360" w:lineRule="auto"/>
              <w:rPr>
                <w:rFonts w:cs="Arial"/>
                <w:noProof w:val="0"/>
                <w:sz w:val="20"/>
                <w:szCs w:val="20"/>
              </w:rPr>
            </w:pPr>
          </w:p>
        </w:tc>
      </w:tr>
      <w:tr w:rsidR="00274B96" w:rsidRPr="004D239D" w:rsidTr="00D7469B">
        <w:tc>
          <w:tcPr>
            <w:tcW w:w="1839" w:type="pct"/>
            <w:shd w:val="clear" w:color="auto" w:fill="auto"/>
          </w:tcPr>
          <w:p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4D239D" w:rsidRDefault="00274B96" w:rsidP="007F0980">
            <w:pPr>
              <w:spacing w:line="360" w:lineRule="auto"/>
              <w:rPr>
                <w:rFonts w:cs="Arial"/>
                <w:noProof w:val="0"/>
                <w:sz w:val="20"/>
                <w:szCs w:val="20"/>
              </w:rPr>
            </w:pPr>
          </w:p>
        </w:tc>
      </w:tr>
    </w:tbl>
    <w:p w:rsidR="00E87941" w:rsidRPr="00322F3D" w:rsidRDefault="00E87941" w:rsidP="00E87941">
      <w:pPr>
        <w:spacing w:line="360" w:lineRule="auto"/>
        <w:rPr>
          <w:rFonts w:cs="Arial"/>
          <w:b/>
          <w:noProof w:val="0"/>
          <w:sz w:val="4"/>
          <w:szCs w:val="20"/>
        </w:rPr>
      </w:pPr>
    </w:p>
    <w:p w:rsidR="0045749F" w:rsidRPr="004D239D" w:rsidRDefault="00E87941" w:rsidP="005D4131">
      <w:pPr>
        <w:spacing w:line="360" w:lineRule="auto"/>
        <w:jc w:val="both"/>
        <w:rPr>
          <w:rFonts w:cs="Arial"/>
          <w:noProof w:val="0"/>
          <w:sz w:val="20"/>
          <w:szCs w:val="20"/>
        </w:rPr>
      </w:pPr>
      <w:r w:rsidRPr="004D239D">
        <w:rPr>
          <w:rFonts w:cs="Arial"/>
          <w:b/>
          <w:noProof w:val="0"/>
          <w:sz w:val="20"/>
          <w:szCs w:val="20"/>
        </w:rPr>
        <w:t xml:space="preserve">Názov zákazky: </w:t>
      </w:r>
      <w:r w:rsidR="00DB5CB2" w:rsidRPr="00DB5CB2">
        <w:rPr>
          <w:rFonts w:cs="Arial"/>
          <w:noProof w:val="0"/>
          <w:sz w:val="20"/>
          <w:szCs w:val="20"/>
        </w:rPr>
        <w:t>Technológia na spracovanie palivového dreva</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0"/>
        <w:gridCol w:w="2695"/>
      </w:tblGrid>
      <w:tr w:rsidR="00F720BB" w:rsidRPr="00087582" w:rsidTr="00F720BB">
        <w:trPr>
          <w:trHeight w:val="114"/>
        </w:trPr>
        <w:tc>
          <w:tcPr>
            <w:tcW w:w="7090" w:type="dxa"/>
          </w:tcPr>
          <w:p w:rsidR="00F720BB" w:rsidRPr="00087582" w:rsidRDefault="00F720BB" w:rsidP="0043146F">
            <w:pPr>
              <w:spacing w:before="120" w:after="120"/>
              <w:ind w:left="720"/>
              <w:contextualSpacing/>
              <w:rPr>
                <w:rFonts w:ascii="Calibri" w:eastAsia="Calibri" w:hAnsi="Calibri"/>
              </w:rPr>
            </w:pPr>
            <w:r w:rsidRPr="00087582">
              <w:rPr>
                <w:rFonts w:ascii="Calibri" w:eastAsia="Calibri" w:hAnsi="Calibri"/>
              </w:rPr>
              <w:t xml:space="preserve">Kritérium: </w:t>
            </w:r>
          </w:p>
        </w:tc>
        <w:tc>
          <w:tcPr>
            <w:tcW w:w="2695" w:type="dxa"/>
          </w:tcPr>
          <w:p w:rsidR="00F720BB" w:rsidRPr="00087582" w:rsidRDefault="00F720BB" w:rsidP="0043146F">
            <w:pPr>
              <w:spacing w:before="120" w:after="120"/>
              <w:ind w:left="50"/>
              <w:contextualSpacing/>
              <w:rPr>
                <w:rFonts w:ascii="Calibri" w:eastAsia="Calibri" w:hAnsi="Calibri"/>
              </w:rPr>
            </w:pPr>
            <w:r w:rsidRPr="00087582">
              <w:rPr>
                <w:rFonts w:ascii="Calibri" w:eastAsia="Calibri" w:hAnsi="Calibri"/>
              </w:rPr>
              <w:t xml:space="preserve">Návrh plnenia kritéria: </w:t>
            </w:r>
          </w:p>
        </w:tc>
      </w:tr>
      <w:tr w:rsidR="00F720BB" w:rsidRPr="00087582" w:rsidTr="00F720BB">
        <w:trPr>
          <w:trHeight w:val="523"/>
        </w:trPr>
        <w:tc>
          <w:tcPr>
            <w:tcW w:w="7090" w:type="dxa"/>
          </w:tcPr>
          <w:p w:rsidR="00F720BB" w:rsidRPr="004061F8" w:rsidRDefault="00FF4A2E" w:rsidP="00F720BB">
            <w:pPr>
              <w:spacing w:before="120" w:after="120" w:line="276" w:lineRule="auto"/>
              <w:contextualSpacing/>
              <w:rPr>
                <w:sz w:val="24"/>
              </w:rPr>
            </w:pPr>
            <w:sdt>
              <w:sdtPr>
                <w:rPr>
                  <w:bCs/>
                  <w:sz w:val="24"/>
                </w:rPr>
                <w:alias w:val="Kritérium hodnotenia"/>
                <w:tag w:val="data:AwardCriteriaTitle"/>
                <w:id w:val="1467858713"/>
              </w:sdtPr>
              <w:sdtEndPr/>
              <w:sdtContent>
                <w:r w:rsidR="00F720BB" w:rsidRPr="004061F8">
                  <w:rPr>
                    <w:b/>
                    <w:sz w:val="24"/>
                  </w:rPr>
                  <w:t xml:space="preserve">Cena </w:t>
                </w:r>
                <w:r w:rsidR="00322F3D" w:rsidRPr="004061F8">
                  <w:rPr>
                    <w:b/>
                    <w:sz w:val="24"/>
                  </w:rPr>
                  <w:t xml:space="preserve">technológie na spracovanie palivového dreva </w:t>
                </w:r>
                <w:r w:rsidR="00F720BB" w:rsidRPr="004061F8">
                  <w:rPr>
                    <w:b/>
                    <w:sz w:val="24"/>
                  </w:rPr>
                  <w:t>1ks</w:t>
                </w:r>
              </w:sdtContent>
            </w:sdt>
          </w:p>
          <w:p w:rsidR="00F720BB" w:rsidRPr="004061F8" w:rsidRDefault="00F720BB" w:rsidP="00F720BB">
            <w:pPr>
              <w:spacing w:before="120" w:after="120" w:line="276" w:lineRule="auto"/>
              <w:contextualSpacing/>
              <w:rPr>
                <w:sz w:val="20"/>
                <w:szCs w:val="20"/>
              </w:rPr>
            </w:pPr>
            <w:r w:rsidRPr="004061F8">
              <w:rPr>
                <w:sz w:val="20"/>
                <w:szCs w:val="20"/>
              </w:rPr>
              <w:t>(uviesť cenu bez DPH v EUR)</w:t>
            </w:r>
          </w:p>
        </w:tc>
        <w:tc>
          <w:tcPr>
            <w:tcW w:w="2695" w:type="dxa"/>
            <w:vAlign w:val="center"/>
          </w:tcPr>
          <w:p w:rsidR="00F720BB" w:rsidRPr="00322F3D" w:rsidRDefault="00F720BB" w:rsidP="00F720BB">
            <w:pPr>
              <w:spacing w:before="120" w:after="120"/>
              <w:ind w:left="720"/>
              <w:contextualSpacing/>
              <w:jc w:val="center"/>
              <w:rPr>
                <w:b/>
                <w:sz w:val="24"/>
                <w:highlight w:val="yellow"/>
              </w:rPr>
            </w:pPr>
          </w:p>
        </w:tc>
      </w:tr>
      <w:tr w:rsidR="00F720BB" w:rsidRPr="00087582" w:rsidTr="00F720BB">
        <w:trPr>
          <w:trHeight w:val="523"/>
        </w:trPr>
        <w:tc>
          <w:tcPr>
            <w:tcW w:w="7090" w:type="dxa"/>
          </w:tcPr>
          <w:p w:rsidR="00322F3D" w:rsidRPr="004061F8" w:rsidRDefault="00322F3D" w:rsidP="00322F3D">
            <w:pPr>
              <w:rPr>
                <w:b/>
                <w:bCs/>
                <w:sz w:val="24"/>
              </w:rPr>
            </w:pPr>
            <w:r w:rsidRPr="004061F8">
              <w:rPr>
                <w:b/>
                <w:bCs/>
                <w:sz w:val="24"/>
              </w:rPr>
              <w:t xml:space="preserve">Cena za celý predmet zákazky - 2 ks </w:t>
            </w:r>
          </w:p>
          <w:p w:rsidR="00F720BB" w:rsidRPr="004061F8" w:rsidRDefault="00322F3D" w:rsidP="00322F3D">
            <w:pPr>
              <w:rPr>
                <w:b/>
                <w:bCs/>
                <w:sz w:val="20"/>
                <w:szCs w:val="20"/>
              </w:rPr>
            </w:pPr>
            <w:r w:rsidRPr="004061F8">
              <w:rPr>
                <w:sz w:val="20"/>
                <w:szCs w:val="20"/>
              </w:rPr>
              <w:t>(uviesť cenu bez DPH v EUR)</w:t>
            </w:r>
          </w:p>
        </w:tc>
        <w:tc>
          <w:tcPr>
            <w:tcW w:w="2695" w:type="dxa"/>
            <w:vAlign w:val="center"/>
          </w:tcPr>
          <w:p w:rsidR="00F720BB" w:rsidRPr="00322F3D" w:rsidRDefault="00F720BB" w:rsidP="00F720BB">
            <w:pPr>
              <w:spacing w:before="120" w:after="120"/>
              <w:ind w:left="720"/>
              <w:contextualSpacing/>
              <w:jc w:val="center"/>
              <w:rPr>
                <w:b/>
                <w:sz w:val="24"/>
                <w:highlight w:val="yellow"/>
              </w:rPr>
            </w:pPr>
          </w:p>
        </w:tc>
      </w:tr>
      <w:tr w:rsidR="00F720BB" w:rsidRPr="00087582" w:rsidTr="00F720BB">
        <w:trPr>
          <w:trHeight w:val="523"/>
        </w:trPr>
        <w:tc>
          <w:tcPr>
            <w:tcW w:w="7090" w:type="dxa"/>
          </w:tcPr>
          <w:p w:rsidR="00322F3D" w:rsidRPr="004061F8" w:rsidRDefault="00322F3D" w:rsidP="00322F3D">
            <w:pPr>
              <w:rPr>
                <w:b/>
                <w:bCs/>
                <w:sz w:val="24"/>
              </w:rPr>
            </w:pPr>
            <w:r w:rsidRPr="004061F8">
              <w:rPr>
                <w:b/>
                <w:bCs/>
                <w:sz w:val="24"/>
              </w:rPr>
              <w:t xml:space="preserve">Lehota dodania predmetu zákazky  </w:t>
            </w:r>
          </w:p>
          <w:p w:rsidR="00322F3D" w:rsidRPr="004061F8" w:rsidRDefault="00322F3D" w:rsidP="00322F3D">
            <w:pPr>
              <w:rPr>
                <w:rFonts w:eastAsiaTheme="minorEastAsia"/>
                <w:sz w:val="20"/>
                <w:szCs w:val="20"/>
                <w:lang w:eastAsia="zh-CN"/>
              </w:rPr>
            </w:pPr>
            <w:r w:rsidRPr="004061F8">
              <w:rPr>
                <w:bCs/>
                <w:sz w:val="20"/>
                <w:szCs w:val="20"/>
              </w:rPr>
              <w:t xml:space="preserve">(uviesť </w:t>
            </w:r>
            <w:r w:rsidRPr="004061F8">
              <w:rPr>
                <w:rFonts w:eastAsiaTheme="minorEastAsia"/>
                <w:sz w:val="20"/>
                <w:szCs w:val="20"/>
                <w:lang w:eastAsia="zh-CN"/>
              </w:rPr>
              <w:t>počet kalendárnych dní od účinnosti kúpnej zmluvy potrebných na dodanie kompletného predmetu zmluvy.)</w:t>
            </w:r>
          </w:p>
          <w:p w:rsidR="00F720BB" w:rsidRPr="004061F8" w:rsidRDefault="00322F3D" w:rsidP="00322F3D">
            <w:pPr>
              <w:rPr>
                <w:b/>
                <w:bCs/>
                <w:sz w:val="24"/>
              </w:rPr>
            </w:pPr>
            <w:r w:rsidRPr="004061F8">
              <w:rPr>
                <w:b/>
                <w:sz w:val="20"/>
                <w:szCs w:val="20"/>
              </w:rPr>
              <w:t>Prípustný interval od 30 do 360 kalendárnych dní</w:t>
            </w:r>
          </w:p>
        </w:tc>
        <w:tc>
          <w:tcPr>
            <w:tcW w:w="2695" w:type="dxa"/>
            <w:vAlign w:val="center"/>
          </w:tcPr>
          <w:p w:rsidR="00F720BB" w:rsidRPr="00322F3D" w:rsidRDefault="00F720BB" w:rsidP="00F720BB">
            <w:pPr>
              <w:spacing w:before="120" w:after="120"/>
              <w:ind w:left="720"/>
              <w:contextualSpacing/>
              <w:jc w:val="center"/>
              <w:rPr>
                <w:b/>
                <w:sz w:val="24"/>
                <w:highlight w:val="yellow"/>
              </w:rPr>
            </w:pPr>
          </w:p>
        </w:tc>
      </w:tr>
      <w:tr w:rsidR="00F720BB" w:rsidRPr="00087582" w:rsidTr="00F720BB">
        <w:trPr>
          <w:trHeight w:val="1026"/>
        </w:trPr>
        <w:tc>
          <w:tcPr>
            <w:tcW w:w="7090" w:type="dxa"/>
          </w:tcPr>
          <w:p w:rsidR="00F720BB" w:rsidRDefault="00322F3D" w:rsidP="00F720BB">
            <w:pPr>
              <w:rPr>
                <w:b/>
                <w:bCs/>
                <w:sz w:val="24"/>
              </w:rPr>
            </w:pPr>
            <w:r w:rsidRPr="00322F3D">
              <w:rPr>
                <w:b/>
                <w:bCs/>
                <w:sz w:val="24"/>
              </w:rPr>
              <w:t>Kontrolné meranie spracovaného dreva</w:t>
            </w:r>
          </w:p>
          <w:p w:rsidR="00322F3D" w:rsidRPr="00322F3D" w:rsidRDefault="00322F3D" w:rsidP="00322F3D">
            <w:pPr>
              <w:rPr>
                <w:bCs/>
                <w:sz w:val="20"/>
                <w:szCs w:val="20"/>
              </w:rPr>
            </w:pPr>
            <w:r w:rsidRPr="00322F3D">
              <w:rPr>
                <w:bCs/>
                <w:sz w:val="20"/>
                <w:szCs w:val="20"/>
              </w:rPr>
              <w:t>Uviesť či ponúkaná technológia je vybavená kontrolným meraním spracovaného dreva v m</w:t>
            </w:r>
            <w:r w:rsidRPr="00322F3D">
              <w:rPr>
                <w:bCs/>
                <w:sz w:val="20"/>
                <w:szCs w:val="20"/>
                <w:vertAlign w:val="superscript"/>
              </w:rPr>
              <w:t>3</w:t>
            </w:r>
          </w:p>
          <w:p w:rsidR="00322F3D" w:rsidRPr="00322F3D" w:rsidRDefault="00322F3D" w:rsidP="00322F3D">
            <w:pPr>
              <w:rPr>
                <w:b/>
                <w:bCs/>
                <w:sz w:val="24"/>
                <w:highlight w:val="yellow"/>
              </w:rPr>
            </w:pPr>
            <w:r w:rsidRPr="00322F3D">
              <w:rPr>
                <w:b/>
                <w:bCs/>
                <w:sz w:val="20"/>
                <w:szCs w:val="20"/>
              </w:rPr>
              <w:t>(Áno - Nie)</w:t>
            </w:r>
          </w:p>
        </w:tc>
        <w:tc>
          <w:tcPr>
            <w:tcW w:w="2695" w:type="dxa"/>
            <w:vAlign w:val="center"/>
          </w:tcPr>
          <w:p w:rsidR="00F720BB" w:rsidRPr="00322F3D" w:rsidRDefault="00F720BB" w:rsidP="00F720BB">
            <w:pPr>
              <w:spacing w:before="120" w:after="120"/>
              <w:ind w:left="720"/>
              <w:contextualSpacing/>
              <w:jc w:val="center"/>
              <w:rPr>
                <w:b/>
                <w:sz w:val="24"/>
                <w:highlight w:val="yellow"/>
              </w:rPr>
            </w:pPr>
          </w:p>
        </w:tc>
      </w:tr>
      <w:tr w:rsidR="00322F3D" w:rsidRPr="00087582" w:rsidTr="00F720BB">
        <w:trPr>
          <w:trHeight w:val="1026"/>
        </w:trPr>
        <w:tc>
          <w:tcPr>
            <w:tcW w:w="7090" w:type="dxa"/>
          </w:tcPr>
          <w:p w:rsidR="00322F3D" w:rsidRDefault="00322F3D" w:rsidP="00F720BB">
            <w:pPr>
              <w:rPr>
                <w:b/>
                <w:bCs/>
                <w:sz w:val="24"/>
              </w:rPr>
            </w:pPr>
            <w:r w:rsidRPr="00322F3D">
              <w:rPr>
                <w:b/>
                <w:bCs/>
                <w:sz w:val="24"/>
              </w:rPr>
              <w:t>Dvojbalička</w:t>
            </w:r>
          </w:p>
          <w:p w:rsidR="00322F3D" w:rsidRPr="00322F3D" w:rsidRDefault="00322F3D" w:rsidP="00322F3D">
            <w:pPr>
              <w:rPr>
                <w:bCs/>
                <w:sz w:val="20"/>
                <w:szCs w:val="20"/>
              </w:rPr>
            </w:pPr>
            <w:r w:rsidRPr="00322F3D">
              <w:rPr>
                <w:bCs/>
                <w:sz w:val="20"/>
                <w:szCs w:val="20"/>
              </w:rPr>
              <w:t>Uviesť či ponúkaná technológia je vybavená baliacim strojom s dvojkošovým systémom – jeden kôš sa balí a súčasne sa druhý plní, s hydraulickou otočou, aby bolo možné zároveň plniť aj baliť</w:t>
            </w:r>
          </w:p>
          <w:p w:rsidR="00322F3D" w:rsidRPr="00322F3D" w:rsidRDefault="00322F3D" w:rsidP="00322F3D">
            <w:pPr>
              <w:rPr>
                <w:b/>
                <w:bCs/>
                <w:sz w:val="24"/>
                <w:highlight w:val="yellow"/>
              </w:rPr>
            </w:pPr>
            <w:r w:rsidRPr="00322F3D">
              <w:rPr>
                <w:b/>
                <w:bCs/>
                <w:sz w:val="20"/>
                <w:szCs w:val="20"/>
              </w:rPr>
              <w:t>(Áno - Nie)</w:t>
            </w:r>
          </w:p>
        </w:tc>
        <w:tc>
          <w:tcPr>
            <w:tcW w:w="2695" w:type="dxa"/>
            <w:vAlign w:val="center"/>
          </w:tcPr>
          <w:p w:rsidR="00322F3D" w:rsidRPr="00322F3D" w:rsidRDefault="00322F3D" w:rsidP="00F720BB">
            <w:pPr>
              <w:spacing w:before="120" w:after="120"/>
              <w:ind w:left="720"/>
              <w:contextualSpacing/>
              <w:jc w:val="center"/>
              <w:rPr>
                <w:b/>
                <w:sz w:val="24"/>
                <w:highlight w:val="yellow"/>
              </w:rPr>
            </w:pPr>
          </w:p>
        </w:tc>
      </w:tr>
    </w:tbl>
    <w:p w:rsidR="00DA3754" w:rsidRPr="00322F3D" w:rsidRDefault="00DA3754" w:rsidP="007E20D5">
      <w:pPr>
        <w:jc w:val="both"/>
        <w:rPr>
          <w:rFonts w:cs="Arial"/>
          <w:noProof w:val="0"/>
          <w:sz w:val="14"/>
          <w:szCs w:val="20"/>
        </w:rPr>
      </w:pPr>
    </w:p>
    <w:p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rsidR="0051547D" w:rsidRDefault="0051547D" w:rsidP="008B4BA2">
      <w:pPr>
        <w:shd w:val="clear" w:color="auto" w:fill="FFFFFF"/>
        <w:rPr>
          <w:rFonts w:cs="Arial"/>
          <w:noProof w:val="0"/>
          <w:color w:val="222222"/>
          <w:sz w:val="18"/>
          <w:szCs w:val="20"/>
        </w:rPr>
      </w:pPr>
    </w:p>
    <w:p w:rsidR="00EF7876" w:rsidRPr="00EF7876" w:rsidRDefault="00EF7876" w:rsidP="008B4BA2">
      <w:pPr>
        <w:shd w:val="clear" w:color="auto" w:fill="FFFFFF"/>
        <w:rPr>
          <w:rFonts w:cs="Arial"/>
          <w:noProof w:val="0"/>
          <w:color w:val="222222"/>
          <w:sz w:val="18"/>
          <w:szCs w:val="20"/>
        </w:rPr>
      </w:pPr>
    </w:p>
    <w:p w:rsidR="0051547D" w:rsidRPr="00322F3D" w:rsidRDefault="0051547D" w:rsidP="008B4BA2">
      <w:pPr>
        <w:shd w:val="clear" w:color="auto" w:fill="FFFFFF"/>
        <w:rPr>
          <w:rFonts w:cs="Arial"/>
          <w:noProof w:val="0"/>
          <w:color w:val="222222"/>
          <w:sz w:val="2"/>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rsidTr="0051547D">
        <w:tc>
          <w:tcPr>
            <w:tcW w:w="2500" w:type="pct"/>
          </w:tcPr>
          <w:p w:rsidR="008B4BA2" w:rsidRPr="004D239D" w:rsidRDefault="008B4BA2" w:rsidP="008B4BA2">
            <w:pPr>
              <w:rPr>
                <w:rFonts w:cs="Arial"/>
                <w:noProof w:val="0"/>
                <w:sz w:val="20"/>
                <w:szCs w:val="20"/>
              </w:rPr>
            </w:pPr>
          </w:p>
        </w:tc>
        <w:tc>
          <w:tcPr>
            <w:tcW w:w="2500" w:type="pct"/>
            <w:tcBorders>
              <w:top w:val="dashed" w:sz="4" w:space="0" w:color="auto"/>
            </w:tcBorders>
          </w:tcPr>
          <w:p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rsidR="00A7300C" w:rsidRPr="004D239D" w:rsidRDefault="00D42C0E" w:rsidP="00F720BB">
      <w:pPr>
        <w:rPr>
          <w:rFonts w:cs="Arial"/>
          <w:noProof w:val="0"/>
        </w:rPr>
      </w:pPr>
      <w:r w:rsidRPr="004D239D">
        <w:rPr>
          <w:rFonts w:cs="Arial"/>
          <w:noProof w:val="0"/>
          <w:sz w:val="20"/>
          <w:szCs w:val="20"/>
        </w:rPr>
        <w:br w:type="page"/>
      </w:r>
      <w:bookmarkStart w:id="3" w:name="_Toc101901584"/>
      <w:r w:rsidR="00A7300C" w:rsidRPr="004D239D">
        <w:rPr>
          <w:rFonts w:cs="Arial"/>
          <w:noProof w:val="0"/>
        </w:rPr>
        <w:lastRenderedPageBreak/>
        <w:t>Príloha č. 2</w:t>
      </w:r>
      <w:r w:rsidR="000A0F5D" w:rsidRPr="004D239D">
        <w:rPr>
          <w:rFonts w:cs="Arial"/>
          <w:noProof w:val="0"/>
        </w:rPr>
        <w:t xml:space="preserve"> - Vyhlásenie uchádzača o podmienkach súťaže</w:t>
      </w:r>
      <w:bookmarkEnd w:id="3"/>
      <w:r w:rsidR="00A7300C" w:rsidRPr="004D239D">
        <w:rPr>
          <w:rFonts w:cs="Arial"/>
          <w:noProof w:val="0"/>
        </w:rPr>
        <w:t xml:space="preserve"> </w:t>
      </w:r>
    </w:p>
    <w:p w:rsidR="00D7469B" w:rsidRPr="004D239D" w:rsidRDefault="00D7469B" w:rsidP="00D7469B">
      <w:pPr>
        <w:jc w:val="center"/>
        <w:rPr>
          <w:rFonts w:cs="Arial"/>
          <w:b/>
          <w:bCs/>
          <w:noProof w:val="0"/>
          <w:color w:val="222222"/>
          <w:sz w:val="28"/>
          <w:szCs w:val="28"/>
        </w:rPr>
      </w:pPr>
    </w:p>
    <w:p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bookmarkStart w:id="4" w:name="_Hlk31567990"/>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rsidR="00D7469B" w:rsidRPr="007F0060" w:rsidRDefault="00185305" w:rsidP="00C54590">
            <w:pPr>
              <w:spacing w:line="360" w:lineRule="auto"/>
              <w:jc w:val="both"/>
              <w:rPr>
                <w:rFonts w:cs="Arial"/>
                <w:noProof w:val="0"/>
                <w:sz w:val="20"/>
                <w:szCs w:val="20"/>
                <w:highlight w:val="yellow"/>
              </w:rPr>
            </w:pPr>
            <w:r w:rsidRPr="00C54590">
              <w:rPr>
                <w:rFonts w:cs="Arial"/>
                <w:sz w:val="20"/>
                <w:szCs w:val="20"/>
              </w:rPr>
              <w:t xml:space="preserve">Ing. </w:t>
            </w:r>
            <w:r w:rsidR="00C54590" w:rsidRPr="00C54590">
              <w:rPr>
                <w:rFonts w:cs="Arial"/>
                <w:sz w:val="20"/>
                <w:szCs w:val="20"/>
              </w:rPr>
              <w:t xml:space="preserve">Ján Marhefka - </w:t>
            </w:r>
            <w:r w:rsidRPr="00C54590">
              <w:rPr>
                <w:rFonts w:cs="Arial"/>
                <w:sz w:val="20"/>
                <w:szCs w:val="20"/>
              </w:rPr>
              <w:t xml:space="preserve"> 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both"/>
        <w:rPr>
          <w:rFonts w:cs="Arial"/>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C54590">
        <w:rPr>
          <w:rFonts w:cs="Arial"/>
          <w:noProof w:val="0"/>
          <w:color w:val="000000" w:themeColor="text1"/>
          <w:sz w:val="20"/>
          <w:szCs w:val="20"/>
        </w:rPr>
        <w:t>„</w:t>
      </w:r>
      <w:r w:rsidR="00DB5CB2" w:rsidRPr="00DB5CB2">
        <w:rPr>
          <w:rFonts w:cs="Arial"/>
          <w:noProof w:val="0"/>
          <w:sz w:val="20"/>
          <w:szCs w:val="20"/>
        </w:rPr>
        <w:t>Technológia na spracovanie palivového dreva</w:t>
      </w:r>
      <w:r w:rsidR="009D694F" w:rsidRPr="00C54590">
        <w:rPr>
          <w:rFonts w:cs="Arial"/>
          <w:noProof w:val="0"/>
          <w:sz w:val="20"/>
          <w:szCs w:val="20"/>
        </w:rPr>
        <w:t>“</w:t>
      </w:r>
      <w:r w:rsidRPr="00C54590">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4"/>
    </w:p>
    <w:p w:rsidR="00D7469B" w:rsidRPr="004D239D" w:rsidRDefault="00D7469B" w:rsidP="00D7469B">
      <w:pPr>
        <w:jc w:val="both"/>
        <w:rPr>
          <w:rFonts w:cs="Arial"/>
          <w:noProof w:val="0"/>
          <w:color w:val="000000" w:themeColor="text1"/>
          <w:sz w:val="20"/>
          <w:szCs w:val="20"/>
        </w:rPr>
      </w:pPr>
    </w:p>
    <w:p w:rsidR="00D7469B" w:rsidRPr="004D239D" w:rsidRDefault="00D7469B" w:rsidP="0042569B">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D7469B" w:rsidRPr="004D239D" w:rsidRDefault="00D7469B" w:rsidP="0042569B">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 xml:space="preserve">akceptujem a bezvýhradne súhlasím s obsahom </w:t>
      </w:r>
      <w:r w:rsidR="00E815E0" w:rsidRPr="004D239D">
        <w:rPr>
          <w:rFonts w:cs="Arial"/>
          <w:noProof w:val="0"/>
          <w:color w:val="000000" w:themeColor="text1"/>
          <w:sz w:val="20"/>
          <w:szCs w:val="20"/>
        </w:rPr>
        <w:t>zmluvy o poskytovaní služieb prevádzky a podpory pre Automatizovaný stacionárny detekčný systém pre včasnú detekciu lesných požiarov</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rsidR="00D7469B" w:rsidRPr="004D239D" w:rsidRDefault="00D7469B" w:rsidP="0042569B">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D7469B" w:rsidRPr="004D239D" w:rsidRDefault="00D7469B" w:rsidP="0042569B">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D7469B" w:rsidRPr="004D239D" w:rsidRDefault="00FF4A2E"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rsidR="00D7469B" w:rsidRPr="004D239D" w:rsidRDefault="00FF4A2E"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rsidTr="00D7469B">
        <w:trPr>
          <w:trHeight w:val="381"/>
        </w:trPr>
        <w:tc>
          <w:tcPr>
            <w:tcW w:w="2333" w:type="pct"/>
            <w:shd w:val="clear" w:color="auto" w:fill="auto"/>
          </w:tcPr>
          <w:p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64"/>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bl>
    <w:p w:rsidR="00D7469B" w:rsidRPr="004D239D" w:rsidRDefault="00D7469B" w:rsidP="00D7469B">
      <w:pPr>
        <w:shd w:val="clear" w:color="auto" w:fill="FFFFFF"/>
        <w:jc w:val="both"/>
        <w:rPr>
          <w:rFonts w:cs="Arial"/>
          <w:noProof w:val="0"/>
          <w:color w:val="000000" w:themeColor="text1"/>
          <w:sz w:val="20"/>
          <w:szCs w:val="20"/>
        </w:rPr>
      </w:pPr>
    </w:p>
    <w:p w:rsidR="00D7469B" w:rsidRDefault="00D7469B"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Pr="004D239D" w:rsidRDefault="007B0FF8" w:rsidP="00D7469B">
      <w:pPr>
        <w:pStyle w:val="Odsekzoznamu"/>
        <w:shd w:val="clear" w:color="auto" w:fill="FFFFFF"/>
        <w:ind w:left="360"/>
        <w:jc w:val="both"/>
        <w:rPr>
          <w:rFonts w:cs="Arial"/>
          <w:noProof w:val="0"/>
          <w:color w:val="000000" w:themeColor="text1"/>
          <w:sz w:val="20"/>
          <w:szCs w:val="20"/>
        </w:rPr>
      </w:pPr>
    </w:p>
    <w:p w:rsidR="00D7469B" w:rsidRPr="004D239D" w:rsidRDefault="00D7469B" w:rsidP="0042569B">
      <w:pPr>
        <w:numPr>
          <w:ilvl w:val="0"/>
          <w:numId w:val="22"/>
        </w:numPr>
        <w:jc w:val="both"/>
        <w:rPr>
          <w:rFonts w:cs="Arial"/>
          <w:noProof w:val="0"/>
          <w:sz w:val="20"/>
          <w:szCs w:val="20"/>
        </w:rPr>
      </w:pPr>
      <w:r w:rsidRPr="004D239D">
        <w:rPr>
          <w:rFonts w:cs="Arial"/>
          <w:noProof w:val="0"/>
          <w:sz w:val="20"/>
          <w:szCs w:val="20"/>
        </w:rPr>
        <w:lastRenderedPageBreak/>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rsidR="007B0FF8" w:rsidRDefault="007B0FF8" w:rsidP="00D7469B">
      <w:pPr>
        <w:ind w:left="360"/>
        <w:jc w:val="both"/>
        <w:rPr>
          <w:rFonts w:cs="Arial"/>
          <w:noProof w:val="0"/>
          <w:sz w:val="20"/>
          <w:szCs w:val="20"/>
        </w:rPr>
      </w:pPr>
    </w:p>
    <w:p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účasti týkajúce sa osobného postavenia podľa § 32, ods. 1, písm. e) a písm. f) ZVO, k tej časti predmetu zákazky, ktorú má subdodávateľ plniť</w:t>
      </w:r>
    </w:p>
    <w:p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rsidTr="00D7469B">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gridSpan w:val="3"/>
            <w:vAlign w:val="center"/>
          </w:tcPr>
          <w:p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rsidR="00D7469B" w:rsidRPr="004D239D" w:rsidRDefault="00D7469B" w:rsidP="00D7469B">
            <w:pPr>
              <w:spacing w:line="360" w:lineRule="auto"/>
              <w:jc w:val="center"/>
              <w:rPr>
                <w:rFonts w:cs="Arial"/>
                <w:b/>
                <w:noProof w:val="0"/>
                <w:sz w:val="20"/>
                <w:szCs w:val="20"/>
              </w:rPr>
            </w:pPr>
          </w:p>
        </w:tc>
      </w:tr>
    </w:tbl>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noProof w:val="0"/>
                <w:sz w:val="20"/>
                <w:szCs w:val="20"/>
              </w:rPr>
            </w:pPr>
          </w:p>
        </w:tc>
        <w:tc>
          <w:tcPr>
            <w:tcW w:w="2500" w:type="pct"/>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EB01B6D"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nehodiace sa prečiarkne</w:t>
      </w:r>
    </w:p>
    <w:p w:rsidR="00D7469B" w:rsidRPr="004D239D" w:rsidRDefault="00D7469B" w:rsidP="00D7469B">
      <w:pPr>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D7469B" w:rsidRPr="004D239D" w:rsidRDefault="00D7469B" w:rsidP="00D7469B">
      <w:pPr>
        <w:pStyle w:val="Nadpis2"/>
        <w:rPr>
          <w:rFonts w:cs="Arial"/>
          <w:noProof w:val="0"/>
        </w:rPr>
      </w:pPr>
      <w:bookmarkStart w:id="5" w:name="_Toc54011905"/>
      <w:bookmarkStart w:id="6" w:name="_Toc58961661"/>
      <w:bookmarkStart w:id="7" w:name="_Toc101901585"/>
      <w:r w:rsidRPr="004D239D">
        <w:rPr>
          <w:rFonts w:cs="Arial"/>
          <w:noProof w:val="0"/>
        </w:rPr>
        <w:lastRenderedPageBreak/>
        <w:t xml:space="preserve">Príloha č. 3 </w:t>
      </w:r>
      <w:bookmarkEnd w:id="5"/>
      <w:bookmarkEnd w:id="6"/>
      <w:r w:rsidR="000A0F5D" w:rsidRPr="004D239D">
        <w:rPr>
          <w:rFonts w:cs="Arial"/>
          <w:noProof w:val="0"/>
        </w:rPr>
        <w:t>- Vyhlásenie uchádzača ku konfliktu záujmov a o nezávislom stanovení ponuky</w:t>
      </w:r>
      <w:bookmarkEnd w:id="7"/>
    </w:p>
    <w:p w:rsidR="00D7469B" w:rsidRPr="004D239D" w:rsidRDefault="00D7469B" w:rsidP="00D7469B">
      <w:pPr>
        <w:rPr>
          <w:rFonts w:cs="Arial"/>
          <w:b/>
          <w:noProof w:val="0"/>
        </w:rPr>
      </w:pPr>
    </w:p>
    <w:p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rsidR="00D7469B" w:rsidRPr="004D239D" w:rsidRDefault="00D7469B" w:rsidP="00D7469B">
      <w:pPr>
        <w:rPr>
          <w:rFonts w:cs="Arial"/>
          <w:noProof w:val="0"/>
          <w:szCs w:val="20"/>
        </w:rPr>
      </w:pP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rsidR="00D7469B" w:rsidRPr="007F0060" w:rsidRDefault="00185305" w:rsidP="00C54590">
            <w:pPr>
              <w:spacing w:line="360" w:lineRule="auto"/>
              <w:jc w:val="both"/>
              <w:rPr>
                <w:rFonts w:cs="Arial"/>
                <w:noProof w:val="0"/>
                <w:sz w:val="20"/>
                <w:szCs w:val="20"/>
                <w:highlight w:val="yellow"/>
              </w:rPr>
            </w:pPr>
            <w:r w:rsidRPr="00C54590">
              <w:rPr>
                <w:rFonts w:cs="Arial"/>
                <w:noProof w:val="0"/>
                <w:sz w:val="20"/>
                <w:szCs w:val="20"/>
              </w:rPr>
              <w:t>I</w:t>
            </w:r>
            <w:r w:rsidRPr="00C54590">
              <w:rPr>
                <w:rFonts w:cs="Arial"/>
                <w:sz w:val="20"/>
                <w:szCs w:val="20"/>
              </w:rPr>
              <w:t xml:space="preserve">ng. </w:t>
            </w:r>
            <w:r w:rsidR="00C54590" w:rsidRPr="00C54590">
              <w:rPr>
                <w:rFonts w:cs="Arial"/>
                <w:sz w:val="20"/>
                <w:szCs w:val="20"/>
              </w:rPr>
              <w:t>Ján Marhefka -</w:t>
            </w:r>
            <w:r w:rsidRPr="00C54590">
              <w:rPr>
                <w:rFonts w:cs="Arial"/>
                <w:sz w:val="20"/>
                <w:szCs w:val="20"/>
              </w:rPr>
              <w:t xml:space="preserve"> 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both"/>
        <w:rPr>
          <w:rFonts w:cs="Arial"/>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4D239D">
        <w:rPr>
          <w:rFonts w:cs="Arial"/>
          <w:noProof w:val="0"/>
          <w:color w:val="000000" w:themeColor="text1"/>
          <w:sz w:val="20"/>
          <w:szCs w:val="20"/>
        </w:rPr>
        <w:t>„</w:t>
      </w:r>
      <w:r w:rsidR="00DB5CB2" w:rsidRPr="00DB5CB2">
        <w:rPr>
          <w:rFonts w:cs="Arial"/>
          <w:noProof w:val="0"/>
          <w:sz w:val="20"/>
          <w:szCs w:val="20"/>
        </w:rPr>
        <w:t>Technológia na spracovanie palivového dreva</w:t>
      </w:r>
      <w:r w:rsidR="009D694F" w:rsidRPr="004D239D">
        <w:rPr>
          <w:rFonts w:cs="Arial"/>
          <w:noProof w:val="0"/>
          <w:sz w:val="20"/>
          <w:szCs w:val="20"/>
        </w:rPr>
        <w:t>“</w:t>
      </w:r>
      <w:r w:rsidRPr="004D239D">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D7469B" w:rsidRPr="004D239D" w:rsidRDefault="00D7469B" w:rsidP="00D7469B">
      <w:pPr>
        <w:shd w:val="clear" w:color="auto" w:fill="FFFFFF" w:themeFill="background1"/>
        <w:jc w:val="both"/>
        <w:rPr>
          <w:rFonts w:cs="Arial"/>
          <w:noProof w:val="0"/>
          <w:szCs w:val="20"/>
        </w:rPr>
      </w:pPr>
    </w:p>
    <w:p w:rsidR="00D7469B" w:rsidRPr="004D239D" w:rsidRDefault="00D7469B" w:rsidP="0042569B">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D7469B" w:rsidRPr="004D239D" w:rsidRDefault="00D7469B" w:rsidP="0042569B">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4D239D" w:rsidRDefault="00D7469B" w:rsidP="0042569B">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Default="00D7469B" w:rsidP="0042569B">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42569B">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D7469B" w:rsidRPr="004D239D" w:rsidRDefault="00D7469B" w:rsidP="0042569B">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4D239D" w:rsidRDefault="00D7469B" w:rsidP="0042569B">
      <w:pPr>
        <w:pStyle w:val="Odsekzoznamu"/>
        <w:numPr>
          <w:ilvl w:val="2"/>
          <w:numId w:val="46"/>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D7469B" w:rsidRPr="004D239D" w:rsidRDefault="00D7469B" w:rsidP="0042569B">
      <w:pPr>
        <w:pStyle w:val="Odsekzoznamu"/>
        <w:numPr>
          <w:ilvl w:val="2"/>
          <w:numId w:val="46"/>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rsidR="00D7469B" w:rsidRPr="004D239D" w:rsidRDefault="00D7469B" w:rsidP="0042569B">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rsidR="00D7469B" w:rsidRPr="004D239D" w:rsidRDefault="00D7469B" w:rsidP="0042569B">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rsidR="00D7469B" w:rsidRPr="004D239D" w:rsidRDefault="00D7469B" w:rsidP="0042569B">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nepodniknem žiadne kroky smerom ku konaniu uvedenému v bodoch 2.1 až 2.3 a ani sa nepokúsim žiadneho iného konkurenta naviesť na kolúziu v predmetnom verejnom obstarávaní;</w:t>
      </w:r>
    </w:p>
    <w:p w:rsidR="00D7469B" w:rsidRDefault="00D7469B" w:rsidP="0042569B">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42569B">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D7469B" w:rsidRPr="004D239D" w:rsidRDefault="00D7469B" w:rsidP="0042569B">
      <w:pPr>
        <w:pStyle w:val="Odsekzoznamu"/>
        <w:numPr>
          <w:ilvl w:val="1"/>
          <w:numId w:val="23"/>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D7469B" w:rsidRPr="004D239D" w:rsidRDefault="00D7469B" w:rsidP="0042569B">
      <w:pPr>
        <w:pStyle w:val="Odsekzoznamu"/>
        <w:numPr>
          <w:ilvl w:val="1"/>
          <w:numId w:val="23"/>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D7469B" w:rsidRPr="004D239D" w:rsidRDefault="00D7469B" w:rsidP="0042569B">
      <w:pPr>
        <w:pStyle w:val="Odsekzoznamu"/>
        <w:numPr>
          <w:ilvl w:val="1"/>
          <w:numId w:val="23"/>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rsidR="00D7469B" w:rsidRPr="004D239D" w:rsidRDefault="00D7469B" w:rsidP="00D7469B">
      <w:pPr>
        <w:shd w:val="clear" w:color="auto" w:fill="FFFFFF"/>
        <w:ind w:left="357"/>
        <w:jc w:val="both"/>
        <w:rPr>
          <w:rFonts w:cs="Arial"/>
          <w:noProof w:val="0"/>
          <w:sz w:val="20"/>
          <w:szCs w:val="20"/>
        </w:rPr>
      </w:pPr>
    </w:p>
    <w:p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noProof w:val="0"/>
                <w:sz w:val="20"/>
                <w:szCs w:val="20"/>
              </w:rPr>
            </w:pPr>
          </w:p>
        </w:tc>
        <w:tc>
          <w:tcPr>
            <w:tcW w:w="4531" w:type="dxa"/>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rPr>
          <w:rFonts w:cs="Arial"/>
          <w:noProof w:val="0"/>
          <w:sz w:val="20"/>
          <w:szCs w:val="20"/>
        </w:rPr>
      </w:pPr>
    </w:p>
    <w:p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69FA1BCB"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4D239D" w:rsidRDefault="00D7469B" w:rsidP="00D7469B">
      <w:pPr>
        <w:shd w:val="clear" w:color="auto" w:fill="FFFFFF" w:themeFill="background1"/>
        <w:jc w:val="both"/>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8E2E3F" w:rsidRPr="004D239D" w:rsidRDefault="008E2E3F">
      <w:pPr>
        <w:rPr>
          <w:rFonts w:cs="Arial"/>
          <w:noProof w:val="0"/>
          <w:sz w:val="20"/>
          <w:szCs w:val="20"/>
        </w:rPr>
      </w:pPr>
    </w:p>
    <w:p w:rsidR="008E2E3F" w:rsidRPr="004D239D" w:rsidRDefault="008E2E3F" w:rsidP="008E2E3F">
      <w:pPr>
        <w:pStyle w:val="Nadpis2"/>
        <w:rPr>
          <w:rFonts w:cs="Arial"/>
          <w:noProof w:val="0"/>
        </w:rPr>
      </w:pPr>
      <w:bookmarkStart w:id="8" w:name="_Toc58961664"/>
      <w:bookmarkStart w:id="9" w:name="_Toc101901586"/>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8"/>
      <w:r w:rsidR="000A0F5D" w:rsidRPr="004D239D">
        <w:rPr>
          <w:rFonts w:cs="Arial"/>
          <w:noProof w:val="0"/>
        </w:rPr>
        <w:t>- JED (Jednotný Európsky Dokument)</w:t>
      </w:r>
      <w:bookmarkEnd w:id="9"/>
    </w:p>
    <w:p w:rsidR="008E2E3F" w:rsidRPr="004D239D" w:rsidRDefault="008E2E3F" w:rsidP="008E2E3F">
      <w:pPr>
        <w:jc w:val="center"/>
        <w:rPr>
          <w:rFonts w:cs="Arial"/>
          <w:b/>
          <w:noProof w:val="0"/>
          <w:szCs w:val="20"/>
        </w:rPr>
      </w:pPr>
    </w:p>
    <w:p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rsidR="008E2E3F" w:rsidRPr="004D239D" w:rsidRDefault="008E2E3F" w:rsidP="008E2E3F">
      <w:pPr>
        <w:rPr>
          <w:rFonts w:cs="Arial"/>
          <w:noProof w:val="0"/>
          <w:sz w:val="20"/>
          <w:szCs w:val="20"/>
        </w:rPr>
      </w:pPr>
    </w:p>
    <w:p w:rsidR="00CA47F2" w:rsidRPr="004D239D" w:rsidRDefault="00CA47F2" w:rsidP="008E2E3F">
      <w:pPr>
        <w:rPr>
          <w:rFonts w:cs="Arial"/>
          <w:noProof w:val="0"/>
          <w:sz w:val="20"/>
          <w:szCs w:val="20"/>
        </w:rPr>
      </w:pPr>
    </w:p>
    <w:p w:rsidR="008E2E3F" w:rsidRPr="004D239D" w:rsidRDefault="008E2E3F" w:rsidP="008E2E3F">
      <w:pPr>
        <w:rPr>
          <w:rFonts w:cs="Arial"/>
          <w:noProof w:val="0"/>
          <w:sz w:val="20"/>
          <w:szCs w:val="20"/>
        </w:rPr>
      </w:pPr>
      <w:r w:rsidRPr="004D239D">
        <w:rPr>
          <w:rFonts w:cs="Arial"/>
          <w:noProof w:val="0"/>
          <w:sz w:val="20"/>
          <w:szCs w:val="20"/>
        </w:rPr>
        <w:t>Tvorí samostatnú prílohu vo formáte *.xml a vo formáte *.pdf.</w:t>
      </w:r>
    </w:p>
    <w:p w:rsidR="0088588E" w:rsidRPr="004D239D" w:rsidRDefault="0088588E" w:rsidP="008E2E3F">
      <w:pPr>
        <w:rPr>
          <w:rFonts w:cs="Arial"/>
          <w:noProof w:val="0"/>
          <w:sz w:val="20"/>
          <w:szCs w:val="20"/>
        </w:rPr>
      </w:pPr>
    </w:p>
    <w:p w:rsidR="0088588E" w:rsidRPr="004D239D" w:rsidRDefault="0088588E">
      <w:pPr>
        <w:rPr>
          <w:rFonts w:cs="Arial"/>
          <w:noProof w:val="0"/>
          <w:sz w:val="20"/>
          <w:szCs w:val="20"/>
        </w:rPr>
      </w:pPr>
      <w:r w:rsidRPr="004D239D">
        <w:rPr>
          <w:rFonts w:cs="Arial"/>
          <w:noProof w:val="0"/>
          <w:sz w:val="20"/>
          <w:szCs w:val="20"/>
        </w:rPr>
        <w:br w:type="page"/>
      </w:r>
    </w:p>
    <w:p w:rsidR="0088588E" w:rsidRPr="007F0060" w:rsidRDefault="0088588E" w:rsidP="0088588E">
      <w:pPr>
        <w:pStyle w:val="Nadpis2"/>
        <w:rPr>
          <w:rFonts w:cs="Arial"/>
          <w:noProof w:val="0"/>
          <w:highlight w:val="yellow"/>
        </w:rPr>
      </w:pPr>
      <w:bookmarkStart w:id="10" w:name="_Toc101901587"/>
      <w:r w:rsidRPr="004D239D">
        <w:rPr>
          <w:rFonts w:cs="Arial"/>
          <w:noProof w:val="0"/>
        </w:rPr>
        <w:lastRenderedPageBreak/>
        <w:t xml:space="preserve">Príloha č. </w:t>
      </w:r>
      <w:r w:rsidR="00F8344C" w:rsidRPr="004D239D">
        <w:rPr>
          <w:rFonts w:cs="Arial"/>
          <w:noProof w:val="0"/>
        </w:rPr>
        <w:t>5</w:t>
      </w:r>
      <w:r w:rsidRPr="004D239D">
        <w:rPr>
          <w:rFonts w:cs="Arial"/>
          <w:noProof w:val="0"/>
        </w:rPr>
        <w:t xml:space="preserve"> </w:t>
      </w:r>
      <w:r w:rsidR="000A0F5D" w:rsidRPr="004D239D">
        <w:rPr>
          <w:rFonts w:cs="Arial"/>
          <w:noProof w:val="0"/>
        </w:rPr>
        <w:t xml:space="preserve">- </w:t>
      </w:r>
      <w:bookmarkEnd w:id="10"/>
      <w:r w:rsidR="0043146F" w:rsidRPr="008715CF">
        <w:rPr>
          <w:rFonts w:ascii="Calibri" w:eastAsia="Calibri" w:hAnsi="Calibri"/>
          <w:sz w:val="28"/>
          <w:szCs w:val="28"/>
        </w:rPr>
        <w:t>Technické parametre a výbava predmetu zákazky</w:t>
      </w:r>
    </w:p>
    <w:p w:rsidR="0088588E" w:rsidRDefault="0088588E" w:rsidP="0088588E">
      <w:pPr>
        <w:jc w:val="center"/>
        <w:rPr>
          <w:rFonts w:cs="Arial"/>
          <w:b/>
          <w:noProof w:val="0"/>
          <w:szCs w:val="20"/>
          <w:highlight w:val="yellow"/>
        </w:rPr>
      </w:pPr>
    </w:p>
    <w:tbl>
      <w:tblPr>
        <w:tblStyle w:val="Mriekatabuky"/>
        <w:tblW w:w="10515" w:type="dxa"/>
        <w:tblInd w:w="-431" w:type="dxa"/>
        <w:tblLook w:val="04A0" w:firstRow="1" w:lastRow="0" w:firstColumn="1" w:lastColumn="0" w:noHBand="0" w:noVBand="1"/>
      </w:tblPr>
      <w:tblGrid>
        <w:gridCol w:w="8506"/>
        <w:gridCol w:w="2009"/>
      </w:tblGrid>
      <w:tr w:rsidR="00B622D9" w:rsidRPr="001F7636" w:rsidTr="00C15FD5">
        <w:tc>
          <w:tcPr>
            <w:tcW w:w="10515" w:type="dxa"/>
            <w:gridSpan w:val="2"/>
          </w:tcPr>
          <w:p w:rsidR="00B622D9" w:rsidRPr="001F7636" w:rsidRDefault="00B622D9" w:rsidP="00B622D9">
            <w:pPr>
              <w:ind w:left="-12"/>
              <w:jc w:val="both"/>
              <w:rPr>
                <w:rFonts w:cs="Arial"/>
                <w:b/>
                <w:noProof w:val="0"/>
                <w:sz w:val="24"/>
                <w:szCs w:val="20"/>
                <w:u w:val="single"/>
              </w:rPr>
            </w:pPr>
            <w:r w:rsidRPr="00F87B51">
              <w:t>Obchodné meno:</w:t>
            </w:r>
          </w:p>
        </w:tc>
      </w:tr>
      <w:tr w:rsidR="00B622D9" w:rsidRPr="001F7636" w:rsidTr="00C15FD5">
        <w:tc>
          <w:tcPr>
            <w:tcW w:w="10515" w:type="dxa"/>
            <w:gridSpan w:val="2"/>
          </w:tcPr>
          <w:p w:rsidR="00B622D9" w:rsidRPr="001F7636" w:rsidRDefault="00B622D9" w:rsidP="00B622D9">
            <w:pPr>
              <w:ind w:left="-12"/>
              <w:jc w:val="both"/>
              <w:rPr>
                <w:rFonts w:cs="Arial"/>
                <w:b/>
                <w:noProof w:val="0"/>
                <w:sz w:val="24"/>
                <w:szCs w:val="20"/>
                <w:u w:val="single"/>
              </w:rPr>
            </w:pPr>
            <w:r w:rsidRPr="00F87B51">
              <w:t>Sídlo:</w:t>
            </w:r>
          </w:p>
        </w:tc>
      </w:tr>
      <w:tr w:rsidR="00B622D9" w:rsidRPr="001F7636" w:rsidTr="00C15FD5">
        <w:tc>
          <w:tcPr>
            <w:tcW w:w="10515" w:type="dxa"/>
            <w:gridSpan w:val="2"/>
          </w:tcPr>
          <w:p w:rsidR="00B622D9" w:rsidRPr="001F7636" w:rsidRDefault="00B622D9" w:rsidP="00B622D9">
            <w:pPr>
              <w:ind w:left="-12"/>
              <w:jc w:val="both"/>
              <w:rPr>
                <w:rFonts w:cs="Arial"/>
                <w:b/>
                <w:noProof w:val="0"/>
                <w:sz w:val="24"/>
                <w:szCs w:val="20"/>
                <w:u w:val="single"/>
              </w:rPr>
            </w:pPr>
            <w:r>
              <w:t>Značka, typ, model</w:t>
            </w:r>
            <w:r w:rsidRPr="00F87B51">
              <w:t>:</w:t>
            </w:r>
          </w:p>
        </w:tc>
      </w:tr>
      <w:tr w:rsidR="00B622D9" w:rsidRPr="001F7636" w:rsidTr="00B622D9">
        <w:tc>
          <w:tcPr>
            <w:tcW w:w="8506" w:type="dxa"/>
            <w:vAlign w:val="center"/>
          </w:tcPr>
          <w:p w:rsidR="00B622D9" w:rsidRPr="001F7636" w:rsidRDefault="00B622D9" w:rsidP="00B622D9">
            <w:pPr>
              <w:ind w:left="-12"/>
              <w:rPr>
                <w:rFonts w:cs="Arial"/>
                <w:noProof w:val="0"/>
                <w:sz w:val="24"/>
                <w:szCs w:val="20"/>
              </w:rPr>
            </w:pPr>
            <w:r w:rsidRPr="001F7636">
              <w:rPr>
                <w:rFonts w:cs="Arial"/>
                <w:b/>
                <w:noProof w:val="0"/>
                <w:sz w:val="24"/>
                <w:szCs w:val="20"/>
                <w:u w:val="single"/>
              </w:rPr>
              <w:t>Technológia na spracovanie palivového dreva – 1ks</w:t>
            </w:r>
          </w:p>
        </w:tc>
        <w:tc>
          <w:tcPr>
            <w:tcW w:w="2009" w:type="dxa"/>
          </w:tcPr>
          <w:p w:rsidR="00B622D9" w:rsidRPr="001F7636" w:rsidRDefault="00B622D9" w:rsidP="00B622D9">
            <w:pPr>
              <w:ind w:left="-12"/>
              <w:jc w:val="center"/>
              <w:rPr>
                <w:rFonts w:cs="Arial"/>
                <w:b/>
                <w:noProof w:val="0"/>
                <w:sz w:val="24"/>
                <w:szCs w:val="20"/>
                <w:u w:val="single"/>
              </w:rPr>
            </w:pPr>
            <w:r w:rsidRPr="00B622D9">
              <w:rPr>
                <w:rFonts w:ascii="Calibri" w:eastAsia="Calibri" w:hAnsi="Calibri"/>
                <w:noProof w:val="0"/>
                <w:szCs w:val="22"/>
                <w:lang w:eastAsia="en-US"/>
              </w:rPr>
              <w:t>Vyjadrenie uchádzača ÁNO/NIE                      resp. konkrétny údaj</w:t>
            </w: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Požaduje sa stacionárna technológia na spracovanie všetkých druhov drevín – listnaté, tvrdé, listnaté mäkké, ihličnaté dreviny.</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Dĺžka spracovaného dreva minimálne 2 m až 5 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Požadovaný priemer spracovaného dreva - minimálne 65 cm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Rezací uzol vybavený profesionálnou harvestorovou pílou s lištou dlhou minimálne 900 mm, pre rýchly a bezpečný rez kmeňov</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Automatické mazanie a napínanie reťaze</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Automatické vypínanie lišty a reťaze</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Hydraulické kliešte na pridržiavanie dreva pri rezaní</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Nastaviteľný doraz rezacej časti minimálne v rozpätí od 20 do 50 cm, ktorý pri rezaní odstupuje od dreva aby sa zabránilo vzpriečeniu odrezaného dreva a harvestorovej lišty</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Automatický systém vyklopenia a posuvu odrezaného deva do štiepacej časti</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Štiepacia sila minimálne 16 ton</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Štiepanie kmeňov až do priemeru minimálne 65 cm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Štiepací nôž v tvare X umožňujúci nastavenie veľkosti hrany na štiepanie minimálne v rozpätí od 5 do 15 cm, z dôvodu požiadavky výroby veľkých polien aj triesok na rozkurovanie.</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Automatické centrálne mazanie minimálne štiepacej časti stroja</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Ovládanie stroja plne automatický systém štiepania s joystickovým riadením rezania a posuvu dreva pred vstupom do rezacej časti a centrálnou riadiacou jednotkou s displejom.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Obsluha stroja jedným pracovníkom z centrálneho riadiaceho pultu, mimo osi rezu harvestorovej píly</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Pohon stroja cez elektromotory 400V, istenie minimálne 32A / elektromotor – charakteristika D</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Chladič oleja pre celodennú min. 8 hodinovú profesionálnu prevádzku v letných mesiacoch</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Odsávanie pilín</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Vstupný profesionálny dopravník stroja – dĺžka min. 4m, s hydraulickým pohonom pre spracovanie kmeňov o dĺžke 2m-5m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Bočný zásobný – prísunový hydraulický dopravník, šírka minimálne 3m, dĺžka min. 4m s minimálne tromi ramenami</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 xml:space="preserve">Manipulátor krivých kmeňov – upravuje krivé kmene pred spracovaní do správnej polohy </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Odoberací pás dlhý minimálne 5m s násypnou výškou min. 3,5 m s výškovým a bočným posuvom umožňujúci sypanie do baliaceho stroja na jednom pracovisku a po bočnom presunutí sypanie do nákladného vozidla na druhom pracovisku.</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Stroj na balenie (balička) naštiepaného dreva na europeletu s elektrickým pohonom s objemom baliaceho koša min. 1,4 m</w:t>
            </w:r>
            <w:r w:rsidRPr="001F7636">
              <w:rPr>
                <w:rFonts w:cs="Arial"/>
                <w:bCs/>
                <w:noProof w:val="0"/>
                <w:sz w:val="20"/>
                <w:szCs w:val="20"/>
                <w:vertAlign w:val="superscript"/>
              </w:rPr>
              <w:t>3</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Balenie dreva do siete</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2 ks baliacich košov</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Bezpečnosť pracoviska v súlade s aktuálne platnými bezpečnostnými normami – stop tlačítka, ochranné prvky, štiepanie dreva len ak je v štiepacej komore drevo, krytovanie nebezpečných častí, bezpečnostné označenia, atď.</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Plný objem prevádzkových hmôt a mazív.</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Sada prvého vybavenia: minimálne: 2x rezacia lišta, 5x rezacia reťaz, 2x sieť na balenie, sada hydraulických filtrov, základné obslužné náradie, ďalej podľa určenia výrobcu</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r w:rsidRPr="001F7636">
              <w:rPr>
                <w:rFonts w:cs="Arial"/>
                <w:bCs/>
                <w:noProof w:val="0"/>
                <w:sz w:val="20"/>
                <w:szCs w:val="20"/>
              </w:rPr>
              <w:t>Súčasťou ponuky musí byť aj grafický návrh pracoviska minimálne v pôdoryse.</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E53E06">
            <w:pPr>
              <w:ind w:left="-12"/>
              <w:jc w:val="both"/>
              <w:rPr>
                <w:rFonts w:cs="Arial"/>
                <w:bCs/>
                <w:noProof w:val="0"/>
                <w:sz w:val="20"/>
                <w:szCs w:val="20"/>
              </w:rPr>
            </w:pPr>
            <w:r w:rsidRPr="001F7636">
              <w:rPr>
                <w:rFonts w:cs="Arial"/>
                <w:bCs/>
                <w:noProof w:val="0"/>
                <w:sz w:val="20"/>
                <w:szCs w:val="20"/>
              </w:rPr>
              <w:lastRenderedPageBreak/>
              <w:t>Verejný obstarávateľ požaduje uviesť záručnú dobu na ponúkaný technológiu na spracovanie palivového dreva, minimálne však „</w:t>
            </w:r>
            <w:r w:rsidR="00E53E06" w:rsidRPr="004061F8">
              <w:rPr>
                <w:rFonts w:cs="Arial"/>
                <w:bCs/>
                <w:noProof w:val="0"/>
                <w:sz w:val="20"/>
                <w:szCs w:val="20"/>
              </w:rPr>
              <w:t>12</w:t>
            </w:r>
            <w:r w:rsidRPr="004061F8">
              <w:rPr>
                <w:rFonts w:cs="Arial"/>
                <w:bCs/>
                <w:noProof w:val="0"/>
                <w:sz w:val="20"/>
                <w:szCs w:val="20"/>
              </w:rPr>
              <w:t xml:space="preserve"> mesiacov</w:t>
            </w:r>
            <w:r w:rsidR="00E53E06" w:rsidRPr="004061F8">
              <w:rPr>
                <w:rFonts w:cs="Arial"/>
                <w:bCs/>
                <w:noProof w:val="0"/>
                <w:sz w:val="20"/>
                <w:szCs w:val="20"/>
              </w:rPr>
              <w:t xml:space="preserve"> na kompletný stroj</w:t>
            </w:r>
            <w:r w:rsidRPr="004061F8">
              <w:rPr>
                <w:rFonts w:cs="Arial"/>
                <w:bCs/>
                <w:noProof w:val="0"/>
                <w:sz w:val="20"/>
                <w:szCs w:val="20"/>
              </w:rPr>
              <w:t>“</w:t>
            </w:r>
            <w:r w:rsidR="00E53E06" w:rsidRPr="004061F8">
              <w:rPr>
                <w:rFonts w:cs="Arial"/>
                <w:bCs/>
                <w:noProof w:val="0"/>
                <w:sz w:val="20"/>
                <w:szCs w:val="20"/>
              </w:rPr>
              <w:t xml:space="preserve"> </w:t>
            </w:r>
            <w:r w:rsidR="00E53E06" w:rsidRPr="004061F8">
              <w:rPr>
                <w:rFonts w:cs="Arial"/>
                <w:noProof w:val="0"/>
                <w:sz w:val="20"/>
                <w:szCs w:val="20"/>
              </w:rPr>
              <w:t>(</w:t>
            </w:r>
            <w:r w:rsidR="00E53E06" w:rsidRPr="00AD27E7">
              <w:rPr>
                <w:rFonts w:cs="Arial"/>
                <w:noProof w:val="0"/>
                <w:sz w:val="20"/>
                <w:szCs w:val="20"/>
              </w:rPr>
              <w:t>všetky súčasti s výnimkou rýchlo sa opotrebujúcich dielov)</w:t>
            </w:r>
            <w:r w:rsidRPr="001F7636">
              <w:rPr>
                <w:rFonts w:cs="Arial"/>
                <w:bCs/>
                <w:noProof w:val="0"/>
                <w:color w:val="FF0000"/>
                <w:sz w:val="20"/>
                <w:szCs w:val="20"/>
              </w:rPr>
              <w:t xml:space="preserve">. </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
                <w:bCs/>
                <w:noProof w:val="0"/>
                <w:sz w:val="20"/>
                <w:szCs w:val="20"/>
                <w:u w:val="single"/>
              </w:rPr>
            </w:pPr>
            <w:r w:rsidRPr="001F7636">
              <w:rPr>
                <w:rFonts w:cs="Arial"/>
                <w:bCs/>
                <w:noProof w:val="0"/>
                <w:sz w:val="20"/>
                <w:szCs w:val="20"/>
              </w:rPr>
              <w:t>Zaškolenie obsluhy na dodávanú technológiu v trvaní minimálne jedného pracovného dňa vrátane praktického zácviku o čom bude spísaný písomný záznam.</w:t>
            </w: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Cs/>
                <w:noProof w:val="0"/>
                <w:sz w:val="20"/>
                <w:szCs w:val="20"/>
              </w:rPr>
            </w:pPr>
          </w:p>
        </w:tc>
        <w:tc>
          <w:tcPr>
            <w:tcW w:w="2009" w:type="dxa"/>
          </w:tcPr>
          <w:p w:rsidR="00B622D9" w:rsidRPr="001F7636" w:rsidRDefault="00B622D9" w:rsidP="00B622D9">
            <w:pPr>
              <w:ind w:left="-12"/>
              <w:jc w:val="both"/>
              <w:rPr>
                <w:rFonts w:cs="Arial"/>
                <w:bCs/>
                <w:noProof w:val="0"/>
                <w:sz w:val="20"/>
                <w:szCs w:val="20"/>
              </w:rPr>
            </w:pPr>
          </w:p>
        </w:tc>
      </w:tr>
      <w:tr w:rsidR="00B622D9" w:rsidRPr="001F7636" w:rsidTr="00B622D9">
        <w:tc>
          <w:tcPr>
            <w:tcW w:w="8506" w:type="dxa"/>
          </w:tcPr>
          <w:p w:rsidR="00B622D9" w:rsidRPr="001F7636" w:rsidRDefault="00B622D9" w:rsidP="00B622D9">
            <w:pPr>
              <w:ind w:left="-12"/>
              <w:jc w:val="both"/>
              <w:rPr>
                <w:rFonts w:cs="Arial"/>
                <w:b/>
                <w:noProof w:val="0"/>
                <w:sz w:val="20"/>
                <w:szCs w:val="20"/>
              </w:rPr>
            </w:pPr>
            <w:r w:rsidRPr="001F7636">
              <w:rPr>
                <w:rFonts w:cs="Arial"/>
                <w:b/>
                <w:noProof w:val="0"/>
                <w:sz w:val="20"/>
                <w:szCs w:val="20"/>
              </w:rPr>
              <w:t>Súčasťou každého zakúpeného stroja bude aj kompletná sprievodná dokumentácia ako:</w:t>
            </w:r>
          </w:p>
        </w:tc>
        <w:tc>
          <w:tcPr>
            <w:tcW w:w="2009" w:type="dxa"/>
          </w:tcPr>
          <w:p w:rsidR="00B622D9" w:rsidRPr="001F7636" w:rsidRDefault="00B622D9" w:rsidP="00B622D9">
            <w:pPr>
              <w:ind w:left="-12"/>
              <w:jc w:val="both"/>
              <w:rPr>
                <w:rFonts w:cs="Arial"/>
                <w:b/>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certifikát stroja platný v krajinách EU (vyhlásenie o zhode) v zmysle smernice 2006/42/ES (v SR implementované nariadením vlády SR č. 436/2008 Z. z.) v platnom znení v slovenskom, prípadne českom jazyku alebo úradne preložené</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technologický postup prác</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návod na obsluhu</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návod na opravy a údržby</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zásady bezpečnosti práce pri prevádzke, opravách a údržbách</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katalóg náhradných dielov</w:t>
            </w:r>
          </w:p>
        </w:tc>
        <w:tc>
          <w:tcPr>
            <w:tcW w:w="2009" w:type="dxa"/>
          </w:tcPr>
          <w:p w:rsidR="00B622D9" w:rsidRPr="001F7636" w:rsidRDefault="00B622D9" w:rsidP="00B622D9">
            <w:pPr>
              <w:ind w:left="-12"/>
              <w:jc w:val="both"/>
              <w:rPr>
                <w:rFonts w:cs="Arial"/>
                <w:noProof w:val="0"/>
                <w:sz w:val="20"/>
                <w:szCs w:val="20"/>
              </w:rPr>
            </w:pPr>
          </w:p>
        </w:tc>
      </w:tr>
      <w:tr w:rsidR="00B622D9" w:rsidRPr="001F7636" w:rsidTr="00B622D9">
        <w:tc>
          <w:tcPr>
            <w:tcW w:w="8506" w:type="dxa"/>
          </w:tcPr>
          <w:p w:rsidR="00B622D9" w:rsidRPr="001F7636" w:rsidRDefault="00B622D9" w:rsidP="00B622D9">
            <w:pPr>
              <w:ind w:left="-12"/>
              <w:jc w:val="both"/>
              <w:rPr>
                <w:rFonts w:cs="Arial"/>
                <w:noProof w:val="0"/>
                <w:sz w:val="20"/>
                <w:szCs w:val="20"/>
              </w:rPr>
            </w:pPr>
            <w:r w:rsidRPr="001F7636">
              <w:rPr>
                <w:rFonts w:cs="Arial"/>
                <w:noProof w:val="0"/>
                <w:sz w:val="20"/>
                <w:szCs w:val="20"/>
              </w:rPr>
              <w:t>mazací plán</w:t>
            </w:r>
          </w:p>
        </w:tc>
        <w:tc>
          <w:tcPr>
            <w:tcW w:w="2009" w:type="dxa"/>
          </w:tcPr>
          <w:p w:rsidR="00B622D9" w:rsidRPr="001F7636" w:rsidRDefault="00B622D9" w:rsidP="00B622D9">
            <w:pPr>
              <w:ind w:left="-12"/>
              <w:jc w:val="both"/>
              <w:rPr>
                <w:rFonts w:cs="Arial"/>
                <w:noProof w:val="0"/>
                <w:sz w:val="20"/>
                <w:szCs w:val="20"/>
              </w:rPr>
            </w:pPr>
          </w:p>
        </w:tc>
      </w:tr>
    </w:tbl>
    <w:p w:rsidR="00582C90" w:rsidRPr="007F0060" w:rsidRDefault="00582C90" w:rsidP="0088588E">
      <w:pPr>
        <w:jc w:val="center"/>
        <w:rPr>
          <w:rFonts w:cs="Arial"/>
          <w:b/>
          <w:noProof w:val="0"/>
          <w:szCs w:val="20"/>
          <w:highlight w:val="yellow"/>
        </w:rPr>
      </w:pPr>
    </w:p>
    <w:p w:rsidR="008E2E3F" w:rsidRPr="0043146F" w:rsidRDefault="008E2E3F" w:rsidP="0043146F">
      <w:pPr>
        <w:jc w:val="both"/>
        <w:rPr>
          <w:rFonts w:cs="Arial"/>
          <w:noProof w:val="0"/>
          <w:sz w:val="20"/>
          <w:szCs w:val="20"/>
        </w:rPr>
      </w:pPr>
    </w:p>
    <w:sectPr w:rsidR="008E2E3F" w:rsidRPr="0043146F"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A2E" w:rsidRDefault="00FF4A2E">
      <w:r>
        <w:separator/>
      </w:r>
    </w:p>
  </w:endnote>
  <w:endnote w:type="continuationSeparator" w:id="0">
    <w:p w:rsidR="00FF4A2E" w:rsidRDefault="00FF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C15FD5" w:rsidTr="00EC7A70">
              <w:tc>
                <w:tcPr>
                  <w:tcW w:w="4221" w:type="pct"/>
                </w:tcPr>
                <w:p w:rsidR="00C15FD5" w:rsidRPr="008F4FC1" w:rsidRDefault="00C15FD5" w:rsidP="00EC7A70">
                  <w:pPr>
                    <w:pStyle w:val="Pta"/>
                    <w:rPr>
                      <w:sz w:val="18"/>
                      <w:szCs w:val="18"/>
                    </w:rPr>
                  </w:pPr>
                </w:p>
              </w:tc>
              <w:tc>
                <w:tcPr>
                  <w:tcW w:w="779" w:type="pct"/>
                </w:tcPr>
                <w:p w:rsidR="00C15FD5" w:rsidRDefault="00C15FD5"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25ED">
                    <w:rPr>
                      <w:bCs/>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25ED">
                    <w:rPr>
                      <w:bCs/>
                      <w:sz w:val="18"/>
                      <w:szCs w:val="18"/>
                    </w:rPr>
                    <w:t>14</w:t>
                  </w:r>
                  <w:r w:rsidRPr="007C3D49">
                    <w:rPr>
                      <w:bCs/>
                      <w:sz w:val="18"/>
                      <w:szCs w:val="18"/>
                    </w:rPr>
                    <w:fldChar w:fldCharType="end"/>
                  </w:r>
                </w:p>
              </w:tc>
            </w:tr>
          </w:tbl>
          <w:p w:rsidR="00C15FD5" w:rsidRPr="008F4FC1" w:rsidRDefault="00FF4A2E"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A2E" w:rsidRDefault="00FF4A2E">
      <w:r>
        <w:separator/>
      </w:r>
    </w:p>
  </w:footnote>
  <w:footnote w:type="continuationSeparator" w:id="0">
    <w:p w:rsidR="00FF4A2E" w:rsidRDefault="00FF4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15FD5" w:rsidTr="008F4FC1">
      <w:tc>
        <w:tcPr>
          <w:tcW w:w="1271" w:type="dxa"/>
        </w:tcPr>
        <w:p w:rsidR="00C15FD5" w:rsidRDefault="00C15FD5"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7A84DE5"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15FD5" w:rsidRDefault="00C15FD5" w:rsidP="008F4FC1">
          <w:pPr>
            <w:pStyle w:val="Nadpis4"/>
            <w:tabs>
              <w:tab w:val="clear" w:pos="576"/>
            </w:tabs>
            <w:rPr>
              <w:color w:val="005941"/>
              <w:sz w:val="32"/>
              <w:szCs w:val="32"/>
            </w:rPr>
          </w:pPr>
          <w:r w:rsidRPr="006B7CE0">
            <w:rPr>
              <w:color w:val="005941"/>
              <w:sz w:val="32"/>
              <w:szCs w:val="32"/>
            </w:rPr>
            <w:t>LESY Slovenskej republiky, štátny podnik</w:t>
          </w:r>
        </w:p>
        <w:p w:rsidR="00C15FD5" w:rsidRPr="007C3D49" w:rsidRDefault="00C15FD5" w:rsidP="008F4FC1">
          <w:pPr>
            <w:pStyle w:val="Nadpis4"/>
            <w:tabs>
              <w:tab w:val="clear" w:pos="576"/>
            </w:tabs>
            <w:rPr>
              <w:color w:val="005941"/>
              <w:sz w:val="24"/>
            </w:rPr>
          </w:pPr>
          <w:r w:rsidRPr="007C3D49">
            <w:rPr>
              <w:color w:val="005941"/>
              <w:sz w:val="24"/>
            </w:rPr>
            <w:t>generálne riaditeľstvo</w:t>
          </w:r>
        </w:p>
        <w:p w:rsidR="00C15FD5" w:rsidRDefault="00C15FD5" w:rsidP="008F4FC1">
          <w:pPr>
            <w:pStyle w:val="Nadpis4"/>
            <w:tabs>
              <w:tab w:val="clear" w:pos="576"/>
            </w:tabs>
          </w:pPr>
          <w:r w:rsidRPr="007C3D49">
            <w:rPr>
              <w:color w:val="005941"/>
              <w:sz w:val="24"/>
            </w:rPr>
            <w:t>Námestie SNP 8, 975 66 Banská Bystrica</w:t>
          </w:r>
        </w:p>
      </w:tc>
    </w:tr>
  </w:tbl>
  <w:p w:rsidR="00C15FD5" w:rsidRPr="008F4FC1" w:rsidRDefault="00C15FD5"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15FD5" w:rsidTr="006B1035">
      <w:tc>
        <w:tcPr>
          <w:tcW w:w="1271" w:type="dxa"/>
        </w:tcPr>
        <w:p w:rsidR="00C15FD5" w:rsidRDefault="00C15FD5"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244DC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15FD5" w:rsidRDefault="00C15FD5" w:rsidP="006B1035">
          <w:pPr>
            <w:pStyle w:val="Nadpis4"/>
            <w:tabs>
              <w:tab w:val="clear" w:pos="576"/>
            </w:tabs>
            <w:rPr>
              <w:color w:val="005941"/>
              <w:sz w:val="32"/>
              <w:szCs w:val="32"/>
            </w:rPr>
          </w:pPr>
          <w:r w:rsidRPr="006B7CE0">
            <w:rPr>
              <w:color w:val="005941"/>
              <w:sz w:val="32"/>
              <w:szCs w:val="32"/>
            </w:rPr>
            <w:t>LESY Slovenskej republiky, štátny podnik</w:t>
          </w:r>
        </w:p>
        <w:p w:rsidR="00C15FD5" w:rsidRPr="007C3D49" w:rsidRDefault="00C15FD5" w:rsidP="006B1035">
          <w:pPr>
            <w:pStyle w:val="Nadpis4"/>
            <w:tabs>
              <w:tab w:val="clear" w:pos="576"/>
            </w:tabs>
            <w:rPr>
              <w:color w:val="005941"/>
              <w:sz w:val="24"/>
            </w:rPr>
          </w:pPr>
          <w:r w:rsidRPr="007C3D49">
            <w:rPr>
              <w:color w:val="005941"/>
              <w:sz w:val="24"/>
            </w:rPr>
            <w:t>generálne riaditeľstvo</w:t>
          </w:r>
        </w:p>
        <w:p w:rsidR="00C15FD5" w:rsidRDefault="00C15FD5" w:rsidP="006B1035">
          <w:pPr>
            <w:pStyle w:val="Nadpis4"/>
            <w:tabs>
              <w:tab w:val="clear" w:pos="576"/>
            </w:tabs>
          </w:pPr>
          <w:r w:rsidRPr="007C3D49">
            <w:rPr>
              <w:color w:val="005941"/>
              <w:sz w:val="24"/>
            </w:rPr>
            <w:t>Námestie SNP 8, 975 66 Banská Bystrica</w:t>
          </w:r>
        </w:p>
      </w:tc>
    </w:tr>
  </w:tbl>
  <w:p w:rsidR="00C15FD5" w:rsidRPr="006B1035" w:rsidRDefault="00C15FD5"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4C052C"/>
    <w:multiLevelType w:val="hybridMultilevel"/>
    <w:tmpl w:val="0E681A26"/>
    <w:lvl w:ilvl="0" w:tplc="041B0001">
      <w:start w:val="1"/>
      <w:numFmt w:val="bullet"/>
      <w:lvlText w:val=""/>
      <w:lvlJc w:val="left"/>
      <w:pPr>
        <w:ind w:left="1144" w:hanging="435"/>
      </w:pPr>
      <w:rPr>
        <w:rFonts w:ascii="Symbol" w:hAnsi="Symbol" w:hint="default"/>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1BD4534C"/>
    <w:multiLevelType w:val="hybridMultilevel"/>
    <w:tmpl w:val="245C25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0410AE"/>
    <w:multiLevelType w:val="hybridMultilevel"/>
    <w:tmpl w:val="3AE8252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F95882"/>
    <w:multiLevelType w:val="hybridMultilevel"/>
    <w:tmpl w:val="8FBA64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583A7670"/>
    <w:multiLevelType w:val="hybridMultilevel"/>
    <w:tmpl w:val="A0382BE0"/>
    <w:lvl w:ilvl="0" w:tplc="041B0017">
      <w:start w:val="1"/>
      <w:numFmt w:val="lowerLetter"/>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4" w15:restartNumberingAfterBreak="0">
    <w:nsid w:val="62437415"/>
    <w:multiLevelType w:val="multilevel"/>
    <w:tmpl w:val="D804C42C"/>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11F703D"/>
    <w:multiLevelType w:val="hybridMultilevel"/>
    <w:tmpl w:val="059C9B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97A02BA"/>
    <w:multiLevelType w:val="hybridMultilevel"/>
    <w:tmpl w:val="A9B629C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5" w15:restartNumberingAfterBreak="0">
    <w:nsid w:val="7B2D3BBC"/>
    <w:multiLevelType w:val="hybridMultilevel"/>
    <w:tmpl w:val="24A89CA8"/>
    <w:lvl w:ilvl="0" w:tplc="3F20FDDC">
      <w:start w:val="1"/>
      <w:numFmt w:val="decimal"/>
      <w:lvlText w:val="%1."/>
      <w:lvlJc w:val="left"/>
      <w:pPr>
        <w:ind w:left="435" w:hanging="435"/>
      </w:pPr>
      <w:rPr>
        <w:rFonts w:hint="default"/>
        <w:b w:val="0"/>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F708AB78">
      <w:start w:val="132"/>
      <w:numFmt w:val="bullet"/>
      <w:lvlText w:val="•"/>
      <w:lvlJc w:val="left"/>
      <w:pPr>
        <w:ind w:left="3229" w:hanging="360"/>
      </w:pPr>
      <w:rPr>
        <w:rFonts w:ascii="Arial" w:eastAsia="Times New Roman" w:hAnsi="Arial" w:cs="Arial" w:hint="default"/>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40"/>
  </w:num>
  <w:num w:numId="3">
    <w:abstractNumId w:val="23"/>
  </w:num>
  <w:num w:numId="4">
    <w:abstractNumId w:val="29"/>
    <w:lvlOverride w:ilvl="1">
      <w:lvl w:ilvl="1">
        <w:start w:val="1"/>
        <w:numFmt w:val="decimal"/>
        <w:isLgl/>
        <w:lvlText w:val="%1.%2."/>
        <w:lvlJc w:val="left"/>
        <w:pPr>
          <w:tabs>
            <w:tab w:val="num" w:pos="780"/>
          </w:tabs>
          <w:ind w:left="780" w:hanging="420"/>
        </w:pPr>
      </w:lvl>
    </w:lvlOverride>
  </w:num>
  <w:num w:numId="5">
    <w:abstractNumId w:val="14"/>
  </w:num>
  <w:num w:numId="6">
    <w:abstractNumId w:val="10"/>
  </w:num>
  <w:num w:numId="7">
    <w:abstractNumId w:val="3"/>
  </w:num>
  <w:num w:numId="8">
    <w:abstractNumId w:val="7"/>
  </w:num>
  <w:num w:numId="9">
    <w:abstractNumId w:val="44"/>
  </w:num>
  <w:num w:numId="10">
    <w:abstractNumId w:val="25"/>
  </w:num>
  <w:num w:numId="11">
    <w:abstractNumId w:val="26"/>
  </w:num>
  <w:num w:numId="12">
    <w:abstractNumId w:val="41"/>
  </w:num>
  <w:num w:numId="13">
    <w:abstractNumId w:val="11"/>
  </w:num>
  <w:num w:numId="14">
    <w:abstractNumId w:val="24"/>
  </w:num>
  <w:num w:numId="15">
    <w:abstractNumId w:val="48"/>
  </w:num>
  <w:num w:numId="16">
    <w:abstractNumId w:val="5"/>
  </w:num>
  <w:num w:numId="17">
    <w:abstractNumId w:val="28"/>
  </w:num>
  <w:num w:numId="18">
    <w:abstractNumId w:val="34"/>
  </w:num>
  <w:num w:numId="19">
    <w:abstractNumId w:val="8"/>
  </w:num>
  <w:num w:numId="20">
    <w:abstractNumId w:val="38"/>
  </w:num>
  <w:num w:numId="21">
    <w:abstractNumId w:val="33"/>
  </w:num>
  <w:num w:numId="22">
    <w:abstractNumId w:val="36"/>
  </w:num>
  <w:num w:numId="23">
    <w:abstractNumId w:val="30"/>
  </w:num>
  <w:num w:numId="24">
    <w:abstractNumId w:val="35"/>
  </w:num>
  <w:num w:numId="25">
    <w:abstractNumId w:val="46"/>
  </w:num>
  <w:num w:numId="26">
    <w:abstractNumId w:val="16"/>
  </w:num>
  <w:num w:numId="27">
    <w:abstractNumId w:val="37"/>
  </w:num>
  <w:num w:numId="28">
    <w:abstractNumId w:val="6"/>
  </w:num>
  <w:num w:numId="29">
    <w:abstractNumId w:val="39"/>
  </w:num>
  <w:num w:numId="30">
    <w:abstractNumId w:val="47"/>
  </w:num>
  <w:num w:numId="31">
    <w:abstractNumId w:val="53"/>
  </w:num>
  <w:num w:numId="32">
    <w:abstractNumId w:val="21"/>
  </w:num>
  <w:num w:numId="33">
    <w:abstractNumId w:val="52"/>
  </w:num>
  <w:num w:numId="34">
    <w:abstractNumId w:val="49"/>
  </w:num>
  <w:num w:numId="35">
    <w:abstractNumId w:val="4"/>
  </w:num>
  <w:num w:numId="36">
    <w:abstractNumId w:val="42"/>
  </w:num>
  <w:num w:numId="37">
    <w:abstractNumId w:val="12"/>
  </w:num>
  <w:num w:numId="38">
    <w:abstractNumId w:val="56"/>
  </w:num>
  <w:num w:numId="39">
    <w:abstractNumId w:val="51"/>
  </w:num>
  <w:num w:numId="40">
    <w:abstractNumId w:val="2"/>
  </w:num>
  <w:num w:numId="41">
    <w:abstractNumId w:val="19"/>
  </w:num>
  <w:num w:numId="42">
    <w:abstractNumId w:val="31"/>
  </w:num>
  <w:num w:numId="43">
    <w:abstractNumId w:val="22"/>
  </w:num>
  <w:num w:numId="44">
    <w:abstractNumId w:val="13"/>
  </w:num>
  <w:num w:numId="45">
    <w:abstractNumId w:val="27"/>
  </w:num>
  <w:num w:numId="46">
    <w:abstractNumId w:val="45"/>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9"/>
  </w:num>
  <w:num w:numId="50">
    <w:abstractNumId w:val="54"/>
  </w:num>
  <w:num w:numId="51">
    <w:abstractNumId w:val="17"/>
  </w:num>
  <w:num w:numId="52">
    <w:abstractNumId w:val="18"/>
  </w:num>
  <w:num w:numId="53">
    <w:abstractNumId w:val="50"/>
  </w:num>
  <w:num w:numId="54">
    <w:abstractNumId w:val="32"/>
  </w:num>
  <w:num w:numId="55">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B5"/>
    <w:rsid w:val="000164B8"/>
    <w:rsid w:val="000221E5"/>
    <w:rsid w:val="0002228C"/>
    <w:rsid w:val="000241CC"/>
    <w:rsid w:val="000300EA"/>
    <w:rsid w:val="0003160F"/>
    <w:rsid w:val="00033494"/>
    <w:rsid w:val="000342DC"/>
    <w:rsid w:val="00034ABA"/>
    <w:rsid w:val="00037076"/>
    <w:rsid w:val="00040C72"/>
    <w:rsid w:val="000417A7"/>
    <w:rsid w:val="00043550"/>
    <w:rsid w:val="00044A84"/>
    <w:rsid w:val="00044D72"/>
    <w:rsid w:val="000470B4"/>
    <w:rsid w:val="00050B08"/>
    <w:rsid w:val="00053581"/>
    <w:rsid w:val="00066542"/>
    <w:rsid w:val="00066979"/>
    <w:rsid w:val="000715F5"/>
    <w:rsid w:val="00071734"/>
    <w:rsid w:val="000840CB"/>
    <w:rsid w:val="00084C0A"/>
    <w:rsid w:val="00084D11"/>
    <w:rsid w:val="0008546A"/>
    <w:rsid w:val="00090565"/>
    <w:rsid w:val="00093E9B"/>
    <w:rsid w:val="00095640"/>
    <w:rsid w:val="00095C38"/>
    <w:rsid w:val="00096AAE"/>
    <w:rsid w:val="000A0771"/>
    <w:rsid w:val="000A0F5D"/>
    <w:rsid w:val="000A30DD"/>
    <w:rsid w:val="000A38A1"/>
    <w:rsid w:val="000A5F87"/>
    <w:rsid w:val="000A65F2"/>
    <w:rsid w:val="000B070C"/>
    <w:rsid w:val="000B3BFE"/>
    <w:rsid w:val="000B6500"/>
    <w:rsid w:val="000C0C4F"/>
    <w:rsid w:val="000C3E56"/>
    <w:rsid w:val="000C4CEC"/>
    <w:rsid w:val="000C5CEA"/>
    <w:rsid w:val="000C7D4D"/>
    <w:rsid w:val="000D02A5"/>
    <w:rsid w:val="000D20FC"/>
    <w:rsid w:val="000E0DA7"/>
    <w:rsid w:val="000E1B03"/>
    <w:rsid w:val="000E3836"/>
    <w:rsid w:val="000E56F4"/>
    <w:rsid w:val="000E593B"/>
    <w:rsid w:val="000E5DF7"/>
    <w:rsid w:val="000E72B0"/>
    <w:rsid w:val="000F1E08"/>
    <w:rsid w:val="000F562C"/>
    <w:rsid w:val="000F7B3E"/>
    <w:rsid w:val="00100C95"/>
    <w:rsid w:val="0010147D"/>
    <w:rsid w:val="00105303"/>
    <w:rsid w:val="00115B29"/>
    <w:rsid w:val="00116044"/>
    <w:rsid w:val="001231E4"/>
    <w:rsid w:val="001325ED"/>
    <w:rsid w:val="001374AD"/>
    <w:rsid w:val="00140BEC"/>
    <w:rsid w:val="00142842"/>
    <w:rsid w:val="00143097"/>
    <w:rsid w:val="001436F2"/>
    <w:rsid w:val="00143B38"/>
    <w:rsid w:val="00143EAB"/>
    <w:rsid w:val="00144A0A"/>
    <w:rsid w:val="00150353"/>
    <w:rsid w:val="001539E1"/>
    <w:rsid w:val="0015550E"/>
    <w:rsid w:val="00163533"/>
    <w:rsid w:val="001643B7"/>
    <w:rsid w:val="00165D28"/>
    <w:rsid w:val="00167940"/>
    <w:rsid w:val="00171E37"/>
    <w:rsid w:val="001749F5"/>
    <w:rsid w:val="00185305"/>
    <w:rsid w:val="0018624E"/>
    <w:rsid w:val="00186D46"/>
    <w:rsid w:val="00190313"/>
    <w:rsid w:val="00192EB0"/>
    <w:rsid w:val="00192F10"/>
    <w:rsid w:val="001A3ACB"/>
    <w:rsid w:val="001A5491"/>
    <w:rsid w:val="001A7D30"/>
    <w:rsid w:val="001B00D8"/>
    <w:rsid w:val="001B0CEE"/>
    <w:rsid w:val="001B577B"/>
    <w:rsid w:val="001B5788"/>
    <w:rsid w:val="001B5989"/>
    <w:rsid w:val="001B78E6"/>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1F7636"/>
    <w:rsid w:val="00201946"/>
    <w:rsid w:val="00202991"/>
    <w:rsid w:val="002035B2"/>
    <w:rsid w:val="00206625"/>
    <w:rsid w:val="00206C02"/>
    <w:rsid w:val="0021028E"/>
    <w:rsid w:val="00210F17"/>
    <w:rsid w:val="00212332"/>
    <w:rsid w:val="00214405"/>
    <w:rsid w:val="002223EE"/>
    <w:rsid w:val="002237CA"/>
    <w:rsid w:val="0023479B"/>
    <w:rsid w:val="002356D3"/>
    <w:rsid w:val="00235C1E"/>
    <w:rsid w:val="0024019C"/>
    <w:rsid w:val="002407B5"/>
    <w:rsid w:val="00245FF5"/>
    <w:rsid w:val="00256A8B"/>
    <w:rsid w:val="0026253C"/>
    <w:rsid w:val="002639F0"/>
    <w:rsid w:val="002646E2"/>
    <w:rsid w:val="002652A3"/>
    <w:rsid w:val="002664E0"/>
    <w:rsid w:val="00272EEC"/>
    <w:rsid w:val="0027343A"/>
    <w:rsid w:val="00274B96"/>
    <w:rsid w:val="00275480"/>
    <w:rsid w:val="0027749B"/>
    <w:rsid w:val="00277D28"/>
    <w:rsid w:val="00280F65"/>
    <w:rsid w:val="0028304C"/>
    <w:rsid w:val="002840BC"/>
    <w:rsid w:val="0029320E"/>
    <w:rsid w:val="00293E7A"/>
    <w:rsid w:val="00294797"/>
    <w:rsid w:val="00294D7E"/>
    <w:rsid w:val="0029603E"/>
    <w:rsid w:val="00296534"/>
    <w:rsid w:val="002A4733"/>
    <w:rsid w:val="002A7737"/>
    <w:rsid w:val="002B06CB"/>
    <w:rsid w:val="002C0698"/>
    <w:rsid w:val="002C0FD0"/>
    <w:rsid w:val="002C146D"/>
    <w:rsid w:val="002C2C53"/>
    <w:rsid w:val="002C35B9"/>
    <w:rsid w:val="002C3B53"/>
    <w:rsid w:val="002C4B97"/>
    <w:rsid w:val="002C61EE"/>
    <w:rsid w:val="002C6D2D"/>
    <w:rsid w:val="002C78E5"/>
    <w:rsid w:val="002D179E"/>
    <w:rsid w:val="002D3DFC"/>
    <w:rsid w:val="002E5387"/>
    <w:rsid w:val="002E53AA"/>
    <w:rsid w:val="002F5047"/>
    <w:rsid w:val="002F5E90"/>
    <w:rsid w:val="00300E10"/>
    <w:rsid w:val="003015F4"/>
    <w:rsid w:val="00301A9A"/>
    <w:rsid w:val="003020F4"/>
    <w:rsid w:val="00304874"/>
    <w:rsid w:val="00306481"/>
    <w:rsid w:val="00310FFD"/>
    <w:rsid w:val="0031131B"/>
    <w:rsid w:val="003154DF"/>
    <w:rsid w:val="0031688F"/>
    <w:rsid w:val="00321CE1"/>
    <w:rsid w:val="00321D27"/>
    <w:rsid w:val="00321D5A"/>
    <w:rsid w:val="00322BC1"/>
    <w:rsid w:val="00322F3D"/>
    <w:rsid w:val="003231DA"/>
    <w:rsid w:val="003236CC"/>
    <w:rsid w:val="003311F0"/>
    <w:rsid w:val="00331C1B"/>
    <w:rsid w:val="00336329"/>
    <w:rsid w:val="0033731A"/>
    <w:rsid w:val="003417A9"/>
    <w:rsid w:val="003472CE"/>
    <w:rsid w:val="003568A3"/>
    <w:rsid w:val="00360129"/>
    <w:rsid w:val="00362085"/>
    <w:rsid w:val="003653D7"/>
    <w:rsid w:val="00365F45"/>
    <w:rsid w:val="003703FC"/>
    <w:rsid w:val="003711A4"/>
    <w:rsid w:val="0038383A"/>
    <w:rsid w:val="003853EF"/>
    <w:rsid w:val="00386BBA"/>
    <w:rsid w:val="00392333"/>
    <w:rsid w:val="0039627C"/>
    <w:rsid w:val="00396FF6"/>
    <w:rsid w:val="003A056F"/>
    <w:rsid w:val="003A3BBA"/>
    <w:rsid w:val="003A3C4D"/>
    <w:rsid w:val="003B01F3"/>
    <w:rsid w:val="003D53ED"/>
    <w:rsid w:val="003D7115"/>
    <w:rsid w:val="003E0B3D"/>
    <w:rsid w:val="003F2CC2"/>
    <w:rsid w:val="003F6EB9"/>
    <w:rsid w:val="003F6F0E"/>
    <w:rsid w:val="004058CE"/>
    <w:rsid w:val="004061F8"/>
    <w:rsid w:val="00417D2C"/>
    <w:rsid w:val="0042033C"/>
    <w:rsid w:val="00420F39"/>
    <w:rsid w:val="00422DF5"/>
    <w:rsid w:val="0042569B"/>
    <w:rsid w:val="0042641E"/>
    <w:rsid w:val="00427724"/>
    <w:rsid w:val="0043146F"/>
    <w:rsid w:val="00432F4C"/>
    <w:rsid w:val="00434132"/>
    <w:rsid w:val="004365A0"/>
    <w:rsid w:val="00437220"/>
    <w:rsid w:val="00437656"/>
    <w:rsid w:val="004419AC"/>
    <w:rsid w:val="004429A1"/>
    <w:rsid w:val="0045465A"/>
    <w:rsid w:val="0045749F"/>
    <w:rsid w:val="00460944"/>
    <w:rsid w:val="00460AC5"/>
    <w:rsid w:val="00464C63"/>
    <w:rsid w:val="00464EE1"/>
    <w:rsid w:val="004662E2"/>
    <w:rsid w:val="00470F89"/>
    <w:rsid w:val="004727A5"/>
    <w:rsid w:val="004829AE"/>
    <w:rsid w:val="00484181"/>
    <w:rsid w:val="004844B8"/>
    <w:rsid w:val="00484DDA"/>
    <w:rsid w:val="00486DF5"/>
    <w:rsid w:val="00493DEC"/>
    <w:rsid w:val="004964B6"/>
    <w:rsid w:val="00496636"/>
    <w:rsid w:val="00496725"/>
    <w:rsid w:val="00497BC8"/>
    <w:rsid w:val="004A085A"/>
    <w:rsid w:val="004A1229"/>
    <w:rsid w:val="004A1469"/>
    <w:rsid w:val="004B0B1F"/>
    <w:rsid w:val="004B6EA7"/>
    <w:rsid w:val="004C1C52"/>
    <w:rsid w:val="004C2F8D"/>
    <w:rsid w:val="004C6213"/>
    <w:rsid w:val="004D13E1"/>
    <w:rsid w:val="004D222B"/>
    <w:rsid w:val="004D239D"/>
    <w:rsid w:val="004D287E"/>
    <w:rsid w:val="004D477A"/>
    <w:rsid w:val="004E4725"/>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4640"/>
    <w:rsid w:val="00541F85"/>
    <w:rsid w:val="00543C7A"/>
    <w:rsid w:val="00547700"/>
    <w:rsid w:val="00551D06"/>
    <w:rsid w:val="0055435C"/>
    <w:rsid w:val="00555814"/>
    <w:rsid w:val="00557137"/>
    <w:rsid w:val="005610E3"/>
    <w:rsid w:val="0056396E"/>
    <w:rsid w:val="00564182"/>
    <w:rsid w:val="0056619C"/>
    <w:rsid w:val="00571227"/>
    <w:rsid w:val="00571590"/>
    <w:rsid w:val="00571EBF"/>
    <w:rsid w:val="0057317A"/>
    <w:rsid w:val="005758A5"/>
    <w:rsid w:val="00580FCC"/>
    <w:rsid w:val="00582C90"/>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34CC"/>
    <w:rsid w:val="005C58AB"/>
    <w:rsid w:val="005D4131"/>
    <w:rsid w:val="005D4BED"/>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3C9"/>
    <w:rsid w:val="006105E4"/>
    <w:rsid w:val="006134B6"/>
    <w:rsid w:val="00614765"/>
    <w:rsid w:val="00614812"/>
    <w:rsid w:val="006236B3"/>
    <w:rsid w:val="00625C04"/>
    <w:rsid w:val="0062687D"/>
    <w:rsid w:val="00627BB9"/>
    <w:rsid w:val="0063056F"/>
    <w:rsid w:val="00630955"/>
    <w:rsid w:val="00630CD0"/>
    <w:rsid w:val="00634D85"/>
    <w:rsid w:val="0063719D"/>
    <w:rsid w:val="006412E5"/>
    <w:rsid w:val="00641AB4"/>
    <w:rsid w:val="00642C35"/>
    <w:rsid w:val="0064493C"/>
    <w:rsid w:val="0064598E"/>
    <w:rsid w:val="00650BFB"/>
    <w:rsid w:val="00651D36"/>
    <w:rsid w:val="00652B99"/>
    <w:rsid w:val="00655BE9"/>
    <w:rsid w:val="00656157"/>
    <w:rsid w:val="006623BE"/>
    <w:rsid w:val="0066473E"/>
    <w:rsid w:val="00666A1E"/>
    <w:rsid w:val="006674DE"/>
    <w:rsid w:val="00667941"/>
    <w:rsid w:val="00671A88"/>
    <w:rsid w:val="00675162"/>
    <w:rsid w:val="00675C55"/>
    <w:rsid w:val="00676430"/>
    <w:rsid w:val="00684F4D"/>
    <w:rsid w:val="00691EE6"/>
    <w:rsid w:val="00692CE5"/>
    <w:rsid w:val="006936C1"/>
    <w:rsid w:val="00693E5A"/>
    <w:rsid w:val="0069419C"/>
    <w:rsid w:val="00697E1F"/>
    <w:rsid w:val="006A0AB8"/>
    <w:rsid w:val="006A633D"/>
    <w:rsid w:val="006A6618"/>
    <w:rsid w:val="006B0BF2"/>
    <w:rsid w:val="006B1035"/>
    <w:rsid w:val="006B3F6A"/>
    <w:rsid w:val="006B402F"/>
    <w:rsid w:val="006B6A26"/>
    <w:rsid w:val="006B794B"/>
    <w:rsid w:val="006C082C"/>
    <w:rsid w:val="006C229B"/>
    <w:rsid w:val="006D2A36"/>
    <w:rsid w:val="006E149C"/>
    <w:rsid w:val="006E70E8"/>
    <w:rsid w:val="006E735C"/>
    <w:rsid w:val="006E7CCC"/>
    <w:rsid w:val="006F2501"/>
    <w:rsid w:val="006F2C92"/>
    <w:rsid w:val="006F7CD6"/>
    <w:rsid w:val="00701D77"/>
    <w:rsid w:val="00704888"/>
    <w:rsid w:val="00704F85"/>
    <w:rsid w:val="00705A63"/>
    <w:rsid w:val="00717DB6"/>
    <w:rsid w:val="007204BC"/>
    <w:rsid w:val="00727A0D"/>
    <w:rsid w:val="00727A4F"/>
    <w:rsid w:val="00731DEB"/>
    <w:rsid w:val="00731FAB"/>
    <w:rsid w:val="0073252D"/>
    <w:rsid w:val="0074644F"/>
    <w:rsid w:val="00761A64"/>
    <w:rsid w:val="00763EBC"/>
    <w:rsid w:val="00770CA1"/>
    <w:rsid w:val="00770F4F"/>
    <w:rsid w:val="00776A12"/>
    <w:rsid w:val="00782555"/>
    <w:rsid w:val="00782FAF"/>
    <w:rsid w:val="00783D96"/>
    <w:rsid w:val="00787466"/>
    <w:rsid w:val="00787A9B"/>
    <w:rsid w:val="007910BD"/>
    <w:rsid w:val="0079115F"/>
    <w:rsid w:val="00791373"/>
    <w:rsid w:val="00791D84"/>
    <w:rsid w:val="007947B4"/>
    <w:rsid w:val="00796340"/>
    <w:rsid w:val="007963EA"/>
    <w:rsid w:val="007A4779"/>
    <w:rsid w:val="007A74C8"/>
    <w:rsid w:val="007A78F4"/>
    <w:rsid w:val="007B0FF8"/>
    <w:rsid w:val="007B5909"/>
    <w:rsid w:val="007B5C02"/>
    <w:rsid w:val="007B72E4"/>
    <w:rsid w:val="007B72EA"/>
    <w:rsid w:val="007C1665"/>
    <w:rsid w:val="007C1C22"/>
    <w:rsid w:val="007C25A2"/>
    <w:rsid w:val="007C2CBB"/>
    <w:rsid w:val="007C3B97"/>
    <w:rsid w:val="007C3F00"/>
    <w:rsid w:val="007C7E42"/>
    <w:rsid w:val="007D00E9"/>
    <w:rsid w:val="007D135A"/>
    <w:rsid w:val="007D40E5"/>
    <w:rsid w:val="007D5CF9"/>
    <w:rsid w:val="007D7D2D"/>
    <w:rsid w:val="007E20D5"/>
    <w:rsid w:val="007E2315"/>
    <w:rsid w:val="007F0060"/>
    <w:rsid w:val="007F0980"/>
    <w:rsid w:val="007F4509"/>
    <w:rsid w:val="007F4E22"/>
    <w:rsid w:val="008015B3"/>
    <w:rsid w:val="008019BD"/>
    <w:rsid w:val="008020E4"/>
    <w:rsid w:val="00803483"/>
    <w:rsid w:val="00804CE5"/>
    <w:rsid w:val="00805251"/>
    <w:rsid w:val="0080655E"/>
    <w:rsid w:val="00812380"/>
    <w:rsid w:val="00813455"/>
    <w:rsid w:val="00816E6B"/>
    <w:rsid w:val="00820D5B"/>
    <w:rsid w:val="00820E32"/>
    <w:rsid w:val="008226B3"/>
    <w:rsid w:val="00823461"/>
    <w:rsid w:val="00824E3C"/>
    <w:rsid w:val="00826931"/>
    <w:rsid w:val="00830860"/>
    <w:rsid w:val="00836E21"/>
    <w:rsid w:val="00840019"/>
    <w:rsid w:val="00840C6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97A62"/>
    <w:rsid w:val="008A0691"/>
    <w:rsid w:val="008A21ED"/>
    <w:rsid w:val="008A2BFB"/>
    <w:rsid w:val="008B01B6"/>
    <w:rsid w:val="008B226D"/>
    <w:rsid w:val="008B38F5"/>
    <w:rsid w:val="008B4BA2"/>
    <w:rsid w:val="008B55D6"/>
    <w:rsid w:val="008B5A20"/>
    <w:rsid w:val="008B7C9D"/>
    <w:rsid w:val="008C0FDE"/>
    <w:rsid w:val="008C5C77"/>
    <w:rsid w:val="008C7C49"/>
    <w:rsid w:val="008D128F"/>
    <w:rsid w:val="008D1F19"/>
    <w:rsid w:val="008D3541"/>
    <w:rsid w:val="008D4F65"/>
    <w:rsid w:val="008D6F2D"/>
    <w:rsid w:val="008E20C0"/>
    <w:rsid w:val="008E2E3F"/>
    <w:rsid w:val="008E4971"/>
    <w:rsid w:val="008E591E"/>
    <w:rsid w:val="008F04DF"/>
    <w:rsid w:val="008F1F2F"/>
    <w:rsid w:val="008F209F"/>
    <w:rsid w:val="008F4FC1"/>
    <w:rsid w:val="00900B3D"/>
    <w:rsid w:val="009022F9"/>
    <w:rsid w:val="00903818"/>
    <w:rsid w:val="009062CD"/>
    <w:rsid w:val="00906EDA"/>
    <w:rsid w:val="00924663"/>
    <w:rsid w:val="009420B8"/>
    <w:rsid w:val="00943CD0"/>
    <w:rsid w:val="00947C96"/>
    <w:rsid w:val="00947F55"/>
    <w:rsid w:val="00956054"/>
    <w:rsid w:val="00956366"/>
    <w:rsid w:val="0095711F"/>
    <w:rsid w:val="00960F1C"/>
    <w:rsid w:val="009628A8"/>
    <w:rsid w:val="00963F18"/>
    <w:rsid w:val="00966804"/>
    <w:rsid w:val="00981679"/>
    <w:rsid w:val="00984059"/>
    <w:rsid w:val="00984593"/>
    <w:rsid w:val="00984A1A"/>
    <w:rsid w:val="00991EB6"/>
    <w:rsid w:val="00993D33"/>
    <w:rsid w:val="009A1C88"/>
    <w:rsid w:val="009A37F4"/>
    <w:rsid w:val="009A3BAC"/>
    <w:rsid w:val="009A3ECF"/>
    <w:rsid w:val="009A612C"/>
    <w:rsid w:val="009A6FAB"/>
    <w:rsid w:val="009B1C11"/>
    <w:rsid w:val="009C118A"/>
    <w:rsid w:val="009C662F"/>
    <w:rsid w:val="009D0D75"/>
    <w:rsid w:val="009D357B"/>
    <w:rsid w:val="009D4EEC"/>
    <w:rsid w:val="009D627D"/>
    <w:rsid w:val="009D694F"/>
    <w:rsid w:val="009E6957"/>
    <w:rsid w:val="009E7419"/>
    <w:rsid w:val="009F14EF"/>
    <w:rsid w:val="009F23F0"/>
    <w:rsid w:val="009F2AAE"/>
    <w:rsid w:val="009F6AC6"/>
    <w:rsid w:val="00A042EA"/>
    <w:rsid w:val="00A05B7E"/>
    <w:rsid w:val="00A16327"/>
    <w:rsid w:val="00A23A37"/>
    <w:rsid w:val="00A23FD2"/>
    <w:rsid w:val="00A26B01"/>
    <w:rsid w:val="00A26F9A"/>
    <w:rsid w:val="00A31CED"/>
    <w:rsid w:val="00A32EBC"/>
    <w:rsid w:val="00A32F00"/>
    <w:rsid w:val="00A346BA"/>
    <w:rsid w:val="00A40AA8"/>
    <w:rsid w:val="00A4216E"/>
    <w:rsid w:val="00A43280"/>
    <w:rsid w:val="00A44C83"/>
    <w:rsid w:val="00A50380"/>
    <w:rsid w:val="00A51E1F"/>
    <w:rsid w:val="00A520D0"/>
    <w:rsid w:val="00A54C27"/>
    <w:rsid w:val="00A5566F"/>
    <w:rsid w:val="00A66410"/>
    <w:rsid w:val="00A66622"/>
    <w:rsid w:val="00A7105C"/>
    <w:rsid w:val="00A726ED"/>
    <w:rsid w:val="00A7300C"/>
    <w:rsid w:val="00A73116"/>
    <w:rsid w:val="00A75B9F"/>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660C"/>
    <w:rsid w:val="00AB0B93"/>
    <w:rsid w:val="00AB5297"/>
    <w:rsid w:val="00AB7AA2"/>
    <w:rsid w:val="00AC389E"/>
    <w:rsid w:val="00AC6760"/>
    <w:rsid w:val="00AD026E"/>
    <w:rsid w:val="00AD1FFA"/>
    <w:rsid w:val="00AD27E7"/>
    <w:rsid w:val="00AD77A9"/>
    <w:rsid w:val="00AE046B"/>
    <w:rsid w:val="00AE18E4"/>
    <w:rsid w:val="00AE79F2"/>
    <w:rsid w:val="00AF0C49"/>
    <w:rsid w:val="00AF2EDE"/>
    <w:rsid w:val="00B05B26"/>
    <w:rsid w:val="00B0756F"/>
    <w:rsid w:val="00B10091"/>
    <w:rsid w:val="00B132FE"/>
    <w:rsid w:val="00B16B82"/>
    <w:rsid w:val="00B208F1"/>
    <w:rsid w:val="00B22F21"/>
    <w:rsid w:val="00B27C08"/>
    <w:rsid w:val="00B3120B"/>
    <w:rsid w:val="00B35509"/>
    <w:rsid w:val="00B37401"/>
    <w:rsid w:val="00B40247"/>
    <w:rsid w:val="00B40E50"/>
    <w:rsid w:val="00B43FE3"/>
    <w:rsid w:val="00B511FC"/>
    <w:rsid w:val="00B57DBD"/>
    <w:rsid w:val="00B622D9"/>
    <w:rsid w:val="00B65649"/>
    <w:rsid w:val="00B712FB"/>
    <w:rsid w:val="00B72763"/>
    <w:rsid w:val="00B73596"/>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B6794"/>
    <w:rsid w:val="00BC1F92"/>
    <w:rsid w:val="00BC3950"/>
    <w:rsid w:val="00BD0D56"/>
    <w:rsid w:val="00BD31AD"/>
    <w:rsid w:val="00BD7BEE"/>
    <w:rsid w:val="00BE1755"/>
    <w:rsid w:val="00BE55DB"/>
    <w:rsid w:val="00BE5C78"/>
    <w:rsid w:val="00BF462C"/>
    <w:rsid w:val="00BF4778"/>
    <w:rsid w:val="00BF78D0"/>
    <w:rsid w:val="00C04402"/>
    <w:rsid w:val="00C0498C"/>
    <w:rsid w:val="00C15FD5"/>
    <w:rsid w:val="00C2009D"/>
    <w:rsid w:val="00C2035B"/>
    <w:rsid w:val="00C20CD8"/>
    <w:rsid w:val="00C22F1F"/>
    <w:rsid w:val="00C23546"/>
    <w:rsid w:val="00C27CF0"/>
    <w:rsid w:val="00C301FD"/>
    <w:rsid w:val="00C33717"/>
    <w:rsid w:val="00C33C18"/>
    <w:rsid w:val="00C3406A"/>
    <w:rsid w:val="00C435E0"/>
    <w:rsid w:val="00C46095"/>
    <w:rsid w:val="00C47959"/>
    <w:rsid w:val="00C5175D"/>
    <w:rsid w:val="00C51B3F"/>
    <w:rsid w:val="00C52B3A"/>
    <w:rsid w:val="00C54590"/>
    <w:rsid w:val="00C55455"/>
    <w:rsid w:val="00C55759"/>
    <w:rsid w:val="00C626FB"/>
    <w:rsid w:val="00C67621"/>
    <w:rsid w:val="00C70088"/>
    <w:rsid w:val="00C73315"/>
    <w:rsid w:val="00C73F22"/>
    <w:rsid w:val="00C76C22"/>
    <w:rsid w:val="00C80B33"/>
    <w:rsid w:val="00C811CD"/>
    <w:rsid w:val="00C81687"/>
    <w:rsid w:val="00C84CDD"/>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050E"/>
    <w:rsid w:val="00D41A84"/>
    <w:rsid w:val="00D42C0E"/>
    <w:rsid w:val="00D4527C"/>
    <w:rsid w:val="00D45350"/>
    <w:rsid w:val="00D4582D"/>
    <w:rsid w:val="00D505A8"/>
    <w:rsid w:val="00D560AF"/>
    <w:rsid w:val="00D56E86"/>
    <w:rsid w:val="00D57DDA"/>
    <w:rsid w:val="00D57E65"/>
    <w:rsid w:val="00D60B62"/>
    <w:rsid w:val="00D60F53"/>
    <w:rsid w:val="00D63074"/>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B1032"/>
    <w:rsid w:val="00DB1C88"/>
    <w:rsid w:val="00DB21D9"/>
    <w:rsid w:val="00DB5CB2"/>
    <w:rsid w:val="00DC1A70"/>
    <w:rsid w:val="00DC5A3D"/>
    <w:rsid w:val="00DD0DAB"/>
    <w:rsid w:val="00DD5988"/>
    <w:rsid w:val="00DD6562"/>
    <w:rsid w:val="00DE1119"/>
    <w:rsid w:val="00DE3502"/>
    <w:rsid w:val="00DE53AC"/>
    <w:rsid w:val="00DE61DE"/>
    <w:rsid w:val="00DE7564"/>
    <w:rsid w:val="00DE79B7"/>
    <w:rsid w:val="00DF211D"/>
    <w:rsid w:val="00DF530F"/>
    <w:rsid w:val="00DF5F45"/>
    <w:rsid w:val="00DF7937"/>
    <w:rsid w:val="00E02437"/>
    <w:rsid w:val="00E1022B"/>
    <w:rsid w:val="00E124AD"/>
    <w:rsid w:val="00E1254E"/>
    <w:rsid w:val="00E16C78"/>
    <w:rsid w:val="00E1744F"/>
    <w:rsid w:val="00E204AE"/>
    <w:rsid w:val="00E210E1"/>
    <w:rsid w:val="00E215D5"/>
    <w:rsid w:val="00E22E9A"/>
    <w:rsid w:val="00E23C47"/>
    <w:rsid w:val="00E2638A"/>
    <w:rsid w:val="00E27A54"/>
    <w:rsid w:val="00E365A2"/>
    <w:rsid w:val="00E37C6E"/>
    <w:rsid w:val="00E433EE"/>
    <w:rsid w:val="00E4432B"/>
    <w:rsid w:val="00E471D0"/>
    <w:rsid w:val="00E475EC"/>
    <w:rsid w:val="00E510A6"/>
    <w:rsid w:val="00E53E06"/>
    <w:rsid w:val="00E602BB"/>
    <w:rsid w:val="00E607B6"/>
    <w:rsid w:val="00E63CBC"/>
    <w:rsid w:val="00E6512B"/>
    <w:rsid w:val="00E6659E"/>
    <w:rsid w:val="00E8025E"/>
    <w:rsid w:val="00E80F38"/>
    <w:rsid w:val="00E815E0"/>
    <w:rsid w:val="00E86109"/>
    <w:rsid w:val="00E868B8"/>
    <w:rsid w:val="00E86900"/>
    <w:rsid w:val="00E87941"/>
    <w:rsid w:val="00E90BAA"/>
    <w:rsid w:val="00E91E3B"/>
    <w:rsid w:val="00E978DC"/>
    <w:rsid w:val="00EB1548"/>
    <w:rsid w:val="00EB2AB2"/>
    <w:rsid w:val="00EB2BFC"/>
    <w:rsid w:val="00EB7695"/>
    <w:rsid w:val="00EB79E6"/>
    <w:rsid w:val="00EC005D"/>
    <w:rsid w:val="00EC07EB"/>
    <w:rsid w:val="00EC1446"/>
    <w:rsid w:val="00EC4050"/>
    <w:rsid w:val="00EC7A70"/>
    <w:rsid w:val="00ED3D99"/>
    <w:rsid w:val="00EE1BB2"/>
    <w:rsid w:val="00EE4B8C"/>
    <w:rsid w:val="00EE6C0D"/>
    <w:rsid w:val="00EE7AD1"/>
    <w:rsid w:val="00EF366F"/>
    <w:rsid w:val="00EF5DF9"/>
    <w:rsid w:val="00EF7876"/>
    <w:rsid w:val="00F00C83"/>
    <w:rsid w:val="00F01276"/>
    <w:rsid w:val="00F03DEF"/>
    <w:rsid w:val="00F10374"/>
    <w:rsid w:val="00F11942"/>
    <w:rsid w:val="00F15D60"/>
    <w:rsid w:val="00F20140"/>
    <w:rsid w:val="00F233B9"/>
    <w:rsid w:val="00F23FFC"/>
    <w:rsid w:val="00F30079"/>
    <w:rsid w:val="00F348CF"/>
    <w:rsid w:val="00F35C19"/>
    <w:rsid w:val="00F35CFB"/>
    <w:rsid w:val="00F3765F"/>
    <w:rsid w:val="00F406FF"/>
    <w:rsid w:val="00F41004"/>
    <w:rsid w:val="00F4142E"/>
    <w:rsid w:val="00F41E8D"/>
    <w:rsid w:val="00F44D8A"/>
    <w:rsid w:val="00F4643F"/>
    <w:rsid w:val="00F52083"/>
    <w:rsid w:val="00F52325"/>
    <w:rsid w:val="00F555E7"/>
    <w:rsid w:val="00F55A8D"/>
    <w:rsid w:val="00F55E1A"/>
    <w:rsid w:val="00F6371F"/>
    <w:rsid w:val="00F70891"/>
    <w:rsid w:val="00F720BB"/>
    <w:rsid w:val="00F73BBD"/>
    <w:rsid w:val="00F749B8"/>
    <w:rsid w:val="00F76C26"/>
    <w:rsid w:val="00F8344C"/>
    <w:rsid w:val="00F8483D"/>
    <w:rsid w:val="00F85C94"/>
    <w:rsid w:val="00F86562"/>
    <w:rsid w:val="00F87D5D"/>
    <w:rsid w:val="00F91698"/>
    <w:rsid w:val="00F94540"/>
    <w:rsid w:val="00F946A0"/>
    <w:rsid w:val="00F95C6C"/>
    <w:rsid w:val="00FA3A14"/>
    <w:rsid w:val="00FA3B6A"/>
    <w:rsid w:val="00FA5949"/>
    <w:rsid w:val="00FB5BFC"/>
    <w:rsid w:val="00FC54A6"/>
    <w:rsid w:val="00FC5AD5"/>
    <w:rsid w:val="00FD0F43"/>
    <w:rsid w:val="00FD26ED"/>
    <w:rsid w:val="00FD32CD"/>
    <w:rsid w:val="00FE2560"/>
    <w:rsid w:val="00FE333C"/>
    <w:rsid w:val="00FE370C"/>
    <w:rsid w:val="00FF2618"/>
    <w:rsid w:val="00FF3884"/>
    <w:rsid w:val="00FF4A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4D1830F-CA6C-49FD-A8A2-E552BAA9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7636"/>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99104779">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A290E-1444-4D3B-9238-82D2EB73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4253</Words>
  <Characters>24245</Characters>
  <Application>Microsoft Office Word</Application>
  <DocSecurity>0</DocSecurity>
  <Lines>202</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28442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dc:description/>
  <cp:lastModifiedBy>Fodor, Frantisek</cp:lastModifiedBy>
  <cp:revision>2</cp:revision>
  <cp:lastPrinted>2022-09-21T10:59:00Z</cp:lastPrinted>
  <dcterms:created xsi:type="dcterms:W3CDTF">2022-09-26T06:31:00Z</dcterms:created>
  <dcterms:modified xsi:type="dcterms:W3CDTF">2022-09-26T06:31:00Z</dcterms:modified>
</cp:coreProperties>
</file>