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24B51" w14:textId="77777777" w:rsidR="005C2B68" w:rsidRDefault="005C2B68" w:rsidP="000D1881">
      <w:pPr>
        <w:pStyle w:val="Nadpis4"/>
        <w:jc w:val="center"/>
        <w:rPr>
          <w:sz w:val="28"/>
        </w:rPr>
      </w:pPr>
      <w:r>
        <w:rPr>
          <w:sz w:val="28"/>
        </w:rPr>
        <w:t xml:space="preserve">  NÁVRH </w:t>
      </w:r>
    </w:p>
    <w:p w14:paraId="155021E5" w14:textId="77777777" w:rsidR="000D1881" w:rsidRDefault="000D1881" w:rsidP="000D1881">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bookmarkStart w:id="0" w:name="_GoBack"/>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bookmarkEnd w:id="0"/>
      <w:r w:rsidR="002C3D2C" w:rsidRPr="000E1116">
        <w:fldChar w:fldCharType="end"/>
      </w:r>
    </w:p>
    <w:p w14:paraId="3E30FBE6"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1D51F997" w:rsidR="000D1881" w:rsidRPr="00296F8A" w:rsidRDefault="00E718AC" w:rsidP="000D1881">
      <w:pPr>
        <w:pStyle w:val="Textvbloku"/>
        <w:tabs>
          <w:tab w:val="left" w:pos="4820"/>
        </w:tabs>
        <w:rPr>
          <w:b/>
          <w:sz w:val="22"/>
          <w:szCs w:val="22"/>
        </w:rPr>
      </w:pPr>
      <w:r w:rsidRPr="00E718AC">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32DFC06C" w:rsidR="000D1881" w:rsidRPr="00296F8A" w:rsidRDefault="00E718AC" w:rsidP="000D1881">
      <w:pPr>
        <w:pStyle w:val="Textvbloku"/>
        <w:tabs>
          <w:tab w:val="left" w:pos="4820"/>
        </w:tabs>
        <w:rPr>
          <w:bCs/>
          <w:sz w:val="22"/>
          <w:szCs w:val="22"/>
        </w:rPr>
      </w:pPr>
      <w:r w:rsidRPr="00E718AC">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01B9217E" w:rsidR="000D1881" w:rsidRPr="00296F8A" w:rsidRDefault="00E718AC" w:rsidP="000D1881">
      <w:pPr>
        <w:pStyle w:val="Textvbloku"/>
        <w:tabs>
          <w:tab w:val="left" w:pos="4820"/>
        </w:tabs>
        <w:rPr>
          <w:sz w:val="22"/>
          <w:szCs w:val="22"/>
        </w:rPr>
      </w:pPr>
      <w:r w:rsidRPr="00E718AC">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297570A" w:rsidR="000D1881" w:rsidRPr="00296F8A" w:rsidRDefault="00296F8A" w:rsidP="000D1881">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58629B70" w:rsidR="000D1881" w:rsidRPr="00296F8A" w:rsidRDefault="00E718AC" w:rsidP="000D1881">
      <w:pPr>
        <w:pStyle w:val="Textvbloku"/>
        <w:tabs>
          <w:tab w:val="left" w:pos="4820"/>
        </w:tabs>
        <w:rPr>
          <w:sz w:val="22"/>
          <w:szCs w:val="22"/>
        </w:rPr>
      </w:pPr>
      <w:r>
        <w:rPr>
          <w:sz w:val="22"/>
          <w:szCs w:val="22"/>
        </w:rPr>
        <w:t>Ing. Ferdinand Kubáník, starosta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10D07A1C" w:rsidR="000D1881" w:rsidRPr="00296F8A" w:rsidRDefault="000D1881" w:rsidP="000D1881">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0C738FF2" w:rsidR="00740D29" w:rsidRPr="00296F8A" w:rsidRDefault="00E718AC" w:rsidP="000D1881">
      <w:pPr>
        <w:pStyle w:val="Textvbloku"/>
        <w:tabs>
          <w:tab w:val="left" w:pos="4820"/>
        </w:tabs>
        <w:rPr>
          <w:sz w:val="22"/>
          <w:szCs w:val="22"/>
        </w:rPr>
      </w:pPr>
      <w:r w:rsidRPr="00E718AC">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76F64574"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C40ECA" w:rsidRPr="00C40ECA">
        <w:rPr>
          <w:sz w:val="22"/>
          <w:szCs w:val="22"/>
        </w:rPr>
        <w:t>500010352/0800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3B83F019" w:rsidR="000D1881" w:rsidRPr="00296F8A" w:rsidRDefault="00E718AC" w:rsidP="000D1881">
      <w:pPr>
        <w:pStyle w:val="Textvbloku"/>
        <w:tabs>
          <w:tab w:val="left" w:pos="4820"/>
        </w:tabs>
        <w:jc w:val="left"/>
        <w:rPr>
          <w:sz w:val="22"/>
          <w:szCs w:val="22"/>
        </w:rPr>
      </w:pPr>
      <w:r w:rsidRPr="00E718AC">
        <w:rPr>
          <w:sz w:val="22"/>
          <w:szCs w:val="22"/>
        </w:rPr>
        <w:t>00291463</w:t>
      </w:r>
      <w:r w:rsidR="000D1881" w:rsidRPr="00296F8A">
        <w:rPr>
          <w:sz w:val="22"/>
          <w:szCs w:val="22"/>
        </w:rPr>
        <w:tab/>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57DDA669" w14:textId="77777777" w:rsidR="00A36E1A" w:rsidRDefault="00A36E1A" w:rsidP="0069565D">
      <w:pPr>
        <w:pStyle w:val="Textvbloku"/>
        <w:ind w:firstLine="709"/>
        <w:jc w:val="center"/>
        <w:rPr>
          <w:sz w:val="22"/>
        </w:rPr>
      </w:pPr>
    </w:p>
    <w:p w14:paraId="6D45DF56" w14:textId="77777777" w:rsidR="00A36E1A" w:rsidRDefault="00A36E1A" w:rsidP="0069565D">
      <w:pPr>
        <w:pStyle w:val="Textvbloku"/>
        <w:ind w:firstLine="709"/>
        <w:jc w:val="center"/>
        <w:rPr>
          <w:sz w:val="22"/>
        </w:rPr>
      </w:pPr>
    </w:p>
    <w:p w14:paraId="2C95D43D" w14:textId="77777777" w:rsidR="009D09E2" w:rsidRDefault="009D09E2"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7F7A8CE4" w14:textId="0403CE53" w:rsidR="00610E51" w:rsidRDefault="00610E51" w:rsidP="0069565D">
      <w:pPr>
        <w:pStyle w:val="Textvbloku"/>
        <w:tabs>
          <w:tab w:val="left" w:pos="4820"/>
        </w:tabs>
        <w:jc w:val="left"/>
        <w:rPr>
          <w:sz w:val="22"/>
          <w:szCs w:val="22"/>
        </w:rPr>
      </w:pPr>
      <w:r>
        <w:rPr>
          <w:sz w:val="22"/>
          <w:szCs w:val="22"/>
        </w:rPr>
        <w:t xml:space="preserve">Pro tuto veřejnou zakázku </w:t>
      </w:r>
      <w:r>
        <w:rPr>
          <w:sz w:val="22"/>
          <w:szCs w:val="22"/>
        </w:rPr>
        <w:tab/>
      </w:r>
      <w:r w:rsidRPr="00610E51">
        <w:rPr>
          <w:sz w:val="22"/>
          <w:szCs w:val="22"/>
        </w:rPr>
        <w:fldChar w:fldCharType="begin">
          <w:ffData>
            <w:name w:val=""/>
            <w:enabled/>
            <w:calcOnExit w:val="0"/>
            <w:textInput/>
          </w:ffData>
        </w:fldChar>
      </w:r>
      <w:r w:rsidRPr="00610E51">
        <w:rPr>
          <w:sz w:val="22"/>
          <w:szCs w:val="22"/>
        </w:rPr>
        <w:instrText xml:space="preserve"> FORMTEXT </w:instrText>
      </w:r>
      <w:r w:rsidRPr="00610E51">
        <w:rPr>
          <w:sz w:val="22"/>
          <w:szCs w:val="22"/>
        </w:rPr>
      </w:r>
      <w:r w:rsidRPr="00610E51">
        <w:rPr>
          <w:sz w:val="22"/>
          <w:szCs w:val="22"/>
        </w:rPr>
        <w:fldChar w:fldCharType="separate"/>
      </w:r>
      <w:r w:rsidRPr="00610E51">
        <w:rPr>
          <w:sz w:val="22"/>
          <w:szCs w:val="22"/>
        </w:rPr>
        <w:t> </w:t>
      </w:r>
      <w:r w:rsidRPr="00610E51">
        <w:rPr>
          <w:sz w:val="22"/>
          <w:szCs w:val="22"/>
        </w:rPr>
        <w:t> </w:t>
      </w:r>
      <w:r w:rsidRPr="00610E51">
        <w:rPr>
          <w:sz w:val="22"/>
          <w:szCs w:val="22"/>
        </w:rPr>
        <w:t> </w:t>
      </w:r>
      <w:r w:rsidRPr="00610E51">
        <w:rPr>
          <w:sz w:val="22"/>
          <w:szCs w:val="22"/>
        </w:rPr>
        <w:t> </w:t>
      </w:r>
      <w:r w:rsidRPr="00610E51">
        <w:rPr>
          <w:sz w:val="22"/>
          <w:szCs w:val="22"/>
        </w:rPr>
        <w:t> </w:t>
      </w:r>
      <w:r w:rsidRPr="00610E51">
        <w:rPr>
          <w:sz w:val="22"/>
          <w:szCs w:val="22"/>
        </w:rPr>
        <w:fldChar w:fldCharType="end"/>
      </w:r>
    </w:p>
    <w:p w14:paraId="4300E12D" w14:textId="40A29458" w:rsidR="0069565D" w:rsidRPr="00296F8A" w:rsidRDefault="00610E51" w:rsidP="0069565D">
      <w:pPr>
        <w:pStyle w:val="Textvbloku"/>
        <w:tabs>
          <w:tab w:val="left" w:pos="4820"/>
        </w:tabs>
        <w:jc w:val="left"/>
        <w:rPr>
          <w:sz w:val="22"/>
          <w:szCs w:val="22"/>
        </w:rPr>
      </w:pPr>
      <w:r>
        <w:rPr>
          <w:sz w:val="22"/>
          <w:szCs w:val="22"/>
        </w:rPr>
        <w:t>není zadavatel plátce DPH</w:t>
      </w:r>
      <w:r w:rsidR="0069565D" w:rsidRPr="00296F8A">
        <w:rPr>
          <w:sz w:val="22"/>
          <w:szCs w:val="22"/>
        </w:rPr>
        <w:t xml:space="preserve"> </w:t>
      </w:r>
      <w:r w:rsidR="0069565D" w:rsidRPr="00296F8A">
        <w:rPr>
          <w:sz w:val="22"/>
          <w:szCs w:val="22"/>
        </w:rPr>
        <w:tab/>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5BFEB2AE" w14:textId="77777777" w:rsidR="00E718AC" w:rsidRPr="00E718AC" w:rsidRDefault="000D1881" w:rsidP="00E718AC">
      <w:pPr>
        <w:pStyle w:val="Zkladntext2"/>
        <w:tabs>
          <w:tab w:val="left" w:pos="3261"/>
        </w:tabs>
        <w:rPr>
          <w:b/>
          <w:sz w:val="22"/>
          <w:szCs w:val="22"/>
        </w:rPr>
      </w:pPr>
      <w:bookmarkStart w:id="1" w:name="_Hlk484007864"/>
      <w:r w:rsidRPr="006705F6">
        <w:rPr>
          <w:sz w:val="22"/>
          <w:szCs w:val="22"/>
        </w:rPr>
        <w:t>Název veř</w:t>
      </w:r>
      <w:r w:rsidR="006F1A8B" w:rsidRPr="006705F6">
        <w:rPr>
          <w:sz w:val="22"/>
          <w:szCs w:val="22"/>
        </w:rPr>
        <w:t>ejné zakázky:</w:t>
      </w:r>
      <w:r w:rsidR="006F1A8B" w:rsidRPr="006705F6">
        <w:rPr>
          <w:sz w:val="22"/>
          <w:szCs w:val="22"/>
        </w:rPr>
        <w:tab/>
      </w:r>
      <w:r w:rsidR="00E718AC" w:rsidRPr="00E718AC">
        <w:rPr>
          <w:b/>
          <w:sz w:val="22"/>
          <w:szCs w:val="22"/>
        </w:rPr>
        <w:t>Zvýšení bezpečnosti dopravy Bajovec, Pořádí, Těšovská -</w:t>
      </w:r>
    </w:p>
    <w:p w14:paraId="7614EC7F" w14:textId="1CB2A70F" w:rsidR="00337D93" w:rsidRPr="006705F6" w:rsidRDefault="00E718AC" w:rsidP="00E718AC">
      <w:pPr>
        <w:pStyle w:val="Zkladntext2"/>
        <w:tabs>
          <w:tab w:val="left" w:pos="3261"/>
        </w:tabs>
        <w:rPr>
          <w:bCs/>
          <w:sz w:val="22"/>
          <w:szCs w:val="22"/>
        </w:rPr>
      </w:pPr>
      <w:r>
        <w:rPr>
          <w:b/>
          <w:sz w:val="22"/>
          <w:szCs w:val="22"/>
        </w:rPr>
        <w:tab/>
      </w:r>
      <w:r w:rsidRPr="00E718AC">
        <w:rPr>
          <w:b/>
          <w:sz w:val="22"/>
          <w:szCs w:val="22"/>
        </w:rPr>
        <w:t>Uherský Brod</w:t>
      </w:r>
    </w:p>
    <w:p w14:paraId="1BC1C371" w14:textId="77777777" w:rsidR="000D1881" w:rsidRPr="006705F6" w:rsidRDefault="000D1881" w:rsidP="000D1881">
      <w:pPr>
        <w:pStyle w:val="Zkladntext2"/>
        <w:rPr>
          <w:b/>
          <w:bCs/>
          <w:sz w:val="22"/>
          <w:szCs w:val="22"/>
        </w:rPr>
      </w:pPr>
    </w:p>
    <w:p w14:paraId="737390E7" w14:textId="06C4DA71" w:rsidR="000D1881" w:rsidRPr="007776B7" w:rsidRDefault="006F1A8B" w:rsidP="006F1A8B">
      <w:pPr>
        <w:pStyle w:val="Zkladntext2"/>
        <w:tabs>
          <w:tab w:val="left" w:pos="3261"/>
        </w:tabs>
        <w:jc w:val="left"/>
        <w:rPr>
          <w:sz w:val="22"/>
          <w:szCs w:val="22"/>
        </w:rPr>
      </w:pPr>
      <w:r w:rsidRPr="007776B7">
        <w:rPr>
          <w:sz w:val="22"/>
          <w:szCs w:val="22"/>
        </w:rPr>
        <w:t>Stavební povolení:</w:t>
      </w:r>
      <w:r w:rsidRPr="007776B7">
        <w:rPr>
          <w:sz w:val="22"/>
          <w:szCs w:val="22"/>
        </w:rPr>
        <w:tab/>
      </w:r>
      <w:r w:rsidR="007776B7" w:rsidRPr="007776B7">
        <w:rPr>
          <w:sz w:val="22"/>
          <w:szCs w:val="22"/>
        </w:rPr>
        <w:t>č.j. OD/5213/11/Bo</w:t>
      </w:r>
      <w:r w:rsidR="007776B7" w:rsidRPr="007776B7">
        <w:rPr>
          <w:rStyle w:val="Odkaznakoment"/>
          <w:sz w:val="22"/>
          <w:szCs w:val="22"/>
        </w:rPr>
        <w:t xml:space="preserve"> </w:t>
      </w:r>
    </w:p>
    <w:p w14:paraId="338AD95E" w14:textId="67467764" w:rsidR="000D1881" w:rsidRPr="006705F6" w:rsidRDefault="000D1881" w:rsidP="006F1A8B">
      <w:pPr>
        <w:pStyle w:val="Odsazen"/>
        <w:tabs>
          <w:tab w:val="left" w:pos="3261"/>
        </w:tabs>
        <w:spacing w:before="120" w:after="0" w:line="360" w:lineRule="auto"/>
        <w:ind w:left="0"/>
        <w:rPr>
          <w:szCs w:val="22"/>
        </w:rPr>
      </w:pPr>
      <w:r w:rsidRPr="007776B7">
        <w:rPr>
          <w:szCs w:val="22"/>
        </w:rPr>
        <w:t>Místo stavby</w:t>
      </w:r>
      <w:r w:rsidRPr="006705F6">
        <w:rPr>
          <w:szCs w:val="22"/>
        </w:rPr>
        <w:t>:</w:t>
      </w:r>
      <w:r w:rsidRPr="006705F6">
        <w:rPr>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p>
    <w:p w14:paraId="70C1B0E7" w14:textId="6E5F4231" w:rsidR="00337D93" w:rsidRPr="006705F6" w:rsidRDefault="000D1881" w:rsidP="00E718AC">
      <w:pPr>
        <w:pStyle w:val="Odsazen"/>
        <w:tabs>
          <w:tab w:val="left" w:pos="3261"/>
        </w:tabs>
        <w:spacing w:after="0"/>
        <w:ind w:left="3255" w:hanging="3255"/>
        <w:rPr>
          <w:szCs w:val="22"/>
        </w:rPr>
      </w:pPr>
      <w:r w:rsidRPr="006705F6">
        <w:rPr>
          <w:szCs w:val="22"/>
        </w:rPr>
        <w:t>Projektant:</w:t>
      </w:r>
      <w:r w:rsidRPr="006705F6">
        <w:rPr>
          <w:szCs w:val="22"/>
        </w:rPr>
        <w:tab/>
      </w:r>
      <w:r w:rsidR="00E718AC" w:rsidRPr="00E718AC">
        <w:rPr>
          <w:szCs w:val="22"/>
        </w:rPr>
        <w:t>Ing. Josef Šic</w:t>
      </w:r>
      <w:r w:rsidR="00E718AC">
        <w:rPr>
          <w:szCs w:val="22"/>
        </w:rPr>
        <w:t>o</w:t>
      </w:r>
      <w:r w:rsidR="00E718AC" w:rsidRPr="00E718AC">
        <w:rPr>
          <w:szCs w:val="22"/>
        </w:rPr>
        <w:t>, IČ 40422394 a Ing. Stanislav Bršlic</w:t>
      </w:r>
      <w:r w:rsidR="00E718AC">
        <w:rPr>
          <w:szCs w:val="22"/>
        </w:rPr>
        <w:t>a</w:t>
      </w:r>
      <w:r w:rsidR="00E718AC" w:rsidRPr="00E718AC">
        <w:rPr>
          <w:szCs w:val="22"/>
        </w:rPr>
        <w:t xml:space="preserve"> zpracovatel PD pro veřejné osvětlení</w:t>
      </w:r>
    </w:p>
    <w:p w14:paraId="51AC923E" w14:textId="77777777" w:rsidR="0086553D" w:rsidRPr="00E718AC" w:rsidRDefault="000D1881" w:rsidP="0086553D">
      <w:pPr>
        <w:pStyle w:val="Odsazen"/>
        <w:tabs>
          <w:tab w:val="left" w:pos="3261"/>
        </w:tabs>
        <w:spacing w:before="120" w:after="0" w:line="360" w:lineRule="auto"/>
        <w:ind w:left="0"/>
        <w:rPr>
          <w:szCs w:val="22"/>
        </w:rPr>
      </w:pPr>
      <w:r w:rsidRPr="00E718AC">
        <w:rPr>
          <w:szCs w:val="22"/>
        </w:rPr>
        <w:t>Autorský dozor:</w:t>
      </w:r>
      <w:r w:rsidRPr="00E718AC">
        <w:rPr>
          <w:szCs w:val="22"/>
        </w:rPr>
        <w:tab/>
      </w:r>
      <w:r w:rsidR="00E01AA5" w:rsidRPr="00E718AC">
        <w:rPr>
          <w:szCs w:val="22"/>
        </w:rPr>
        <w:fldChar w:fldCharType="begin">
          <w:ffData>
            <w:name w:val=""/>
            <w:enabled/>
            <w:calcOnExit w:val="0"/>
            <w:textInput/>
          </w:ffData>
        </w:fldChar>
      </w:r>
      <w:r w:rsidR="00337D93" w:rsidRPr="00E718AC">
        <w:rPr>
          <w:szCs w:val="22"/>
        </w:rPr>
        <w:instrText xml:space="preserve"> FORMTEXT </w:instrText>
      </w:r>
      <w:r w:rsidR="00E01AA5" w:rsidRPr="00E718AC">
        <w:rPr>
          <w:szCs w:val="22"/>
        </w:rPr>
      </w:r>
      <w:r w:rsidR="00E01AA5" w:rsidRPr="00E718AC">
        <w:rPr>
          <w:szCs w:val="22"/>
        </w:rPr>
        <w:fldChar w:fldCharType="separate"/>
      </w:r>
      <w:r w:rsidR="00337D93" w:rsidRPr="00E718AC">
        <w:rPr>
          <w:noProof/>
          <w:szCs w:val="22"/>
        </w:rPr>
        <w:t> </w:t>
      </w:r>
      <w:r w:rsidR="00337D93" w:rsidRPr="00E718AC">
        <w:rPr>
          <w:noProof/>
          <w:szCs w:val="22"/>
        </w:rPr>
        <w:t> </w:t>
      </w:r>
      <w:r w:rsidR="00337D93" w:rsidRPr="00E718AC">
        <w:rPr>
          <w:noProof/>
          <w:szCs w:val="22"/>
        </w:rPr>
        <w:t> </w:t>
      </w:r>
      <w:r w:rsidR="00337D93" w:rsidRPr="00E718AC">
        <w:rPr>
          <w:noProof/>
          <w:szCs w:val="22"/>
        </w:rPr>
        <w:t> </w:t>
      </w:r>
      <w:r w:rsidR="00337D93" w:rsidRPr="00E718AC">
        <w:rPr>
          <w:noProof/>
          <w:szCs w:val="22"/>
        </w:rPr>
        <w:t> </w:t>
      </w:r>
      <w:r w:rsidR="00E01AA5" w:rsidRPr="00E718AC">
        <w:rPr>
          <w:szCs w:val="22"/>
        </w:rPr>
        <w:fldChar w:fldCharType="end"/>
      </w:r>
    </w:p>
    <w:p w14:paraId="647325F8" w14:textId="0CBFB2C2" w:rsidR="00192A20" w:rsidRPr="006705F6" w:rsidRDefault="000D1881" w:rsidP="009D09E2">
      <w:pPr>
        <w:pStyle w:val="Odsazen"/>
        <w:tabs>
          <w:tab w:val="left" w:pos="3261"/>
        </w:tabs>
        <w:spacing w:after="0"/>
        <w:ind w:left="0"/>
        <w:rPr>
          <w:szCs w:val="22"/>
        </w:rPr>
      </w:pPr>
      <w:r w:rsidRPr="00E718AC">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E718AC">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34E4A897"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9565D">
      <w:pPr>
        <w:pStyle w:val="Odsazen"/>
        <w:tabs>
          <w:tab w:val="left" w:pos="3261"/>
          <w:tab w:val="left" w:pos="6379"/>
        </w:tabs>
        <w:spacing w:after="0"/>
        <w:ind w:left="0"/>
        <w:rPr>
          <w:szCs w:val="22"/>
        </w:rPr>
      </w:pPr>
      <w:r w:rsidRPr="006705F6">
        <w:rPr>
          <w:szCs w:val="22"/>
        </w:rPr>
        <w:lastRenderedPageBreak/>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44142BDE"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 xml:space="preserve"> :</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1"/>
    <w:p w14:paraId="0E016EBF" w14:textId="77777777" w:rsidR="00337D93" w:rsidRDefault="00337D93" w:rsidP="00337D93">
      <w:pPr>
        <w:pStyle w:val="Textvbloku"/>
        <w:tabs>
          <w:tab w:val="left" w:pos="4820"/>
        </w:tabs>
        <w:jc w:val="left"/>
        <w:rPr>
          <w:sz w:val="22"/>
        </w:rPr>
      </w:pPr>
    </w:p>
    <w:p w14:paraId="6802493C" w14:textId="77777777" w:rsidR="002C3D2C" w:rsidRPr="00337D93" w:rsidRDefault="002C3D2C" w:rsidP="00337D93">
      <w:pPr>
        <w:pStyle w:val="Textvbloku"/>
        <w:tabs>
          <w:tab w:val="left" w:pos="4820"/>
        </w:tabs>
        <w:jc w:val="left"/>
        <w:rPr>
          <w:sz w:val="22"/>
        </w:rPr>
      </w:pP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77777777" w:rsidR="000D1881" w:rsidRDefault="000D1881" w:rsidP="000D1881">
      <w:pPr>
        <w:pStyle w:val="Textvbloku"/>
        <w:rPr>
          <w:sz w:val="22"/>
        </w:rPr>
      </w:pPr>
    </w:p>
    <w:p w14:paraId="58C6EAF8" w14:textId="77777777" w:rsidR="006A300F" w:rsidRDefault="000D1881" w:rsidP="006A300F">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6A300F">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0D1881">
      <w:pPr>
        <w:pStyle w:val="Textvbloku"/>
        <w:ind w:hanging="426"/>
        <w:rPr>
          <w:sz w:val="22"/>
        </w:rPr>
      </w:pPr>
      <w:r>
        <w:rPr>
          <w:sz w:val="22"/>
        </w:rPr>
        <w:tab/>
        <w:t xml:space="preserve">     </w:t>
      </w:r>
    </w:p>
    <w:p w14:paraId="616ABB26" w14:textId="77777777" w:rsidR="00CF6C79" w:rsidRDefault="006A300F" w:rsidP="000D1881">
      <w:pPr>
        <w:pStyle w:val="Textvbloku"/>
        <w:ind w:hanging="426"/>
        <w:rPr>
          <w:sz w:val="22"/>
        </w:rPr>
      </w:pPr>
      <w:r>
        <w:rPr>
          <w:sz w:val="22"/>
        </w:rPr>
        <w:t xml:space="preserve">            </w:t>
      </w:r>
      <w:r w:rsidR="00CF6C79">
        <w:rPr>
          <w:sz w:val="22"/>
        </w:rPr>
        <w:t>Název veřejné zakázky:</w:t>
      </w:r>
    </w:p>
    <w:p w14:paraId="7F876F66" w14:textId="77777777" w:rsidR="00E718AC" w:rsidRPr="00E718AC" w:rsidRDefault="000D1881" w:rsidP="00E718AC">
      <w:pPr>
        <w:pStyle w:val="Zkladntext2"/>
        <w:jc w:val="center"/>
        <w:rPr>
          <w:b/>
          <w:bCs/>
          <w:sz w:val="28"/>
          <w:szCs w:val="28"/>
        </w:rPr>
      </w:pPr>
      <w:r w:rsidRPr="00E718AC">
        <w:rPr>
          <w:b/>
          <w:bCs/>
          <w:sz w:val="28"/>
          <w:szCs w:val="28"/>
        </w:rPr>
        <w:t>„</w:t>
      </w:r>
      <w:r w:rsidR="00E718AC" w:rsidRPr="00E718AC">
        <w:rPr>
          <w:b/>
          <w:bCs/>
          <w:sz w:val="28"/>
          <w:szCs w:val="28"/>
        </w:rPr>
        <w:t>Zvýšení bezpečnosti dopravy Bajovec, Pořádí, Těšovská -</w:t>
      </w:r>
    </w:p>
    <w:p w14:paraId="569A8C67" w14:textId="1535BF8F" w:rsidR="000D1881" w:rsidRPr="00E718AC" w:rsidRDefault="00E718AC" w:rsidP="00E718AC">
      <w:pPr>
        <w:pStyle w:val="Zkladntext2"/>
        <w:jc w:val="center"/>
        <w:rPr>
          <w:b/>
          <w:bCs/>
          <w:sz w:val="28"/>
          <w:szCs w:val="28"/>
        </w:rPr>
      </w:pPr>
      <w:r w:rsidRPr="00E718AC">
        <w:rPr>
          <w:b/>
          <w:bCs/>
          <w:sz w:val="28"/>
          <w:szCs w:val="28"/>
        </w:rPr>
        <w:t xml:space="preserve">Uherský Brod - </w:t>
      </w:r>
      <w:r w:rsidRPr="00E718AC">
        <w:rPr>
          <w:b/>
          <w:sz w:val="28"/>
          <w:szCs w:val="28"/>
        </w:rPr>
        <w:t>Část A – Úprava stávajícího komunikačního propojení a veřejného osvětlení sídliště Olšava a města Uherský Brod pod silnicí I/50 k ulici U Bajovce</w:t>
      </w:r>
      <w:r w:rsidR="00CC44DE" w:rsidRPr="00E718AC">
        <w:rPr>
          <w:b/>
          <w:bCs/>
          <w:sz w:val="28"/>
          <w:szCs w:val="28"/>
        </w:rPr>
        <w:t>“</w:t>
      </w:r>
      <w:r w:rsidR="00273D1B" w:rsidRPr="00E718AC">
        <w:rPr>
          <w:b/>
          <w:bCs/>
          <w:sz w:val="28"/>
          <w:szCs w:val="28"/>
        </w:rPr>
        <w:t xml:space="preserve"> </w:t>
      </w:r>
    </w:p>
    <w:p w14:paraId="02091EF8" w14:textId="77777777" w:rsidR="000D1881" w:rsidRDefault="000D1881" w:rsidP="000D1881">
      <w:pPr>
        <w:pStyle w:val="Textvbloku"/>
        <w:rPr>
          <w:sz w:val="22"/>
        </w:rPr>
      </w:pP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4A028087" w:rsidR="000D1881" w:rsidRPr="00E718AC" w:rsidRDefault="002C0D03" w:rsidP="00125498">
      <w:pPr>
        <w:pStyle w:val="Textvbloku"/>
        <w:numPr>
          <w:ilvl w:val="0"/>
          <w:numId w:val="6"/>
        </w:numPr>
        <w:spacing w:before="60"/>
        <w:ind w:right="-91"/>
        <w:rPr>
          <w:sz w:val="22"/>
        </w:rPr>
      </w:pPr>
      <w:r>
        <w:rPr>
          <w:sz w:val="22"/>
        </w:rPr>
        <w:t>provedení stavebních prací</w:t>
      </w:r>
      <w:r w:rsidR="000D1881" w:rsidRPr="000E1116">
        <w:rPr>
          <w:sz w:val="22"/>
        </w:rPr>
        <w:t xml:space="preserve"> specifikované touto smlouvou o dílo</w:t>
      </w:r>
      <w:r w:rsidR="005C2B68">
        <w:rPr>
          <w:sz w:val="22"/>
        </w:rPr>
        <w:t xml:space="preserve">, obchodními podmínkami </w:t>
      </w:r>
      <w:r w:rsidR="000D1881" w:rsidRPr="000E1116">
        <w:rPr>
          <w:sz w:val="22"/>
        </w:rPr>
        <w:t xml:space="preserve">a </w:t>
      </w:r>
      <w:r w:rsidR="000D1881" w:rsidRPr="00E718AC">
        <w:rPr>
          <w:sz w:val="22"/>
        </w:rPr>
        <w:t xml:space="preserve">projektem předaným zhotoviteli objednatelem  </w:t>
      </w:r>
    </w:p>
    <w:p w14:paraId="47B514E2" w14:textId="77777777" w:rsidR="000D1881" w:rsidRPr="00E718AC" w:rsidRDefault="000D1881" w:rsidP="00125498">
      <w:pPr>
        <w:pStyle w:val="Textvbloku"/>
        <w:numPr>
          <w:ilvl w:val="0"/>
          <w:numId w:val="6"/>
        </w:numPr>
        <w:spacing w:before="60"/>
        <w:ind w:right="-91"/>
        <w:rPr>
          <w:sz w:val="22"/>
        </w:rPr>
      </w:pPr>
      <w:r w:rsidRPr="00E718AC">
        <w:rPr>
          <w:sz w:val="22"/>
        </w:rPr>
        <w:t>zpracování dokumentace skutečného provedení stavby</w:t>
      </w:r>
    </w:p>
    <w:p w14:paraId="08EEF367" w14:textId="77777777" w:rsidR="000D1881" w:rsidRPr="00E718AC" w:rsidRDefault="000D1881" w:rsidP="00125498">
      <w:pPr>
        <w:pStyle w:val="Textvbloku"/>
        <w:numPr>
          <w:ilvl w:val="0"/>
          <w:numId w:val="6"/>
        </w:numPr>
        <w:spacing w:before="60"/>
        <w:ind w:right="-91"/>
        <w:rPr>
          <w:sz w:val="22"/>
        </w:rPr>
      </w:pPr>
      <w:r w:rsidRPr="00E718AC">
        <w:rPr>
          <w:sz w:val="22"/>
        </w:rPr>
        <w:t>geodetické zaměření stavby vč. vyhotovení geometrického plánu</w:t>
      </w:r>
      <w:r w:rsidR="006A300F" w:rsidRPr="00E718AC">
        <w:rPr>
          <w:sz w:val="22"/>
        </w:rPr>
        <w:t>.</w:t>
      </w:r>
      <w:r w:rsidRPr="00E718AC">
        <w:rPr>
          <w:sz w:val="22"/>
        </w:rPr>
        <w:t xml:space="preserve"> </w:t>
      </w:r>
    </w:p>
    <w:p w14:paraId="51FC6CF7" w14:textId="77777777" w:rsidR="00FE4C6A" w:rsidRPr="00E718AC" w:rsidRDefault="000D1881" w:rsidP="00FD0D96">
      <w:pPr>
        <w:jc w:val="both"/>
        <w:rPr>
          <w:b/>
          <w:bCs/>
          <w:sz w:val="22"/>
        </w:rPr>
      </w:pPr>
      <w:r w:rsidRPr="00E718AC">
        <w:rPr>
          <w:b/>
          <w:sz w:val="22"/>
        </w:rPr>
        <w:t xml:space="preserve">  </w:t>
      </w:r>
    </w:p>
    <w:p w14:paraId="2DCE0D63" w14:textId="331E8780" w:rsidR="000D1881" w:rsidRDefault="00D107E7" w:rsidP="00D107E7">
      <w:pPr>
        <w:pStyle w:val="Zkladntext2"/>
        <w:ind w:left="284" w:hanging="284"/>
        <w:rPr>
          <w:sz w:val="22"/>
        </w:rPr>
      </w:pPr>
      <w:r w:rsidRPr="00E718AC">
        <w:rPr>
          <w:b/>
          <w:bCs/>
          <w:sz w:val="22"/>
        </w:rPr>
        <w:t xml:space="preserve">     </w:t>
      </w:r>
      <w:r w:rsidR="006E31C3" w:rsidRPr="00E718AC">
        <w:rPr>
          <w:b/>
          <w:bCs/>
          <w:sz w:val="22"/>
        </w:rPr>
        <w:t xml:space="preserve">ad </w:t>
      </w:r>
      <w:r w:rsidR="00E718AC" w:rsidRPr="00E718AC">
        <w:rPr>
          <w:b/>
          <w:bCs/>
          <w:sz w:val="22"/>
        </w:rPr>
        <w:t>a</w:t>
      </w:r>
      <w:r w:rsidR="006E31C3" w:rsidRPr="00E718AC">
        <w:rPr>
          <w:b/>
          <w:bCs/>
          <w:sz w:val="22"/>
        </w:rPr>
        <w:t xml:space="preserve">) </w:t>
      </w:r>
      <w:r w:rsidR="002C0D03" w:rsidRPr="00E718AC">
        <w:rPr>
          <w:b/>
          <w:bCs/>
          <w:sz w:val="22"/>
        </w:rPr>
        <w:t>Provedením stavebních prací</w:t>
      </w:r>
      <w:r w:rsidR="000D1881" w:rsidRPr="00E718AC">
        <w:rPr>
          <w:b/>
          <w:bCs/>
          <w:sz w:val="22"/>
        </w:rPr>
        <w:t xml:space="preserve"> </w:t>
      </w:r>
      <w:r w:rsidR="000D1881" w:rsidRPr="00E718AC">
        <w:rPr>
          <w:sz w:val="22"/>
        </w:rPr>
        <w:t>se rozumí úplné, funkční a bezvadné provedení všech stavebních, montážních prací, včetně</w:t>
      </w:r>
      <w:r w:rsidR="000D1881">
        <w:rPr>
          <w:sz w:val="22"/>
        </w:rPr>
        <w:t xml:space="preserve"> dodávek potřebných materiálů, výrobků, konstrukcí, strojů a zařízení nezbytných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54E463C8" w14:textId="77777777" w:rsidR="000D1881" w:rsidRPr="00E718AC" w:rsidRDefault="000D1881" w:rsidP="00125498">
      <w:pPr>
        <w:pStyle w:val="Zkladntext2"/>
        <w:numPr>
          <w:ilvl w:val="0"/>
          <w:numId w:val="3"/>
        </w:numPr>
        <w:rPr>
          <w:snapToGrid/>
          <w:sz w:val="22"/>
        </w:rPr>
      </w:pPr>
      <w:r>
        <w:rPr>
          <w:snapToGrid/>
          <w:sz w:val="22"/>
        </w:rPr>
        <w:t>ko</w:t>
      </w:r>
      <w:r w:rsidRPr="00E718AC">
        <w:rPr>
          <w:snapToGrid/>
          <w:sz w:val="22"/>
        </w:rPr>
        <w:t>mpletační a koordinační činnost</w:t>
      </w:r>
    </w:p>
    <w:p w14:paraId="40435143" w14:textId="77777777" w:rsidR="006705F6" w:rsidRPr="00E718AC" w:rsidRDefault="006705F6" w:rsidP="00125498">
      <w:pPr>
        <w:pStyle w:val="Odstavecseseznamem"/>
        <w:numPr>
          <w:ilvl w:val="0"/>
          <w:numId w:val="3"/>
        </w:numPr>
        <w:rPr>
          <w:sz w:val="22"/>
        </w:rPr>
      </w:pPr>
      <w:r w:rsidRPr="00E718AC">
        <w:rPr>
          <w:sz w:val="22"/>
        </w:rPr>
        <w:t>geodetické vytyčení stavby před zahájením stavby a v průběhu stavby v počtu dle projektu (soupisu stavebních prací, dodávek a služeb s výkazem výměr)</w:t>
      </w:r>
    </w:p>
    <w:p w14:paraId="79CF35F0" w14:textId="77777777" w:rsidR="000D1881" w:rsidRPr="00E718AC" w:rsidRDefault="000D1881" w:rsidP="00125498">
      <w:pPr>
        <w:pStyle w:val="Zkladntext2"/>
        <w:numPr>
          <w:ilvl w:val="0"/>
          <w:numId w:val="3"/>
        </w:numPr>
        <w:rPr>
          <w:snapToGrid/>
          <w:sz w:val="22"/>
        </w:rPr>
      </w:pPr>
      <w:r w:rsidRPr="00E718AC">
        <w:rPr>
          <w:snapToGrid/>
          <w:sz w:val="22"/>
        </w:rPr>
        <w:t>vytyčení základních výškových a směrových bodů stavby</w:t>
      </w:r>
    </w:p>
    <w:p w14:paraId="1D553A0A" w14:textId="77777777" w:rsidR="000D1881" w:rsidRPr="000E1116" w:rsidRDefault="000D1881" w:rsidP="00125498">
      <w:pPr>
        <w:pStyle w:val="Zkladntext2"/>
        <w:numPr>
          <w:ilvl w:val="0"/>
          <w:numId w:val="3"/>
        </w:numPr>
        <w:rPr>
          <w:snapToGrid/>
          <w:sz w:val="22"/>
        </w:rPr>
      </w:pPr>
      <w:r w:rsidRPr="000E1116">
        <w:rPr>
          <w:snapToGrid/>
          <w:sz w:val="22"/>
        </w:rPr>
        <w:t>v případě existence staveb technické infrastruktury v m</w:t>
      </w:r>
      <w:r>
        <w:rPr>
          <w:snapToGrid/>
          <w:sz w:val="22"/>
        </w:rPr>
        <w:t>ístě stavby provést vyty</w:t>
      </w:r>
      <w:r w:rsidRPr="000E1116">
        <w:rPr>
          <w:snapToGrid/>
          <w:sz w:val="22"/>
        </w:rPr>
        <w:t>čení tras technické infrastruktury v místě jejich střetu se stavbou</w:t>
      </w:r>
    </w:p>
    <w:p w14:paraId="69A0633A" w14:textId="77777777" w:rsidR="00FE4C6A" w:rsidRPr="00E718AC" w:rsidRDefault="000D1881" w:rsidP="00125498">
      <w:pPr>
        <w:pStyle w:val="Zkladntext2"/>
        <w:numPr>
          <w:ilvl w:val="0"/>
          <w:numId w:val="3"/>
        </w:numPr>
        <w:rPr>
          <w:snapToGrid/>
          <w:sz w:val="22"/>
        </w:rPr>
      </w:pPr>
      <w:r>
        <w:rPr>
          <w:snapToGrid/>
          <w:sz w:val="22"/>
        </w:rPr>
        <w:t>zřízení a odstranění zařízení staveniště včetně napojení na technickou infrastrukturu dle projektu, stavebního zákona</w:t>
      </w:r>
      <w:r w:rsidR="00860FA4">
        <w:rPr>
          <w:snapToGrid/>
          <w:sz w:val="22"/>
        </w:rPr>
        <w:t xml:space="preserve"> </w:t>
      </w:r>
      <w:r>
        <w:rPr>
          <w:snapToGrid/>
          <w:sz w:val="22"/>
        </w:rPr>
        <w:t>a jeho prováděcích předpisů a zákona č. 309/2006 Sb.</w:t>
      </w:r>
      <w:r w:rsidR="00C9631D">
        <w:rPr>
          <w:snapToGrid/>
          <w:sz w:val="22"/>
        </w:rPr>
        <w:t>,</w:t>
      </w:r>
      <w:r w:rsidR="001015B8">
        <w:rPr>
          <w:snapToGrid/>
          <w:sz w:val="22"/>
        </w:rPr>
        <w:t xml:space="preserve"> o bezpečnosti a ochrany zdraví při p</w:t>
      </w:r>
      <w:r w:rsidR="001015B8" w:rsidRPr="00E718AC">
        <w:rPr>
          <w:snapToGrid/>
          <w:sz w:val="22"/>
        </w:rPr>
        <w:t>ráci</w:t>
      </w:r>
      <w:r w:rsidR="0034196E" w:rsidRPr="00E718AC">
        <w:rPr>
          <w:snapToGrid/>
          <w:sz w:val="22"/>
        </w:rPr>
        <w:t xml:space="preserve"> </w:t>
      </w:r>
      <w:r w:rsidR="006449F1" w:rsidRPr="00E718AC">
        <w:rPr>
          <w:snapToGrid/>
          <w:sz w:val="22"/>
        </w:rPr>
        <w:t>ve znění pozdějších předpisů</w:t>
      </w:r>
      <w:r w:rsidR="0034196E" w:rsidRPr="00E718AC">
        <w:rPr>
          <w:snapToGrid/>
          <w:sz w:val="22"/>
        </w:rPr>
        <w:t>,</w:t>
      </w:r>
      <w:r w:rsidRPr="00E718AC">
        <w:rPr>
          <w:snapToGrid/>
          <w:sz w:val="22"/>
        </w:rPr>
        <w:t xml:space="preserve"> a prováděcích předpisů k zákonu č. 309/2006 Sb.</w:t>
      </w:r>
      <w:r w:rsidR="00C9631D" w:rsidRPr="00E718AC">
        <w:rPr>
          <w:snapToGrid/>
          <w:sz w:val="22"/>
        </w:rPr>
        <w:t>,</w:t>
      </w:r>
      <w:r w:rsidRPr="00E718AC">
        <w:rPr>
          <w:snapToGrid/>
          <w:sz w:val="22"/>
        </w:rPr>
        <w:t xml:space="preserve"> </w:t>
      </w:r>
      <w:r w:rsidR="006449F1" w:rsidRPr="00E718AC">
        <w:rPr>
          <w:snapToGrid/>
          <w:sz w:val="22"/>
        </w:rPr>
        <w:t>ve znění pozdějších předpisů</w:t>
      </w:r>
      <w:r w:rsidR="0097163A" w:rsidRPr="00E718AC">
        <w:rPr>
          <w:snapToGrid/>
          <w:sz w:val="22"/>
        </w:rPr>
        <w:t xml:space="preserve">, </w:t>
      </w:r>
      <w:r w:rsidRPr="00E718AC">
        <w:rPr>
          <w:snapToGrid/>
          <w:sz w:val="22"/>
        </w:rPr>
        <w:t>zejména nařízení vlády č. 591/2006 Sb.</w:t>
      </w:r>
      <w:r w:rsidR="00926148" w:rsidRPr="00E718AC">
        <w:rPr>
          <w:snapToGrid/>
          <w:sz w:val="22"/>
        </w:rPr>
        <w:t>, o bližších požadavcích na BOZP na staveništích</w:t>
      </w:r>
      <w:r w:rsidR="0097163A" w:rsidRPr="00E718AC">
        <w:rPr>
          <w:snapToGrid/>
          <w:sz w:val="22"/>
        </w:rPr>
        <w:t xml:space="preserve"> </w:t>
      </w:r>
      <w:r w:rsidR="006449F1" w:rsidRPr="00E718AC">
        <w:rPr>
          <w:snapToGrid/>
          <w:sz w:val="22"/>
        </w:rPr>
        <w:t>ve znění pozdějších předpisů</w:t>
      </w:r>
    </w:p>
    <w:p w14:paraId="490BA0DB" w14:textId="30A8FE3A" w:rsidR="000D1881" w:rsidRPr="00E718AC" w:rsidRDefault="00FE4C6A" w:rsidP="00125498">
      <w:pPr>
        <w:numPr>
          <w:ilvl w:val="0"/>
          <w:numId w:val="3"/>
        </w:numPr>
        <w:rPr>
          <w:sz w:val="22"/>
        </w:rPr>
      </w:pPr>
      <w:r w:rsidRPr="00E718AC">
        <w:rPr>
          <w:sz w:val="22"/>
        </w:rPr>
        <w:lastRenderedPageBreak/>
        <w:t>stavba bude označena v souladu s </w:t>
      </w:r>
      <w:r w:rsidRPr="00E718AC">
        <w:rPr>
          <w:sz w:val="22"/>
          <w:szCs w:val="22"/>
        </w:rPr>
        <w:t xml:space="preserve">pravidly publicity </w:t>
      </w:r>
      <w:r w:rsidR="00E718AC" w:rsidRPr="00E718AC">
        <w:rPr>
          <w:sz w:val="22"/>
          <w:szCs w:val="22"/>
        </w:rPr>
        <w:t>IROP</w:t>
      </w:r>
      <w:r w:rsidR="000D1881" w:rsidRPr="00E718AC">
        <w:rPr>
          <w:sz w:val="22"/>
        </w:rPr>
        <w:t xml:space="preserve">   </w:t>
      </w:r>
    </w:p>
    <w:p w14:paraId="5E26C3E7" w14:textId="77777777" w:rsidR="000D1881" w:rsidRDefault="000D1881" w:rsidP="00125498">
      <w:pPr>
        <w:pStyle w:val="Zkladntext2"/>
        <w:numPr>
          <w:ilvl w:val="0"/>
          <w:numId w:val="3"/>
        </w:numPr>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125498">
      <w:pPr>
        <w:pStyle w:val="Zkladntext2"/>
        <w:numPr>
          <w:ilvl w:val="0"/>
          <w:numId w:val="3"/>
        </w:numPr>
        <w:rPr>
          <w:snapToGrid/>
          <w:sz w:val="22"/>
        </w:rPr>
      </w:pPr>
      <w:r>
        <w:rPr>
          <w:snapToGrid/>
          <w:sz w:val="22"/>
        </w:rPr>
        <w:t>zajištění všech nezbytných průzkumů nutných pro řádné provádění a dokončení díla v návaznosti na výsledky průzkumů předložených objednatelem</w:t>
      </w:r>
    </w:p>
    <w:p w14:paraId="120D30E6" w14:textId="6C63365B" w:rsidR="000D1881" w:rsidRPr="00E718AC" w:rsidRDefault="000D1881" w:rsidP="00E718AC">
      <w:pPr>
        <w:pStyle w:val="Odstavecseseznamem"/>
        <w:numPr>
          <w:ilvl w:val="0"/>
          <w:numId w:val="3"/>
        </w:numPr>
        <w:rPr>
          <w:sz w:val="22"/>
        </w:rPr>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1F199051" w14:textId="77777777" w:rsidR="000D1881" w:rsidRDefault="000D1881" w:rsidP="00E718AC">
      <w:pPr>
        <w:pStyle w:val="Zkladntext2"/>
        <w:numPr>
          <w:ilvl w:val="0"/>
          <w:numId w:val="3"/>
        </w:numPr>
        <w:ind w:hanging="436"/>
        <w:rPr>
          <w:snapToGrid/>
          <w:sz w:val="22"/>
        </w:rPr>
      </w:pPr>
      <w:r>
        <w:rPr>
          <w:snapToGrid/>
          <w:sz w:val="22"/>
        </w:rPr>
        <w:t>zajištění dopravního značení k dopravním omezením, jejich údržba, přemísťování po dobu realizace díla a následné odstranění po předání díla</w:t>
      </w:r>
    </w:p>
    <w:p w14:paraId="32C24613" w14:textId="77777777" w:rsidR="000D1881" w:rsidRPr="003C16BD" w:rsidRDefault="000D1881" w:rsidP="00E718AC">
      <w:pPr>
        <w:pStyle w:val="Zkladntext2"/>
        <w:numPr>
          <w:ilvl w:val="0"/>
          <w:numId w:val="3"/>
        </w:numPr>
        <w:ind w:hanging="436"/>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51FA2D3E" w:rsidR="000D1881" w:rsidRDefault="000D1881" w:rsidP="00E718AC">
      <w:pPr>
        <w:pStyle w:val="Zkladntext2"/>
        <w:numPr>
          <w:ilvl w:val="0"/>
          <w:numId w:val="3"/>
        </w:numPr>
        <w:ind w:hanging="436"/>
        <w:rPr>
          <w:snapToGrid/>
          <w:sz w:val="22"/>
        </w:rPr>
      </w:pPr>
      <w:r w:rsidRPr="003C16BD">
        <w:rPr>
          <w:snapToGrid/>
          <w:sz w:val="22"/>
        </w:rPr>
        <w:t>zabezpečení podmínek, stanovených správci dopravní a technické infrastruktury</w:t>
      </w:r>
    </w:p>
    <w:p w14:paraId="42C2B5C3" w14:textId="43BD0281" w:rsidR="000D1881" w:rsidRPr="003C16BD" w:rsidRDefault="000D1881" w:rsidP="00E718AC">
      <w:pPr>
        <w:pStyle w:val="Zkladntext2"/>
        <w:numPr>
          <w:ilvl w:val="0"/>
          <w:numId w:val="3"/>
        </w:numPr>
        <w:ind w:hanging="436"/>
        <w:rPr>
          <w:snapToGrid/>
          <w:sz w:val="22"/>
        </w:rPr>
      </w:pPr>
      <w:r w:rsidRPr="003C16BD">
        <w:rPr>
          <w:snapToGrid/>
          <w:sz w:val="22"/>
        </w:rPr>
        <w:t>vyhotovení</w:t>
      </w:r>
      <w:r w:rsidR="0042520C">
        <w:rPr>
          <w:snapToGrid/>
          <w:sz w:val="22"/>
        </w:rPr>
        <w:t xml:space="preserve"> d</w:t>
      </w:r>
      <w:r w:rsidRPr="003C16BD">
        <w:rPr>
          <w:snapToGrid/>
          <w:sz w:val="22"/>
        </w:rPr>
        <w:t>ílenské a výrobní dokumentace tam, kde je potřeba</w:t>
      </w:r>
    </w:p>
    <w:p w14:paraId="42C3CA76" w14:textId="77777777" w:rsidR="000D1881" w:rsidRPr="003C16BD" w:rsidRDefault="000D1881" w:rsidP="00E718AC">
      <w:pPr>
        <w:pStyle w:val="Zkladntext2"/>
        <w:numPr>
          <w:ilvl w:val="0"/>
          <w:numId w:val="3"/>
        </w:numPr>
        <w:ind w:hanging="436"/>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E718AC">
      <w:pPr>
        <w:pStyle w:val="Zkladntext2"/>
        <w:numPr>
          <w:ilvl w:val="0"/>
          <w:numId w:val="3"/>
        </w:numPr>
        <w:ind w:hanging="436"/>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26A09612" w:rsidR="000D1881" w:rsidRDefault="000D1881" w:rsidP="00E718AC">
      <w:pPr>
        <w:pStyle w:val="Zkladntext2"/>
        <w:numPr>
          <w:ilvl w:val="0"/>
          <w:numId w:val="3"/>
        </w:numPr>
        <w:ind w:hanging="436"/>
        <w:rPr>
          <w:sz w:val="22"/>
        </w:rPr>
      </w:pPr>
      <w:r>
        <w:rPr>
          <w:sz w:val="22"/>
        </w:rPr>
        <w:t>umožnit provádění kontrolní prohlídky rozestavěné stavby dle § 133 a násl</w:t>
      </w:r>
      <w:r w:rsidR="0042520C">
        <w:rPr>
          <w:sz w:val="22"/>
        </w:rPr>
        <w:t>edující</w:t>
      </w:r>
      <w:r>
        <w:rPr>
          <w:sz w:val="22"/>
        </w:rPr>
        <w:t xml:space="preserve"> zákona</w:t>
      </w:r>
      <w:r w:rsidR="007776B7">
        <w:rPr>
          <w:sz w:val="22"/>
        </w:rPr>
        <w:t xml:space="preserve">       </w:t>
      </w:r>
      <w:r w:rsidR="0042520C">
        <w:rPr>
          <w:sz w:val="22"/>
        </w:rPr>
        <w:t xml:space="preserve">             </w:t>
      </w:r>
      <w:r>
        <w:rPr>
          <w:sz w:val="22"/>
        </w:rPr>
        <w:t xml:space="preserve"> 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zajistit účast stavbyvedoucího </w:t>
      </w:r>
    </w:p>
    <w:p w14:paraId="2C1FC536" w14:textId="217AA646" w:rsidR="000D1881" w:rsidRDefault="000D1881" w:rsidP="00E718AC">
      <w:pPr>
        <w:pStyle w:val="Zkladntext2"/>
        <w:numPr>
          <w:ilvl w:val="0"/>
          <w:numId w:val="3"/>
        </w:numPr>
        <w:ind w:hanging="436"/>
        <w:rPr>
          <w:snapToGrid/>
          <w:sz w:val="22"/>
        </w:rPr>
      </w:pPr>
      <w:r>
        <w:rPr>
          <w:snapToGrid/>
          <w:sz w:val="22"/>
        </w:rPr>
        <w:t xml:space="preserve">odvoz odpadů a obalů v souladu se zákonem č. 185/2001 Sb. o odpadech </w:t>
      </w:r>
      <w:r w:rsidR="00572E62">
        <w:rPr>
          <w:snapToGrid/>
          <w:sz w:val="22"/>
        </w:rPr>
        <w:t xml:space="preserve">a o změně některých dalších zákonů </w:t>
      </w:r>
      <w:r w:rsidR="006449F1">
        <w:rPr>
          <w:snapToGrid/>
          <w:sz w:val="22"/>
        </w:rPr>
        <w:t>ve znění pozdějších předpisů</w:t>
      </w:r>
      <w:r w:rsidR="004217F1">
        <w:rPr>
          <w:snapToGrid/>
          <w:sz w:val="22"/>
        </w:rPr>
        <w:t xml:space="preserve"> </w:t>
      </w:r>
      <w:r>
        <w:rPr>
          <w:snapToGrid/>
          <w:sz w:val="22"/>
        </w:rPr>
        <w:t>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59DD671B" w14:textId="77777777" w:rsidR="000D1881" w:rsidRDefault="000D1881" w:rsidP="00E718AC">
      <w:pPr>
        <w:pStyle w:val="Zkladntext2"/>
        <w:numPr>
          <w:ilvl w:val="0"/>
          <w:numId w:val="3"/>
        </w:numPr>
        <w:ind w:hanging="436"/>
        <w:rPr>
          <w:snapToGrid/>
          <w:sz w:val="22"/>
        </w:rPr>
      </w:pPr>
      <w:r>
        <w:rPr>
          <w:snapToGrid/>
          <w:sz w:val="22"/>
        </w:rPr>
        <w:t>provedení veškerých prací a dodávek souvisejících s bezpečnostními opatřeními na ochranu lidí a majetku</w:t>
      </w:r>
    </w:p>
    <w:p w14:paraId="1DC96362" w14:textId="77777777" w:rsidR="000D1881" w:rsidRDefault="000D1881" w:rsidP="00E718AC">
      <w:pPr>
        <w:pStyle w:val="Zkladntext2"/>
        <w:numPr>
          <w:ilvl w:val="0"/>
          <w:numId w:val="3"/>
        </w:numPr>
        <w:ind w:hanging="436"/>
        <w:rPr>
          <w:snapToGrid/>
          <w:sz w:val="22"/>
        </w:rPr>
      </w:pPr>
      <w:r>
        <w:rPr>
          <w:snapToGrid/>
          <w:sz w:val="22"/>
        </w:rPr>
        <w:t xml:space="preserve">zajištění bezpečnosti a ochrany zdraví při práci v souladu splatnými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 xml:space="preserve">zákonem </w:t>
      </w:r>
      <w:r w:rsidR="006A300F">
        <w:rPr>
          <w:snapToGrid/>
          <w:sz w:val="22"/>
        </w:rPr>
        <w:t xml:space="preserve"> </w:t>
      </w:r>
      <w:r>
        <w:rPr>
          <w:snapToGrid/>
          <w:sz w:val="22"/>
        </w:rPr>
        <w:t>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E718AC">
      <w:pPr>
        <w:pStyle w:val="Zkladntext2"/>
        <w:numPr>
          <w:ilvl w:val="0"/>
          <w:numId w:val="3"/>
        </w:numPr>
        <w:ind w:hanging="436"/>
        <w:rPr>
          <w:snapToGrid/>
          <w:sz w:val="22"/>
        </w:rPr>
      </w:pPr>
      <w:r>
        <w:rPr>
          <w:snapToGrid/>
          <w:sz w:val="22"/>
        </w:rPr>
        <w:t xml:space="preserve">zajištění ochrany životního prostředí při provádění díla dle platných předpisů  </w:t>
      </w:r>
    </w:p>
    <w:p w14:paraId="740CD5DF" w14:textId="09E52A4A" w:rsidR="000D1881" w:rsidRPr="00E718AC" w:rsidRDefault="000D1881" w:rsidP="00E718AC">
      <w:pPr>
        <w:pStyle w:val="Zkladntext2"/>
        <w:numPr>
          <w:ilvl w:val="0"/>
          <w:numId w:val="3"/>
        </w:numPr>
        <w:ind w:hanging="436"/>
        <w:rPr>
          <w:snapToGrid/>
          <w:sz w:val="22"/>
        </w:rPr>
      </w:pPr>
      <w:r>
        <w:rPr>
          <w:snapToGrid/>
          <w:sz w:val="22"/>
        </w:rPr>
        <w:t xml:space="preserve">vedení </w:t>
      </w:r>
      <w:r w:rsidRPr="00E718AC">
        <w:rPr>
          <w:snapToGrid/>
          <w:sz w:val="22"/>
        </w:rPr>
        <w:t xml:space="preserve">stavebního deníku minimálně v rozsahu dle </w:t>
      </w:r>
      <w:r w:rsidR="00E00F1A" w:rsidRPr="00E718AC">
        <w:rPr>
          <w:snapToGrid/>
          <w:sz w:val="22"/>
        </w:rPr>
        <w:t xml:space="preserve">stavebního </w:t>
      </w:r>
      <w:r w:rsidRPr="00E718AC">
        <w:rPr>
          <w:snapToGrid/>
          <w:sz w:val="22"/>
        </w:rPr>
        <w:t xml:space="preserve">zákona </w:t>
      </w:r>
      <w:r w:rsidR="004D71C3" w:rsidRPr="00E718AC">
        <w:rPr>
          <w:snapToGrid/>
          <w:sz w:val="22"/>
        </w:rPr>
        <w:t>a</w:t>
      </w:r>
      <w:r w:rsidRPr="00E718AC">
        <w:rPr>
          <w:snapToGrid/>
          <w:sz w:val="22"/>
        </w:rPr>
        <w:t xml:space="preserve"> přílohy č. </w:t>
      </w:r>
      <w:r w:rsidR="00D52A12" w:rsidRPr="00E718AC">
        <w:rPr>
          <w:snapToGrid/>
          <w:sz w:val="22"/>
        </w:rPr>
        <w:t>16</w:t>
      </w:r>
      <w:r w:rsidRPr="00E718AC">
        <w:rPr>
          <w:snapToGrid/>
          <w:sz w:val="22"/>
        </w:rPr>
        <w:t xml:space="preserve"> k vyhlášce </w:t>
      </w:r>
      <w:r w:rsidR="006A300F" w:rsidRPr="00E718AC">
        <w:rPr>
          <w:snapToGrid/>
          <w:sz w:val="22"/>
        </w:rPr>
        <w:t xml:space="preserve">     </w:t>
      </w:r>
      <w:r w:rsidRPr="00E718AC">
        <w:rPr>
          <w:snapToGrid/>
          <w:sz w:val="22"/>
        </w:rPr>
        <w:t>č. 499/2006 Sb.</w:t>
      </w:r>
      <w:r w:rsidR="00DD786F" w:rsidRPr="00E718AC">
        <w:rPr>
          <w:snapToGrid/>
          <w:sz w:val="22"/>
        </w:rPr>
        <w:t>,</w:t>
      </w:r>
      <w:r w:rsidRPr="00E718AC">
        <w:rPr>
          <w:snapToGrid/>
          <w:sz w:val="22"/>
        </w:rPr>
        <w:t xml:space="preserve"> </w:t>
      </w:r>
      <w:r w:rsidR="002225E5" w:rsidRPr="00E718AC">
        <w:rPr>
          <w:snapToGrid/>
          <w:sz w:val="22"/>
        </w:rPr>
        <w:t xml:space="preserve">o dokumentaci staveb </w:t>
      </w:r>
      <w:r w:rsidR="006449F1" w:rsidRPr="00E718AC">
        <w:rPr>
          <w:snapToGrid/>
          <w:sz w:val="22"/>
        </w:rPr>
        <w:t>ve znění pozdějších předpisů</w:t>
      </w:r>
      <w:r w:rsidR="002225E5" w:rsidRPr="00E718AC">
        <w:rPr>
          <w:snapToGrid/>
          <w:sz w:val="22"/>
        </w:rPr>
        <w:t xml:space="preserve">, </w:t>
      </w:r>
      <w:r w:rsidRPr="00E718AC">
        <w:rPr>
          <w:snapToGrid/>
          <w:sz w:val="22"/>
        </w:rPr>
        <w:t xml:space="preserve">a předání jeho originálu objednateli při předání a převzetí díla   </w:t>
      </w:r>
    </w:p>
    <w:p w14:paraId="2B75D189" w14:textId="77777777" w:rsidR="000D1881" w:rsidRPr="00E718AC" w:rsidRDefault="000D1881" w:rsidP="00E718AC">
      <w:pPr>
        <w:pStyle w:val="Zkladntext2"/>
        <w:numPr>
          <w:ilvl w:val="0"/>
          <w:numId w:val="3"/>
        </w:numPr>
        <w:ind w:hanging="436"/>
        <w:rPr>
          <w:snapToGrid/>
          <w:sz w:val="22"/>
        </w:rPr>
      </w:pPr>
      <w:r w:rsidRPr="00E718AC">
        <w:rPr>
          <w:snapToGrid/>
          <w:sz w:val="22"/>
        </w:rPr>
        <w:t>pojištění odpovědnosti za škodu způsobenou třetí osobě činností zhotovitele</w:t>
      </w:r>
    </w:p>
    <w:p w14:paraId="61F4429E" w14:textId="77777777" w:rsidR="00DD786F" w:rsidRPr="00E718AC" w:rsidRDefault="00DD786F" w:rsidP="00E718AC">
      <w:pPr>
        <w:pStyle w:val="Zkladntext2"/>
        <w:numPr>
          <w:ilvl w:val="0"/>
          <w:numId w:val="3"/>
        </w:numPr>
        <w:ind w:hanging="436"/>
        <w:rPr>
          <w:snapToGrid/>
          <w:sz w:val="22"/>
        </w:rPr>
      </w:pPr>
      <w:r w:rsidRPr="00E718AC">
        <w:rPr>
          <w:snapToGrid/>
          <w:sz w:val="22"/>
        </w:rPr>
        <w:t>fotografie průběhu stavby</w:t>
      </w:r>
      <w:r w:rsidR="00CF0DDA" w:rsidRPr="00E718AC">
        <w:rPr>
          <w:snapToGrid/>
          <w:sz w:val="22"/>
        </w:rPr>
        <w:t>, zejména zakrývaných částí stavby</w:t>
      </w:r>
    </w:p>
    <w:p w14:paraId="72AC9D08" w14:textId="77777777" w:rsidR="000D1881" w:rsidRPr="007776B7" w:rsidRDefault="000D1881" w:rsidP="00E718AC">
      <w:pPr>
        <w:pStyle w:val="Zkladntext2"/>
        <w:numPr>
          <w:ilvl w:val="0"/>
          <w:numId w:val="3"/>
        </w:numPr>
        <w:ind w:hanging="436"/>
        <w:rPr>
          <w:snapToGrid/>
          <w:sz w:val="22"/>
        </w:rPr>
      </w:pPr>
      <w:r w:rsidRPr="000E1116">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 xml:space="preserve">o </w:t>
      </w:r>
      <w:r w:rsidR="001D368A" w:rsidRPr="007776B7">
        <w:rPr>
          <w:snapToGrid/>
          <w:sz w:val="22"/>
        </w:rPr>
        <w:t xml:space="preserve">technických požadavcích na výrobky a související předpisy </w:t>
      </w:r>
      <w:r w:rsidR="006449F1" w:rsidRPr="007776B7">
        <w:rPr>
          <w:snapToGrid/>
          <w:sz w:val="22"/>
        </w:rPr>
        <w:t>ve znění pozdějších předpisů</w:t>
      </w:r>
      <w:r w:rsidR="001D368A" w:rsidRPr="007776B7">
        <w:rPr>
          <w:snapToGrid/>
          <w:sz w:val="22"/>
        </w:rPr>
        <w:t>, a prováděc</w:t>
      </w:r>
      <w:r w:rsidRPr="007776B7">
        <w:rPr>
          <w:snapToGrid/>
          <w:sz w:val="22"/>
        </w:rPr>
        <w:t>ích předpisů, vše v českém jazyku a jejich předání objednateli</w:t>
      </w:r>
    </w:p>
    <w:p w14:paraId="016584E5" w14:textId="77777777" w:rsidR="000D1881" w:rsidRPr="007776B7" w:rsidRDefault="000D1881" w:rsidP="00E718AC">
      <w:pPr>
        <w:pStyle w:val="Zkladntext2"/>
        <w:numPr>
          <w:ilvl w:val="0"/>
          <w:numId w:val="3"/>
        </w:numPr>
        <w:ind w:hanging="436"/>
        <w:rPr>
          <w:snapToGrid/>
          <w:sz w:val="22"/>
        </w:rPr>
      </w:pPr>
      <w:r w:rsidRPr="007776B7">
        <w:rPr>
          <w:snapToGrid/>
          <w:sz w:val="22"/>
        </w:rPr>
        <w:t>předání záručních listů a návodů k obsluze ke strojům a zařízením v českém jazyku</w:t>
      </w:r>
    </w:p>
    <w:p w14:paraId="4BB95EB9" w14:textId="77777777" w:rsidR="00337D93" w:rsidRPr="007776B7" w:rsidRDefault="00337D93" w:rsidP="00E718AC">
      <w:pPr>
        <w:pStyle w:val="Zkladntext2"/>
        <w:numPr>
          <w:ilvl w:val="0"/>
          <w:numId w:val="3"/>
        </w:numPr>
        <w:ind w:hanging="436"/>
        <w:rPr>
          <w:snapToGrid/>
          <w:sz w:val="22"/>
        </w:rPr>
      </w:pPr>
      <w:r w:rsidRPr="007776B7">
        <w:rPr>
          <w:snapToGrid/>
          <w:sz w:val="22"/>
        </w:rPr>
        <w:t xml:space="preserve">úklid staveniště před protokolárním předáním a převzetím díla </w:t>
      </w:r>
    </w:p>
    <w:p w14:paraId="2173B261" w14:textId="0E3D7145" w:rsidR="00337D93" w:rsidRPr="007776B7" w:rsidRDefault="00337D93" w:rsidP="00E718AC">
      <w:pPr>
        <w:pStyle w:val="Zkladntext2"/>
        <w:numPr>
          <w:ilvl w:val="0"/>
          <w:numId w:val="3"/>
        </w:numPr>
        <w:ind w:hanging="436"/>
        <w:rPr>
          <w:snapToGrid/>
          <w:sz w:val="22"/>
        </w:rPr>
      </w:pPr>
      <w:r w:rsidRPr="007776B7">
        <w:rPr>
          <w:snapToGrid/>
          <w:sz w:val="22"/>
        </w:rPr>
        <w:t>odstranění případných závad zjištěných při závěrečné kontrolní prohlídce stavb</w:t>
      </w:r>
      <w:r w:rsidR="00BF21FB" w:rsidRPr="007776B7">
        <w:rPr>
          <w:snapToGrid/>
          <w:sz w:val="22"/>
        </w:rPr>
        <w:t>y</w:t>
      </w:r>
    </w:p>
    <w:p w14:paraId="1917E189" w14:textId="4017D539" w:rsidR="0042520C" w:rsidRPr="007776B7" w:rsidRDefault="0042520C" w:rsidP="00E718AC">
      <w:pPr>
        <w:pStyle w:val="Odstavecseseznamem"/>
        <w:numPr>
          <w:ilvl w:val="0"/>
          <w:numId w:val="3"/>
        </w:numPr>
        <w:ind w:hanging="436"/>
        <w:rPr>
          <w:sz w:val="22"/>
        </w:rPr>
      </w:pPr>
      <w:r w:rsidRPr="007776B7">
        <w:rPr>
          <w:sz w:val="22"/>
        </w:rPr>
        <w:t xml:space="preserve">zajištění kladných vyjádření dotčených orgánů </w:t>
      </w:r>
      <w:r w:rsidR="007776B7" w:rsidRPr="007776B7">
        <w:rPr>
          <w:sz w:val="22"/>
        </w:rPr>
        <w:t xml:space="preserve">státní správy </w:t>
      </w:r>
      <w:r w:rsidRPr="007776B7">
        <w:rPr>
          <w:sz w:val="22"/>
        </w:rPr>
        <w:t>k vydání kolaudačního souhlasu.</w:t>
      </w:r>
    </w:p>
    <w:p w14:paraId="6E8EFE8A" w14:textId="77777777" w:rsidR="00337D93" w:rsidRPr="007776B7" w:rsidRDefault="00337D93" w:rsidP="00337D93">
      <w:pPr>
        <w:pStyle w:val="Zkladntext2"/>
        <w:ind w:left="720"/>
        <w:rPr>
          <w:snapToGrid/>
          <w:sz w:val="22"/>
        </w:rPr>
      </w:pPr>
    </w:p>
    <w:p w14:paraId="7EC7E306" w14:textId="38F33372" w:rsidR="000D1881" w:rsidRPr="000E1116" w:rsidRDefault="000D1881" w:rsidP="000D1881">
      <w:pPr>
        <w:pStyle w:val="Textvbloku"/>
        <w:spacing w:before="60"/>
        <w:ind w:left="284" w:right="-91"/>
        <w:rPr>
          <w:sz w:val="22"/>
        </w:rPr>
      </w:pPr>
      <w:r w:rsidRPr="007776B7">
        <w:rPr>
          <w:sz w:val="22"/>
        </w:rPr>
        <w:lastRenderedPageBreak/>
        <w:t>Dílo bude zhotoveno v souladu se zadávací dokumentací</w:t>
      </w:r>
      <w:r w:rsidRPr="00E718AC">
        <w:rPr>
          <w:sz w:val="22"/>
        </w:rPr>
        <w:t xml:space="preserve"> veřejné zakázky na stavební práce zadané v</w:t>
      </w:r>
      <w:r w:rsidR="00E718AC" w:rsidRPr="00E718AC">
        <w:rPr>
          <w:sz w:val="22"/>
        </w:rPr>
        <w:t xml:space="preserve">e zjednodušeném podlimitním řízení </w:t>
      </w:r>
      <w:r w:rsidRPr="00E718AC">
        <w:rPr>
          <w:sz w:val="22"/>
        </w:rPr>
        <w:t xml:space="preserve">dle </w:t>
      </w:r>
      <w:r w:rsidRPr="007776B7">
        <w:rPr>
          <w:sz w:val="22"/>
        </w:rPr>
        <w:t>zákona č. 13</w:t>
      </w:r>
      <w:r w:rsidR="0058236F" w:rsidRPr="007776B7">
        <w:rPr>
          <w:sz w:val="22"/>
        </w:rPr>
        <w:t>4</w:t>
      </w:r>
      <w:r w:rsidRPr="007776B7">
        <w:rPr>
          <w:sz w:val="22"/>
        </w:rPr>
        <w:t>/20</w:t>
      </w:r>
      <w:r w:rsidR="0058236F" w:rsidRPr="007776B7">
        <w:rPr>
          <w:sz w:val="22"/>
        </w:rPr>
        <w:t>1</w:t>
      </w:r>
      <w:r w:rsidRPr="007776B7">
        <w:rPr>
          <w:sz w:val="22"/>
        </w:rPr>
        <w:t>6 Sb., o </w:t>
      </w:r>
      <w:r w:rsidR="0058236F" w:rsidRPr="007776B7">
        <w:rPr>
          <w:sz w:val="22"/>
        </w:rPr>
        <w:t xml:space="preserve">zadávání </w:t>
      </w:r>
      <w:r w:rsidRPr="007776B7">
        <w:rPr>
          <w:sz w:val="22"/>
        </w:rPr>
        <w:t>veřejných zakáz</w:t>
      </w:r>
      <w:r w:rsidR="0058236F" w:rsidRPr="007776B7">
        <w:rPr>
          <w:sz w:val="22"/>
        </w:rPr>
        <w:t>e</w:t>
      </w:r>
      <w:r w:rsidRPr="007776B7">
        <w:rPr>
          <w:sz w:val="22"/>
        </w:rPr>
        <w:t xml:space="preserve">k </w:t>
      </w:r>
      <w:r w:rsidR="00FC3920" w:rsidRPr="007776B7">
        <w:rPr>
          <w:sz w:val="22"/>
        </w:rPr>
        <w:t xml:space="preserve">(dále jen „zákon“) </w:t>
      </w:r>
      <w:r w:rsidRPr="007776B7">
        <w:rPr>
          <w:sz w:val="22"/>
        </w:rPr>
        <w:t xml:space="preserve">a projektové dokumentace </w:t>
      </w:r>
      <w:r w:rsidR="002C0D03" w:rsidRPr="007776B7">
        <w:rPr>
          <w:sz w:val="22"/>
        </w:rPr>
        <w:t xml:space="preserve">pro zadání stavebních prací </w:t>
      </w:r>
      <w:r w:rsidRPr="007776B7">
        <w:rPr>
          <w:sz w:val="22"/>
        </w:rPr>
        <w:t>zpracované</w:t>
      </w:r>
      <w:r w:rsidR="00CC44DE" w:rsidRPr="007776B7">
        <w:rPr>
          <w:sz w:val="22"/>
        </w:rPr>
        <w:t xml:space="preserve"> </w:t>
      </w:r>
      <w:r w:rsidR="00E718AC" w:rsidRPr="007776B7">
        <w:rPr>
          <w:sz w:val="22"/>
        </w:rPr>
        <w:t>Ing. Josefem Šicem, IČ 40422394 a Ing. Stanislavem Bršlicou zpracovatelem PD pro veřejné osvětlení</w:t>
      </w:r>
      <w:r w:rsidR="00FE4C6A" w:rsidRPr="007776B7">
        <w:rPr>
          <w:sz w:val="20"/>
        </w:rPr>
        <w:t xml:space="preserve"> </w:t>
      </w:r>
      <w:r w:rsidRPr="007776B7">
        <w:rPr>
          <w:sz w:val="22"/>
        </w:rPr>
        <w:t xml:space="preserve">(dále jen „projekt“), která je součástí zadávací dokumentace, pravomocným stavebním </w:t>
      </w:r>
      <w:r w:rsidRPr="00E718AC">
        <w:rPr>
          <w:sz w:val="22"/>
        </w:rPr>
        <w:t>povolením a nabídkou zhotovitele.</w:t>
      </w:r>
    </w:p>
    <w:p w14:paraId="555D56CA" w14:textId="77777777" w:rsidR="000D1881" w:rsidRDefault="000D1881" w:rsidP="000D1881">
      <w:pPr>
        <w:pStyle w:val="Textvbloku"/>
        <w:spacing w:before="60"/>
        <w:ind w:left="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36A09953" w14:textId="2B0B1128" w:rsidR="009E0D25" w:rsidRPr="009E0D25" w:rsidRDefault="005C2B68" w:rsidP="009E0D25">
      <w:pPr>
        <w:pStyle w:val="Odstavecseseznamem"/>
        <w:spacing w:before="120" w:after="120"/>
        <w:ind w:left="284" w:hanging="76"/>
        <w:jc w:val="both"/>
        <w:rPr>
          <w:sz w:val="22"/>
          <w:szCs w:val="22"/>
        </w:rPr>
      </w:pPr>
      <w:r>
        <w:rPr>
          <w:sz w:val="22"/>
        </w:rPr>
        <w:t xml:space="preserve"> </w:t>
      </w:r>
      <w:bookmarkStart w:id="2" w:name="_Hlk2602038"/>
      <w:r w:rsidR="009E0D25" w:rsidRPr="009E0D25">
        <w:rPr>
          <w:sz w:val="22"/>
          <w:szCs w:val="22"/>
        </w:rPr>
        <w:t>Stavba je dle projektu členěna na stavební objekty</w:t>
      </w:r>
      <w:bookmarkEnd w:id="2"/>
      <w:r w:rsidR="009E0D25" w:rsidRPr="009E0D25">
        <w:rPr>
          <w:sz w:val="22"/>
          <w:szCs w:val="22"/>
        </w:rPr>
        <w:t>:</w:t>
      </w:r>
    </w:p>
    <w:p w14:paraId="1D2D4E56" w14:textId="77777777" w:rsidR="007776B7" w:rsidRPr="007776B7" w:rsidRDefault="007776B7" w:rsidP="007776B7">
      <w:pPr>
        <w:numPr>
          <w:ilvl w:val="0"/>
          <w:numId w:val="26"/>
        </w:numPr>
        <w:autoSpaceDE w:val="0"/>
        <w:autoSpaceDN w:val="0"/>
        <w:adjustRightInd w:val="0"/>
        <w:spacing w:before="60"/>
        <w:rPr>
          <w:sz w:val="22"/>
          <w:szCs w:val="22"/>
        </w:rPr>
      </w:pPr>
      <w:r w:rsidRPr="007776B7">
        <w:rPr>
          <w:sz w:val="22"/>
          <w:szCs w:val="22"/>
        </w:rPr>
        <w:t>SO 101 – Chodník – část 1</w:t>
      </w:r>
    </w:p>
    <w:p w14:paraId="6E22FA5A" w14:textId="77777777" w:rsidR="007776B7" w:rsidRPr="007776B7" w:rsidRDefault="007776B7" w:rsidP="007776B7">
      <w:pPr>
        <w:numPr>
          <w:ilvl w:val="0"/>
          <w:numId w:val="26"/>
        </w:numPr>
        <w:autoSpaceDE w:val="0"/>
        <w:autoSpaceDN w:val="0"/>
        <w:adjustRightInd w:val="0"/>
        <w:spacing w:before="60"/>
        <w:rPr>
          <w:sz w:val="22"/>
          <w:szCs w:val="22"/>
        </w:rPr>
      </w:pPr>
      <w:r w:rsidRPr="007776B7">
        <w:rPr>
          <w:sz w:val="22"/>
          <w:szCs w:val="22"/>
        </w:rPr>
        <w:t>SO 102 - Úprava komunikace – část 1</w:t>
      </w:r>
    </w:p>
    <w:p w14:paraId="4EEB48FA" w14:textId="77777777" w:rsidR="007776B7" w:rsidRPr="007776B7" w:rsidRDefault="007776B7" w:rsidP="007776B7">
      <w:pPr>
        <w:numPr>
          <w:ilvl w:val="0"/>
          <w:numId w:val="26"/>
        </w:numPr>
        <w:autoSpaceDE w:val="0"/>
        <w:autoSpaceDN w:val="0"/>
        <w:adjustRightInd w:val="0"/>
        <w:spacing w:before="60"/>
        <w:rPr>
          <w:sz w:val="22"/>
          <w:szCs w:val="22"/>
        </w:rPr>
      </w:pPr>
      <w:r w:rsidRPr="007776B7">
        <w:rPr>
          <w:sz w:val="22"/>
          <w:szCs w:val="22"/>
        </w:rPr>
        <w:t>SO 103 – Zakrytí potoka</w:t>
      </w:r>
    </w:p>
    <w:p w14:paraId="335B8972" w14:textId="77777777" w:rsidR="007776B7" w:rsidRPr="007776B7" w:rsidRDefault="007776B7" w:rsidP="007776B7">
      <w:pPr>
        <w:numPr>
          <w:ilvl w:val="0"/>
          <w:numId w:val="26"/>
        </w:numPr>
        <w:autoSpaceDE w:val="0"/>
        <w:autoSpaceDN w:val="0"/>
        <w:adjustRightInd w:val="0"/>
        <w:spacing w:before="60"/>
        <w:rPr>
          <w:sz w:val="22"/>
          <w:szCs w:val="22"/>
        </w:rPr>
      </w:pPr>
      <w:r w:rsidRPr="007776B7">
        <w:rPr>
          <w:sz w:val="22"/>
          <w:szCs w:val="22"/>
        </w:rPr>
        <w:t>SO 104 – Chodník – část 2</w:t>
      </w:r>
    </w:p>
    <w:p w14:paraId="59B4A019" w14:textId="77777777" w:rsidR="007776B7" w:rsidRPr="007776B7" w:rsidRDefault="007776B7" w:rsidP="007776B7">
      <w:pPr>
        <w:numPr>
          <w:ilvl w:val="0"/>
          <w:numId w:val="26"/>
        </w:numPr>
        <w:autoSpaceDE w:val="0"/>
        <w:autoSpaceDN w:val="0"/>
        <w:adjustRightInd w:val="0"/>
        <w:spacing w:before="60"/>
        <w:rPr>
          <w:sz w:val="22"/>
          <w:szCs w:val="22"/>
        </w:rPr>
      </w:pPr>
      <w:r w:rsidRPr="007776B7">
        <w:rPr>
          <w:sz w:val="22"/>
          <w:szCs w:val="22"/>
        </w:rPr>
        <w:t>SO 104.1 – Chodník,úsek4 – část 2</w:t>
      </w:r>
    </w:p>
    <w:p w14:paraId="016EB614" w14:textId="77777777" w:rsidR="007776B7" w:rsidRPr="007776B7" w:rsidRDefault="007776B7" w:rsidP="007776B7">
      <w:pPr>
        <w:numPr>
          <w:ilvl w:val="0"/>
          <w:numId w:val="26"/>
        </w:numPr>
        <w:autoSpaceDE w:val="0"/>
        <w:autoSpaceDN w:val="0"/>
        <w:adjustRightInd w:val="0"/>
        <w:spacing w:before="60"/>
        <w:rPr>
          <w:sz w:val="22"/>
          <w:szCs w:val="22"/>
        </w:rPr>
      </w:pPr>
      <w:r w:rsidRPr="007776B7">
        <w:rPr>
          <w:sz w:val="22"/>
          <w:szCs w:val="22"/>
        </w:rPr>
        <w:t>SO 105 - Úprava komunikace – část 2</w:t>
      </w:r>
    </w:p>
    <w:p w14:paraId="4BA9624E" w14:textId="153157AC" w:rsidR="00FD0D96" w:rsidRDefault="007776B7" w:rsidP="007776B7">
      <w:pPr>
        <w:autoSpaceDE w:val="0"/>
        <w:autoSpaceDN w:val="0"/>
        <w:adjustRightInd w:val="0"/>
        <w:spacing w:before="60"/>
        <w:ind w:firstLine="708"/>
        <w:rPr>
          <w:sz w:val="22"/>
          <w:szCs w:val="22"/>
        </w:rPr>
      </w:pPr>
      <w:r w:rsidRPr="007776B7">
        <w:rPr>
          <w:sz w:val="22"/>
          <w:szCs w:val="22"/>
        </w:rPr>
        <w:t>A dále SOI 01 Veřejné osvětlení</w:t>
      </w:r>
    </w:p>
    <w:p w14:paraId="20FD2898" w14:textId="77777777" w:rsidR="007776B7" w:rsidRPr="00FE4C6A" w:rsidRDefault="007776B7" w:rsidP="007776B7">
      <w:pPr>
        <w:autoSpaceDE w:val="0"/>
        <w:autoSpaceDN w:val="0"/>
        <w:adjustRightInd w:val="0"/>
        <w:spacing w:before="60"/>
        <w:ind w:firstLine="708"/>
        <w:rPr>
          <w:sz w:val="22"/>
        </w:rPr>
      </w:pPr>
    </w:p>
    <w:p w14:paraId="3C2D3AF4" w14:textId="05AEFFD0" w:rsidR="000D1881" w:rsidRPr="00BD10E9" w:rsidRDefault="000D1881" w:rsidP="00F119E5">
      <w:pPr>
        <w:pStyle w:val="Textvbloku"/>
        <w:ind w:left="284"/>
        <w:rPr>
          <w:sz w:val="22"/>
        </w:rPr>
      </w:pPr>
      <w:r w:rsidRPr="000E1116">
        <w:rPr>
          <w:sz w:val="22"/>
        </w:rPr>
        <w:t xml:space="preserve"> </w:t>
      </w:r>
      <w:r w:rsidRPr="009E0D25">
        <w:rPr>
          <w:b/>
          <w:sz w:val="22"/>
        </w:rPr>
        <w:t xml:space="preserve">ad </w:t>
      </w:r>
      <w:r w:rsidR="009E0D25" w:rsidRPr="009E0D25">
        <w:rPr>
          <w:b/>
          <w:sz w:val="22"/>
        </w:rPr>
        <w:t>b</w:t>
      </w:r>
      <w:r w:rsidR="00CF0DDA" w:rsidRPr="009E0D25">
        <w:rPr>
          <w:b/>
          <w:sz w:val="22"/>
        </w:rPr>
        <w:t xml:space="preserve">) </w:t>
      </w:r>
      <w:r w:rsidRPr="009E0D25">
        <w:rPr>
          <w:b/>
          <w:bCs/>
          <w:sz w:val="22"/>
        </w:rPr>
        <w:t>Dokumentace skutečného provedení stavby</w:t>
      </w:r>
      <w:r w:rsidRPr="009E0D25">
        <w:rPr>
          <w:sz w:val="22"/>
        </w:rPr>
        <w:t xml:space="preserve"> bude </w:t>
      </w:r>
      <w:r w:rsidRPr="00BD10E9">
        <w:rPr>
          <w:sz w:val="22"/>
        </w:rPr>
        <w:t>objednateli předána ve třech vyhotoveních v tištěné formě a 2x na CD v digitální formě v so</w:t>
      </w:r>
      <w:r w:rsidR="004F527B" w:rsidRPr="00BD10E9">
        <w:rPr>
          <w:sz w:val="22"/>
        </w:rPr>
        <w:t xml:space="preserve">uladu se stavebním zákonem </w:t>
      </w:r>
      <w:r w:rsidRPr="00BD10E9">
        <w:rPr>
          <w:sz w:val="22"/>
        </w:rPr>
        <w:t>a prováděcími předpisy, zejména vyhláškou č</w:t>
      </w:r>
      <w:r w:rsidR="005C2B68" w:rsidRPr="00BD10E9">
        <w:rPr>
          <w:sz w:val="22"/>
        </w:rPr>
        <w:t>.</w:t>
      </w:r>
      <w:r w:rsidRPr="00BD10E9">
        <w:rPr>
          <w:sz w:val="22"/>
        </w:rPr>
        <w:t xml:space="preserve"> 499/2006</w:t>
      </w:r>
      <w:r w:rsidR="004F527B" w:rsidRPr="00BD10E9">
        <w:rPr>
          <w:sz w:val="22"/>
        </w:rPr>
        <w:t xml:space="preserve"> </w:t>
      </w:r>
      <w:r w:rsidRPr="00BD10E9">
        <w:rPr>
          <w:sz w:val="22"/>
        </w:rPr>
        <w:t>Sb</w:t>
      </w:r>
      <w:r w:rsidR="00B44A36" w:rsidRPr="00BD10E9">
        <w:rPr>
          <w:sz w:val="22"/>
        </w:rPr>
        <w:t>.</w:t>
      </w:r>
      <w:r w:rsidR="004F527B" w:rsidRPr="00BD10E9">
        <w:rPr>
          <w:sz w:val="22"/>
        </w:rPr>
        <w:t>, o dokumentaci staveb,</w:t>
      </w:r>
      <w:r w:rsidRPr="00BD10E9">
        <w:rPr>
          <w:sz w:val="22"/>
        </w:rPr>
        <w:t xml:space="preserve"> a přílohou č.</w:t>
      </w:r>
      <w:r w:rsidR="00705C5A" w:rsidRPr="00BD10E9">
        <w:rPr>
          <w:sz w:val="22"/>
        </w:rPr>
        <w:t xml:space="preserve"> </w:t>
      </w:r>
      <w:r w:rsidR="00D52A12" w:rsidRPr="00BD10E9">
        <w:rPr>
          <w:sz w:val="22"/>
        </w:rPr>
        <w:t>14</w:t>
      </w:r>
      <w:r w:rsidR="004A679E" w:rsidRPr="00BD10E9">
        <w:rPr>
          <w:sz w:val="22"/>
        </w:rPr>
        <w:t xml:space="preserve"> </w:t>
      </w:r>
      <w:r w:rsidRPr="00BD10E9">
        <w:rPr>
          <w:sz w:val="22"/>
        </w:rPr>
        <w:t xml:space="preserve">k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2E3B7CB5" w14:textId="77777777" w:rsidR="000D1881" w:rsidRPr="00BD10E9" w:rsidRDefault="000D1881" w:rsidP="000D1881">
      <w:pPr>
        <w:pStyle w:val="Zkladntext2"/>
        <w:ind w:left="426" w:hanging="426"/>
        <w:rPr>
          <w:snapToGrid/>
          <w:sz w:val="22"/>
        </w:rPr>
      </w:pPr>
    </w:p>
    <w:p w14:paraId="3B2BEBF8" w14:textId="5118B2FD" w:rsidR="000D1881" w:rsidRDefault="000D1881" w:rsidP="00F119E5">
      <w:pPr>
        <w:pStyle w:val="Textvbloku"/>
        <w:ind w:left="284"/>
        <w:rPr>
          <w:sz w:val="22"/>
          <w:szCs w:val="22"/>
        </w:rPr>
      </w:pPr>
      <w:r w:rsidRPr="00BD10E9">
        <w:rPr>
          <w:b/>
          <w:sz w:val="22"/>
        </w:rPr>
        <w:t xml:space="preserve">ad </w:t>
      </w:r>
      <w:r w:rsidR="009E0D25" w:rsidRPr="00BD10E9">
        <w:rPr>
          <w:b/>
          <w:sz w:val="22"/>
        </w:rPr>
        <w:t>c</w:t>
      </w:r>
      <w:r w:rsidRPr="00BD10E9">
        <w:rPr>
          <w:b/>
          <w:sz w:val="22"/>
        </w:rPr>
        <w:t>)</w:t>
      </w:r>
      <w:r w:rsidRPr="00BD10E9">
        <w:rPr>
          <w:sz w:val="22"/>
        </w:rPr>
        <w:t xml:space="preserve"> </w:t>
      </w:r>
      <w:r w:rsidRPr="00BD10E9">
        <w:rPr>
          <w:b/>
          <w:bCs/>
          <w:sz w:val="22"/>
        </w:rPr>
        <w:t>Geodetické zaměření skutečného provedení stavby</w:t>
      </w:r>
      <w:r w:rsidRPr="00BD10E9">
        <w:rPr>
          <w:sz w:val="22"/>
        </w:rPr>
        <w:t xml:space="preserve"> bude provedeno a ověřeno oprávněným zeměměřickým inženýrem a bude předáno v</w:t>
      </w:r>
      <w:r w:rsidR="009E0D25" w:rsidRPr="00BD10E9">
        <w:rPr>
          <w:sz w:val="22"/>
        </w:rPr>
        <w:t>e třech</w:t>
      </w:r>
      <w:r w:rsidRPr="00BD10E9">
        <w:rPr>
          <w:sz w:val="22"/>
        </w:rPr>
        <w:t xml:space="preserve"> vyhotoveních v tištěné formě </w:t>
      </w:r>
      <w:r w:rsidR="00CF0DDA" w:rsidRPr="00BD10E9">
        <w:rPr>
          <w:sz w:val="22"/>
        </w:rPr>
        <w:t xml:space="preserve">a </w:t>
      </w:r>
      <w:r w:rsidRPr="00BD10E9">
        <w:rPr>
          <w:sz w:val="22"/>
        </w:rPr>
        <w:t xml:space="preserve">2x v digitální formě </w:t>
      </w:r>
      <w:r w:rsidRPr="00BD10E9">
        <w:rPr>
          <w:sz w:val="22"/>
        </w:rPr>
        <w:lastRenderedPageBreak/>
        <w:t>na CD</w:t>
      </w:r>
      <w:r w:rsidR="009E0D25" w:rsidRPr="00BD10E9">
        <w:rPr>
          <w:sz w:val="22"/>
        </w:rPr>
        <w:t xml:space="preserve"> </w:t>
      </w:r>
      <w:r w:rsidRPr="00BD10E9">
        <w:rPr>
          <w:sz w:val="22"/>
        </w:rPr>
        <w:t>- 1x . pdf., 1x .dgn.</w:t>
      </w:r>
      <w:r w:rsidR="00F119E5" w:rsidRPr="00BD10E9">
        <w:rPr>
          <w:sz w:val="22"/>
        </w:rPr>
        <w:t xml:space="preserve"> </w:t>
      </w:r>
      <w:r w:rsidRPr="00BD10E9">
        <w:rPr>
          <w:sz w:val="22"/>
          <w:szCs w:val="22"/>
        </w:rPr>
        <w:t>Zhotovitel je povinen předat geodet. zaměření i Krajskému úřadu Zlínského kraje, odbor strategického rozvoje k provedení</w:t>
      </w:r>
      <w:r w:rsidRPr="000E1116">
        <w:rPr>
          <w:sz w:val="22"/>
          <w:szCs w:val="22"/>
        </w:rPr>
        <w:t xml:space="preserve"> aktualizace jednotné digitální technické mapy Zlínského kraje (JDTM  ZK) dle pokynů uvedených na internetových stránkách </w:t>
      </w:r>
      <w:hyperlink r:id="rId8" w:history="1">
        <w:r w:rsidRPr="000E1116">
          <w:rPr>
            <w:rStyle w:val="Hypertextovodkaz"/>
            <w:sz w:val="22"/>
            <w:szCs w:val="22"/>
          </w:rPr>
          <w:t>www.jdtm-zk.cz</w:t>
        </w:r>
      </w:hyperlink>
      <w:r w:rsidRPr="000E1116">
        <w:rPr>
          <w:sz w:val="22"/>
          <w:szCs w:val="22"/>
        </w:rPr>
        <w:t xml:space="preserve">. Zhotovitel odpovídá za přesné a správné vyměření a vytýčení stavby, poloh, úrovní, rozměrů a vzájemné uspořádání všech částí </w:t>
      </w:r>
      <w:r w:rsidRPr="009E0D25">
        <w:rPr>
          <w:sz w:val="22"/>
          <w:szCs w:val="22"/>
        </w:rPr>
        <w:t>stavby.</w:t>
      </w:r>
      <w:r w:rsidRPr="009E0D25">
        <w:rPr>
          <w:sz w:val="22"/>
          <w:szCs w:val="22"/>
        </w:rPr>
        <w:tab/>
      </w:r>
    </w:p>
    <w:p w14:paraId="0F8E04E7" w14:textId="77777777" w:rsidR="00B544F3" w:rsidRPr="009E0D25" w:rsidRDefault="00B544F3" w:rsidP="00F119E5">
      <w:pPr>
        <w:pStyle w:val="Textvbloku"/>
        <w:ind w:left="284"/>
        <w:rPr>
          <w:sz w:val="22"/>
          <w:szCs w:val="22"/>
        </w:rPr>
      </w:pPr>
    </w:p>
    <w:p w14:paraId="6F878C90" w14:textId="35248C8E" w:rsidR="002C0D03" w:rsidRPr="009E0D25" w:rsidRDefault="00125498" w:rsidP="009E0D25">
      <w:pPr>
        <w:pStyle w:val="Textvbloku"/>
        <w:keepLines/>
        <w:numPr>
          <w:ilvl w:val="0"/>
          <w:numId w:val="19"/>
        </w:numPr>
        <w:spacing w:before="60"/>
        <w:ind w:left="284" w:hanging="284"/>
        <w:rPr>
          <w:sz w:val="22"/>
        </w:rPr>
      </w:pPr>
      <w:r w:rsidRPr="009E0D25">
        <w:rPr>
          <w:sz w:val="22"/>
        </w:rPr>
        <w:t>P</w:t>
      </w:r>
      <w:r w:rsidR="000D1881" w:rsidRPr="009E0D25">
        <w:rPr>
          <w:sz w:val="22"/>
        </w:rPr>
        <w:t xml:space="preserve">ři zhotovení díla postupuje zhotovitel samostatně dle schválené projektové dokumentace, pravomocného stavebního povolení a této smlouvy. Zhotovitel je oprávněn použít pro provádění stavebních prací, služeb a dodávek </w:t>
      </w:r>
      <w:r w:rsidR="0058236F" w:rsidRPr="009E0D25">
        <w:rPr>
          <w:sz w:val="22"/>
        </w:rPr>
        <w:t>pod</w:t>
      </w:r>
      <w:r w:rsidR="000D1881" w:rsidRPr="009E0D25">
        <w:rPr>
          <w:sz w:val="22"/>
        </w:rPr>
        <w:t>dodavatele</w:t>
      </w:r>
      <w:r w:rsidR="000E7EAC" w:rsidRPr="009E0D25">
        <w:rPr>
          <w:sz w:val="22"/>
        </w:rPr>
        <w:t xml:space="preserve">. </w:t>
      </w:r>
    </w:p>
    <w:p w14:paraId="5AEF369D" w14:textId="77777777" w:rsidR="00530EFB" w:rsidRDefault="00530EFB" w:rsidP="009E0D25">
      <w:pPr>
        <w:pStyle w:val="Textvbloku"/>
        <w:keepLines/>
        <w:spacing w:before="60"/>
        <w:ind w:left="284"/>
        <w:rPr>
          <w:sz w:val="22"/>
        </w:rPr>
      </w:pPr>
    </w:p>
    <w:p w14:paraId="4C837A42" w14:textId="7F14C5A5" w:rsidR="000D00AC" w:rsidRPr="00BD10E9" w:rsidRDefault="000E7EAC" w:rsidP="009E0D25">
      <w:pPr>
        <w:pStyle w:val="Textvbloku"/>
        <w:keepLines/>
        <w:spacing w:before="60"/>
        <w:ind w:left="284"/>
        <w:rPr>
          <w:bCs/>
          <w:snapToGrid w:val="0"/>
          <w:sz w:val="22"/>
        </w:rPr>
      </w:pPr>
      <w:r w:rsidRPr="009E0D25">
        <w:rPr>
          <w:sz w:val="22"/>
        </w:rPr>
        <w:t>Objednatel</w:t>
      </w:r>
      <w:r w:rsidRPr="009E0D25">
        <w:rPr>
          <w:bCs/>
          <w:snapToGrid w:val="0"/>
          <w:sz w:val="22"/>
        </w:rPr>
        <w:t xml:space="preserve"> si dle § </w:t>
      </w:r>
      <w:r w:rsidR="0058236F" w:rsidRPr="009E0D25">
        <w:rPr>
          <w:bCs/>
          <w:snapToGrid w:val="0"/>
          <w:sz w:val="22"/>
        </w:rPr>
        <w:t>105</w:t>
      </w:r>
      <w:r w:rsidRPr="009E0D25">
        <w:rPr>
          <w:bCs/>
          <w:snapToGrid w:val="0"/>
          <w:sz w:val="22"/>
        </w:rPr>
        <w:t xml:space="preserve"> odst. </w:t>
      </w:r>
      <w:r w:rsidR="0058236F" w:rsidRPr="009E0D25">
        <w:rPr>
          <w:bCs/>
          <w:snapToGrid w:val="0"/>
          <w:sz w:val="22"/>
        </w:rPr>
        <w:t>2</w:t>
      </w:r>
      <w:r w:rsidRPr="009E0D25">
        <w:rPr>
          <w:bCs/>
          <w:snapToGrid w:val="0"/>
          <w:sz w:val="22"/>
        </w:rPr>
        <w:t xml:space="preserve"> </w:t>
      </w:r>
      <w:r w:rsidRPr="00BD10E9">
        <w:rPr>
          <w:bCs/>
          <w:snapToGrid w:val="0"/>
          <w:sz w:val="22"/>
        </w:rPr>
        <w:t>zákona</w:t>
      </w:r>
      <w:r w:rsidR="00740D29" w:rsidRPr="00BD10E9">
        <w:rPr>
          <w:bCs/>
          <w:snapToGrid w:val="0"/>
          <w:sz w:val="22"/>
        </w:rPr>
        <w:t xml:space="preserve"> </w:t>
      </w:r>
      <w:r w:rsidRPr="00BD10E9">
        <w:rPr>
          <w:bCs/>
          <w:snapToGrid w:val="0"/>
          <w:sz w:val="22"/>
        </w:rPr>
        <w:t>č. 13</w:t>
      </w:r>
      <w:r w:rsidR="0058236F" w:rsidRPr="00BD10E9">
        <w:rPr>
          <w:bCs/>
          <w:snapToGrid w:val="0"/>
          <w:sz w:val="22"/>
        </w:rPr>
        <w:t>4</w:t>
      </w:r>
      <w:r w:rsidRPr="00BD10E9">
        <w:rPr>
          <w:bCs/>
          <w:snapToGrid w:val="0"/>
          <w:sz w:val="22"/>
        </w:rPr>
        <w:t>/20</w:t>
      </w:r>
      <w:r w:rsidR="0058236F" w:rsidRPr="00BD10E9">
        <w:rPr>
          <w:bCs/>
          <w:snapToGrid w:val="0"/>
          <w:sz w:val="22"/>
        </w:rPr>
        <w:t>1</w:t>
      </w:r>
      <w:r w:rsidRPr="00BD10E9">
        <w:rPr>
          <w:bCs/>
          <w:snapToGrid w:val="0"/>
          <w:sz w:val="22"/>
        </w:rPr>
        <w:t xml:space="preserve">6 Sb. </w:t>
      </w:r>
      <w:r w:rsidRPr="00BD10E9">
        <w:rPr>
          <w:b/>
          <w:bCs/>
          <w:snapToGrid w:val="0"/>
          <w:sz w:val="22"/>
        </w:rPr>
        <w:t>vyhrazuje</w:t>
      </w:r>
      <w:r w:rsidRPr="00BD10E9">
        <w:rPr>
          <w:bCs/>
          <w:snapToGrid w:val="0"/>
          <w:sz w:val="22"/>
        </w:rPr>
        <w:t xml:space="preserve"> požadavek, že určitá část plnění veřejné zakázky nesmí být plněna </w:t>
      </w:r>
      <w:r w:rsidR="0058236F" w:rsidRPr="00BD10E9">
        <w:rPr>
          <w:bCs/>
          <w:snapToGrid w:val="0"/>
          <w:sz w:val="22"/>
        </w:rPr>
        <w:t>podd</w:t>
      </w:r>
      <w:r w:rsidRPr="00BD10E9">
        <w:rPr>
          <w:bCs/>
          <w:snapToGrid w:val="0"/>
          <w:sz w:val="22"/>
        </w:rPr>
        <w:t>odavatelem</w:t>
      </w:r>
      <w:r w:rsidR="000D00AC" w:rsidRPr="00BD10E9">
        <w:rPr>
          <w:bCs/>
          <w:snapToGrid w:val="0"/>
          <w:sz w:val="22"/>
        </w:rPr>
        <w:t xml:space="preserve">, </w:t>
      </w:r>
      <w:r w:rsidR="009E0D25" w:rsidRPr="00BD10E9">
        <w:rPr>
          <w:bCs/>
          <w:snapToGrid w:val="0"/>
          <w:sz w:val="22"/>
          <w:u w:val="single"/>
        </w:rPr>
        <w:t>a to konkrétně provádění zpevněných ploch – dlažební práce</w:t>
      </w:r>
      <w:r w:rsidR="000D00AC" w:rsidRPr="00BD10E9">
        <w:rPr>
          <w:bCs/>
          <w:snapToGrid w:val="0"/>
          <w:sz w:val="22"/>
        </w:rPr>
        <w:t>.</w:t>
      </w:r>
      <w:r w:rsidRPr="00BD10E9">
        <w:rPr>
          <w:bCs/>
          <w:snapToGrid w:val="0"/>
          <w:sz w:val="22"/>
        </w:rPr>
        <w:t xml:space="preserve"> Za </w:t>
      </w:r>
      <w:r w:rsidR="0058236F" w:rsidRPr="00BD10E9">
        <w:rPr>
          <w:bCs/>
          <w:snapToGrid w:val="0"/>
          <w:sz w:val="22"/>
        </w:rPr>
        <w:t>pod</w:t>
      </w:r>
      <w:r w:rsidRPr="00BD10E9">
        <w:rPr>
          <w:bCs/>
          <w:snapToGrid w:val="0"/>
          <w:sz w:val="22"/>
        </w:rPr>
        <w:t>dodávku je pro tento účel považována realizace dílčích zakázek stavebních prací</w:t>
      </w:r>
      <w:r w:rsidR="0042520C" w:rsidRPr="00BD10E9">
        <w:rPr>
          <w:bCs/>
          <w:snapToGrid w:val="0"/>
          <w:sz w:val="22"/>
        </w:rPr>
        <w:t>, dodávek a služeb</w:t>
      </w:r>
      <w:r w:rsidRPr="00BD10E9">
        <w:rPr>
          <w:bCs/>
          <w:snapToGrid w:val="0"/>
          <w:sz w:val="22"/>
        </w:rPr>
        <w:t xml:space="preserve"> jinými subjekty pro zhotovitele.</w:t>
      </w:r>
      <w:r w:rsidR="00337D93" w:rsidRPr="00BD10E9">
        <w:rPr>
          <w:bCs/>
          <w:snapToGrid w:val="0"/>
          <w:sz w:val="22"/>
        </w:rPr>
        <w:t xml:space="preserve"> </w:t>
      </w:r>
    </w:p>
    <w:p w14:paraId="109417B2" w14:textId="5714088A" w:rsidR="0042520C" w:rsidRPr="00BD10E9" w:rsidRDefault="00125498" w:rsidP="009E0D25">
      <w:pPr>
        <w:pStyle w:val="Textvbloku"/>
        <w:keepLines/>
        <w:spacing w:before="60"/>
        <w:ind w:left="284"/>
        <w:rPr>
          <w:bCs/>
          <w:snapToGrid w:val="0"/>
          <w:sz w:val="22"/>
        </w:rPr>
      </w:pPr>
      <w:r w:rsidRPr="00BD10E9">
        <w:rPr>
          <w:bCs/>
          <w:snapToGrid w:val="0"/>
          <w:sz w:val="22"/>
        </w:rPr>
        <w:t>Z</w:t>
      </w:r>
      <w:r w:rsidR="0042520C" w:rsidRPr="00BD10E9">
        <w:rPr>
          <w:bCs/>
          <w:snapToGrid w:val="0"/>
          <w:sz w:val="22"/>
        </w:rPr>
        <w:t xml:space="preserve">a poddodávku je pro tento účel považována realizace dílčích zakázek stavebních prací, dodávek a </w:t>
      </w:r>
      <w:r w:rsidRPr="00BD10E9">
        <w:rPr>
          <w:bCs/>
          <w:snapToGrid w:val="0"/>
          <w:sz w:val="22"/>
        </w:rPr>
        <w:t xml:space="preserve"> </w:t>
      </w:r>
      <w:r w:rsidR="0042520C" w:rsidRPr="00BD10E9">
        <w:rPr>
          <w:bCs/>
          <w:snapToGrid w:val="0"/>
          <w:sz w:val="22"/>
        </w:rPr>
        <w:t xml:space="preserve">služeb jinými subjekty pro zhotovitele. </w:t>
      </w:r>
    </w:p>
    <w:p w14:paraId="460D1614" w14:textId="77777777" w:rsidR="00530EFB" w:rsidRDefault="00530EFB" w:rsidP="009E0D25">
      <w:pPr>
        <w:pStyle w:val="Textvbloku"/>
        <w:keepLines/>
        <w:spacing w:before="60"/>
        <w:ind w:left="284"/>
        <w:rPr>
          <w:bCs/>
          <w:snapToGrid w:val="0"/>
          <w:sz w:val="22"/>
        </w:rPr>
      </w:pPr>
    </w:p>
    <w:p w14:paraId="1C5DB48C" w14:textId="0B869BA1" w:rsidR="0042520C" w:rsidRPr="0042520C" w:rsidRDefault="0042520C" w:rsidP="009E0D25">
      <w:pPr>
        <w:pStyle w:val="Textvbloku"/>
        <w:keepLines/>
        <w:spacing w:before="60"/>
        <w:ind w:left="284"/>
        <w:rPr>
          <w:bCs/>
          <w:snapToGrid w:val="0"/>
          <w:sz w:val="22"/>
        </w:rPr>
      </w:pPr>
      <w:r w:rsidRPr="00BD10E9">
        <w:rPr>
          <w:bCs/>
          <w:snapToGrid w:val="0"/>
          <w:sz w:val="22"/>
        </w:rPr>
        <w:t xml:space="preserve">Nejpozději do </w:t>
      </w:r>
      <w:r w:rsidR="00125498" w:rsidRPr="00BD10E9">
        <w:rPr>
          <w:bCs/>
          <w:snapToGrid w:val="0"/>
          <w:sz w:val="22"/>
        </w:rPr>
        <w:t>10 dnů od předání staveniště</w:t>
      </w:r>
      <w:r w:rsidRPr="00BD10E9">
        <w:rPr>
          <w:bCs/>
          <w:snapToGrid w:val="0"/>
          <w:sz w:val="22"/>
        </w:rPr>
        <w:t xml:space="preserve"> je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w:t>
      </w:r>
      <w:r w:rsidRPr="0042520C">
        <w:rPr>
          <w:bCs/>
          <w:snapToGrid w:val="0"/>
          <w:sz w:val="22"/>
        </w:rPr>
        <w:t xml:space="preserve">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1DDCB29D" w14:textId="565ED8CD" w:rsidR="006E31C3" w:rsidRDefault="0042520C" w:rsidP="009E0D25">
      <w:pPr>
        <w:pStyle w:val="Textvbloku"/>
        <w:keepLines/>
        <w:spacing w:before="60"/>
        <w:ind w:left="284"/>
        <w:rPr>
          <w:bCs/>
          <w:snapToGrid w:val="0"/>
          <w:sz w:val="22"/>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0FDBE972" w14:textId="77777777" w:rsidR="000D00AC" w:rsidRDefault="000D00AC" w:rsidP="000D00AC">
      <w:pPr>
        <w:pStyle w:val="Textvbloku"/>
        <w:keepLines/>
        <w:spacing w:before="60"/>
        <w:ind w:left="284"/>
        <w:rPr>
          <w:bCs/>
          <w:snapToGrid w:val="0"/>
          <w:sz w:val="22"/>
          <w:highlight w:val="yellow"/>
        </w:rPr>
      </w:pPr>
    </w:p>
    <w:p w14:paraId="7D4274B8" w14:textId="67B8BB80" w:rsidR="00125498" w:rsidRPr="00BF21FB" w:rsidRDefault="00125498" w:rsidP="00125498">
      <w:pPr>
        <w:pStyle w:val="Textvbloku"/>
        <w:keepLines/>
        <w:numPr>
          <w:ilvl w:val="1"/>
          <w:numId w:val="6"/>
        </w:numPr>
        <w:tabs>
          <w:tab w:val="clear" w:pos="1364"/>
        </w:tabs>
        <w:spacing w:before="60"/>
        <w:ind w:left="284" w:hanging="284"/>
        <w:rPr>
          <w:bCs/>
          <w:snapToGrid w:val="0"/>
          <w:sz w:val="22"/>
        </w:rPr>
      </w:pPr>
      <w:bookmarkStart w:id="3" w:name="_Hlk971272"/>
      <w:bookmarkStart w:id="4" w:name="_Hlk503278496"/>
      <w:r w:rsidRPr="00BF21FB">
        <w:rPr>
          <w:sz w:val="22"/>
          <w:szCs w:val="22"/>
        </w:rPr>
        <w:t>Objednatel si vy</w:t>
      </w:r>
      <w:r w:rsidRPr="00A650EF">
        <w:rPr>
          <w:sz w:val="22"/>
          <w:szCs w:val="22"/>
        </w:rPr>
        <w:t>hrazuje změnu závazku dle § 100 odstavce 1 zákona</w:t>
      </w:r>
      <w:r w:rsidR="00A650EF" w:rsidRPr="00A650EF">
        <w:rPr>
          <w:sz w:val="22"/>
          <w:szCs w:val="22"/>
        </w:rPr>
        <w:t xml:space="preserve"> č. 134/2016 Sb., o zadávání veřejných</w:t>
      </w:r>
      <w:r w:rsidRPr="00A650EF">
        <w:rPr>
          <w:sz w:val="22"/>
          <w:szCs w:val="22"/>
        </w:rPr>
        <w:t>:</w:t>
      </w:r>
      <w:r w:rsidRPr="00BF21FB">
        <w:rPr>
          <w:sz w:val="22"/>
          <w:szCs w:val="22"/>
        </w:rPr>
        <w:t xml:space="preserve">   </w:t>
      </w:r>
    </w:p>
    <w:p w14:paraId="392D3019" w14:textId="0DA214B2" w:rsidR="00125498" w:rsidRPr="00BF21FB" w:rsidRDefault="00125498" w:rsidP="00BF21FB">
      <w:pPr>
        <w:pStyle w:val="Textvbloku"/>
        <w:numPr>
          <w:ilvl w:val="0"/>
          <w:numId w:val="11"/>
        </w:numPr>
        <w:ind w:left="993"/>
        <w:rPr>
          <w:sz w:val="22"/>
          <w:szCs w:val="22"/>
        </w:rPr>
      </w:pPr>
      <w:r w:rsidRPr="00BF21FB">
        <w:rPr>
          <w:sz w:val="22"/>
          <w:szCs w:val="22"/>
        </w:rPr>
        <w:t>spočívající ve změně technických podmínek, a to zejména technologie založení stavby s ohledem na hydrogeologické a geologické poměry staveniště s vazbou na povedené průzkumy</w:t>
      </w:r>
      <w:r w:rsidR="00BF21FB">
        <w:rPr>
          <w:sz w:val="22"/>
          <w:szCs w:val="22"/>
        </w:rPr>
        <w:t>.</w:t>
      </w:r>
    </w:p>
    <w:p w14:paraId="55187D52" w14:textId="77777777" w:rsidR="00125498" w:rsidRDefault="00125498" w:rsidP="00125498">
      <w:pPr>
        <w:pStyle w:val="Textvbloku"/>
        <w:ind w:left="720"/>
        <w:rPr>
          <w:sz w:val="22"/>
          <w:szCs w:val="22"/>
        </w:rPr>
      </w:pPr>
    </w:p>
    <w:bookmarkEnd w:id="3"/>
    <w:bookmarkEnd w:id="4"/>
    <w:p w14:paraId="2755872D" w14:textId="33AE4559" w:rsidR="00740D29" w:rsidRDefault="00740D29" w:rsidP="00E960D6">
      <w:pPr>
        <w:pStyle w:val="Zkladntext"/>
        <w:jc w:val="both"/>
        <w:rPr>
          <w:sz w:val="22"/>
        </w:rPr>
      </w:pPr>
    </w:p>
    <w:p w14:paraId="3FA742D2" w14:textId="0EBB43D0" w:rsidR="004347C1" w:rsidRDefault="004347C1" w:rsidP="00E960D6">
      <w:pPr>
        <w:pStyle w:val="Zkladntext"/>
        <w:jc w:val="both"/>
        <w:rPr>
          <w:sz w:val="22"/>
        </w:rPr>
      </w:pPr>
    </w:p>
    <w:p w14:paraId="172F8A2A" w14:textId="7C7E246C" w:rsidR="000D1881" w:rsidRPr="004347C1" w:rsidRDefault="000D1881" w:rsidP="000D1881">
      <w:pPr>
        <w:pStyle w:val="Textvbloku"/>
        <w:rPr>
          <w:b/>
          <w:sz w:val="22"/>
        </w:rPr>
      </w:pPr>
      <w:r w:rsidRPr="004347C1">
        <w:rPr>
          <w:b/>
          <w:sz w:val="22"/>
        </w:rPr>
        <w:lastRenderedPageBreak/>
        <w:t>III. DOBA PLNĚNÍ A MÍSTO PLNĚNÍ:</w:t>
      </w:r>
    </w:p>
    <w:p w14:paraId="15D4254F" w14:textId="77777777" w:rsidR="000D1881" w:rsidRPr="004347C1" w:rsidRDefault="003C16BD" w:rsidP="000D1881">
      <w:pPr>
        <w:pStyle w:val="Textvbloku"/>
        <w:tabs>
          <w:tab w:val="left" w:pos="426"/>
        </w:tabs>
        <w:rPr>
          <w:b/>
          <w:sz w:val="22"/>
        </w:rPr>
      </w:pPr>
      <w:r w:rsidRPr="004347C1">
        <w:rPr>
          <w:sz w:val="22"/>
        </w:rPr>
        <w:t>---</w:t>
      </w:r>
      <w:r w:rsidR="000D1881" w:rsidRPr="004347C1">
        <w:rPr>
          <w:sz w:val="22"/>
        </w:rPr>
        <w:t>--------------------------------------------------</w:t>
      </w:r>
    </w:p>
    <w:p w14:paraId="06A7F615" w14:textId="77777777" w:rsidR="000D1881" w:rsidRPr="004347C1" w:rsidRDefault="000D1881" w:rsidP="000D1881">
      <w:pPr>
        <w:pStyle w:val="Textvbloku"/>
        <w:rPr>
          <w:sz w:val="22"/>
        </w:rPr>
      </w:pPr>
    </w:p>
    <w:p w14:paraId="749847D0" w14:textId="77777777" w:rsidR="000D1881" w:rsidRPr="00740D29" w:rsidRDefault="000D1881" w:rsidP="000D1881">
      <w:pPr>
        <w:tabs>
          <w:tab w:val="left" w:pos="284"/>
        </w:tabs>
        <w:spacing w:before="60"/>
        <w:rPr>
          <w:sz w:val="22"/>
        </w:rPr>
      </w:pPr>
      <w:r w:rsidRPr="004347C1">
        <w:rPr>
          <w:sz w:val="22"/>
        </w:rPr>
        <w:t xml:space="preserve">1. </w:t>
      </w:r>
      <w:r w:rsidR="006A300F" w:rsidRPr="004347C1">
        <w:rPr>
          <w:sz w:val="22"/>
        </w:rPr>
        <w:t xml:space="preserve"> </w:t>
      </w:r>
      <w:r w:rsidRPr="004347C1">
        <w:rPr>
          <w:sz w:val="22"/>
        </w:rPr>
        <w:t>Předpokládaný termín</w:t>
      </w:r>
      <w:r w:rsidRPr="00740D29">
        <w:rPr>
          <w:sz w:val="22"/>
        </w:rPr>
        <w:t xml:space="preserve"> zahájení doby plnění </w:t>
      </w:r>
    </w:p>
    <w:p w14:paraId="1107DBA5" w14:textId="486D3FE2" w:rsidR="000D1881" w:rsidRPr="00740D29" w:rsidRDefault="000D1881" w:rsidP="000D1881">
      <w:pPr>
        <w:tabs>
          <w:tab w:val="left" w:pos="5670"/>
        </w:tabs>
        <w:ind w:left="284"/>
        <w:rPr>
          <w:sz w:val="22"/>
        </w:rPr>
      </w:pPr>
      <w:r w:rsidRPr="00740D29">
        <w:rPr>
          <w:sz w:val="22"/>
        </w:rPr>
        <w:t>a předání staveniště:</w:t>
      </w:r>
      <w:r w:rsidRPr="00740D29">
        <w:rPr>
          <w:sz w:val="22"/>
        </w:rPr>
        <w:tab/>
      </w:r>
      <w:r w:rsidR="009E0D25" w:rsidRPr="009E0D25">
        <w:rPr>
          <w:b/>
          <w:sz w:val="22"/>
        </w:rPr>
        <w:t>1.8.2019</w:t>
      </w:r>
    </w:p>
    <w:p w14:paraId="7581FDC3" w14:textId="77777777" w:rsidR="006A300F" w:rsidRDefault="006A300F" w:rsidP="000D1881">
      <w:pPr>
        <w:tabs>
          <w:tab w:val="left" w:pos="5670"/>
        </w:tabs>
        <w:ind w:left="284"/>
        <w:rPr>
          <w:sz w:val="22"/>
        </w:rPr>
      </w:pPr>
    </w:p>
    <w:p w14:paraId="16F12438" w14:textId="77777777" w:rsidR="000D1881" w:rsidRPr="00740D29" w:rsidRDefault="000D1881" w:rsidP="009E0D25">
      <w:pPr>
        <w:tabs>
          <w:tab w:val="left" w:pos="5670"/>
        </w:tabs>
        <w:ind w:left="284"/>
        <w:rPr>
          <w:sz w:val="22"/>
        </w:rPr>
      </w:pPr>
      <w:r w:rsidRPr="00740D29">
        <w:rPr>
          <w:sz w:val="22"/>
        </w:rPr>
        <w:t>Dílčí termíny:</w:t>
      </w:r>
      <w:r w:rsidRPr="00740D29">
        <w:rPr>
          <w:sz w:val="22"/>
        </w:rPr>
        <w:tab/>
        <w:t xml:space="preserve">dle odsouhlaseného harmonogramu </w:t>
      </w:r>
    </w:p>
    <w:p w14:paraId="3C072DEB" w14:textId="197EC250" w:rsidR="00E960D6" w:rsidRDefault="000D1881" w:rsidP="009E0D25">
      <w:pPr>
        <w:tabs>
          <w:tab w:val="left" w:pos="5670"/>
        </w:tabs>
        <w:ind w:left="5664" w:hanging="425"/>
        <w:rPr>
          <w:sz w:val="22"/>
        </w:rPr>
      </w:pPr>
      <w:r w:rsidRPr="00740D29">
        <w:rPr>
          <w:sz w:val="22"/>
        </w:rPr>
        <w:tab/>
        <w:t>postupu prací</w:t>
      </w:r>
      <w:r w:rsidR="007B49E9" w:rsidRPr="00740D29">
        <w:rPr>
          <w:sz w:val="22"/>
        </w:rPr>
        <w:t xml:space="preserve"> </w:t>
      </w:r>
    </w:p>
    <w:p w14:paraId="2EF12A8A" w14:textId="77777777" w:rsidR="00155F41" w:rsidRPr="00740D29" w:rsidRDefault="00155F41" w:rsidP="009E0D25">
      <w:pPr>
        <w:tabs>
          <w:tab w:val="left" w:pos="5670"/>
        </w:tabs>
        <w:ind w:left="5664" w:hanging="425"/>
        <w:rPr>
          <w:sz w:val="22"/>
        </w:rPr>
      </w:pPr>
    </w:p>
    <w:p w14:paraId="1E3193B3" w14:textId="4FF3192D" w:rsidR="002134CF" w:rsidRDefault="009E0D25" w:rsidP="00CF6C79">
      <w:pPr>
        <w:tabs>
          <w:tab w:val="left" w:pos="5670"/>
        </w:tabs>
        <w:ind w:left="284"/>
        <w:rPr>
          <w:sz w:val="22"/>
        </w:rPr>
      </w:pPr>
      <w:r w:rsidRPr="00155F41">
        <w:rPr>
          <w:sz w:val="22"/>
        </w:rPr>
        <w:t>D</w:t>
      </w:r>
      <w:r w:rsidR="00B44A2C" w:rsidRPr="00155F41">
        <w:rPr>
          <w:sz w:val="22"/>
        </w:rPr>
        <w:t>oba realizace</w:t>
      </w:r>
      <w:r w:rsidR="00AB7D7E">
        <w:rPr>
          <w:sz w:val="22"/>
        </w:rPr>
        <w:t xml:space="preserve"> stavebních prací</w:t>
      </w:r>
      <w:r w:rsidR="00B44A2C" w:rsidRPr="00155F41">
        <w:rPr>
          <w:sz w:val="22"/>
        </w:rPr>
        <w:t xml:space="preserve"> v kal</w:t>
      </w:r>
      <w:r w:rsidRPr="00155F41">
        <w:rPr>
          <w:sz w:val="22"/>
        </w:rPr>
        <w:t>endářních</w:t>
      </w:r>
      <w:r w:rsidR="00B44A2C" w:rsidRPr="00155F41">
        <w:rPr>
          <w:sz w:val="22"/>
        </w:rPr>
        <w:t xml:space="preserve"> týdnech</w:t>
      </w:r>
      <w:r w:rsidR="000D1881" w:rsidRPr="00155F41">
        <w:rPr>
          <w:sz w:val="22"/>
        </w:rPr>
        <w:t>:</w:t>
      </w:r>
      <w:r w:rsidR="000D1881" w:rsidRPr="00740D29">
        <w:rPr>
          <w:b/>
          <w:sz w:val="22"/>
        </w:rPr>
        <w:t xml:space="preserve"> </w:t>
      </w:r>
      <w:r w:rsidR="000D1881" w:rsidRPr="00740D29">
        <w:rPr>
          <w:b/>
          <w:sz w:val="22"/>
        </w:rPr>
        <w:tab/>
      </w:r>
      <w:r w:rsidRPr="00155F41">
        <w:rPr>
          <w:b/>
          <w:sz w:val="22"/>
        </w:rPr>
        <w:t>10 týdnů</w:t>
      </w:r>
      <w:r w:rsidR="002134CF" w:rsidRPr="00155F41">
        <w:rPr>
          <w:sz w:val="24"/>
        </w:rPr>
        <w:t xml:space="preserve">     </w:t>
      </w:r>
    </w:p>
    <w:p w14:paraId="59C11A10" w14:textId="77777777" w:rsidR="00823C4E" w:rsidRDefault="00823C4E" w:rsidP="00823C4E">
      <w:pPr>
        <w:tabs>
          <w:tab w:val="left" w:pos="5670"/>
        </w:tabs>
        <w:ind w:left="284"/>
        <w:jc w:val="both"/>
        <w:rPr>
          <w:b/>
          <w:sz w:val="22"/>
        </w:rPr>
      </w:pPr>
    </w:p>
    <w:p w14:paraId="6EFBEC74" w14:textId="5335D429" w:rsidR="00C73AD2" w:rsidRPr="00823C4E" w:rsidRDefault="00823C4E" w:rsidP="00823C4E">
      <w:pPr>
        <w:tabs>
          <w:tab w:val="left" w:pos="5670"/>
        </w:tabs>
        <w:ind w:left="284"/>
        <w:jc w:val="both"/>
        <w:rPr>
          <w:b/>
          <w:sz w:val="22"/>
        </w:rPr>
      </w:pPr>
      <w:bookmarkStart w:id="5" w:name="_Hlk3970640"/>
      <w:r w:rsidRPr="00823C4E">
        <w:rPr>
          <w:sz w:val="22"/>
          <w:u w:val="single"/>
        </w:rPr>
        <w:t>Zhotovitel dokončí a protokolárně předá dílo objednateli včetně předání dokladové části včetně stanovisek dotčených orgánů státní správy a správců inženýrských sítí ke kolaudačnímu souhlasu stavby nejpozději do 20.11.2019</w:t>
      </w:r>
      <w:bookmarkEnd w:id="5"/>
      <w:r w:rsidRPr="00823C4E">
        <w:rPr>
          <w:b/>
          <w:sz w:val="22"/>
        </w:rPr>
        <w:t>.</w:t>
      </w:r>
    </w:p>
    <w:p w14:paraId="284B678E" w14:textId="01986F3D" w:rsidR="008457BF" w:rsidRDefault="002134CF" w:rsidP="00740D29">
      <w:pPr>
        <w:jc w:val="both"/>
        <w:rPr>
          <w:b/>
          <w:sz w:val="22"/>
        </w:rPr>
      </w:pPr>
      <w:r w:rsidRPr="00740D29">
        <w:rPr>
          <w:sz w:val="22"/>
        </w:rPr>
        <w:t xml:space="preserve">    </w:t>
      </w:r>
      <w:r w:rsidR="008457BF">
        <w:rPr>
          <w:b/>
          <w:sz w:val="22"/>
        </w:rPr>
        <w:tab/>
      </w:r>
      <w:r w:rsidR="008457BF">
        <w:rPr>
          <w:b/>
          <w:sz w:val="22"/>
        </w:rPr>
        <w:tab/>
      </w:r>
    </w:p>
    <w:p w14:paraId="14D66666" w14:textId="77777777" w:rsidR="00BF21FB" w:rsidRPr="00800558" w:rsidRDefault="00BF21FB" w:rsidP="00BF21FB">
      <w:pPr>
        <w:pStyle w:val="Odstavecseseznamem"/>
        <w:numPr>
          <w:ilvl w:val="0"/>
          <w:numId w:val="23"/>
        </w:numPr>
        <w:ind w:left="284" w:hanging="284"/>
        <w:jc w:val="both"/>
        <w:rPr>
          <w:sz w:val="22"/>
        </w:rPr>
      </w:pPr>
      <w:r w:rsidRPr="00800558">
        <w:rPr>
          <w:sz w:val="22"/>
        </w:rPr>
        <w:t>Dílčí termíny plnění budou stanoveny v návrhu harmonogramu postupu prací odsouhlaseném objednatelem, jehož návrh bude objednateli předán ke dni uzavření smlouvy o dílo. V návrhu harmonogramu postupu prací musí být s grafickým znázorněním uvedené základní druhy prací jednotlivých stavebních objektů, úseků, včetně činností/dokladů potřebných pro předání a převzetí díla a jeho kolaudaci/ kolaudaci části díla a u nich uvedené předpokládané termíny realizace v členění na kalendářní měsíce a týdny.</w:t>
      </w:r>
    </w:p>
    <w:p w14:paraId="00232369" w14:textId="77777777" w:rsidR="00BF21FB" w:rsidRPr="00800558" w:rsidRDefault="00BF21FB" w:rsidP="00BF21FB">
      <w:pPr>
        <w:pStyle w:val="Odstavecseseznamem"/>
        <w:ind w:left="284" w:hanging="284"/>
        <w:jc w:val="both"/>
        <w:rPr>
          <w:sz w:val="22"/>
        </w:rPr>
      </w:pPr>
    </w:p>
    <w:p w14:paraId="5F122A24" w14:textId="0A858BBF" w:rsidR="00BF21FB" w:rsidRPr="00AB7D7E" w:rsidRDefault="00BF21FB" w:rsidP="00BF21FB">
      <w:pPr>
        <w:pStyle w:val="Odstavecseseznamem"/>
        <w:numPr>
          <w:ilvl w:val="0"/>
          <w:numId w:val="23"/>
        </w:numPr>
        <w:tabs>
          <w:tab w:val="left" w:pos="284"/>
        </w:tabs>
        <w:spacing w:before="60"/>
        <w:ind w:left="284" w:hanging="284"/>
        <w:rPr>
          <w:sz w:val="22"/>
          <w:szCs w:val="22"/>
        </w:rPr>
      </w:pPr>
      <w:r w:rsidRPr="00800558">
        <w:rPr>
          <w:sz w:val="22"/>
          <w:szCs w:val="22"/>
          <w:u w:val="single"/>
        </w:rPr>
        <w:t xml:space="preserve">Objednatel si vyhrazuje </w:t>
      </w:r>
      <w:r w:rsidR="00AB7D7E" w:rsidRPr="00AB7D7E">
        <w:rPr>
          <w:sz w:val="22"/>
          <w:szCs w:val="22"/>
          <w:u w:val="single"/>
        </w:rPr>
        <w:t>změnu závazku</w:t>
      </w:r>
      <w:r w:rsidR="00AB7D7E" w:rsidRPr="00800558">
        <w:rPr>
          <w:sz w:val="22"/>
          <w:szCs w:val="22"/>
          <w:u w:val="single"/>
        </w:rPr>
        <w:t xml:space="preserve"> </w:t>
      </w:r>
      <w:r w:rsidRPr="00800558">
        <w:rPr>
          <w:sz w:val="22"/>
          <w:szCs w:val="22"/>
          <w:u w:val="single"/>
        </w:rPr>
        <w:t xml:space="preserve">v souladu s § 100 odstavec </w:t>
      </w:r>
      <w:r w:rsidRPr="00AB7D7E">
        <w:rPr>
          <w:sz w:val="22"/>
          <w:szCs w:val="22"/>
          <w:u w:val="single"/>
        </w:rPr>
        <w:t>1 zákona</w:t>
      </w:r>
      <w:r w:rsidR="00AB7D7E" w:rsidRPr="00AB7D7E">
        <w:rPr>
          <w:sz w:val="22"/>
          <w:szCs w:val="22"/>
        </w:rPr>
        <w:t xml:space="preserve"> </w:t>
      </w:r>
      <w:r w:rsidR="00AB7D7E" w:rsidRPr="00AB7D7E">
        <w:rPr>
          <w:sz w:val="22"/>
          <w:szCs w:val="22"/>
          <w:u w:val="single"/>
        </w:rPr>
        <w:t>č. 134/2016 Sb., o zadávání veřejných</w:t>
      </w:r>
      <w:r w:rsidRPr="00AB7D7E">
        <w:rPr>
          <w:sz w:val="22"/>
          <w:szCs w:val="22"/>
        </w:rPr>
        <w:t>:</w:t>
      </w:r>
    </w:p>
    <w:p w14:paraId="56E78D5B" w14:textId="77777777" w:rsidR="00BF21FB" w:rsidRPr="00800558" w:rsidRDefault="00BF21FB" w:rsidP="00BF21FB">
      <w:pPr>
        <w:numPr>
          <w:ilvl w:val="0"/>
          <w:numId w:val="8"/>
        </w:numPr>
        <w:spacing w:before="120" w:after="120"/>
        <w:ind w:left="709" w:hanging="425"/>
        <w:jc w:val="both"/>
        <w:rPr>
          <w:sz w:val="22"/>
          <w:szCs w:val="22"/>
        </w:rPr>
      </w:pPr>
      <w:r w:rsidRPr="00AB7D7E">
        <w:rPr>
          <w:sz w:val="22"/>
          <w:szCs w:val="22"/>
        </w:rPr>
        <w:t>stavební práce, které jsou závislé na klimatických podmínkách</w:t>
      </w:r>
      <w:r w:rsidRPr="00800558">
        <w:rPr>
          <w:sz w:val="22"/>
          <w:szCs w:val="22"/>
        </w:rPr>
        <w:t xml:space="preserve"> a pro provádění těchto prací musí být dodrženy příslušné technologické postupy v souladu technickými podmínkami, mohou být prováděny jen na základě předchozí písemné dohody s technickým dozorem zadavatele. O této skutečnosti bude vždy učiněn záznam do stavebního deníku. Do doby plnění díla budou započteny pouze dny, v nichž bude probíhat realizace stavebních prací,</w:t>
      </w:r>
    </w:p>
    <w:p w14:paraId="0C26C1F7" w14:textId="1B6B56E0" w:rsidR="00BF21FB" w:rsidRPr="00800558" w:rsidRDefault="00BF21FB" w:rsidP="00BF21FB">
      <w:pPr>
        <w:numPr>
          <w:ilvl w:val="0"/>
          <w:numId w:val="8"/>
        </w:numPr>
        <w:spacing w:before="120" w:after="120"/>
        <w:ind w:left="709" w:hanging="425"/>
        <w:jc w:val="both"/>
        <w:rPr>
          <w:sz w:val="22"/>
          <w:szCs w:val="22"/>
        </w:rPr>
      </w:pPr>
      <w:r w:rsidRPr="00800558">
        <w:rPr>
          <w:sz w:val="22"/>
          <w:szCs w:val="22"/>
        </w:rPr>
        <w:t xml:space="preserve">v případě, že by objednatel požadoval změnu technických podmínek dle čl. II odstavec </w:t>
      </w:r>
      <w:r>
        <w:rPr>
          <w:sz w:val="22"/>
          <w:szCs w:val="22"/>
        </w:rPr>
        <w:t xml:space="preserve">3 </w:t>
      </w:r>
      <w:r w:rsidRPr="00800558">
        <w:rPr>
          <w:sz w:val="22"/>
          <w:szCs w:val="22"/>
        </w:rPr>
        <w:t>smlouvy o dílo nebo požadoval změny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 o které se zvýší nebo změní původní hodnota závazku, se doba plnění prodlouží max. o 7 dnů</w:t>
      </w:r>
      <w:r>
        <w:rPr>
          <w:sz w:val="22"/>
          <w:szCs w:val="22"/>
        </w:rPr>
        <w:t>.</w:t>
      </w:r>
    </w:p>
    <w:p w14:paraId="0D3E8F01" w14:textId="3400BFF4" w:rsidR="00243AC6" w:rsidRDefault="00243AC6" w:rsidP="000D1881">
      <w:pPr>
        <w:pStyle w:val="Textvbloku"/>
        <w:rPr>
          <w:sz w:val="22"/>
        </w:rPr>
      </w:pPr>
    </w:p>
    <w:p w14:paraId="6E3E9CA4" w14:textId="77777777" w:rsidR="006D40B2" w:rsidRDefault="006D40B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155F41" w:rsidRDefault="000D1881" w:rsidP="000D1881">
      <w:pPr>
        <w:pStyle w:val="Textvbloku"/>
        <w:ind w:left="3540" w:right="-91" w:firstLine="708"/>
        <w:jc w:val="center"/>
        <w:rPr>
          <w:sz w:val="22"/>
        </w:rPr>
      </w:pPr>
    </w:p>
    <w:p w14:paraId="1A6532FA" w14:textId="4EF6FE7D" w:rsidR="000D1881" w:rsidRPr="00155F41" w:rsidRDefault="000650F3" w:rsidP="000D1881">
      <w:pPr>
        <w:pStyle w:val="Textvbloku"/>
        <w:ind w:right="-91"/>
        <w:jc w:val="center"/>
        <w:rPr>
          <w:sz w:val="22"/>
        </w:rPr>
      </w:pPr>
      <w:r w:rsidRPr="00155F41">
        <w:rPr>
          <w:bCs/>
          <w:sz w:val="22"/>
          <w:szCs w:val="22"/>
        </w:rPr>
        <w:t xml:space="preserve">              </w:t>
      </w:r>
      <w:r w:rsidR="00E01AA5" w:rsidRPr="00155F41">
        <w:rPr>
          <w:bCs/>
          <w:sz w:val="22"/>
          <w:szCs w:val="22"/>
        </w:rPr>
        <w:fldChar w:fldCharType="begin">
          <w:ffData>
            <w:name w:val=""/>
            <w:enabled/>
            <w:calcOnExit w:val="0"/>
            <w:textInput/>
          </w:ffData>
        </w:fldChar>
      </w:r>
      <w:r w:rsidR="00E26560" w:rsidRPr="00155F41">
        <w:rPr>
          <w:bCs/>
          <w:sz w:val="22"/>
          <w:szCs w:val="22"/>
        </w:rPr>
        <w:instrText xml:space="preserve"> FORMTEXT </w:instrText>
      </w:r>
      <w:r w:rsidR="00E01AA5" w:rsidRPr="00155F41">
        <w:rPr>
          <w:bCs/>
          <w:sz w:val="22"/>
          <w:szCs w:val="22"/>
        </w:rPr>
      </w:r>
      <w:r w:rsidR="00E01AA5" w:rsidRPr="00155F41">
        <w:rPr>
          <w:bCs/>
          <w:sz w:val="22"/>
          <w:szCs w:val="22"/>
        </w:rPr>
        <w:fldChar w:fldCharType="separate"/>
      </w:r>
      <w:r w:rsidR="00E26560" w:rsidRPr="00155F41">
        <w:rPr>
          <w:bCs/>
          <w:noProof/>
          <w:sz w:val="22"/>
          <w:szCs w:val="22"/>
        </w:rPr>
        <w:t> </w:t>
      </w:r>
      <w:r w:rsidR="00E26560" w:rsidRPr="00155F41">
        <w:rPr>
          <w:bCs/>
          <w:noProof/>
          <w:sz w:val="22"/>
          <w:szCs w:val="22"/>
        </w:rPr>
        <w:t> </w:t>
      </w:r>
      <w:r w:rsidR="00E26560" w:rsidRPr="00155F41">
        <w:rPr>
          <w:bCs/>
          <w:noProof/>
          <w:sz w:val="22"/>
          <w:szCs w:val="22"/>
        </w:rPr>
        <w:t> </w:t>
      </w:r>
      <w:r w:rsidR="00E26560" w:rsidRPr="00155F41">
        <w:rPr>
          <w:bCs/>
          <w:noProof/>
          <w:sz w:val="22"/>
          <w:szCs w:val="22"/>
        </w:rPr>
        <w:t> </w:t>
      </w:r>
      <w:r w:rsidR="00E26560" w:rsidRPr="00155F41">
        <w:rPr>
          <w:bCs/>
          <w:noProof/>
          <w:sz w:val="22"/>
          <w:szCs w:val="22"/>
        </w:rPr>
        <w:t> </w:t>
      </w:r>
      <w:r w:rsidR="00E01AA5" w:rsidRPr="00155F41">
        <w:rPr>
          <w:bCs/>
          <w:sz w:val="22"/>
          <w:szCs w:val="22"/>
        </w:rPr>
        <w:fldChar w:fldCharType="end"/>
      </w:r>
      <w:r w:rsidR="00036F3F" w:rsidRPr="00155F41">
        <w:rPr>
          <w:sz w:val="22"/>
        </w:rPr>
        <w:t xml:space="preserve">* </w:t>
      </w:r>
      <w:r w:rsidR="000D1881" w:rsidRPr="00155F41">
        <w:rPr>
          <w:sz w:val="22"/>
        </w:rPr>
        <w:t>Kč (bez DPH)</w:t>
      </w:r>
    </w:p>
    <w:p w14:paraId="37615798" w14:textId="77777777" w:rsidR="000D1881" w:rsidRPr="00155F41" w:rsidRDefault="000D1881" w:rsidP="000D1881">
      <w:pPr>
        <w:pStyle w:val="Textvbloku"/>
        <w:ind w:right="-91"/>
        <w:jc w:val="center"/>
        <w:rPr>
          <w:sz w:val="22"/>
        </w:rPr>
      </w:pPr>
    </w:p>
    <w:p w14:paraId="2C6A3398" w14:textId="77777777" w:rsidR="000D1881" w:rsidRPr="00155F41" w:rsidRDefault="000D1881" w:rsidP="000D1881">
      <w:pPr>
        <w:pStyle w:val="Textvbloku"/>
        <w:ind w:right="-91"/>
        <w:jc w:val="center"/>
        <w:rPr>
          <w:sz w:val="22"/>
        </w:rPr>
      </w:pPr>
      <w:r w:rsidRPr="00155F41">
        <w:rPr>
          <w:sz w:val="22"/>
        </w:rPr>
        <w:t xml:space="preserve">(slovy: </w:t>
      </w:r>
      <w:r w:rsidR="000650F3" w:rsidRPr="00155F41">
        <w:rPr>
          <w:sz w:val="22"/>
        </w:rPr>
        <w:t xml:space="preserve">  </w:t>
      </w:r>
      <w:r w:rsidR="00E01AA5" w:rsidRPr="00155F41">
        <w:rPr>
          <w:bCs/>
          <w:sz w:val="22"/>
          <w:szCs w:val="22"/>
        </w:rPr>
        <w:fldChar w:fldCharType="begin">
          <w:ffData>
            <w:name w:val=""/>
            <w:enabled/>
            <w:calcOnExit w:val="0"/>
            <w:textInput/>
          </w:ffData>
        </w:fldChar>
      </w:r>
      <w:r w:rsidR="00E26560" w:rsidRPr="00155F41">
        <w:rPr>
          <w:bCs/>
          <w:sz w:val="22"/>
          <w:szCs w:val="22"/>
        </w:rPr>
        <w:instrText xml:space="preserve"> FORMTEXT </w:instrText>
      </w:r>
      <w:r w:rsidR="00E01AA5" w:rsidRPr="00155F41">
        <w:rPr>
          <w:bCs/>
          <w:sz w:val="22"/>
          <w:szCs w:val="22"/>
        </w:rPr>
      </w:r>
      <w:r w:rsidR="00E01AA5" w:rsidRPr="00155F41">
        <w:rPr>
          <w:bCs/>
          <w:sz w:val="22"/>
          <w:szCs w:val="22"/>
        </w:rPr>
        <w:fldChar w:fldCharType="separate"/>
      </w:r>
      <w:r w:rsidR="00E26560" w:rsidRPr="00155F41">
        <w:rPr>
          <w:bCs/>
          <w:noProof/>
          <w:sz w:val="22"/>
          <w:szCs w:val="22"/>
        </w:rPr>
        <w:t> </w:t>
      </w:r>
      <w:r w:rsidR="00E26560" w:rsidRPr="00155F41">
        <w:rPr>
          <w:bCs/>
          <w:noProof/>
          <w:sz w:val="22"/>
          <w:szCs w:val="22"/>
        </w:rPr>
        <w:t> </w:t>
      </w:r>
      <w:r w:rsidR="00E26560" w:rsidRPr="00155F41">
        <w:rPr>
          <w:bCs/>
          <w:noProof/>
          <w:sz w:val="22"/>
          <w:szCs w:val="22"/>
        </w:rPr>
        <w:t> </w:t>
      </w:r>
      <w:r w:rsidR="00E26560" w:rsidRPr="00155F41">
        <w:rPr>
          <w:bCs/>
          <w:noProof/>
          <w:sz w:val="22"/>
          <w:szCs w:val="22"/>
        </w:rPr>
        <w:t> </w:t>
      </w:r>
      <w:r w:rsidR="00E26560" w:rsidRPr="00155F41">
        <w:rPr>
          <w:bCs/>
          <w:noProof/>
          <w:sz w:val="22"/>
          <w:szCs w:val="22"/>
        </w:rPr>
        <w:t> </w:t>
      </w:r>
      <w:r w:rsidR="00E01AA5" w:rsidRPr="00155F41">
        <w:rPr>
          <w:bCs/>
          <w:sz w:val="22"/>
          <w:szCs w:val="22"/>
        </w:rPr>
        <w:fldChar w:fldCharType="end"/>
      </w:r>
      <w:r w:rsidRPr="00155F41">
        <w:rPr>
          <w:sz w:val="22"/>
        </w:rPr>
        <w:t xml:space="preserve"> korun českých)</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04549DED" w:rsidR="000D1881" w:rsidRDefault="0058236F" w:rsidP="0058236F">
      <w:pPr>
        <w:pStyle w:val="Textvbloku"/>
        <w:ind w:right="-91"/>
        <w:rPr>
          <w:sz w:val="22"/>
        </w:rPr>
      </w:pPr>
      <w:r>
        <w:rPr>
          <w:bCs/>
          <w:sz w:val="22"/>
          <w:szCs w:val="22"/>
        </w:rPr>
        <w:t xml:space="preserve">                                                       </w:t>
      </w:r>
      <w:r w:rsidR="000650F3">
        <w:rPr>
          <w:bCs/>
          <w:sz w:val="22"/>
          <w:szCs w:val="22"/>
        </w:rPr>
        <w:t xml:space="preserve"> </w:t>
      </w:r>
      <w:r w:rsidR="00155F41">
        <w:rPr>
          <w:bCs/>
          <w:sz w:val="22"/>
          <w:szCs w:val="22"/>
        </w:rPr>
        <w:t xml:space="preserve">         </w:t>
      </w:r>
      <w:r w:rsidR="000650F3">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77777777" w:rsidR="000D1881" w:rsidRDefault="000D1881" w:rsidP="000D1881">
      <w:pPr>
        <w:pStyle w:val="Textvbloku"/>
        <w:ind w:right="-91"/>
        <w:jc w:val="center"/>
        <w:rPr>
          <w:sz w:val="22"/>
        </w:rPr>
      </w:pPr>
      <w:r>
        <w:rPr>
          <w:b/>
          <w:sz w:val="22"/>
        </w:rPr>
        <w:t xml:space="preserve">             </w:t>
      </w:r>
      <w:r w:rsidR="000650F3">
        <w:rPr>
          <w:b/>
          <w:sz w:val="22"/>
        </w:rPr>
        <w:t xml:space="preserve">   </w:t>
      </w:r>
      <w:r>
        <w:rPr>
          <w:b/>
          <w:sz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Kč (včetně DPH)</w:t>
      </w:r>
    </w:p>
    <w:p w14:paraId="2D9846A7" w14:textId="77777777" w:rsidR="000D1881" w:rsidRDefault="000D1881" w:rsidP="000D1881">
      <w:pPr>
        <w:pStyle w:val="Textvbloku"/>
        <w:ind w:right="-91"/>
        <w:jc w:val="center"/>
        <w:rPr>
          <w:sz w:val="22"/>
        </w:rPr>
      </w:pPr>
    </w:p>
    <w:p w14:paraId="45DB3269" w14:textId="2A04BE27" w:rsidR="000D1881" w:rsidRDefault="000D1881" w:rsidP="000D1881">
      <w:pPr>
        <w:pStyle w:val="Textvbloku"/>
        <w:ind w:right="-91"/>
        <w:jc w:val="center"/>
        <w:rPr>
          <w:sz w:val="22"/>
        </w:rPr>
      </w:pPr>
      <w:r>
        <w:rPr>
          <w:b/>
          <w:sz w:val="22"/>
        </w:rPr>
        <w:t xml:space="preserve">(slovy: </w:t>
      </w:r>
      <w:r w:rsidR="00036F3F">
        <w:rPr>
          <w:b/>
          <w:sz w:val="22"/>
        </w:rPr>
        <w:t>*</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p>
    <w:p w14:paraId="12FFA3A1" w14:textId="77777777" w:rsidR="00155F41" w:rsidRDefault="00155F41" w:rsidP="000D1881">
      <w:pPr>
        <w:pStyle w:val="Textvbloku"/>
        <w:ind w:right="-91"/>
        <w:jc w:val="center"/>
        <w:rPr>
          <w:sz w:val="22"/>
        </w:rPr>
      </w:pPr>
    </w:p>
    <w:p w14:paraId="0529B366" w14:textId="1D34F7E8" w:rsidR="000A2FC9" w:rsidRPr="00036F3F" w:rsidRDefault="00036F3F" w:rsidP="000D1881">
      <w:pPr>
        <w:pStyle w:val="Textvbloku"/>
        <w:ind w:right="-91"/>
        <w:jc w:val="center"/>
        <w:rPr>
          <w:i/>
          <w:sz w:val="22"/>
        </w:rPr>
      </w:pPr>
      <w:r w:rsidRPr="00036F3F">
        <w:rPr>
          <w:i/>
          <w:sz w:val="22"/>
        </w:rPr>
        <w:t>*Pokyny pro účastníka: Neplátce DPH vyplní pouze  pole, jež jsou uvedena „ * “. Plátce DPH vyplní  podbarvená pole.</w:t>
      </w:r>
    </w:p>
    <w:p w14:paraId="2BD40DF2" w14:textId="6A8E938A" w:rsidR="00FD0D96" w:rsidRPr="006D40B2" w:rsidRDefault="00FD0D96" w:rsidP="00125498">
      <w:pPr>
        <w:numPr>
          <w:ilvl w:val="0"/>
          <w:numId w:val="5"/>
        </w:numPr>
        <w:tabs>
          <w:tab w:val="clear" w:pos="1080"/>
        </w:tabs>
        <w:ind w:left="284" w:hanging="284"/>
        <w:jc w:val="both"/>
        <w:rPr>
          <w:b/>
          <w:sz w:val="22"/>
        </w:rPr>
      </w:pPr>
      <w:r>
        <w:rPr>
          <w:sz w:val="22"/>
        </w:rPr>
        <w:t xml:space="preserve">Cena byla </w:t>
      </w:r>
      <w:r w:rsidR="004225B2">
        <w:rPr>
          <w:sz w:val="22"/>
        </w:rPr>
        <w:t>stanovena na z</w:t>
      </w:r>
      <w:r>
        <w:rPr>
          <w:sz w:val="22"/>
        </w:rPr>
        <w:t xml:space="preserve">ákladě objednatelem </w:t>
      </w:r>
      <w:r w:rsidRPr="00155F41">
        <w:rPr>
          <w:sz w:val="22"/>
        </w:rPr>
        <w:t>vypracovaného a zhotovitelem naceněného položkového rozpočtu díla</w:t>
      </w:r>
      <w:r w:rsidR="008D004F" w:rsidRPr="00155F41">
        <w:rPr>
          <w:sz w:val="22"/>
        </w:rPr>
        <w:t xml:space="preserve"> a odpovídá </w:t>
      </w:r>
      <w:r w:rsidR="00541418" w:rsidRPr="00155F41">
        <w:rPr>
          <w:sz w:val="22"/>
        </w:rPr>
        <w:t xml:space="preserve">výsledku zadávacího řízení </w:t>
      </w:r>
      <w:r w:rsidR="007F35E1" w:rsidRPr="00155F41">
        <w:rPr>
          <w:sz w:val="22"/>
        </w:rPr>
        <w:t>uskutečněného dle zákona č. 13</w:t>
      </w:r>
      <w:r w:rsidR="0058236F" w:rsidRPr="00155F41">
        <w:rPr>
          <w:sz w:val="22"/>
        </w:rPr>
        <w:t>4</w:t>
      </w:r>
      <w:r w:rsidR="007F35E1" w:rsidRPr="00155F41">
        <w:rPr>
          <w:sz w:val="22"/>
        </w:rPr>
        <w:t>/20</w:t>
      </w:r>
      <w:r w:rsidR="0058236F" w:rsidRPr="00155F41">
        <w:rPr>
          <w:sz w:val="22"/>
        </w:rPr>
        <w:t>1</w:t>
      </w:r>
      <w:r w:rsidR="007F35E1" w:rsidRPr="00155F41">
        <w:rPr>
          <w:sz w:val="22"/>
        </w:rPr>
        <w:t>6</w:t>
      </w:r>
      <w:r w:rsidR="004225B2" w:rsidRPr="00155F41">
        <w:rPr>
          <w:sz w:val="22"/>
        </w:rPr>
        <w:t xml:space="preserve"> Sb., o </w:t>
      </w:r>
      <w:r w:rsidR="0058236F" w:rsidRPr="00155F41">
        <w:rPr>
          <w:sz w:val="22"/>
        </w:rPr>
        <w:t xml:space="preserve">zadávání </w:t>
      </w:r>
      <w:r w:rsidR="004225B2" w:rsidRPr="00155F41">
        <w:rPr>
          <w:sz w:val="22"/>
        </w:rPr>
        <w:t>veřejných zakáz</w:t>
      </w:r>
      <w:r w:rsidR="0058236F" w:rsidRPr="00155F41">
        <w:rPr>
          <w:sz w:val="22"/>
        </w:rPr>
        <w:t>ek</w:t>
      </w:r>
      <w:r w:rsidRPr="00155F41">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155F41">
        <w:rPr>
          <w:sz w:val="22"/>
        </w:rPr>
        <w:t xml:space="preserve">nebo nepředvídané </w:t>
      </w:r>
      <w:r w:rsidRPr="00155F41">
        <w:rPr>
          <w:sz w:val="22"/>
        </w:rPr>
        <w:t>stavební práce</w:t>
      </w:r>
      <w:r w:rsidR="002C0D03" w:rsidRPr="00155F41">
        <w:rPr>
          <w:sz w:val="22"/>
        </w:rPr>
        <w:t>, dodávky a služby</w:t>
      </w:r>
      <w:r w:rsidRPr="00155F41">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016F02BB" w14:textId="77777777" w:rsidR="006D40B2" w:rsidRPr="006D40B2" w:rsidRDefault="006D40B2" w:rsidP="006D40B2">
      <w:pPr>
        <w:ind w:left="284"/>
        <w:jc w:val="both"/>
        <w:rPr>
          <w:b/>
          <w:sz w:val="22"/>
        </w:rPr>
      </w:pPr>
    </w:p>
    <w:p w14:paraId="6EDAFB6D" w14:textId="30B9B487" w:rsidR="00BF21FB" w:rsidRPr="00660461" w:rsidRDefault="00BF21FB" w:rsidP="00BF21FB">
      <w:pPr>
        <w:numPr>
          <w:ilvl w:val="0"/>
          <w:numId w:val="5"/>
        </w:numPr>
        <w:tabs>
          <w:tab w:val="clear" w:pos="1080"/>
        </w:tabs>
        <w:ind w:left="284" w:hanging="284"/>
        <w:jc w:val="both"/>
        <w:rPr>
          <w:sz w:val="22"/>
        </w:rPr>
      </w:pPr>
      <w:r w:rsidRPr="00A81541">
        <w:rPr>
          <w:sz w:val="22"/>
          <w:u w:val="single"/>
        </w:rPr>
        <w:t xml:space="preserve">Objednatel si vyhrazuje </w:t>
      </w:r>
      <w:r w:rsidR="00AB7D7E" w:rsidRPr="00A81541">
        <w:rPr>
          <w:sz w:val="22"/>
          <w:u w:val="single"/>
        </w:rPr>
        <w:t xml:space="preserve">změnu závazku </w:t>
      </w:r>
      <w:r w:rsidRPr="00A81541">
        <w:rPr>
          <w:sz w:val="22"/>
          <w:u w:val="single"/>
        </w:rPr>
        <w:t xml:space="preserve">v souladu s § 100  zákona </w:t>
      </w:r>
      <w:r w:rsidR="00AB7D7E" w:rsidRPr="00AB7D7E">
        <w:rPr>
          <w:sz w:val="22"/>
          <w:u w:val="single"/>
        </w:rPr>
        <w:t>č. 134/2016 Sb., o zadávání veřejných</w:t>
      </w:r>
      <w:r w:rsidRPr="00660461">
        <w:rPr>
          <w:sz w:val="22"/>
        </w:rPr>
        <w:t xml:space="preserve">: </w:t>
      </w:r>
    </w:p>
    <w:p w14:paraId="61EC6507" w14:textId="5A5B06F3" w:rsidR="00BF21FB" w:rsidRPr="00660461" w:rsidRDefault="00BF21FB" w:rsidP="00BF21FB">
      <w:pPr>
        <w:ind w:left="851" w:hanging="284"/>
        <w:jc w:val="both"/>
        <w:rPr>
          <w:sz w:val="22"/>
        </w:rPr>
      </w:pPr>
      <w:r w:rsidRPr="00660461">
        <w:rPr>
          <w:sz w:val="22"/>
        </w:rPr>
        <w:t>a)</w:t>
      </w:r>
      <w:r w:rsidRPr="00660461">
        <w:rPr>
          <w:sz w:val="22"/>
        </w:rPr>
        <w:tab/>
        <w:t xml:space="preserve">měřený kontrakt - pokud se v průběhu realizace díla prokáže, že k řádnému </w:t>
      </w:r>
      <w:r w:rsidR="00823C4E">
        <w:rPr>
          <w:sz w:val="22"/>
        </w:rPr>
        <w:t>provedení</w:t>
      </w:r>
      <w:r w:rsidRPr="00660461">
        <w:rPr>
          <w:sz w:val="22"/>
        </w:rPr>
        <w:t xml:space="preserve">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44ECB50E" w14:textId="77777777" w:rsidR="00BF21FB" w:rsidRDefault="00BF21FB" w:rsidP="00BF21FB">
      <w:pPr>
        <w:ind w:left="851" w:hanging="284"/>
        <w:jc w:val="both"/>
        <w:rPr>
          <w:sz w:val="22"/>
        </w:rPr>
      </w:pPr>
      <w:r w:rsidRPr="00660461">
        <w:rPr>
          <w:sz w:val="22"/>
        </w:rPr>
        <w:t>b)</w:t>
      </w:r>
      <w:r w:rsidRPr="00660461">
        <w:rPr>
          <w:sz w:val="22"/>
        </w:rPr>
        <w:tab/>
        <w:t>změny daňových předpisů majících vliv na cenu díla. V takovém případě bude nabídková cena upravena dle sazeb daně z přidané hodnoty platných v době vzniku zdanitelného plnění za práce neprovedené a nevyfakturované.</w:t>
      </w:r>
    </w:p>
    <w:p w14:paraId="47EAA90F" w14:textId="77777777" w:rsidR="00BF21FB" w:rsidRDefault="00BF21FB" w:rsidP="00BF21FB">
      <w:pPr>
        <w:ind w:left="851" w:hanging="284"/>
        <w:jc w:val="both"/>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06F6BA74" w:rsidR="000D1881" w:rsidRDefault="000D1881" w:rsidP="00155F41">
      <w:pPr>
        <w:pStyle w:val="Zkladntextodsazen"/>
        <w:numPr>
          <w:ilvl w:val="0"/>
          <w:numId w:val="22"/>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lastRenderedPageBreak/>
        <w:t>VI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7777777" w:rsidR="00832654" w:rsidRDefault="00832654" w:rsidP="00125498">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o dílo vč. obchodních podmínek a prohlašuje, že tento návrh nezvýhodňuje objednatele.</w:t>
      </w:r>
    </w:p>
    <w:p w14:paraId="49AC6EF9" w14:textId="77777777" w:rsidR="00596A75" w:rsidRDefault="00596A75" w:rsidP="00596A75">
      <w:pPr>
        <w:pStyle w:val="Textvbloku"/>
        <w:tabs>
          <w:tab w:val="num" w:pos="502"/>
        </w:tabs>
        <w:ind w:left="284"/>
        <w:rPr>
          <w:sz w:val="22"/>
        </w:rPr>
      </w:pPr>
    </w:p>
    <w:p w14:paraId="772A2E4E" w14:textId="3804F4A5" w:rsidR="00596A75" w:rsidRPr="00596A75"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00823C4E">
        <w:rPr>
          <w:sz w:val="22"/>
          <w:szCs w:val="22"/>
        </w:rPr>
        <w:t xml:space="preserve">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83F5D19" w14:textId="77777777" w:rsidR="00596A75" w:rsidRPr="00596A75" w:rsidRDefault="00596A75" w:rsidP="00596A75">
      <w:pPr>
        <w:pStyle w:val="Textvbloku"/>
        <w:tabs>
          <w:tab w:val="num" w:pos="502"/>
        </w:tabs>
        <w:ind w:left="284"/>
        <w:rPr>
          <w:sz w:val="22"/>
        </w:rPr>
      </w:pPr>
    </w:p>
    <w:p w14:paraId="21E35E2D" w14:textId="77777777" w:rsidR="00596A75" w:rsidRPr="00596A75" w:rsidRDefault="00596A75" w:rsidP="00125498">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596A75">
      <w:pPr>
        <w:pStyle w:val="Textvbloku"/>
        <w:tabs>
          <w:tab w:val="num" w:pos="502"/>
        </w:tabs>
        <w:ind w:left="284"/>
        <w:rPr>
          <w:sz w:val="22"/>
        </w:rPr>
      </w:pPr>
    </w:p>
    <w:p w14:paraId="71FAFCA3" w14:textId="77777777" w:rsidR="00596A75" w:rsidRPr="00832654"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125498">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213AEF45" w14:textId="77777777" w:rsidR="00155F41" w:rsidRPr="00155F41" w:rsidRDefault="000E70F5" w:rsidP="00155F41">
      <w:pPr>
        <w:tabs>
          <w:tab w:val="num" w:pos="426"/>
        </w:tabs>
        <w:ind w:left="284"/>
        <w:jc w:val="both"/>
        <w:rPr>
          <w:sz w:val="22"/>
          <w:u w:val="single"/>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155F41" w:rsidRPr="00155F41">
        <w:rPr>
          <w:sz w:val="22"/>
          <w:u w:val="single"/>
        </w:rPr>
        <w:t>Zvýšení bezpečnosti dopravy Bajovec, Pořádí, Těšovská -</w:t>
      </w:r>
    </w:p>
    <w:p w14:paraId="4F732412" w14:textId="6CF9FF8F" w:rsidR="002C3D2C" w:rsidRPr="00155F41" w:rsidRDefault="00155F41" w:rsidP="00155F41">
      <w:pPr>
        <w:tabs>
          <w:tab w:val="num" w:pos="426"/>
        </w:tabs>
        <w:ind w:left="284"/>
        <w:jc w:val="both"/>
        <w:rPr>
          <w:sz w:val="22"/>
          <w:szCs w:val="22"/>
        </w:rPr>
      </w:pPr>
      <w:r w:rsidRPr="00155F41">
        <w:rPr>
          <w:sz w:val="22"/>
          <w:u w:val="single"/>
        </w:rPr>
        <w:t>Uherský Brod - Část A – Úprava stávajícího komunikačního propojení a veřejného osvětlení sídliště Olšava a města Uherský Brod pod silnicí I/50 k ulici U Bajovce</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sidRPr="00155F41">
        <w:rPr>
          <w:sz w:val="22"/>
          <w:szCs w:val="22"/>
        </w:rPr>
        <w:t>„</w:t>
      </w:r>
      <w:r w:rsidR="002C3D2C" w:rsidRPr="00155F41">
        <w:rPr>
          <w:sz w:val="22"/>
          <w:szCs w:val="22"/>
        </w:rPr>
        <w:t>obchodní podmínky</w:t>
      </w:r>
      <w:r w:rsidR="006A300F" w:rsidRPr="00155F41">
        <w:rPr>
          <w:sz w:val="22"/>
          <w:szCs w:val="22"/>
        </w:rPr>
        <w:t>“</w:t>
      </w:r>
      <w:r w:rsidR="00D107E7" w:rsidRPr="00155F41">
        <w:rPr>
          <w:sz w:val="22"/>
          <w:szCs w:val="22"/>
        </w:rPr>
        <w:t xml:space="preserve">). </w:t>
      </w:r>
    </w:p>
    <w:p w14:paraId="0F3B9AE9" w14:textId="247179D4" w:rsidR="00D107E7" w:rsidRDefault="000E70F5" w:rsidP="00D107E7">
      <w:pPr>
        <w:pStyle w:val="Textvbloku"/>
        <w:ind w:left="284"/>
        <w:rPr>
          <w:sz w:val="22"/>
        </w:rPr>
      </w:pPr>
      <w:r w:rsidRPr="00155F41">
        <w:rPr>
          <w:sz w:val="22"/>
        </w:rPr>
        <w:t>Příloha</w:t>
      </w:r>
      <w:r w:rsidR="00D107E7" w:rsidRPr="00155F41">
        <w:rPr>
          <w:sz w:val="22"/>
        </w:rPr>
        <w:t xml:space="preserve"> č. 2 </w:t>
      </w:r>
      <w:r w:rsidRPr="00155F41">
        <w:rPr>
          <w:sz w:val="22"/>
        </w:rPr>
        <w:t>N</w:t>
      </w:r>
      <w:r w:rsidR="00D107E7" w:rsidRPr="00155F41">
        <w:rPr>
          <w:sz w:val="22"/>
        </w:rPr>
        <w:t xml:space="preserve">aceněný </w:t>
      </w:r>
      <w:r w:rsidR="002C0D03" w:rsidRPr="00155F41">
        <w:rPr>
          <w:sz w:val="22"/>
        </w:rPr>
        <w:t xml:space="preserve">soupis stavebních prací, dodávek a služeb s </w:t>
      </w:r>
      <w:r w:rsidR="00D107E7" w:rsidRPr="00155F41">
        <w:rPr>
          <w:sz w:val="22"/>
        </w:rPr>
        <w:t>výkaz</w:t>
      </w:r>
      <w:r w:rsidR="002C0D03" w:rsidRPr="00155F41">
        <w:rPr>
          <w:sz w:val="22"/>
        </w:rPr>
        <w:t>em</w:t>
      </w:r>
      <w:r w:rsidR="00D107E7" w:rsidRPr="00155F41">
        <w:rPr>
          <w:sz w:val="22"/>
        </w:rPr>
        <w:t xml:space="preserve"> výměr (položkový rozpočet)</w:t>
      </w:r>
    </w:p>
    <w:p w14:paraId="02D346B2" w14:textId="77777777" w:rsidR="00C037EB"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7E4BDB06" w14:textId="77777777" w:rsidR="00D107E7" w:rsidRPr="002C3D2C" w:rsidRDefault="00C037EB" w:rsidP="00596A75">
      <w:pPr>
        <w:tabs>
          <w:tab w:val="num" w:pos="426"/>
        </w:tabs>
        <w:jc w:val="both"/>
        <w:rPr>
          <w:sz w:val="22"/>
          <w:szCs w:val="22"/>
        </w:rPr>
      </w:pPr>
      <w:r>
        <w:rPr>
          <w:sz w:val="22"/>
          <w:szCs w:val="22"/>
        </w:rPr>
        <w:t xml:space="preserve">      </w:t>
      </w:r>
      <w:r w:rsidR="00D107E7">
        <w:rPr>
          <w:sz w:val="22"/>
          <w:szCs w:val="22"/>
        </w:rPr>
        <w:t>listina smlouvy o dílo má prioritu před přílohami.</w:t>
      </w:r>
    </w:p>
    <w:p w14:paraId="3F1E7682" w14:textId="77777777" w:rsidR="002C3D2C" w:rsidRPr="002C3D2C" w:rsidRDefault="002C3D2C" w:rsidP="00D107E7">
      <w:pPr>
        <w:pStyle w:val="Textvbloku"/>
        <w:ind w:left="284"/>
        <w:rPr>
          <w:sz w:val="22"/>
        </w:rPr>
      </w:pPr>
    </w:p>
    <w:p w14:paraId="7CDED301" w14:textId="087C2F33" w:rsidR="00331DBB" w:rsidRPr="00155F41" w:rsidRDefault="00331DBB" w:rsidP="00155F41">
      <w:pPr>
        <w:pStyle w:val="Textvbloku"/>
        <w:numPr>
          <w:ilvl w:val="0"/>
          <w:numId w:val="1"/>
        </w:numPr>
        <w:tabs>
          <w:tab w:val="clear" w:pos="360"/>
        </w:tabs>
        <w:ind w:left="284" w:hanging="284"/>
        <w:rPr>
          <w:color w:val="000000"/>
          <w:w w:val="0"/>
          <w:sz w:val="22"/>
        </w:rPr>
      </w:pPr>
      <w:r w:rsidRPr="00155F41">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155F41">
      <w:pPr>
        <w:pStyle w:val="Textvbloku"/>
        <w:ind w:left="284"/>
        <w:rPr>
          <w:sz w:val="22"/>
        </w:rPr>
      </w:pPr>
      <w:r w:rsidRPr="00155F41">
        <w:rPr>
          <w:color w:val="000000"/>
          <w:w w:val="0"/>
          <w:sz w:val="22"/>
        </w:rPr>
        <w:t>Smlouvu a veškeré její dodatky ve lhůtě stanovené citovaným zákonem zašle k uveřejnění objednatel.</w:t>
      </w:r>
    </w:p>
    <w:p w14:paraId="7B3B1E7E" w14:textId="77777777" w:rsidR="00331DBB" w:rsidRPr="00A211A6" w:rsidRDefault="00331DBB" w:rsidP="00331DBB">
      <w:pPr>
        <w:pStyle w:val="Textvbloku"/>
        <w:tabs>
          <w:tab w:val="num" w:pos="284"/>
        </w:tabs>
        <w:ind w:left="360"/>
        <w:rPr>
          <w:sz w:val="22"/>
        </w:rPr>
      </w:pPr>
    </w:p>
    <w:p w14:paraId="13702FE2" w14:textId="1420C670" w:rsidR="000D1881" w:rsidRDefault="000D1881" w:rsidP="00125498">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486983F0" w14:textId="77777777" w:rsidR="00D427F9" w:rsidRDefault="00D427F9" w:rsidP="00D427F9">
      <w:pPr>
        <w:pStyle w:val="Textvbloku"/>
        <w:ind w:left="284"/>
        <w:rPr>
          <w:sz w:val="22"/>
        </w:rPr>
      </w:pPr>
    </w:p>
    <w:p w14:paraId="236969EF" w14:textId="5AD40DC3" w:rsidR="00D427F9" w:rsidRDefault="00D427F9" w:rsidP="00125498">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p>
    <w:p w14:paraId="51E9AEB1" w14:textId="77777777" w:rsidR="00FD0D96" w:rsidRDefault="00FD0D96" w:rsidP="00596A75">
      <w:pPr>
        <w:pStyle w:val="Textvbloku"/>
        <w:rPr>
          <w:sz w:val="22"/>
        </w:rPr>
      </w:pPr>
    </w:p>
    <w:p w14:paraId="0CDFA1FB" w14:textId="77777777" w:rsidR="000D1881" w:rsidRDefault="000D1881" w:rsidP="00125498">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0D1881">
      <w:pPr>
        <w:pStyle w:val="Textvbloku"/>
        <w:rPr>
          <w:sz w:val="22"/>
        </w:rPr>
      </w:pPr>
      <w:r>
        <w:rPr>
          <w:sz w:val="22"/>
        </w:rPr>
        <w:t xml:space="preserve">     ob</w:t>
      </w:r>
      <w:r w:rsidR="00397CA8">
        <w:rPr>
          <w:sz w:val="22"/>
        </w:rPr>
        <w:t>jednatel obdrží tři vyhotovení.</w:t>
      </w:r>
    </w:p>
    <w:p w14:paraId="4B8B5DDD" w14:textId="3ACA8F6B" w:rsidR="00FD0D96" w:rsidRDefault="00FD0D96" w:rsidP="000D1881">
      <w:pPr>
        <w:pStyle w:val="Textvbloku"/>
        <w:rPr>
          <w:sz w:val="22"/>
        </w:rPr>
      </w:pPr>
    </w:p>
    <w:tbl>
      <w:tblPr>
        <w:tblW w:w="9225" w:type="dxa"/>
        <w:tblInd w:w="354" w:type="dxa"/>
        <w:tblLayout w:type="fixed"/>
        <w:tblCellMar>
          <w:left w:w="70" w:type="dxa"/>
          <w:right w:w="70" w:type="dxa"/>
        </w:tblCellMar>
        <w:tblLook w:val="04A0" w:firstRow="1" w:lastRow="0" w:firstColumn="1" w:lastColumn="0" w:noHBand="0" w:noVBand="1"/>
      </w:tblPr>
      <w:tblGrid>
        <w:gridCol w:w="9225"/>
      </w:tblGrid>
      <w:tr w:rsidR="00823C4E" w14:paraId="5D81D210" w14:textId="77777777" w:rsidTr="00823C4E">
        <w:trPr>
          <w:trHeight w:val="405"/>
        </w:trPr>
        <w:tc>
          <w:tcPr>
            <w:tcW w:w="9225" w:type="dxa"/>
            <w:tcBorders>
              <w:top w:val="single" w:sz="4" w:space="0" w:color="000000"/>
              <w:left w:val="single" w:sz="4" w:space="0" w:color="000000"/>
              <w:bottom w:val="nil"/>
              <w:right w:val="single" w:sz="4" w:space="0" w:color="000000"/>
            </w:tcBorders>
            <w:hideMark/>
          </w:tcPr>
          <w:p w14:paraId="714775DF" w14:textId="77777777" w:rsidR="00823C4E" w:rsidRDefault="00823C4E">
            <w:pPr>
              <w:snapToGrid w:val="0"/>
              <w:spacing w:line="276" w:lineRule="auto"/>
              <w:ind w:left="142"/>
              <w:jc w:val="center"/>
              <w:rPr>
                <w:b/>
                <w:sz w:val="22"/>
                <w:szCs w:val="22"/>
                <w:lang w:eastAsia="en-US"/>
              </w:rPr>
            </w:pPr>
            <w:r>
              <w:rPr>
                <w:sz w:val="22"/>
                <w:szCs w:val="22"/>
                <w:lang w:eastAsia="en-US"/>
              </w:rPr>
              <w:t>Doložka dle § 41 z.č. 128/2000 Sb., o obcích (obecní zřízení)</w:t>
            </w:r>
          </w:p>
        </w:tc>
      </w:tr>
      <w:tr w:rsidR="00823C4E" w14:paraId="264C02F6" w14:textId="77777777" w:rsidTr="00823C4E">
        <w:tc>
          <w:tcPr>
            <w:tcW w:w="9225" w:type="dxa"/>
            <w:tcBorders>
              <w:top w:val="nil"/>
              <w:left w:val="single" w:sz="4" w:space="0" w:color="000000"/>
              <w:bottom w:val="nil"/>
              <w:right w:val="single" w:sz="4" w:space="0" w:color="000000"/>
            </w:tcBorders>
            <w:hideMark/>
          </w:tcPr>
          <w:p w14:paraId="586498F0" w14:textId="77777777" w:rsidR="00823C4E" w:rsidRDefault="00823C4E">
            <w:pPr>
              <w:pStyle w:val="Nadpis3"/>
              <w:snapToGrid w:val="0"/>
              <w:spacing w:line="276" w:lineRule="auto"/>
              <w:ind w:left="344"/>
              <w:jc w:val="center"/>
              <w:rPr>
                <w:b/>
                <w:sz w:val="22"/>
                <w:szCs w:val="22"/>
                <w:lang w:eastAsia="en-US"/>
              </w:rPr>
            </w:pPr>
            <w:r>
              <w:rPr>
                <w:b/>
                <w:sz w:val="22"/>
                <w:szCs w:val="22"/>
                <w:lang w:eastAsia="en-US"/>
              </w:rPr>
              <w:t>Schváleno orgánem obce:</w:t>
            </w:r>
            <w:r>
              <w:rPr>
                <w:b/>
                <w:sz w:val="22"/>
                <w:szCs w:val="22"/>
                <w:lang w:eastAsia="en-US"/>
              </w:rPr>
              <w:tab/>
              <w:t>Rada města Uherský Brod</w:t>
            </w:r>
          </w:p>
        </w:tc>
      </w:tr>
      <w:tr w:rsidR="00823C4E" w14:paraId="36568050" w14:textId="77777777" w:rsidTr="00823C4E">
        <w:trPr>
          <w:trHeight w:val="590"/>
        </w:trPr>
        <w:tc>
          <w:tcPr>
            <w:tcW w:w="9225" w:type="dxa"/>
            <w:tcBorders>
              <w:top w:val="nil"/>
              <w:left w:val="single" w:sz="4" w:space="0" w:color="000000"/>
              <w:bottom w:val="single" w:sz="4" w:space="0" w:color="000000"/>
              <w:right w:val="single" w:sz="4" w:space="0" w:color="000000"/>
            </w:tcBorders>
            <w:hideMark/>
          </w:tcPr>
          <w:p w14:paraId="4D1A4DB1" w14:textId="77777777" w:rsidR="00823C4E" w:rsidRDefault="00823C4E">
            <w:pPr>
              <w:spacing w:line="276" w:lineRule="auto"/>
              <w:jc w:val="center"/>
              <w:rPr>
                <w:sz w:val="22"/>
                <w:szCs w:val="22"/>
                <w:lang w:eastAsia="en-US"/>
              </w:rPr>
            </w:pPr>
            <w:r>
              <w:rPr>
                <w:sz w:val="22"/>
                <w:szCs w:val="22"/>
                <w:lang w:eastAsia="en-US"/>
              </w:rPr>
              <w:t>schůze konaná dne</w:t>
            </w:r>
          </w:p>
          <w:p w14:paraId="05234D3B" w14:textId="77777777" w:rsidR="00823C4E" w:rsidRDefault="00823C4E">
            <w:pPr>
              <w:spacing w:line="276" w:lineRule="auto"/>
              <w:jc w:val="center"/>
              <w:rPr>
                <w:sz w:val="22"/>
                <w:szCs w:val="22"/>
                <w:lang w:eastAsia="en-US"/>
              </w:rPr>
            </w:pPr>
            <w:r>
              <w:rPr>
                <w:sz w:val="22"/>
                <w:szCs w:val="22"/>
                <w:lang w:eastAsia="en-US"/>
              </w:rPr>
              <w:t>č. usnesení  /R/</w:t>
            </w:r>
          </w:p>
        </w:tc>
      </w:tr>
    </w:tbl>
    <w:p w14:paraId="07ECBD70" w14:textId="202C22B1" w:rsidR="00823C4E" w:rsidRDefault="00823C4E" w:rsidP="000D1881">
      <w:pPr>
        <w:pStyle w:val="Textvbloku"/>
        <w:rPr>
          <w:sz w:val="22"/>
        </w:rPr>
      </w:pPr>
    </w:p>
    <w:p w14:paraId="583BB232" w14:textId="77777777" w:rsidR="00823C4E" w:rsidRDefault="00823C4E" w:rsidP="000D1881">
      <w:pPr>
        <w:pStyle w:val="Textvbloku"/>
        <w:rPr>
          <w:sz w:val="22"/>
        </w:rPr>
      </w:pPr>
    </w:p>
    <w:p w14:paraId="3C9CCA6A" w14:textId="77777777" w:rsidR="00FD0D96" w:rsidRDefault="00FD0D96" w:rsidP="000D1881">
      <w:pPr>
        <w:pStyle w:val="Textvbloku"/>
        <w:rPr>
          <w:sz w:val="22"/>
        </w:rPr>
      </w:pPr>
    </w:p>
    <w:p w14:paraId="660E2A42" w14:textId="74ADF11C" w:rsidR="000D1881" w:rsidRDefault="000D1881" w:rsidP="00155F41">
      <w:pPr>
        <w:pStyle w:val="Textvbloku"/>
        <w:ind w:left="284"/>
        <w:rPr>
          <w:sz w:val="22"/>
        </w:rPr>
      </w:pPr>
      <w:r>
        <w:rPr>
          <w:sz w:val="22"/>
        </w:rPr>
        <w:t>V</w:t>
      </w:r>
      <w:r w:rsidR="00D51EA4">
        <w:rPr>
          <w:sz w:val="22"/>
        </w:rPr>
        <w:t>e</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226EF4">
        <w:rPr>
          <w:sz w:val="22"/>
        </w:rPr>
        <w:t xml:space="preserve">         </w:t>
      </w:r>
      <w:r w:rsidR="00155F41">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155F41">
      <w:pPr>
        <w:pStyle w:val="Textvbloku"/>
        <w:tabs>
          <w:tab w:val="left" w:pos="5670"/>
        </w:tabs>
        <w:ind w:left="284"/>
        <w:rPr>
          <w:sz w:val="22"/>
        </w:rPr>
      </w:pPr>
    </w:p>
    <w:p w14:paraId="4274DA5E" w14:textId="1FB19335" w:rsidR="000D1881" w:rsidRDefault="00C037EB" w:rsidP="00155F41">
      <w:pPr>
        <w:pStyle w:val="Textvbloku"/>
        <w:tabs>
          <w:tab w:val="left" w:pos="5670"/>
        </w:tabs>
        <w:ind w:left="284"/>
        <w:rPr>
          <w:sz w:val="22"/>
        </w:rPr>
      </w:pPr>
      <w:r>
        <w:rPr>
          <w:sz w:val="22"/>
        </w:rPr>
        <w:t xml:space="preserve">Za objednatele:                                                        </w:t>
      </w:r>
      <w:r w:rsidR="00155F41">
        <w:rPr>
          <w:sz w:val="22"/>
        </w:rPr>
        <w:t xml:space="preserve">   </w:t>
      </w:r>
      <w:r w:rsidR="000D1881">
        <w:rPr>
          <w:sz w:val="22"/>
        </w:rPr>
        <w:t>Za zhotovitele:</w:t>
      </w:r>
    </w:p>
    <w:p w14:paraId="17EA2B95" w14:textId="77777777" w:rsidR="000D1881" w:rsidRDefault="000D1881" w:rsidP="00155F41">
      <w:pPr>
        <w:pStyle w:val="Textvbloku"/>
        <w:tabs>
          <w:tab w:val="left" w:pos="5670"/>
        </w:tabs>
        <w:ind w:left="284"/>
        <w:rPr>
          <w:b/>
          <w:bCs/>
          <w:sz w:val="22"/>
        </w:rPr>
      </w:pPr>
    </w:p>
    <w:p w14:paraId="0D96A808" w14:textId="77576E88" w:rsidR="00D63E98" w:rsidRPr="00397CA8" w:rsidRDefault="00D107E7" w:rsidP="00155F41">
      <w:pPr>
        <w:pStyle w:val="Textvbloku"/>
        <w:ind w:left="284"/>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155F41">
      <w:pPr>
        <w:pStyle w:val="Textvbloku"/>
        <w:ind w:left="284"/>
        <w:rPr>
          <w:sz w:val="22"/>
        </w:rPr>
      </w:pPr>
    </w:p>
    <w:p w14:paraId="3DFCA77F" w14:textId="77777777" w:rsidR="00F3087A" w:rsidRDefault="00F3087A" w:rsidP="00155F41">
      <w:pPr>
        <w:pStyle w:val="Textvbloku"/>
        <w:ind w:left="284"/>
        <w:rPr>
          <w:sz w:val="22"/>
        </w:rPr>
      </w:pPr>
    </w:p>
    <w:p w14:paraId="20B2887B" w14:textId="77777777" w:rsidR="00397CA8" w:rsidRDefault="00397CA8" w:rsidP="00155F41">
      <w:pPr>
        <w:pStyle w:val="Textvbloku"/>
        <w:ind w:left="284"/>
        <w:rPr>
          <w:sz w:val="22"/>
        </w:rPr>
      </w:pPr>
    </w:p>
    <w:p w14:paraId="7C2AAC40" w14:textId="77777777" w:rsidR="00397CA8" w:rsidRDefault="00397CA8" w:rsidP="00155F41">
      <w:pPr>
        <w:pStyle w:val="Textvbloku"/>
        <w:ind w:left="284"/>
        <w:rPr>
          <w:sz w:val="22"/>
        </w:rPr>
      </w:pPr>
    </w:p>
    <w:p w14:paraId="0C1EFDBA" w14:textId="77777777" w:rsidR="000D1881" w:rsidRDefault="00C037EB" w:rsidP="00155F41">
      <w:pPr>
        <w:pStyle w:val="Textvbloku"/>
        <w:ind w:left="284"/>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22F24AB1" w:rsidR="00130921" w:rsidRPr="00A36E1A" w:rsidRDefault="00D107E7" w:rsidP="00155F41">
      <w:pPr>
        <w:pStyle w:val="Textvbloku"/>
        <w:tabs>
          <w:tab w:val="left" w:pos="5670"/>
        </w:tabs>
        <w:ind w:left="284"/>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C037EB">
        <w:rPr>
          <w:sz w:val="22"/>
        </w:rPr>
        <w:t xml:space="preserve">                                                                    </w:t>
      </w:r>
      <w:r w:rsidR="00155F41">
        <w:rPr>
          <w:sz w:val="22"/>
        </w:rPr>
        <w:t xml:space="preserve">  </w:t>
      </w:r>
      <w:r w:rsidR="00C037EB">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E718AC">
      <w:headerReference w:type="default" r:id="rId9"/>
      <w:footerReference w:type="default" r:id="rId10"/>
      <w:pgSz w:w="12240" w:h="15840"/>
      <w:pgMar w:top="993" w:right="1417" w:bottom="1417" w:left="1418" w:header="56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303BF" w14:textId="77777777" w:rsidR="00DB26DA" w:rsidRDefault="00DB26DA">
      <w:r>
        <w:separator/>
      </w:r>
    </w:p>
  </w:endnote>
  <w:endnote w:type="continuationSeparator" w:id="0">
    <w:p w14:paraId="6F49A844" w14:textId="77777777" w:rsidR="00DB26DA" w:rsidRDefault="00DB2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DB26DA" w:rsidRDefault="00DB26D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7B323A">
      <w:rPr>
        <w:rStyle w:val="slostrnky"/>
        <w:noProof/>
      </w:rPr>
      <w:t>10</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B33E6" w14:textId="77777777" w:rsidR="00DB26DA" w:rsidRDefault="00DB26DA">
      <w:r>
        <w:separator/>
      </w:r>
    </w:p>
  </w:footnote>
  <w:footnote w:type="continuationSeparator" w:id="0">
    <w:p w14:paraId="30D06E61" w14:textId="77777777" w:rsidR="00DB26DA" w:rsidRDefault="00DB2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FBD4E" w14:textId="3AB4D6E3" w:rsidR="00DB26DA" w:rsidRDefault="00DB26DA">
    <w:pPr>
      <w:pStyle w:val="Zhlav"/>
      <w:tabs>
        <w:tab w:val="clear" w:pos="9072"/>
      </w:tabs>
      <w:jc w:val="left"/>
    </w:pPr>
    <w:r>
      <w:tab/>
    </w:r>
    <w:r w:rsidR="00A650EF">
      <w:rPr>
        <w:noProof/>
      </w:rPr>
      <w:drawing>
        <wp:inline distT="0" distB="0" distL="0" distR="0" wp14:anchorId="51A4CA19" wp14:editId="2DC35C33">
          <wp:extent cx="2255520" cy="5422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5520" cy="542290"/>
                  </a:xfrm>
                  <a:prstGeom prst="rect">
                    <a:avLst/>
                  </a:prstGeom>
                  <a:noFill/>
                </pic:spPr>
              </pic:pic>
            </a:graphicData>
          </a:graphic>
        </wp:inline>
      </w:drawing>
    </w:r>
  </w:p>
  <w:p w14:paraId="17EFF658" w14:textId="2740FB02" w:rsidR="00E718AC" w:rsidRDefault="00E718AC">
    <w:pPr>
      <w:pStyle w:val="Zhlav"/>
      <w:tabs>
        <w:tab w:val="clear" w:pos="9072"/>
      </w:tabs>
      <w:jc w:val="left"/>
    </w:pPr>
    <w:r>
      <w:rPr>
        <w:noProof/>
      </w:rPr>
      <w:drawing>
        <wp:inline distT="0" distB="0" distL="0" distR="0" wp14:anchorId="4BEF650C" wp14:editId="302C1C28">
          <wp:extent cx="5566410" cy="829310"/>
          <wp:effectExtent l="0" t="0" r="0" b="889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348E48C1" w14:textId="77777777" w:rsidR="00DB26DA" w:rsidRDefault="00DB26DA">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E8686844"/>
    <w:lvl w:ilvl="0" w:tplc="7AFA5900">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227632"/>
    <w:multiLevelType w:val="hybridMultilevel"/>
    <w:tmpl w:val="4120DE96"/>
    <w:lvl w:ilvl="0" w:tplc="FE76C022">
      <w:start w:val="1"/>
      <w:numFmt w:val="decimal"/>
      <w:lvlText w:val="%1."/>
      <w:lvlJc w:val="left"/>
      <w:pPr>
        <w:ind w:left="1004" w:hanging="360"/>
      </w:pPr>
      <w:rPr>
        <w:rFonts w:hint="default"/>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7" w15:restartNumberingAfterBreak="0">
    <w:nsid w:val="3A796E1C"/>
    <w:multiLevelType w:val="hybridMultilevel"/>
    <w:tmpl w:val="07DAABBE"/>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E7373AF"/>
    <w:multiLevelType w:val="hybridMultilevel"/>
    <w:tmpl w:val="8CA050C8"/>
    <w:lvl w:ilvl="0" w:tplc="9B580894">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25B51E0"/>
    <w:multiLevelType w:val="hybridMultilevel"/>
    <w:tmpl w:val="81921BBA"/>
    <w:lvl w:ilvl="0" w:tplc="85A451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2672A70"/>
    <w:multiLevelType w:val="hybridMultilevel"/>
    <w:tmpl w:val="E0E2C8DE"/>
    <w:lvl w:ilvl="0" w:tplc="5590FAAA">
      <w:start w:val="1"/>
      <w:numFmt w:val="bullet"/>
      <w:lvlText w:val="-"/>
      <w:lvlJc w:val="left"/>
      <w:pPr>
        <w:ind w:left="1068" w:hanging="360"/>
      </w:pPr>
      <w:rPr>
        <w:rFonts w:ascii="Calibri" w:eastAsia="Calibri" w:hAnsi="Calibri"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1" w15:restartNumberingAfterBreak="0">
    <w:nsid w:val="43357CD0"/>
    <w:multiLevelType w:val="hybridMultilevel"/>
    <w:tmpl w:val="300EE8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4"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DCE1492"/>
    <w:multiLevelType w:val="hybridMultilevel"/>
    <w:tmpl w:val="C4743D6C"/>
    <w:lvl w:ilvl="0" w:tplc="8368BFF6">
      <w:start w:val="1"/>
      <w:numFmt w:val="low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D31EDF"/>
    <w:multiLevelType w:val="hybridMultilevel"/>
    <w:tmpl w:val="256A97EA"/>
    <w:lvl w:ilvl="0" w:tplc="FE76C022">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241CDA"/>
    <w:multiLevelType w:val="hybridMultilevel"/>
    <w:tmpl w:val="0534065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885C77"/>
    <w:multiLevelType w:val="hybridMultilevel"/>
    <w:tmpl w:val="F288CB12"/>
    <w:lvl w:ilvl="0" w:tplc="74345AE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DE94221"/>
    <w:multiLevelType w:val="hybridMultilevel"/>
    <w:tmpl w:val="468826CE"/>
    <w:lvl w:ilvl="0" w:tplc="3B2A2E94">
      <w:start w:val="2"/>
      <w:numFmt w:val="decimal"/>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AE322BC"/>
    <w:multiLevelType w:val="hybridMultilevel"/>
    <w:tmpl w:val="8E26D430"/>
    <w:lvl w:ilvl="0" w:tplc="CD0E2ADE">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24" w15:restartNumberingAfterBreak="0">
    <w:nsid w:val="7FBC1B53"/>
    <w:multiLevelType w:val="hybridMultilevel"/>
    <w:tmpl w:val="06F2B9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3"/>
  </w:num>
  <w:num w:numId="5">
    <w:abstractNumId w:val="2"/>
  </w:num>
  <w:num w:numId="6">
    <w:abstractNumId w:val="13"/>
  </w:num>
  <w:num w:numId="7">
    <w:abstractNumId w:val="3"/>
  </w:num>
  <w:num w:numId="8">
    <w:abstractNumId w:val="12"/>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6"/>
  </w:num>
  <w:num w:numId="13">
    <w:abstractNumId w:val="14"/>
  </w:num>
  <w:num w:numId="14">
    <w:abstractNumId w:val="24"/>
  </w:num>
  <w:num w:numId="15">
    <w:abstractNumId w:val="15"/>
  </w:num>
  <w:num w:numId="16">
    <w:abstractNumId w:val="7"/>
  </w:num>
  <w:num w:numId="17">
    <w:abstractNumId w:val="19"/>
  </w:num>
  <w:num w:numId="18">
    <w:abstractNumId w:val="18"/>
  </w:num>
  <w:num w:numId="19">
    <w:abstractNumId w:val="8"/>
  </w:num>
  <w:num w:numId="20">
    <w:abstractNumId w:val="5"/>
  </w:num>
  <w:num w:numId="21">
    <w:abstractNumId w:val="21"/>
  </w:num>
  <w:num w:numId="22">
    <w:abstractNumId w:val="9"/>
  </w:num>
  <w:num w:numId="23">
    <w:abstractNumId w:val="22"/>
  </w:num>
  <w:num w:numId="24">
    <w:abstractNumId w:val="10"/>
  </w:num>
  <w:num w:numId="25">
    <w:abstractNumId w:val="11"/>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7Tdwxvfy+Ta5Smk5PgAWCy1qF0FIhVAVQaJZ0VlDsZF8bdEuo6khCbu14THJ1J1SeXxP4FMg8C2bg1PYvmuiCw==" w:salt="wDUsDuk0YjWKSaL6taiBfA=="/>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0301"/>
    <w:rsid w:val="00024EE3"/>
    <w:rsid w:val="0003013B"/>
    <w:rsid w:val="00033A92"/>
    <w:rsid w:val="00036F3F"/>
    <w:rsid w:val="00052504"/>
    <w:rsid w:val="000615EB"/>
    <w:rsid w:val="000648AB"/>
    <w:rsid w:val="000650F3"/>
    <w:rsid w:val="000768CE"/>
    <w:rsid w:val="000A2FC9"/>
    <w:rsid w:val="000A6FD1"/>
    <w:rsid w:val="000B350D"/>
    <w:rsid w:val="000B373F"/>
    <w:rsid w:val="000C2350"/>
    <w:rsid w:val="000D00AC"/>
    <w:rsid w:val="000D1881"/>
    <w:rsid w:val="000E70F5"/>
    <w:rsid w:val="000E7EAC"/>
    <w:rsid w:val="000F2DBD"/>
    <w:rsid w:val="001015B8"/>
    <w:rsid w:val="00113B43"/>
    <w:rsid w:val="00115CFF"/>
    <w:rsid w:val="00117B2A"/>
    <w:rsid w:val="00125498"/>
    <w:rsid w:val="001307B9"/>
    <w:rsid w:val="00130921"/>
    <w:rsid w:val="00131C88"/>
    <w:rsid w:val="001379C3"/>
    <w:rsid w:val="001533A0"/>
    <w:rsid w:val="00155F41"/>
    <w:rsid w:val="001651D8"/>
    <w:rsid w:val="0016588D"/>
    <w:rsid w:val="001831EA"/>
    <w:rsid w:val="00186B8E"/>
    <w:rsid w:val="00192A20"/>
    <w:rsid w:val="0019531E"/>
    <w:rsid w:val="0019551E"/>
    <w:rsid w:val="001B3EDB"/>
    <w:rsid w:val="001B5EC4"/>
    <w:rsid w:val="001D368A"/>
    <w:rsid w:val="001E7D9E"/>
    <w:rsid w:val="002134CF"/>
    <w:rsid w:val="00220DF0"/>
    <w:rsid w:val="002225E5"/>
    <w:rsid w:val="00224A7D"/>
    <w:rsid w:val="00226EF4"/>
    <w:rsid w:val="00240C15"/>
    <w:rsid w:val="00243AC6"/>
    <w:rsid w:val="00264EC5"/>
    <w:rsid w:val="00273D1B"/>
    <w:rsid w:val="00274BB7"/>
    <w:rsid w:val="002822C5"/>
    <w:rsid w:val="002952D4"/>
    <w:rsid w:val="00296F8A"/>
    <w:rsid w:val="002A4BF5"/>
    <w:rsid w:val="002C0D03"/>
    <w:rsid w:val="002C3D2C"/>
    <w:rsid w:val="002E51D1"/>
    <w:rsid w:val="002F245B"/>
    <w:rsid w:val="002F71CC"/>
    <w:rsid w:val="002F7619"/>
    <w:rsid w:val="00304402"/>
    <w:rsid w:val="0031124D"/>
    <w:rsid w:val="003119A1"/>
    <w:rsid w:val="003119BB"/>
    <w:rsid w:val="00315BD3"/>
    <w:rsid w:val="00331DBB"/>
    <w:rsid w:val="00337D93"/>
    <w:rsid w:val="0034196E"/>
    <w:rsid w:val="00343373"/>
    <w:rsid w:val="00382551"/>
    <w:rsid w:val="00386E75"/>
    <w:rsid w:val="00397CA8"/>
    <w:rsid w:val="003B6946"/>
    <w:rsid w:val="003C16BD"/>
    <w:rsid w:val="003D3F22"/>
    <w:rsid w:val="003E2442"/>
    <w:rsid w:val="003F599E"/>
    <w:rsid w:val="00403263"/>
    <w:rsid w:val="00404C96"/>
    <w:rsid w:val="00413929"/>
    <w:rsid w:val="00417E4A"/>
    <w:rsid w:val="004217F1"/>
    <w:rsid w:val="00422499"/>
    <w:rsid w:val="004225B2"/>
    <w:rsid w:val="00423FA2"/>
    <w:rsid w:val="0042520C"/>
    <w:rsid w:val="0043307F"/>
    <w:rsid w:val="004347C1"/>
    <w:rsid w:val="00436DEC"/>
    <w:rsid w:val="00441D3B"/>
    <w:rsid w:val="004576D5"/>
    <w:rsid w:val="00460AAC"/>
    <w:rsid w:val="0047146E"/>
    <w:rsid w:val="004854A5"/>
    <w:rsid w:val="00491532"/>
    <w:rsid w:val="004A279E"/>
    <w:rsid w:val="004A468F"/>
    <w:rsid w:val="004A679E"/>
    <w:rsid w:val="004B54B3"/>
    <w:rsid w:val="004C24E2"/>
    <w:rsid w:val="004D0C42"/>
    <w:rsid w:val="004D3849"/>
    <w:rsid w:val="004D71C3"/>
    <w:rsid w:val="004F4663"/>
    <w:rsid w:val="004F527B"/>
    <w:rsid w:val="004F53D9"/>
    <w:rsid w:val="00502F80"/>
    <w:rsid w:val="00504070"/>
    <w:rsid w:val="00505332"/>
    <w:rsid w:val="0052253B"/>
    <w:rsid w:val="005235CC"/>
    <w:rsid w:val="00530EFB"/>
    <w:rsid w:val="00537926"/>
    <w:rsid w:val="00541418"/>
    <w:rsid w:val="00544B9E"/>
    <w:rsid w:val="00556CD0"/>
    <w:rsid w:val="00572E62"/>
    <w:rsid w:val="0058236F"/>
    <w:rsid w:val="00584664"/>
    <w:rsid w:val="00596A75"/>
    <w:rsid w:val="005A2EBA"/>
    <w:rsid w:val="005C2B68"/>
    <w:rsid w:val="00605E42"/>
    <w:rsid w:val="006109BE"/>
    <w:rsid w:val="00610E51"/>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C06"/>
    <w:rsid w:val="0070250D"/>
    <w:rsid w:val="007056B6"/>
    <w:rsid w:val="00705C5A"/>
    <w:rsid w:val="0070640B"/>
    <w:rsid w:val="007141C0"/>
    <w:rsid w:val="00727A86"/>
    <w:rsid w:val="00740D29"/>
    <w:rsid w:val="00744114"/>
    <w:rsid w:val="0074759E"/>
    <w:rsid w:val="00750511"/>
    <w:rsid w:val="00754ED5"/>
    <w:rsid w:val="0076283E"/>
    <w:rsid w:val="00773CB2"/>
    <w:rsid w:val="007740E5"/>
    <w:rsid w:val="007776B7"/>
    <w:rsid w:val="007B323A"/>
    <w:rsid w:val="007B3ED6"/>
    <w:rsid w:val="007B49E9"/>
    <w:rsid w:val="007D0A88"/>
    <w:rsid w:val="007E35A5"/>
    <w:rsid w:val="007E656A"/>
    <w:rsid w:val="007F35E1"/>
    <w:rsid w:val="00802F32"/>
    <w:rsid w:val="00815914"/>
    <w:rsid w:val="00823C4E"/>
    <w:rsid w:val="008270D8"/>
    <w:rsid w:val="00832654"/>
    <w:rsid w:val="008457BF"/>
    <w:rsid w:val="008547D0"/>
    <w:rsid w:val="00856184"/>
    <w:rsid w:val="00860FA4"/>
    <w:rsid w:val="0086127D"/>
    <w:rsid w:val="0086553D"/>
    <w:rsid w:val="0087344E"/>
    <w:rsid w:val="0087717B"/>
    <w:rsid w:val="00891C1D"/>
    <w:rsid w:val="008A1B7D"/>
    <w:rsid w:val="008A5E1F"/>
    <w:rsid w:val="008A5E65"/>
    <w:rsid w:val="008A76BF"/>
    <w:rsid w:val="008B74CE"/>
    <w:rsid w:val="008D004F"/>
    <w:rsid w:val="008E734C"/>
    <w:rsid w:val="008F3841"/>
    <w:rsid w:val="00922677"/>
    <w:rsid w:val="00926148"/>
    <w:rsid w:val="00937B02"/>
    <w:rsid w:val="009460D4"/>
    <w:rsid w:val="00946729"/>
    <w:rsid w:val="0094740B"/>
    <w:rsid w:val="009522D4"/>
    <w:rsid w:val="009640A3"/>
    <w:rsid w:val="0097163A"/>
    <w:rsid w:val="00977716"/>
    <w:rsid w:val="00980D71"/>
    <w:rsid w:val="009842CA"/>
    <w:rsid w:val="00991D8E"/>
    <w:rsid w:val="00991FB2"/>
    <w:rsid w:val="009A0E18"/>
    <w:rsid w:val="009A1246"/>
    <w:rsid w:val="009B03F2"/>
    <w:rsid w:val="009C73F8"/>
    <w:rsid w:val="009C7907"/>
    <w:rsid w:val="009D09E2"/>
    <w:rsid w:val="009D139C"/>
    <w:rsid w:val="009E08C7"/>
    <w:rsid w:val="009E0D25"/>
    <w:rsid w:val="00A05F3B"/>
    <w:rsid w:val="00A070C1"/>
    <w:rsid w:val="00A07F0A"/>
    <w:rsid w:val="00A11341"/>
    <w:rsid w:val="00A36E1A"/>
    <w:rsid w:val="00A641A3"/>
    <w:rsid w:val="00A650EF"/>
    <w:rsid w:val="00A70D33"/>
    <w:rsid w:val="00A92C37"/>
    <w:rsid w:val="00AB5146"/>
    <w:rsid w:val="00AB7D7E"/>
    <w:rsid w:val="00AF6557"/>
    <w:rsid w:val="00B000B1"/>
    <w:rsid w:val="00B23FC4"/>
    <w:rsid w:val="00B25EF9"/>
    <w:rsid w:val="00B36659"/>
    <w:rsid w:val="00B4163D"/>
    <w:rsid w:val="00B44693"/>
    <w:rsid w:val="00B44A2C"/>
    <w:rsid w:val="00B44A36"/>
    <w:rsid w:val="00B45B2F"/>
    <w:rsid w:val="00B468A2"/>
    <w:rsid w:val="00B4754A"/>
    <w:rsid w:val="00B544F3"/>
    <w:rsid w:val="00B60C00"/>
    <w:rsid w:val="00B6593D"/>
    <w:rsid w:val="00B66BC7"/>
    <w:rsid w:val="00B90D81"/>
    <w:rsid w:val="00BA5F5A"/>
    <w:rsid w:val="00BD10E9"/>
    <w:rsid w:val="00BE0CF9"/>
    <w:rsid w:val="00BF21FB"/>
    <w:rsid w:val="00C037EB"/>
    <w:rsid w:val="00C07225"/>
    <w:rsid w:val="00C30CE1"/>
    <w:rsid w:val="00C33F92"/>
    <w:rsid w:val="00C40ECA"/>
    <w:rsid w:val="00C41E8B"/>
    <w:rsid w:val="00C4323D"/>
    <w:rsid w:val="00C4798A"/>
    <w:rsid w:val="00C64A65"/>
    <w:rsid w:val="00C661C9"/>
    <w:rsid w:val="00C73AD2"/>
    <w:rsid w:val="00C92898"/>
    <w:rsid w:val="00C9631D"/>
    <w:rsid w:val="00CC44DE"/>
    <w:rsid w:val="00CC7B18"/>
    <w:rsid w:val="00CF0DDA"/>
    <w:rsid w:val="00CF142E"/>
    <w:rsid w:val="00CF6C79"/>
    <w:rsid w:val="00D00A73"/>
    <w:rsid w:val="00D07517"/>
    <w:rsid w:val="00D107E7"/>
    <w:rsid w:val="00D12DDC"/>
    <w:rsid w:val="00D427F9"/>
    <w:rsid w:val="00D47CCC"/>
    <w:rsid w:val="00D51EA4"/>
    <w:rsid w:val="00D52A12"/>
    <w:rsid w:val="00D63E98"/>
    <w:rsid w:val="00D70BD6"/>
    <w:rsid w:val="00D71F8B"/>
    <w:rsid w:val="00D84D1F"/>
    <w:rsid w:val="00D858B7"/>
    <w:rsid w:val="00D97B36"/>
    <w:rsid w:val="00DA34A4"/>
    <w:rsid w:val="00DB0732"/>
    <w:rsid w:val="00DB26DA"/>
    <w:rsid w:val="00DC30D7"/>
    <w:rsid w:val="00DD2437"/>
    <w:rsid w:val="00DD786F"/>
    <w:rsid w:val="00DF3F22"/>
    <w:rsid w:val="00E00F1A"/>
    <w:rsid w:val="00E01AA5"/>
    <w:rsid w:val="00E05F66"/>
    <w:rsid w:val="00E112F2"/>
    <w:rsid w:val="00E26560"/>
    <w:rsid w:val="00E32881"/>
    <w:rsid w:val="00E33882"/>
    <w:rsid w:val="00E34C1C"/>
    <w:rsid w:val="00E36F43"/>
    <w:rsid w:val="00E6215F"/>
    <w:rsid w:val="00E718AC"/>
    <w:rsid w:val="00E73E4C"/>
    <w:rsid w:val="00E960D6"/>
    <w:rsid w:val="00EB105F"/>
    <w:rsid w:val="00EB16E6"/>
    <w:rsid w:val="00ED21AF"/>
    <w:rsid w:val="00ED53B5"/>
    <w:rsid w:val="00F00A13"/>
    <w:rsid w:val="00F00F74"/>
    <w:rsid w:val="00F119E5"/>
    <w:rsid w:val="00F12078"/>
    <w:rsid w:val="00F21032"/>
    <w:rsid w:val="00F26893"/>
    <w:rsid w:val="00F3087A"/>
    <w:rsid w:val="00F4244B"/>
    <w:rsid w:val="00F475BE"/>
    <w:rsid w:val="00F82C60"/>
    <w:rsid w:val="00F9184E"/>
    <w:rsid w:val="00F91892"/>
    <w:rsid w:val="00FC3920"/>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096A071C"/>
  <w15:docId w15:val="{33041597-B7A2-4AD0-B506-7204D72B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7155">
      <w:bodyDiv w:val="1"/>
      <w:marLeft w:val="0"/>
      <w:marRight w:val="0"/>
      <w:marTop w:val="0"/>
      <w:marBottom w:val="0"/>
      <w:divBdr>
        <w:top w:val="none" w:sz="0" w:space="0" w:color="auto"/>
        <w:left w:val="none" w:sz="0" w:space="0" w:color="auto"/>
        <w:bottom w:val="none" w:sz="0" w:space="0" w:color="auto"/>
        <w:right w:val="none" w:sz="0" w:space="0" w:color="auto"/>
      </w:divBdr>
    </w:div>
    <w:div w:id="511456336">
      <w:bodyDiv w:val="1"/>
      <w:marLeft w:val="0"/>
      <w:marRight w:val="0"/>
      <w:marTop w:val="0"/>
      <w:marBottom w:val="0"/>
      <w:divBdr>
        <w:top w:val="none" w:sz="0" w:space="0" w:color="auto"/>
        <w:left w:val="none" w:sz="0" w:space="0" w:color="auto"/>
        <w:bottom w:val="none" w:sz="0" w:space="0" w:color="auto"/>
        <w:right w:val="none" w:sz="0" w:space="0" w:color="auto"/>
      </w:divBdr>
    </w:div>
    <w:div w:id="707606759">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766999566">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813637-06EB-41E2-B6D4-BC85FE34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3716</Words>
  <Characters>21927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5</cp:revision>
  <cp:lastPrinted>2019-04-04T09:56:00Z</cp:lastPrinted>
  <dcterms:created xsi:type="dcterms:W3CDTF">2019-03-21T17:26:00Z</dcterms:created>
  <dcterms:modified xsi:type="dcterms:W3CDTF">2019-04-04T09:56:00Z</dcterms:modified>
</cp:coreProperties>
</file>