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54F7AD9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0617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A9A8859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0617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34C3D0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B06178">
              <w:rPr>
                <w:rFonts w:cs="Calibri"/>
                <w:b/>
                <w:bCs/>
                <w:iCs/>
              </w:rPr>
              <w:t>Obstaranie špeciálnych vozidiel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165DA26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06178">
              <w:rPr>
                <w:rFonts w:eastAsia="Times New Roman" w:cs="Calibri"/>
                <w:b/>
                <w:bCs/>
                <w:iCs/>
                <w:lang w:eastAsia="sk-SK"/>
              </w:rPr>
              <w:t xml:space="preserve">Ťahač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0617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06178">
              <w:rPr>
                <w:rFonts w:eastAsia="Times New Roman" w:cs="Calibri"/>
                <w:b/>
                <w:bCs/>
                <w:iCs/>
                <w:lang w:eastAsia="sk-SK"/>
              </w:rPr>
              <w:t xml:space="preserve">Náves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0617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412C431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B06178">
        <w:rPr>
          <w:rFonts w:cs="Calibri"/>
          <w:lang w:val="sk-SK"/>
        </w:rPr>
        <w:t>Obstaranie špeciálnych vozidiel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B06178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2348</Characters>
  <Application>Microsoft Office Word</Application>
  <DocSecurity>0</DocSecurity>
  <Lines>63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2022-10-13T14:21:00Z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Kubus\VO\Tahac, Naves\VARIABLES_PPA_VO.xlsx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špeciálnych vozidiel</vt:lpwstr>
  </property>
  <property fmtid="{D5CDD505-2E9C-101B-9397-08002B2CF9AE}" pid="17" name="NazovProjektu">
    <vt:lpwstr>Obstaranie špeciálnych vozidiel</vt:lpwstr>
  </property>
  <property fmtid="{D5CDD505-2E9C-101B-9397-08002B2CF9AE}" pid="18" name="PredmetZakazky1">
    <vt:lpwstr>Ťahač </vt:lpwstr>
  </property>
  <property fmtid="{D5CDD505-2E9C-101B-9397-08002B2CF9AE}" pid="19" name="PredmetZakazky2">
    <vt:lpwstr>Náves </vt:lpwstr>
  </property>
  <property fmtid="{D5CDD505-2E9C-101B-9397-08002B2CF9AE}" pid="20" name="PredmetZakazky3">
    <vt:lpwstr/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21.10.2022 do 10:00 h</vt:lpwstr>
  </property>
  <property fmtid="{D5CDD505-2E9C-101B-9397-08002B2CF9AE}" pid="26" name="DatumOtvaraniaAVyhodnoteniaPonuk">
    <vt:lpwstr>21.10.2022 o 11:00 h</vt:lpwstr>
  </property>
  <property fmtid="{D5CDD505-2E9C-101B-9397-08002B2CF9AE}" pid="27" name="DatumPodpisuVyzva">
    <vt:lpwstr>13.10.2022</vt:lpwstr>
  </property>
  <property fmtid="{D5CDD505-2E9C-101B-9397-08002B2CF9AE}" pid="28" name="DatumPodpisuZaznam">
    <vt:lpwstr>21.10.2022</vt:lpwstr>
  </property>
  <property fmtid="{D5CDD505-2E9C-101B-9397-08002B2CF9AE}" pid="29" name="DatumPodpisuSplnomocnenie">
    <vt:lpwstr>30.3.2022</vt:lpwstr>
  </property>
  <property fmtid="{D5CDD505-2E9C-101B-9397-08002B2CF9AE}" pid="30" name="KodProjektu">
    <vt:lpwstr/>
  </property>
  <property fmtid="{D5CDD505-2E9C-101B-9397-08002B2CF9AE}" pid="31" name="IDObstaravania">
    <vt:lpwstr>32261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34138000-3, 34223100-7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9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131350</vt:lpwstr>
  </property>
  <property fmtid="{D5CDD505-2E9C-101B-9397-08002B2CF9AE}" pid="45" name="PHZsDPH">
    <vt:lpwstr>157620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99690</vt:lpwstr>
  </property>
  <property fmtid="{D5CDD505-2E9C-101B-9397-08002B2CF9AE}" pid="95" name="PredmetZakazky2PHZ">
    <vt:lpwstr>31660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