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D46FDDD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A577A0">
        <w:rPr>
          <w:rFonts w:cstheme="minorHAnsi"/>
        </w:rPr>
        <w:t>Kysucké pekárne, a.s.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A577A0">
        <w:rPr>
          <w:rFonts w:cstheme="minorHAnsi"/>
        </w:rPr>
        <w:t>A. Hlinku 2541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A577A0">
        <w:rPr>
          <w:rFonts w:cstheme="minorHAnsi"/>
        </w:rPr>
        <w:t>022 01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A577A0">
        <w:rPr>
          <w:rFonts w:cstheme="minorHAnsi"/>
        </w:rPr>
        <w:t xml:space="preserve">Čadca 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A577A0">
        <w:rPr>
          <w:rFonts w:cstheme="minorHAnsi"/>
        </w:rPr>
        <w:t>31640265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2C1C0D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A577A0">
        <w:rPr>
          <w:rFonts w:cstheme="minorHAnsi"/>
          <w:b/>
          <w:bCs/>
        </w:rPr>
        <w:t>Vozidlá na prevoz pekárenských výrobkov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11635"/>
    <w:rsid w:val="0097102E"/>
    <w:rsid w:val="009D1F28"/>
    <w:rsid w:val="00A577A0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1865</Characters>
  <Application>Microsoft Office Word</Application>
  <DocSecurity>0</DocSecurity>
  <Lines>38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10</cp:revision>
  <dcterms:created xsi:type="dcterms:W3CDTF">2022-02-20T15:54:00Z</dcterms:created>
  <dcterms:modified xsi:type="dcterms:W3CDTF">2022-10-18T09:20:00Z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Kysucké pekárne, a.s.,\VO\auta\VARIABLES_PPA_VO.xlsx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Kysucké pekárne, a.s.</vt:lpwstr>
  </property>
  <property fmtid="{D5CDD505-2E9C-101B-9397-08002B2CF9AE}" pid="6" name="ObstaravatelUlicaCislo">
    <vt:lpwstr>A. Hlinku 2541</vt:lpwstr>
  </property>
  <property fmtid="{D5CDD505-2E9C-101B-9397-08002B2CF9AE}" pid="7" name="ObstaravatelMesto">
    <vt:lpwstr>Čadca </vt:lpwstr>
  </property>
  <property fmtid="{D5CDD505-2E9C-101B-9397-08002B2CF9AE}" pid="8" name="ObstaravatelPSC">
    <vt:lpwstr>022 01</vt:lpwstr>
  </property>
  <property fmtid="{D5CDD505-2E9C-101B-9397-08002B2CF9AE}" pid="9" name="ObstaravatelICO">
    <vt:lpwstr>31640265</vt:lpwstr>
  </property>
  <property fmtid="{D5CDD505-2E9C-101B-9397-08002B2CF9AE}" pid="10" name="ObstaravatelDIC">
    <vt:lpwstr>2020422525</vt:lpwstr>
  </property>
  <property fmtid="{D5CDD505-2E9C-101B-9397-08002B2CF9AE}" pid="11" name="StatutarnyOrgan">
    <vt:lpwstr>Ing. Radoslav Hruška</vt:lpwstr>
  </property>
  <property fmtid="{D5CDD505-2E9C-101B-9397-08002B2CF9AE}" pid="12" name="NazovZakazky">
    <vt:lpwstr>Vozidlá na prevoz pekárenských výrobkov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02.11.2022 do 10:00 h</vt:lpwstr>
  </property>
  <property fmtid="{D5CDD505-2E9C-101B-9397-08002B2CF9AE}" pid="15" name="DatumOtvaraniaAVyhodnoteniaPonuk">
    <vt:lpwstr>02.11.2022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predseda predstavenstva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21.10.2022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Zvýšenie efektívnosti výrobného procesu spoločnosti Kysucké pekárne, a.s.</vt:lpwstr>
  </property>
  <property fmtid="{D5CDD505-2E9C-101B-9397-08002B2CF9AE}" pid="26" name="DatumPodpisuZaznam">
    <vt:lpwstr>02.11.2022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325450</vt:lpwstr>
  </property>
  <property fmtid="{D5CDD505-2E9C-101B-9397-08002B2CF9AE}" pid="35" name="PHZsDPH">
    <vt:lpwstr>390540</vt:lpwstr>
  </property>
  <property fmtid="{D5CDD505-2E9C-101B-9397-08002B2CF9AE}" pid="36" name="ObstaravtelIBAN">
    <vt:lpwstr>SK2911000000002625794153</vt:lpwstr>
  </property>
  <property fmtid="{D5CDD505-2E9C-101B-9397-08002B2CF9AE}" pid="37" name="PredmetZakazky1">
    <vt:lpwstr>Vozidlá na prevoz pekárenských výrobkov (automatická prevodovka) </vt:lpwstr>
  </property>
  <property fmtid="{D5CDD505-2E9C-101B-9397-08002B2CF9AE}" pid="38" name="PredmetZakazky2">
    <vt:lpwstr>Vozidlá na prevoz pekárenských výrobkov (manuálna prevodovka) 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34130000-7</vt:lpwstr>
  </property>
  <property fmtid="{D5CDD505-2E9C-101B-9397-08002B2CF9AE}" pid="44" name="MiestoDodaniaUlicaCislo">
    <vt:lpwstr>A. Hlinku 2541</vt:lpwstr>
  </property>
  <property fmtid="{D5CDD505-2E9C-101B-9397-08002B2CF9AE}" pid="45" name="MiestoDodaniaPSC">
    <vt:lpwstr>022 01</vt:lpwstr>
  </property>
  <property fmtid="{D5CDD505-2E9C-101B-9397-08002B2CF9AE}" pid="46" name="MiestoDodaniaObec">
    <vt:lpwstr>Čadca </vt:lpwstr>
  </property>
  <property fmtid="{D5CDD505-2E9C-101B-9397-08002B2CF9AE}" pid="47" name="TerminDodania">
    <vt:lpwstr>do 6 mesiacov odo dňa vystavenia záväznej objednávky. Predmet zmluvy je možné objednávať aj po jednotlivých častiach (zariadeniach). Vtedy platí termín plnenia predmetu zmluvy (lehota dodania) 6 mesiacov odo dňa vystavenia objednávky na každú objednávanú časť (zariadenie) samostatne.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Ing. Dagmar Hrušková</vt:lpwstr>
  </property>
  <property fmtid="{D5CDD505-2E9C-101B-9397-08002B2CF9AE}" pid="51" name="StatutarnyOrgan3">
    <vt:lpwstr>Marián Ligocký</vt:lpwstr>
  </property>
  <property fmtid="{D5CDD505-2E9C-101B-9397-08002B2CF9AE}" pid="52" name="PredmetZakazky1Mnozstvo">
    <vt:lpwstr>2ks, </vt:lpwstr>
  </property>
  <property fmtid="{D5CDD505-2E9C-101B-9397-08002B2CF9AE}" pid="53" name="PredmetZakazky1PHZ">
    <vt:lpwstr>131320</vt:lpwstr>
  </property>
  <property fmtid="{D5CDD505-2E9C-101B-9397-08002B2CF9AE}" pid="54" name="PredmetZakazky2Mnozstvo">
    <vt:lpwstr>3ks, </vt:lpwstr>
  </property>
  <property fmtid="{D5CDD505-2E9C-101B-9397-08002B2CF9AE}" pid="55" name="PredmetZakazky2PHZ">
    <vt:lpwstr>194130</vt:lpwstr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