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1ED5A629"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936337">
              <w:rPr>
                <w:rFonts w:cstheme="minorHAnsi"/>
                <w:b/>
              </w:rPr>
              <w:t>HYDINA KUBUS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1A2D322A"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936337">
              <w:rPr>
                <w:rFonts w:cstheme="minorHAnsi"/>
              </w:rPr>
              <w:t>Veľký Slavkov 290</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936337">
              <w:rPr>
                <w:rFonts w:cstheme="minorHAnsi"/>
              </w:rPr>
              <w:t>059 91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936337">
              <w:rPr>
                <w:rFonts w:cstheme="minorHAnsi"/>
              </w:rPr>
              <w:t>Veľký Slavkov</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241BB4ED"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936337">
              <w:rPr>
                <w:bCs/>
              </w:rPr>
              <w:t>Ján Kubus</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936337">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41F01479"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936337">
              <w:rPr>
                <w:rStyle w:val="ra"/>
              </w:rPr>
              <w:t>36504807</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7FAD1E5F"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936337">
              <w:rPr>
                <w:rFonts w:ascii="Calibri" w:eastAsia="Times New Roman" w:hAnsi="Calibri" w:cs="Times New Roman"/>
                <w:color w:val="000000"/>
                <w:lang w:eastAsia="sk-SK"/>
              </w:rPr>
              <w:t>2021988848</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6F1037E9"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936337">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2AD4C7AA"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936337">
              <w:rPr>
                <w:rFonts w:ascii="Calibri" w:eastAsia="Times New Roman" w:hAnsi="Calibri" w:cs="Times New Roman"/>
                <w:color w:val="000000"/>
                <w:lang w:eastAsia="sk-SK"/>
              </w:rPr>
              <w:t>Obstaranie inovatívnej technológie a zvýšenie efektívnosti výrobného procesu spoločnosti HYDINA KUBUS s.r.o.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5532B53C"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936337">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0E86A15E"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936337">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577E2E5C"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936337">
              <w:rPr>
                <w:rFonts w:ascii="Calibri" w:eastAsia="Times New Roman" w:hAnsi="Calibri" w:cs="Times New Roman"/>
                <w:color w:val="000000"/>
                <w:lang w:eastAsia="sk-SK"/>
              </w:rPr>
              <w:t>Záložný zdroj elektrickej energie</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462CC7D"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936337">
              <w:rPr>
                <w:rFonts w:ascii="Calibri" w:eastAsia="Times New Roman" w:hAnsi="Calibri" w:cs="Times New Roman"/>
                <w:color w:val="000000"/>
                <w:lang w:eastAsia="sk-SK"/>
              </w:rPr>
              <w:t>Zákazka nie je rozdelená na časti z dôvodu, že je obstarávaná iba jedna časť.</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2FB0B1EF"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936337">
              <w:rPr>
                <w:rFonts w:ascii="Calibri" w:eastAsia="Times New Roman" w:hAnsi="Calibri" w:cs="Times New Roman"/>
                <w:color w:val="000000"/>
                <w:lang w:eastAsia="sk-SK"/>
              </w:rPr>
              <w:t xml:space="preserve">Záložný zdroj elektrickej energie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1EA38D2B" w:rsidR="00B32658" w:rsidRPr="00C27C10" w:rsidRDefault="00287C70" w:rsidP="00287C70">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5C21F1C2" w:rsidR="00B32658" w:rsidRPr="004F4CE4" w:rsidRDefault="00DC4F55" w:rsidP="00287C70">
            <w:pPr>
              <w:jc w:val="center"/>
              <w:rPr>
                <w:rFonts w:ascii="Calibri" w:eastAsia="Times New Roman" w:hAnsi="Calibri" w:cs="Times New Roman"/>
                <w:color w:val="000000"/>
                <w:lang w:eastAsia="sk-SK"/>
              </w:rPr>
            </w:pPr>
            <w:r w:rsidRPr="00E664E4">
              <w:rPr>
                <w:rFonts w:ascii="Calibri" w:eastAsia="Times New Roman" w:hAnsi="Calibri" w:cs="Times New Roman"/>
                <w:color w:val="000000"/>
                <w:lang w:eastAsia="sk-SK"/>
              </w:rPr>
              <w:fldChar w:fldCharType="begin"/>
            </w:r>
            <w:r w:rsidRPr="00E664E4">
              <w:rPr>
                <w:rFonts w:ascii="Calibri" w:eastAsia="Times New Roman" w:hAnsi="Calibri" w:cs="Times New Roman"/>
                <w:color w:val="000000"/>
                <w:lang w:eastAsia="sk-SK"/>
              </w:rPr>
              <w:instrText xml:space="preserve"> DOCPROPERTY  PHZbezDPH  \* MERGEFORMAT </w:instrText>
            </w:r>
            <w:r w:rsidRPr="00E664E4">
              <w:rPr>
                <w:rFonts w:ascii="Calibri" w:eastAsia="Times New Roman" w:hAnsi="Calibri" w:cs="Times New Roman"/>
                <w:color w:val="000000"/>
                <w:lang w:eastAsia="sk-SK"/>
              </w:rPr>
              <w:fldChar w:fldCharType="separate"/>
            </w:r>
            <w:r w:rsidR="00936337">
              <w:rPr>
                <w:rFonts w:ascii="Calibri" w:eastAsia="Times New Roman" w:hAnsi="Calibri" w:cs="Times New Roman"/>
                <w:color w:val="000000"/>
                <w:lang w:eastAsia="sk-SK"/>
              </w:rPr>
              <w:t>21063,89</w:t>
            </w:r>
            <w:r w:rsidRPr="00E664E4">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6650D135"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 </w:t>
            </w:r>
            <w:r w:rsidR="006B4DC5" w:rsidRPr="004F4CE4">
              <w:rPr>
                <w:rFonts w:ascii="Calibri" w:eastAsia="Times New Roman" w:hAnsi="Calibri" w:cs="Times New Roman"/>
                <w:color w:val="000000"/>
                <w:lang w:eastAsia="sk-SK"/>
              </w:rPr>
              <w:fldChar w:fldCharType="begin"/>
            </w:r>
            <w:r w:rsidR="006B4DC5" w:rsidRPr="004F4CE4">
              <w:rPr>
                <w:rFonts w:ascii="Calibri" w:eastAsia="Times New Roman" w:hAnsi="Calibri" w:cs="Times New Roman"/>
                <w:color w:val="000000"/>
                <w:lang w:eastAsia="sk-SK"/>
              </w:rPr>
              <w:instrText xml:space="preserve"> DOCPROPERTY  NazovZakazky  \* MERGEFORMAT </w:instrText>
            </w:r>
            <w:r w:rsidR="006B4DC5" w:rsidRPr="004F4CE4">
              <w:rPr>
                <w:rFonts w:ascii="Calibri" w:eastAsia="Times New Roman" w:hAnsi="Calibri" w:cs="Times New Roman"/>
                <w:color w:val="000000"/>
                <w:lang w:eastAsia="sk-SK"/>
              </w:rPr>
              <w:fldChar w:fldCharType="separate"/>
            </w:r>
            <w:r w:rsidR="00936337">
              <w:rPr>
                <w:rFonts w:ascii="Calibri" w:eastAsia="Times New Roman" w:hAnsi="Calibri" w:cs="Times New Roman"/>
                <w:color w:val="000000"/>
                <w:lang w:eastAsia="sk-SK"/>
              </w:rPr>
              <w:t>Záložný zdroj elektrickej energie</w:t>
            </w:r>
            <w:r w:rsidR="006B4DC5" w:rsidRPr="004F4CE4">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7BA8A707"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77777777" w:rsidR="00B32658" w:rsidRPr="00C27C10" w:rsidRDefault="00B32658" w:rsidP="00DC4F55">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777777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7777777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r>
      <w:tr w:rsidR="00B32658" w14:paraId="4A77339D" w14:textId="77777777" w:rsidTr="00C27C10">
        <w:tc>
          <w:tcPr>
            <w:tcW w:w="988" w:type="dxa"/>
            <w:tcBorders>
              <w:top w:val="nil"/>
              <w:left w:val="single" w:sz="8" w:space="0" w:color="auto"/>
              <w:bottom w:val="single" w:sz="8" w:space="0" w:color="auto"/>
              <w:right w:val="single" w:sz="4" w:space="0" w:color="auto"/>
            </w:tcBorders>
            <w:shd w:val="clear" w:color="auto" w:fill="auto"/>
            <w:vAlign w:val="center"/>
          </w:tcPr>
          <w:p w14:paraId="15E69CB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8" w:space="0" w:color="auto"/>
              <w:right w:val="single" w:sz="4" w:space="0" w:color="000000"/>
            </w:tcBorders>
            <w:shd w:val="clear" w:color="auto" w:fill="auto"/>
            <w:vAlign w:val="center"/>
          </w:tcPr>
          <w:p w14:paraId="4B16C570" w14:textId="36ED6124"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PredmetZakazky3  \* MERGEFORMAT </w:instrText>
            </w:r>
            <w:r w:rsidR="00DC4F55">
              <w:rPr>
                <w:rFonts w:ascii="Calibri" w:eastAsia="Times New Roman" w:hAnsi="Calibri" w:cs="Times New Roman"/>
                <w:color w:val="000000"/>
                <w:lang w:eastAsia="sk-SK"/>
              </w:rPr>
              <w:fldChar w:fldCharType="end"/>
            </w:r>
          </w:p>
        </w:tc>
        <w:tc>
          <w:tcPr>
            <w:tcW w:w="624" w:type="dxa"/>
            <w:tcBorders>
              <w:top w:val="nil"/>
              <w:left w:val="nil"/>
              <w:bottom w:val="single" w:sz="8" w:space="0" w:color="auto"/>
              <w:right w:val="single" w:sz="4" w:space="0" w:color="auto"/>
            </w:tcBorders>
            <w:shd w:val="clear" w:color="auto" w:fill="auto"/>
            <w:vAlign w:val="center"/>
          </w:tcPr>
          <w:p w14:paraId="43A132ED" w14:textId="77777777" w:rsidR="00B32658" w:rsidRPr="00C27C10" w:rsidRDefault="00B32658" w:rsidP="00DC4F55">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8" w:space="0" w:color="auto"/>
              <w:right w:val="single" w:sz="4" w:space="0" w:color="000000"/>
            </w:tcBorders>
            <w:shd w:val="clear" w:color="auto" w:fill="auto"/>
            <w:vAlign w:val="center"/>
          </w:tcPr>
          <w:p w14:paraId="1A2B94C1" w14:textId="777777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8" w:space="0" w:color="auto"/>
              <w:right w:val="single" w:sz="8" w:space="0" w:color="000000"/>
            </w:tcBorders>
            <w:shd w:val="clear" w:color="auto" w:fill="auto"/>
            <w:vAlign w:val="center"/>
          </w:tcPr>
          <w:p w14:paraId="14F65DBF" w14:textId="7777777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54C64478"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936337">
              <w:rPr>
                <w:rFonts w:ascii="Calibri" w:eastAsia="Times New Roman" w:hAnsi="Calibri" w:cs="Times New Roman"/>
                <w:color w:val="5B9BD5"/>
                <w:sz w:val="24"/>
                <w:szCs w:val="24"/>
                <w:lang w:eastAsia="sk-SK"/>
              </w:rPr>
              <w:t>1</w:t>
            </w:r>
            <w:r w:rsidR="002F23E5">
              <w:rPr>
                <w:rFonts w:ascii="Calibri" w:eastAsia="Times New Roman" w:hAnsi="Calibri" w:cs="Times New Roman"/>
                <w:color w:val="5B9BD5"/>
                <w:sz w:val="24"/>
                <w:szCs w:val="24"/>
                <w:lang w:eastAsia="sk-SK"/>
              </w:rPr>
              <w:t>8</w:t>
            </w:r>
            <w:r w:rsidR="00936337">
              <w:rPr>
                <w:rFonts w:ascii="Calibri" w:eastAsia="Times New Roman" w:hAnsi="Calibri" w:cs="Times New Roman"/>
                <w:color w:val="5B9BD5"/>
                <w:sz w:val="24"/>
                <w:szCs w:val="24"/>
                <w:lang w:eastAsia="sk-SK"/>
              </w:rPr>
              <w:t>.10.2022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3E84358" w:rsidR="002D3C39" w:rsidRPr="00EA401D" w:rsidRDefault="002D3C39" w:rsidP="002D3C39">
            <w:pPr>
              <w:jc w:val="both"/>
              <w:rPr>
                <w:rFonts w:ascii="Calibri" w:eastAsia="Times New Roman" w:hAnsi="Calibri" w:cs="Times New Roman"/>
                <w:color w:val="000000"/>
                <w:sz w:val="24"/>
                <w:szCs w:val="24"/>
                <w:lang w:eastAsia="sk-SK"/>
              </w:rPr>
            </w:pPr>
            <w:r>
              <w:t xml:space="preserve">Obstarávateľ začne s vyhodnocovaním ponúk bezodkladne po tom, ako uplynie lehota na predkladanie ponúk. Po vyhodnotení ponúk bude všetkým </w:t>
            </w:r>
            <w:r>
              <w:lastRenderedPageBreak/>
              <w:t>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r w:rsidR="002F23E5">
              <w:fldChar w:fldCharType="begin"/>
            </w:r>
            <w:r w:rsidR="002F23E5">
              <w:instrText xml:space="preserve"> DOCPROPERTY  DatumOtvaraniaAVyhodnoteniaPonuk  \* MERGEFORMAT </w:instrText>
            </w:r>
            <w:r w:rsidR="002F23E5">
              <w:fldChar w:fldCharType="separate"/>
            </w:r>
            <w:r w:rsidR="00936337">
              <w:t>1</w:t>
            </w:r>
            <w:r w:rsidR="002F23E5">
              <w:t>8</w:t>
            </w:r>
            <w:r w:rsidR="00936337">
              <w:t xml:space="preserve">.10.2022 o 11:00 h </w:t>
            </w:r>
            <w:r w:rsidR="002F23E5">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CF1369E"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môže preukázať tieto skutočnosti jednou z nasledovných možn</w:t>
            </w:r>
            <w:r w:rsidR="00936337">
              <w:t>ost</w:t>
            </w:r>
            <w:r>
              <w:t xml:space="preserve">í 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0B8B7042"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936337" w:rsidRPr="00936337">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 xml:space="preserve">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r w:rsidRPr="000B2636">
              <w:lastRenderedPageBreak/>
              <w:t>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2A708CA5" w:rsidR="004F4532" w:rsidRDefault="006B1D04" w:rsidP="004F4532">
            <w:r>
              <w:lastRenderedPageBreak/>
              <w:t>Uchádzač</w:t>
            </w:r>
            <w:r w:rsidR="004F4532">
              <w:t xml:space="preserve"> môže preukázať tieto skutočnosti jednou z nasledovných </w:t>
            </w:r>
            <w:r w:rsidR="00936337" w:rsidRPr="00936337">
              <w:t xml:space="preserve">možností </w:t>
            </w:r>
            <w:r w:rsidR="004F4532">
              <w:t xml:space="preserve">alebo ich vzájomnou kombináciou: - Vyhlásením o zaregistrovaní sa a platnej registrácii v Zozname hospodárskych subjektov vedených ÚVO; a/alebo </w:t>
            </w:r>
          </w:p>
          <w:p w14:paraId="5ED57A4E" w14:textId="77777777" w:rsidR="004F4532" w:rsidRDefault="004F4532" w:rsidP="004F4532">
            <w:r>
              <w:lastRenderedPageBreak/>
              <w:t xml:space="preserve">- </w:t>
            </w:r>
            <w:proofErr w:type="spellStart"/>
            <w:r>
              <w:t>Scan</w:t>
            </w:r>
            <w:proofErr w:type="spellEnd"/>
            <w:r>
              <w:t xml:space="preserve"> originálov príslušných výpisov z registra trestov FO/PO nie staršie ako 3 mesiace od vyhlásenia výzvy na predkladanie cenovej ponuky; a/alebo - </w:t>
            </w:r>
            <w:proofErr w:type="spellStart"/>
            <w:r>
              <w:t>Uvedím</w:t>
            </w:r>
            <w:proofErr w:type="spellEnd"/>
            <w:r>
              <w:t xml:space="preserve">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53DA8A69" w:rsidR="004F4532" w:rsidRDefault="004F4532" w:rsidP="004F4532">
            <w:r>
              <w:t>- Uved</w:t>
            </w:r>
            <w:r w:rsidR="009206AF">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lastRenderedPageBreak/>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021"/>
        <w:gridCol w:w="3021"/>
      </w:tblGrid>
      <w:tr w:rsidR="002E0B88" w14:paraId="6337E3B8" w14:textId="77777777" w:rsidTr="004B5625">
        <w:tc>
          <w:tcPr>
            <w:tcW w:w="3261" w:type="dxa"/>
          </w:tcPr>
          <w:p w14:paraId="1E627AD3" w14:textId="34F9DDCD"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936337">
              <w:rPr>
                <w:rFonts w:ascii="Calibri" w:eastAsia="Times New Roman" w:hAnsi="Calibri" w:cs="Times New Roman"/>
                <w:b/>
                <w:color w:val="000000"/>
                <w:sz w:val="24"/>
                <w:szCs w:val="24"/>
                <w:lang w:eastAsia="sk-SK"/>
              </w:rPr>
              <w:t>Veľký Slavkov</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2F23E5">
              <w:rPr>
                <w:rFonts w:ascii="Calibri" w:eastAsia="Times New Roman" w:hAnsi="Calibri" w:cs="Times New Roman"/>
                <w:b/>
                <w:color w:val="000000"/>
                <w:sz w:val="24"/>
                <w:szCs w:val="24"/>
                <w:lang w:eastAsia="sk-SK"/>
              </w:rPr>
              <w:t>10</w:t>
            </w:r>
            <w:r w:rsidR="00936337">
              <w:rPr>
                <w:rFonts w:ascii="Calibri" w:eastAsia="Times New Roman" w:hAnsi="Calibri" w:cs="Times New Roman"/>
                <w:b/>
                <w:color w:val="000000"/>
                <w:sz w:val="24"/>
                <w:szCs w:val="24"/>
                <w:lang w:eastAsia="sk-SK"/>
              </w:rPr>
              <w:t>.10.2022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4B5625">
        <w:tc>
          <w:tcPr>
            <w:tcW w:w="3261"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5DA1D60D" w14:textId="65831864"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936337">
        <w:rPr>
          <w:rFonts w:ascii="Calibri" w:eastAsia="Times New Roman" w:hAnsi="Calibri" w:cs="Times New Roman"/>
          <w:color w:val="000000"/>
          <w:lang w:eastAsia="sk-SK"/>
        </w:rPr>
        <w:t>Záložný zdroj elektrickej energie - 1ks</w:t>
      </w:r>
      <w:r w:rsidR="00DD724E" w:rsidRPr="00CB6279">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249D9F3E" w14:textId="7B886E8E"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936337">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B2674"/>
    <w:rsid w:val="000C4E30"/>
    <w:rsid w:val="00180C3B"/>
    <w:rsid w:val="00234DDA"/>
    <w:rsid w:val="0024367F"/>
    <w:rsid w:val="002776B2"/>
    <w:rsid w:val="00287C70"/>
    <w:rsid w:val="002D3C39"/>
    <w:rsid w:val="002E0B88"/>
    <w:rsid w:val="002E29E7"/>
    <w:rsid w:val="002F23E5"/>
    <w:rsid w:val="00337311"/>
    <w:rsid w:val="00364F5C"/>
    <w:rsid w:val="00371C92"/>
    <w:rsid w:val="003D29BC"/>
    <w:rsid w:val="003D4DE1"/>
    <w:rsid w:val="00440F64"/>
    <w:rsid w:val="00455810"/>
    <w:rsid w:val="00477D60"/>
    <w:rsid w:val="004B5625"/>
    <w:rsid w:val="004D6EC8"/>
    <w:rsid w:val="004F0931"/>
    <w:rsid w:val="004F4532"/>
    <w:rsid w:val="004F4CE4"/>
    <w:rsid w:val="00553A5E"/>
    <w:rsid w:val="005D1CCD"/>
    <w:rsid w:val="00680402"/>
    <w:rsid w:val="006B1D04"/>
    <w:rsid w:val="006B4DC5"/>
    <w:rsid w:val="00701E25"/>
    <w:rsid w:val="007546C4"/>
    <w:rsid w:val="007D00D0"/>
    <w:rsid w:val="007F1CEE"/>
    <w:rsid w:val="007F3246"/>
    <w:rsid w:val="0083764D"/>
    <w:rsid w:val="008740BA"/>
    <w:rsid w:val="008A438C"/>
    <w:rsid w:val="008F14F3"/>
    <w:rsid w:val="008F18CC"/>
    <w:rsid w:val="009206AF"/>
    <w:rsid w:val="00932BC5"/>
    <w:rsid w:val="00936337"/>
    <w:rsid w:val="00957EB2"/>
    <w:rsid w:val="009C671A"/>
    <w:rsid w:val="00A0586F"/>
    <w:rsid w:val="00A62EFE"/>
    <w:rsid w:val="00A65702"/>
    <w:rsid w:val="00AD1B4D"/>
    <w:rsid w:val="00B11067"/>
    <w:rsid w:val="00B32658"/>
    <w:rsid w:val="00C27C10"/>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1082</Words>
  <Characters>7534</Characters>
  <Application>Microsoft Office Word</Application>
  <DocSecurity>0</DocSecurity>
  <Lines>396</Lines>
  <Paragraphs>297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20</cp:revision>
  <dcterms:created xsi:type="dcterms:W3CDTF">2022-05-24T23:33:00Z</dcterms:created>
  <dcterms:modified xsi:type="dcterms:W3CDTF">2022-10-10T15:01:00Z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Hydina Kubus\VO\Nahradny zdroj\VARIABLES_PPA_VO.xlsx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Záložný zdroj elektrickej energie</vt:lpwstr>
  </property>
  <property fmtid="{D5CDD505-2E9C-101B-9397-08002B2CF9AE}" pid="17" name="NazovProjektu">
    <vt:lpwstr>Obstaranie inovatívnej technológie a zvýšenie efektívnosti výrobného procesu spoločnosti HYDINA KUBUS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14.10.2022 do 10:00 h</vt:lpwstr>
  </property>
  <property fmtid="{D5CDD505-2E9C-101B-9397-08002B2CF9AE}" pid="21" name="DatumOtvaraniaAVyhodnoteniaPonuk">
    <vt:lpwstr>14.10.2022 o 11:00 h </vt:lpwstr>
  </property>
  <property fmtid="{D5CDD505-2E9C-101B-9397-08002B2CF9AE}" pid="22" name="DatumPodpisuVyzva">
    <vt:lpwstr>05.10.2022</vt:lpwstr>
  </property>
  <property fmtid="{D5CDD505-2E9C-101B-9397-08002B2CF9AE}" pid="23" name="DatumPodpisuZaznam">
    <vt:lpwstr>14.10.2022</vt:lpwstr>
  </property>
  <property fmtid="{D5CDD505-2E9C-101B-9397-08002B2CF9AE}" pid="24" name="DatumPodpisuSplnomocnenie">
    <vt:lpwstr>29.3.2022</vt:lpwstr>
  </property>
  <property fmtid="{D5CDD505-2E9C-101B-9397-08002B2CF9AE}" pid="25" name="KodProjektu">
    <vt:lpwstr/>
  </property>
  <property fmtid="{D5CDD505-2E9C-101B-9397-08002B2CF9AE}" pid="26" name="IDObstaravania">
    <vt:lpwstr>26461</vt:lpwstr>
  </property>
  <property fmtid="{D5CDD505-2E9C-101B-9397-08002B2CF9AE}" pid="27" name="IDUdajeUchadzac1">
    <vt:lpwstr>LP DVORACEK spol. s r.o. (IČO: 06126839, CZ)</vt:lpwstr>
  </property>
  <property fmtid="{D5CDD505-2E9C-101B-9397-08002B2CF9AE}" pid="28" name="PonukaUchadzac1">
    <vt:lpwstr>138 640,00</vt:lpwstr>
  </property>
  <property fmtid="{D5CDD505-2E9C-101B-9397-08002B2CF9AE}" pid="29" name="IDUdajeUchadzac2">
    <vt:lpwstr>AUREN s.r.o. (IČO: 31409571, SK)</vt:lpwstr>
  </property>
  <property fmtid="{D5CDD505-2E9C-101B-9397-08002B2CF9AE}" pid="30" name="PonukaUchadzac2">
    <vt:lpwstr>149 750,00</vt:lpwstr>
  </property>
  <property fmtid="{D5CDD505-2E9C-101B-9397-08002B2CF9AE}" pid="31" name="IDUdajeUchadzac3">
    <vt:lpwstr>Bismont s.r.o. (IČO: 45402582, SK)</vt:lpwstr>
  </property>
  <property fmtid="{D5CDD505-2E9C-101B-9397-08002B2CF9AE}" pid="32" name="PonukaUchadzac3">
    <vt:lpwstr>156 300,00</vt:lpwstr>
  </property>
  <property fmtid="{D5CDD505-2E9C-101B-9397-08002B2CF9AE}" pid="33" name="PHZbezDPH">
    <vt:lpwstr>21063,89</vt:lpwstr>
  </property>
  <property fmtid="{D5CDD505-2E9C-101B-9397-08002B2CF9AE}" pid="34" name="PHZsDPH">
    <vt:lpwstr>25276,668</vt:lpwstr>
  </property>
  <property fmtid="{D5CDD505-2E9C-101B-9397-08002B2CF9AE}" pid="35" name="PredmetZakazky1">
    <vt:lpwstr>Záložný zdroj elektrickej energie - 1ks</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SK93 1100 0000 0029 2186 7847</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vt:lpwstr>
  </property>
  <property fmtid="{D5CDD505-2E9C-101B-9397-08002B2CF9AE}" pid="43" name="MiestoDodaniaUlicaCislo">
    <vt:lpwstr>Veľký Slavkov 290</vt:lpwstr>
  </property>
  <property fmtid="{D5CDD505-2E9C-101B-9397-08002B2CF9AE}" pid="44" name="MiestoDodaniaPSC">
    <vt:lpwstr>059 91</vt:lpwstr>
  </property>
  <property fmtid="{D5CDD505-2E9C-101B-9397-08002B2CF9AE}" pid="45" name="MiestoDodaniaObec">
    <vt:lpwstr>Veľký Slavkov</vt:lpwstr>
  </property>
  <property fmtid="{D5CDD505-2E9C-101B-9397-08002B2CF9AE}" pid="46" name="TerminDodania">
    <vt:lpwstr>do 3 mesiacov odo dňa vystavenia záväznej objednávky.</vt:lpwstr>
  </property>
  <property fmtid="{D5CDD505-2E9C-101B-9397-08002B2CF9AE}" pid="47" name="TypZmluvy">
    <vt:lpwstr>Kúpna zmluva</vt:lpwstr>
  </property>
  <property fmtid="{D5CDD505-2E9C-101B-9397-08002B2CF9AE}" pid="48" name="LehotaViazanostiPonuk">
    <vt:lpwstr>3 mesiace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y fmtid="{D5CDD505-2E9C-101B-9397-08002B2CF9AE}" pid="53" name="Uchadzac1Nazov">
    <vt:lpwstr>Bismont s.r.o.</vt:lpwstr>
  </property>
  <property fmtid="{D5CDD505-2E9C-101B-9397-08002B2CF9AE}" pid="54" name="Uchadzac1UlicaCislo">
    <vt:lpwstr>Cintorínska 330</vt:lpwstr>
  </property>
  <property fmtid="{D5CDD505-2E9C-101B-9397-08002B2CF9AE}" pid="55" name="Uchadzac1Mesto">
    <vt:lpwstr>093 03 Vranov nad Topľou</vt:lpwstr>
  </property>
  <property fmtid="{D5CDD505-2E9C-101B-9397-08002B2CF9AE}" pid="56" name="Uchadzac1StatutarnyZastupca">
    <vt:lpwstr>Vladimír Bančanský</vt:lpwstr>
  </property>
  <property fmtid="{D5CDD505-2E9C-101B-9397-08002B2CF9AE}" pid="57" name="Uchadzac1ICO">
    <vt:lpwstr>45402582</vt:lpwstr>
  </property>
  <property fmtid="{D5CDD505-2E9C-101B-9397-08002B2CF9AE}" pid="58" name="Uchadzac1DatumACaspredlozenia">
    <vt:lpwstr>28.6.2022 o 14:55 hod </vt:lpwstr>
  </property>
  <property fmtid="{D5CDD505-2E9C-101B-9397-08002B2CF9AE}" pid="59" name="Uchadzac1Ponuka">
    <vt:lpwstr>16201</vt:lpwstr>
  </property>
  <property fmtid="{D5CDD505-2E9C-101B-9397-08002B2CF9AE}" pid="60" name="Uchadzac2Nazov">
    <vt:lpwstr>AUREN s.r.o.</vt:lpwstr>
  </property>
  <property fmtid="{D5CDD505-2E9C-101B-9397-08002B2CF9AE}" pid="61" name="Uchadzac2UlicaCislo">
    <vt:lpwstr>Sládkovičova 18</vt:lpwstr>
  </property>
  <property fmtid="{D5CDD505-2E9C-101B-9397-08002B2CF9AE}" pid="62" name="Uchadzac2Mesto">
    <vt:lpwstr>934 01 Levice</vt:lpwstr>
  </property>
  <property fmtid="{D5CDD505-2E9C-101B-9397-08002B2CF9AE}" pid="63" name="Uchadzac2StatutarnyZastupca">
    <vt:lpwstr>Gabriel Novotný</vt:lpwstr>
  </property>
  <property fmtid="{D5CDD505-2E9C-101B-9397-08002B2CF9AE}" pid="64" name="Uchadzac2ICO">
    <vt:lpwstr>31409571</vt:lpwstr>
  </property>
  <property fmtid="{D5CDD505-2E9C-101B-9397-08002B2CF9AE}" pid="65" name="Uchadzac2DatumACaspredlozenia">
    <vt:lpwstr>29.6.2022 o 13:58 hod </vt:lpwstr>
  </property>
  <property fmtid="{D5CDD505-2E9C-101B-9397-08002B2CF9AE}" pid="66" name="Uchadzac2Ponuka">
    <vt:lpwstr>18250</vt:lpwstr>
  </property>
  <property fmtid="{D5CDD505-2E9C-101B-9397-08002B2CF9AE}" pid="67" name="Uchadzac3Nazov">
    <vt:lpwstr>LP DVORACEK spol. s r.o.</vt:lpwstr>
  </property>
  <property fmtid="{D5CDD505-2E9C-101B-9397-08002B2CF9AE}" pid="68" name="Uchadzac3UlicaCislo">
    <vt:lpwstr>Velice 27</vt:lpwstr>
  </property>
  <property fmtid="{D5CDD505-2E9C-101B-9397-08002B2CF9AE}" pid="69" name="Uchadzac3Mesto">
    <vt:lpwstr>373 48 Dříteň - Velice</vt:lpwstr>
  </property>
  <property fmtid="{D5CDD505-2E9C-101B-9397-08002B2CF9AE}" pid="70" name="Uchadzac3StatutarnyZastupca">
    <vt:lpwstr>Pavel Dvořáček</vt:lpwstr>
  </property>
  <property fmtid="{D5CDD505-2E9C-101B-9397-08002B2CF9AE}" pid="71" name="Uchadzac3ICO">
    <vt:lpwstr>6126839</vt:lpwstr>
  </property>
  <property fmtid="{D5CDD505-2E9C-101B-9397-08002B2CF9AE}" pid="72" name="Uchadzac3DatumACaspredlozenia">
    <vt:lpwstr>30.6.2022 o 06:12 hod </vt:lpwstr>
  </property>
  <property fmtid="{D5CDD505-2E9C-101B-9397-08002B2CF9AE}" pid="73" name="Uchadzac3Ponuka">
    <vt:lpwstr>16500</vt:lpwstr>
  </property>
  <property fmtid="{D5CDD505-2E9C-101B-9397-08002B2CF9AE}" pid="74" name="Uchadzac1Poradie">
    <vt:lpwstr>1</vt:lpwstr>
  </property>
  <property fmtid="{D5CDD505-2E9C-101B-9397-08002B2CF9AE}" pid="75" name="Uchadzac2Poradie">
    <vt:lpwstr>3</vt:lpwstr>
  </property>
  <property fmtid="{D5CDD505-2E9C-101B-9397-08002B2CF9AE}" pid="76" name="Uchadzac3Poradie">
    <vt:lpwstr>2</vt:lpwstr>
  </property>
  <property fmtid="{D5CDD505-2E9C-101B-9397-08002B2CF9AE}" pid="77" name="VitaznaPonuka">
    <vt:lpwstr>16201</vt:lpwstr>
  </property>
  <property fmtid="{D5CDD505-2E9C-101B-9397-08002B2CF9AE}" pid="78" name="VitaznyUchadzacNazov">
    <vt:lpwstr>Bismont s.r.o.</vt:lpwstr>
  </property>
  <property fmtid="{D5CDD505-2E9C-101B-9397-08002B2CF9AE}" pid="79" name="VitaznyUchadzacUlicaCislo">
    <vt:lpwstr>Cintorínska 330</vt:lpwstr>
  </property>
  <property fmtid="{D5CDD505-2E9C-101B-9397-08002B2CF9AE}" pid="80" name="VitaznyUchadzacPSCMesto">
    <vt:lpwstr>093 03 Vranov nad Topľou</vt:lpwstr>
  </property>
  <property fmtid="{D5CDD505-2E9C-101B-9397-08002B2CF9AE}" pid="81" name="VitaznyUchadzacStatutarnyZastupca">
    <vt:lpwstr>Vladimír Bančanský</vt:lpwstr>
  </property>
  <property fmtid="{D5CDD505-2E9C-101B-9397-08002B2CF9AE}" pid="82" name="VitaznyUchadzaICO">
    <vt:lpwstr>45402582</vt:lpwstr>
  </property>
  <property fmtid="{D5CDD505-2E9C-101B-9397-08002B2CF9AE}" pid="83" name="VitaznyUchadzacDatumACaspredlozenia">
    <vt:lpwstr>28.6.2022 o 14:55 hod </vt:lpwstr>
  </property>
  <property fmtid="{D5CDD505-2E9C-101B-9397-08002B2CF9AE}" pid="84" name="2Ponuka">
    <vt:lpwstr>16500</vt:lpwstr>
  </property>
  <property fmtid="{D5CDD505-2E9C-101B-9397-08002B2CF9AE}" pid="85" name="2UchadzacNazov">
    <vt:lpwstr>LP DVORACEK spol. s r.o.</vt:lpwstr>
  </property>
  <property fmtid="{D5CDD505-2E9C-101B-9397-08002B2CF9AE}" pid="86" name="2UchadzacUlicaCislo">
    <vt:lpwstr>Velice 27</vt:lpwstr>
  </property>
  <property fmtid="{D5CDD505-2E9C-101B-9397-08002B2CF9AE}" pid="87" name="2UchadzacPSCMesto">
    <vt:lpwstr>373 48 Dříteň - Velice</vt:lpwstr>
  </property>
  <property fmtid="{D5CDD505-2E9C-101B-9397-08002B2CF9AE}" pid="88" name="2UchadzacStatutarnyZastupca">
    <vt:lpwstr>Pavel Dvořáček</vt:lpwstr>
  </property>
  <property fmtid="{D5CDD505-2E9C-101B-9397-08002B2CF9AE}" pid="89" name="2UchadzacICO">
    <vt:lpwstr>6126839</vt:lpwstr>
  </property>
  <property fmtid="{D5CDD505-2E9C-101B-9397-08002B2CF9AE}" pid="90" name="2UchadzacDatumACaspredlozenia">
    <vt:lpwstr>30.6.2022 o 06:12 hod </vt:lpwstr>
  </property>
  <property fmtid="{D5CDD505-2E9C-101B-9397-08002B2CF9AE}" pid="91" name="3Ponuka">
    <vt:lpwstr>18250</vt:lpwstr>
  </property>
  <property fmtid="{D5CDD505-2E9C-101B-9397-08002B2CF9AE}" pid="92" name="3UchadzacNazov">
    <vt:lpwstr>AUREN s.r.o.</vt:lpwstr>
  </property>
  <property fmtid="{D5CDD505-2E9C-101B-9397-08002B2CF9AE}" pid="93" name="3UchadzacUlicaCislo">
    <vt:lpwstr>Sládkovičova 18</vt:lpwstr>
  </property>
  <property fmtid="{D5CDD505-2E9C-101B-9397-08002B2CF9AE}" pid="94" name="3UchadzacPSCMesto">
    <vt:lpwstr>934 01 Levice</vt:lpwstr>
  </property>
  <property fmtid="{D5CDD505-2E9C-101B-9397-08002B2CF9AE}" pid="95" name="3UchadzacStatutarnyZastupca">
    <vt:lpwstr>Gabriel Novotný</vt:lpwstr>
  </property>
  <property fmtid="{D5CDD505-2E9C-101B-9397-08002B2CF9AE}" pid="96" name="3UchadzacICO">
    <vt:lpwstr>31409571</vt:lpwstr>
  </property>
  <property fmtid="{D5CDD505-2E9C-101B-9397-08002B2CF9AE}" pid="97" name="3UchadzacDatumACaspredlozenia">
    <vt:lpwstr>29.6.2022 o 13:58 hod </vt:lpwstr>
  </property>
</Properties>
</file>