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ukasmriekou1svetlzvraznenie1"/>
        <w:tblpPr w:leftFromText="141" w:rightFromText="141" w:horzAnchor="margin" w:tblpY="897"/>
        <w:tblW w:w="14385" w:type="dxa"/>
        <w:tblLook w:val="04A0" w:firstRow="1" w:lastRow="0" w:firstColumn="1" w:lastColumn="0" w:noHBand="0" w:noVBand="1"/>
      </w:tblPr>
      <w:tblGrid>
        <w:gridCol w:w="3539"/>
        <w:gridCol w:w="1843"/>
        <w:gridCol w:w="2268"/>
        <w:gridCol w:w="992"/>
        <w:gridCol w:w="1863"/>
        <w:gridCol w:w="3880"/>
      </w:tblGrid>
      <w:tr w:rsidR="00102B2E" w:rsidRPr="00102B2E" w:rsidTr="002622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  <w:hideMark/>
          </w:tcPr>
          <w:p w:rsidR="00102B2E" w:rsidRPr="00102B2E" w:rsidRDefault="00743995" w:rsidP="0026224A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bookmarkStart w:id="0" w:name="_GoBack"/>
            <w:bookmarkEnd w:id="0"/>
            <w:r>
              <w:rPr>
                <w:rFonts w:ascii="Calibri" w:eastAsia="Times New Roman" w:hAnsi="Calibri" w:cs="Calibri"/>
                <w:color w:val="000000"/>
                <w:lang w:eastAsia="sk-SK"/>
              </w:rPr>
              <w:t>Prístroj/lokalita</w:t>
            </w:r>
          </w:p>
        </w:tc>
        <w:tc>
          <w:tcPr>
            <w:tcW w:w="1843" w:type="dxa"/>
            <w:noWrap/>
            <w:hideMark/>
          </w:tcPr>
          <w:p w:rsidR="00102B2E" w:rsidRPr="00102B2E" w:rsidRDefault="00102B2E" w:rsidP="002622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počet kusov</w:t>
            </w:r>
          </w:p>
        </w:tc>
        <w:tc>
          <w:tcPr>
            <w:tcW w:w="2268" w:type="dxa"/>
            <w:noWrap/>
            <w:hideMark/>
          </w:tcPr>
          <w:p w:rsidR="00102B2E" w:rsidRPr="00102B2E" w:rsidRDefault="00102B2E" w:rsidP="002622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cena za 1ks bez DPH</w:t>
            </w:r>
          </w:p>
        </w:tc>
        <w:tc>
          <w:tcPr>
            <w:tcW w:w="992" w:type="dxa"/>
            <w:noWrap/>
            <w:hideMark/>
          </w:tcPr>
          <w:p w:rsidR="00102B2E" w:rsidRPr="00102B2E" w:rsidRDefault="00102B2E" w:rsidP="002622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DPH v %</w:t>
            </w:r>
          </w:p>
        </w:tc>
        <w:tc>
          <w:tcPr>
            <w:tcW w:w="1863" w:type="dxa"/>
            <w:noWrap/>
            <w:hideMark/>
          </w:tcPr>
          <w:p w:rsidR="00102B2E" w:rsidRPr="00102B2E" w:rsidRDefault="00102B2E" w:rsidP="002622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cena za 1ks s</w:t>
            </w:r>
            <w:r w:rsidR="007439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DPH</w:t>
            </w:r>
          </w:p>
        </w:tc>
        <w:tc>
          <w:tcPr>
            <w:tcW w:w="3880" w:type="dxa"/>
            <w:noWrap/>
            <w:hideMark/>
          </w:tcPr>
          <w:p w:rsidR="00102B2E" w:rsidRPr="00102B2E" w:rsidRDefault="00102B2E" w:rsidP="002622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cena celkom za požadovaný počet kusov</w:t>
            </w:r>
          </w:p>
        </w:tc>
      </w:tr>
      <w:tr w:rsidR="00743995" w:rsidRPr="00102B2E" w:rsidTr="002622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85" w:type="dxa"/>
            <w:gridSpan w:val="6"/>
            <w:shd w:val="clear" w:color="auto" w:fill="E7E6E6" w:themeFill="background2"/>
            <w:noWrap/>
          </w:tcPr>
          <w:p w:rsidR="00743995" w:rsidRPr="0026224A" w:rsidRDefault="00591273" w:rsidP="0026224A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  <w:t>Infúzna pumpa JIS</w:t>
            </w:r>
          </w:p>
        </w:tc>
      </w:tr>
      <w:tr w:rsidR="001C6342" w:rsidRPr="00102B2E" w:rsidTr="007E1B5B">
        <w:trPr>
          <w:trHeight w:val="2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</w:tcPr>
          <w:p w:rsidR="001C6342" w:rsidRPr="0026224A" w:rsidRDefault="001C6342" w:rsidP="001C6342">
            <w:pPr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  <w:t xml:space="preserve">Typ 1 </w:t>
            </w:r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(</w:t>
            </w:r>
            <w:r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lineárna</w:t>
            </w:r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0" w:type="dxa"/>
            <w:noWrap/>
          </w:tcPr>
          <w:p w:rsidR="001C6342" w:rsidRPr="00EC5593" w:rsidRDefault="008B0A5E" w:rsidP="001C63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bCs/>
                <w:color w:val="000000" w:themeColor="text1"/>
                <w:sz w:val="20"/>
                <w:szCs w:val="20"/>
                <w:lang w:eastAsia="sk-SK"/>
              </w:rPr>
              <w:t>84</w:t>
            </w:r>
          </w:p>
        </w:tc>
        <w:tc>
          <w:tcPr>
            <w:tcW w:w="0" w:type="dxa"/>
            <w:noWrap/>
            <w:hideMark/>
          </w:tcPr>
          <w:p w:rsidR="001C6342" w:rsidRPr="0026224A" w:rsidRDefault="001C6342" w:rsidP="001C63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0" w:type="dxa"/>
            <w:noWrap/>
            <w:hideMark/>
          </w:tcPr>
          <w:p w:rsidR="001C6342" w:rsidRPr="0026224A" w:rsidRDefault="001C6342" w:rsidP="001C63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dxa"/>
            <w:noWrap/>
            <w:hideMark/>
          </w:tcPr>
          <w:p w:rsidR="001C6342" w:rsidRPr="0026224A" w:rsidRDefault="001C6342" w:rsidP="001C63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dxa"/>
            <w:noWrap/>
            <w:hideMark/>
          </w:tcPr>
          <w:p w:rsidR="001C6342" w:rsidRPr="0026224A" w:rsidRDefault="001C6342" w:rsidP="001C63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C6342" w:rsidRPr="00102B2E" w:rsidTr="002622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</w:tcPr>
          <w:p w:rsidR="001C6342" w:rsidRPr="0026224A" w:rsidRDefault="001C6342" w:rsidP="001C6342">
            <w:pPr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  <w:t xml:space="preserve">Typ 2 </w:t>
            </w:r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(</w:t>
            </w:r>
            <w:proofErr w:type="spellStart"/>
            <w:r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volumetrická</w:t>
            </w:r>
            <w:proofErr w:type="spellEnd"/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1843" w:type="dxa"/>
            <w:noWrap/>
          </w:tcPr>
          <w:p w:rsidR="001C6342" w:rsidRPr="00EC5593" w:rsidRDefault="008B0A5E" w:rsidP="001C63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bCs/>
                <w:color w:val="000000" w:themeColor="text1"/>
                <w:sz w:val="20"/>
                <w:szCs w:val="20"/>
                <w:lang w:eastAsia="sk-SK"/>
              </w:rPr>
              <w:t>44</w:t>
            </w:r>
          </w:p>
        </w:tc>
        <w:tc>
          <w:tcPr>
            <w:tcW w:w="2268" w:type="dxa"/>
            <w:noWrap/>
          </w:tcPr>
          <w:p w:rsidR="001C6342" w:rsidRPr="0026224A" w:rsidRDefault="001C6342" w:rsidP="001C63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noWrap/>
          </w:tcPr>
          <w:p w:rsidR="001C6342" w:rsidRPr="0026224A" w:rsidRDefault="001C6342" w:rsidP="001C63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3" w:type="dxa"/>
            <w:noWrap/>
          </w:tcPr>
          <w:p w:rsidR="001C6342" w:rsidRPr="0026224A" w:rsidRDefault="001C6342" w:rsidP="001C63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80" w:type="dxa"/>
            <w:noWrap/>
          </w:tcPr>
          <w:p w:rsidR="001C6342" w:rsidRPr="0026224A" w:rsidRDefault="001C6342" w:rsidP="001C63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43995" w:rsidRPr="00102B2E" w:rsidTr="002622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85" w:type="dxa"/>
            <w:gridSpan w:val="6"/>
            <w:shd w:val="clear" w:color="auto" w:fill="E7E6E6" w:themeFill="background2"/>
            <w:noWrap/>
          </w:tcPr>
          <w:p w:rsidR="00743995" w:rsidRPr="0026224A" w:rsidRDefault="00591273" w:rsidP="0026224A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  <w:t>Dokovacia</w:t>
            </w:r>
            <w:proofErr w:type="spellEnd"/>
            <w: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  <w:t xml:space="preserve"> stanica JIS</w:t>
            </w:r>
          </w:p>
        </w:tc>
      </w:tr>
      <w:tr w:rsidR="00102B2E" w:rsidRPr="00102B2E" w:rsidTr="002622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</w:tcPr>
          <w:p w:rsidR="00102B2E" w:rsidRPr="0026224A" w:rsidRDefault="001C6342" w:rsidP="0026224A">
            <w:pPr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  <w:t xml:space="preserve">Typ 1 </w:t>
            </w:r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(</w:t>
            </w:r>
            <w:proofErr w:type="spellStart"/>
            <w:r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dokovacia</w:t>
            </w:r>
            <w:proofErr w:type="spellEnd"/>
            <w:r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 xml:space="preserve"> stanica</w:t>
            </w:r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1843" w:type="dxa"/>
            <w:noWrap/>
          </w:tcPr>
          <w:p w:rsidR="00102B2E" w:rsidRPr="0026224A" w:rsidRDefault="008B0A5E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32</w:t>
            </w:r>
          </w:p>
        </w:tc>
        <w:tc>
          <w:tcPr>
            <w:tcW w:w="2268" w:type="dxa"/>
            <w:noWrap/>
            <w:hideMark/>
          </w:tcPr>
          <w:p w:rsidR="00102B2E" w:rsidRPr="0026224A" w:rsidRDefault="00102B2E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92" w:type="dxa"/>
            <w:noWrap/>
            <w:hideMark/>
          </w:tcPr>
          <w:p w:rsidR="00102B2E" w:rsidRPr="0026224A" w:rsidRDefault="00102B2E" w:rsidP="002622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3" w:type="dxa"/>
            <w:noWrap/>
            <w:hideMark/>
          </w:tcPr>
          <w:p w:rsidR="00102B2E" w:rsidRPr="0026224A" w:rsidRDefault="00102B2E" w:rsidP="002622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80" w:type="dxa"/>
            <w:noWrap/>
            <w:hideMark/>
          </w:tcPr>
          <w:p w:rsidR="00102B2E" w:rsidRPr="0026224A" w:rsidRDefault="00102B2E" w:rsidP="002622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6224A" w:rsidRPr="00102B2E" w:rsidTr="002622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6224A" w:rsidRPr="00102B2E" w:rsidRDefault="0026224A" w:rsidP="0026224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Cena celkom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6224A" w:rsidRPr="00102B2E" w:rsidRDefault="0026224A" w:rsidP="002622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26224A" w:rsidRDefault="0026224A">
      <w:r>
        <w:t>K1:</w:t>
      </w:r>
    </w:p>
    <w:p w:rsidR="0026224A" w:rsidRPr="0026224A" w:rsidRDefault="0026224A" w:rsidP="0026224A"/>
    <w:p w:rsidR="0026224A" w:rsidRPr="0026224A" w:rsidRDefault="0026224A" w:rsidP="0026224A"/>
    <w:p w:rsidR="0026224A" w:rsidRDefault="0026224A" w:rsidP="0026224A">
      <w:r>
        <w:t>K2:</w:t>
      </w:r>
    </w:p>
    <w:tbl>
      <w:tblPr>
        <w:tblStyle w:val="Tabukasmriekou1svetlzvraznenie3"/>
        <w:tblW w:w="14454" w:type="dxa"/>
        <w:tblLook w:val="04A0" w:firstRow="1" w:lastRow="0" w:firstColumn="1" w:lastColumn="0" w:noHBand="0" w:noVBand="1"/>
      </w:tblPr>
      <w:tblGrid>
        <w:gridCol w:w="9207"/>
        <w:gridCol w:w="2315"/>
        <w:gridCol w:w="1733"/>
        <w:gridCol w:w="1199"/>
      </w:tblGrid>
      <w:tr w:rsidR="0026224A" w:rsidRPr="0026224A" w:rsidTr="002622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26224A" w:rsidRPr="0026224A" w:rsidRDefault="0026224A" w:rsidP="0026224A">
            <w:pPr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Technické špecifikácie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Bodové kritérium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Počet bodov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áno/nie</w:t>
            </w:r>
          </w:p>
        </w:tc>
      </w:tr>
      <w:tr w:rsidR="004E51AE" w:rsidRPr="0026224A" w:rsidTr="0026224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4E51AE" w:rsidRPr="00A404EE" w:rsidRDefault="004E51AE" w:rsidP="0026224A">
            <w:pPr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Lineárne pumpy</w:t>
            </w:r>
          </w:p>
        </w:tc>
        <w:tc>
          <w:tcPr>
            <w:tcW w:w="0" w:type="auto"/>
          </w:tcPr>
          <w:p w:rsidR="004E51AE" w:rsidRPr="0026224A" w:rsidRDefault="004E51AE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0" w:type="auto"/>
          </w:tcPr>
          <w:p w:rsidR="004E51AE" w:rsidRPr="0026224A" w:rsidRDefault="004E51AE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0" w:type="auto"/>
          </w:tcPr>
          <w:p w:rsidR="004E51AE" w:rsidRPr="0026224A" w:rsidRDefault="004E51AE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26224A" w:rsidRPr="0026224A" w:rsidTr="0026224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26224A" w:rsidRPr="0026224A" w:rsidRDefault="00A404EE" w:rsidP="0026224A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 w:rsidRPr="00A404EE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Režim - Viacnásobná dávka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26224A" w:rsidRPr="0026224A" w:rsidTr="0026224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26224A" w:rsidRPr="0026224A" w:rsidRDefault="0026224A" w:rsidP="0026224A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TOM (</w:t>
            </w:r>
            <w:proofErr w:type="spellStart"/>
            <w:r w:rsidRPr="0026224A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Take</w:t>
            </w:r>
            <w:proofErr w:type="spellEnd"/>
            <w:r w:rsidRPr="0026224A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 xml:space="preserve"> over </w:t>
            </w:r>
            <w:proofErr w:type="spellStart"/>
            <w:r w:rsidRPr="0026224A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mode</w:t>
            </w:r>
            <w:proofErr w:type="spellEnd"/>
            <w:r w:rsidRPr="0026224A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)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26224A" w:rsidRPr="0026224A" w:rsidTr="0026224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26224A" w:rsidRPr="0026224A" w:rsidRDefault="00A404EE" w:rsidP="0026224A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 w:rsidRPr="00A404EE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 xml:space="preserve">Možnosť nastavenia Soft a </w:t>
            </w:r>
            <w:proofErr w:type="spellStart"/>
            <w:r w:rsidRPr="00A404EE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Hard</w:t>
            </w:r>
            <w:proofErr w:type="spellEnd"/>
            <w:r w:rsidRPr="00A404EE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 xml:space="preserve"> limitov u každého lieku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26224A" w:rsidRPr="0026224A" w:rsidTr="0026224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26224A" w:rsidRPr="0026224A" w:rsidRDefault="00A404EE" w:rsidP="0026224A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 w:rsidRPr="00A404EE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Špeciálny softvér na sledovanie tlakov - nadstavba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26224A" w:rsidRPr="0026224A" w:rsidRDefault="00A404EE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</w:t>
            </w:r>
            <w:r w:rsidR="0026224A"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5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26224A" w:rsidRPr="0026224A" w:rsidTr="0026224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26224A" w:rsidRPr="0026224A" w:rsidRDefault="00A404EE" w:rsidP="0026224A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 w:rsidRPr="00A404EE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Automatické uchytenie striekačky pri vkladaní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A404EE" w:rsidRPr="0026224A" w:rsidTr="0026224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A404EE" w:rsidRPr="00A404EE" w:rsidRDefault="00A404EE" w:rsidP="0026224A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 w:rsidRPr="00A404EE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 xml:space="preserve">Alarm prekročenia Soft a </w:t>
            </w:r>
            <w:proofErr w:type="spellStart"/>
            <w:r w:rsidRPr="00A404EE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Hard</w:t>
            </w:r>
            <w:proofErr w:type="spellEnd"/>
            <w:r w:rsidRPr="00A404EE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 xml:space="preserve"> limitov rýchlosti</w:t>
            </w:r>
          </w:p>
        </w:tc>
        <w:tc>
          <w:tcPr>
            <w:tcW w:w="0" w:type="auto"/>
          </w:tcPr>
          <w:p w:rsidR="00A404EE" w:rsidRPr="0026224A" w:rsidRDefault="00A404EE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</w:tcPr>
          <w:p w:rsidR="00A404EE" w:rsidRPr="0026224A" w:rsidRDefault="00A404EE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</w:tcPr>
          <w:p w:rsidR="00A404EE" w:rsidRPr="0026224A" w:rsidRDefault="00A404EE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A404EE" w:rsidRPr="0026224A" w:rsidTr="0026224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A404EE" w:rsidRPr="00A404EE" w:rsidRDefault="00A404EE" w:rsidP="0026224A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 w:rsidRPr="00A404EE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Alarm pri zadaní hodnoty mimo povolený rozsah</w:t>
            </w:r>
          </w:p>
        </w:tc>
        <w:tc>
          <w:tcPr>
            <w:tcW w:w="0" w:type="auto"/>
          </w:tcPr>
          <w:p w:rsidR="00A404EE" w:rsidRPr="0026224A" w:rsidRDefault="00A404EE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</w:tcPr>
          <w:p w:rsidR="00A404EE" w:rsidRPr="0026224A" w:rsidRDefault="00A404EE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</w:tcPr>
          <w:p w:rsidR="00A404EE" w:rsidRPr="0026224A" w:rsidRDefault="00A404EE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A404EE" w:rsidRPr="0026224A" w:rsidTr="0026224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A404EE" w:rsidRPr="00A404EE" w:rsidRDefault="00BA74C0" w:rsidP="00A404EE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Volumetrické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 xml:space="preserve"> pumpy</w:t>
            </w:r>
            <w:r w:rsidRPr="00A404EE" w:rsidDel="00BA74C0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 xml:space="preserve"> </w:t>
            </w:r>
          </w:p>
        </w:tc>
        <w:tc>
          <w:tcPr>
            <w:tcW w:w="0" w:type="auto"/>
          </w:tcPr>
          <w:p w:rsidR="00A404EE" w:rsidRPr="0026224A" w:rsidRDefault="00A404EE" w:rsidP="00A404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0" w:type="auto"/>
          </w:tcPr>
          <w:p w:rsidR="00A404EE" w:rsidRPr="0026224A" w:rsidRDefault="00A404EE" w:rsidP="00A404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0" w:type="auto"/>
          </w:tcPr>
          <w:p w:rsidR="00A404EE" w:rsidRPr="0026224A" w:rsidRDefault="00A404EE" w:rsidP="00A404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BA74C0" w:rsidRPr="0026224A" w:rsidTr="0026224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BA74C0" w:rsidRDefault="00BA74C0" w:rsidP="00BA74C0">
            <w:pPr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A404EE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Režim - Nábeh a pokles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BA74C0" w:rsidRPr="0026224A" w:rsidTr="0026224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BA74C0" w:rsidRPr="00A404EE" w:rsidRDefault="00BA74C0" w:rsidP="00BA74C0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 w:rsidRPr="00A404EE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Režim - Viacnásobná dávka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BA74C0" w:rsidRPr="0026224A" w:rsidTr="0026224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BA74C0" w:rsidRPr="00A404EE" w:rsidRDefault="00BA74C0" w:rsidP="00BA74C0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 w:rsidRPr="00A404EE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lastRenderedPageBreak/>
              <w:t>Možnosť zmeniť rýchlosť prietoku alebo dávky bez nutnosti prerušenia terapie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BA74C0" w:rsidRPr="0026224A" w:rsidTr="0026224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BA74C0" w:rsidRPr="00A404EE" w:rsidRDefault="00BA74C0" w:rsidP="00BA74C0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 w:rsidRPr="00A404EE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Programovateľný režim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BA74C0" w:rsidRPr="0026224A" w:rsidTr="0026224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BA74C0" w:rsidRPr="00A404EE" w:rsidRDefault="00BA74C0" w:rsidP="00BA74C0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 w:rsidRPr="00A404EE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 xml:space="preserve">Podávanie </w:t>
            </w:r>
            <w:proofErr w:type="spellStart"/>
            <w:r w:rsidRPr="00A404EE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enterálnej</w:t>
            </w:r>
            <w:proofErr w:type="spellEnd"/>
            <w:r w:rsidRPr="00A404EE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 xml:space="preserve"> výživy aj so setom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BA74C0" w:rsidRPr="0026224A" w:rsidTr="0026224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BA74C0" w:rsidRPr="00A404EE" w:rsidRDefault="00BA74C0" w:rsidP="00BA74C0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 w:rsidRPr="00A404EE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Funkcia auto-testu kontrolujúca správnu činnosť pumpy v spojení so setom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BA74C0" w:rsidRPr="0026224A" w:rsidTr="0026224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BA74C0" w:rsidRPr="00A404EE" w:rsidRDefault="00BA74C0" w:rsidP="00BA74C0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 w:rsidRPr="00A404EE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 xml:space="preserve">Možnosť nastavenia Soft a </w:t>
            </w:r>
            <w:proofErr w:type="spellStart"/>
            <w:r w:rsidRPr="00A404EE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Hard</w:t>
            </w:r>
            <w:proofErr w:type="spellEnd"/>
            <w:r w:rsidRPr="00A404EE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 xml:space="preserve"> limitov u každého lieku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BA74C0" w:rsidRPr="0026224A" w:rsidTr="0026224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BA74C0" w:rsidRPr="00A404EE" w:rsidRDefault="00BA74C0" w:rsidP="00BA74C0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proofErr w:type="spellStart"/>
            <w:r w:rsidRPr="00A404EE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Výstražny</w:t>
            </w:r>
            <w:proofErr w:type="spellEnd"/>
            <w:r w:rsidRPr="00A404EE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 xml:space="preserve"> alarm rozpojenia linky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</w:tbl>
    <w:p w:rsidR="0026224A" w:rsidRPr="0026224A" w:rsidRDefault="0026224A" w:rsidP="0026224A"/>
    <w:p w:rsidR="003934D1" w:rsidRDefault="003934D1" w:rsidP="003934D1">
      <w:pPr>
        <w:tabs>
          <w:tab w:val="left" w:pos="426"/>
        </w:tabs>
        <w:jc w:val="both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 xml:space="preserve">Infúzna technika s požiadavkou na zabezpečenie kompatibility s existujúcim technickým vybavením. Verejný obstarávateľ umožňuje predloženie ponuky, ktorá neprihliada na kompatibilitu, avšak úspešný uchádzač v prípade úspešnej ponuky na vlastné náklady zabezpečí kompletnú výmenu existujúcej techniky. Je požadovaná kompatibilita s existujúcou technikou od spoločnosti </w:t>
      </w:r>
      <w:proofErr w:type="spellStart"/>
      <w:r>
        <w:rPr>
          <w:rFonts w:ascii="Times New Roman" w:hAnsi="Times New Roman" w:cs="Times New Roman"/>
          <w:color w:val="FF0000"/>
        </w:rPr>
        <w:t>BBraun</w:t>
      </w:r>
      <w:proofErr w:type="spellEnd"/>
      <w:r>
        <w:rPr>
          <w:rFonts w:ascii="Times New Roman" w:hAnsi="Times New Roman" w:cs="Times New Roman"/>
          <w:color w:val="FF0000"/>
        </w:rPr>
        <w:t xml:space="preserve">. </w:t>
      </w:r>
    </w:p>
    <w:p w:rsidR="0026224A" w:rsidRPr="0026224A" w:rsidRDefault="0026224A" w:rsidP="0026224A"/>
    <w:p w:rsidR="0026224A" w:rsidRPr="0026224A" w:rsidRDefault="0026224A" w:rsidP="0026224A"/>
    <w:p w:rsidR="0026224A" w:rsidRPr="0026224A" w:rsidRDefault="0026224A" w:rsidP="0026224A"/>
    <w:p w:rsidR="0026224A" w:rsidRPr="0026224A" w:rsidRDefault="0026224A" w:rsidP="0026224A"/>
    <w:sectPr w:rsidR="0026224A" w:rsidRPr="0026224A" w:rsidSect="00102B2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1B51" w:rsidRDefault="00D41B51" w:rsidP="0026224A">
      <w:pPr>
        <w:spacing w:after="0" w:line="240" w:lineRule="auto"/>
      </w:pPr>
      <w:r>
        <w:separator/>
      </w:r>
    </w:p>
  </w:endnote>
  <w:endnote w:type="continuationSeparator" w:id="0">
    <w:p w:rsidR="00D41B51" w:rsidRDefault="00D41B51" w:rsidP="002622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1B51" w:rsidRDefault="00D41B51" w:rsidP="0026224A">
      <w:pPr>
        <w:spacing w:after="0" w:line="240" w:lineRule="auto"/>
      </w:pPr>
      <w:r>
        <w:separator/>
      </w:r>
    </w:p>
  </w:footnote>
  <w:footnote w:type="continuationSeparator" w:id="0">
    <w:p w:rsidR="00D41B51" w:rsidRDefault="00D41B51" w:rsidP="002622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2B2E"/>
    <w:rsid w:val="0007583D"/>
    <w:rsid w:val="000A6882"/>
    <w:rsid w:val="000E1912"/>
    <w:rsid w:val="00102B2E"/>
    <w:rsid w:val="00165AFC"/>
    <w:rsid w:val="001C6342"/>
    <w:rsid w:val="00214BFE"/>
    <w:rsid w:val="0026224A"/>
    <w:rsid w:val="002C08A1"/>
    <w:rsid w:val="003934D1"/>
    <w:rsid w:val="0046362F"/>
    <w:rsid w:val="00495038"/>
    <w:rsid w:val="004E51AE"/>
    <w:rsid w:val="0052604D"/>
    <w:rsid w:val="00591273"/>
    <w:rsid w:val="007209A0"/>
    <w:rsid w:val="00743995"/>
    <w:rsid w:val="007E1B5B"/>
    <w:rsid w:val="008844CF"/>
    <w:rsid w:val="008B0A5E"/>
    <w:rsid w:val="00941CC6"/>
    <w:rsid w:val="009F41DF"/>
    <w:rsid w:val="00A404EE"/>
    <w:rsid w:val="00B1216A"/>
    <w:rsid w:val="00BA74C0"/>
    <w:rsid w:val="00CA257B"/>
    <w:rsid w:val="00CA66B5"/>
    <w:rsid w:val="00D41B51"/>
    <w:rsid w:val="00E534E6"/>
    <w:rsid w:val="00EC5593"/>
    <w:rsid w:val="00EE0B5F"/>
    <w:rsid w:val="00F36D13"/>
    <w:rsid w:val="00F44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2C630E-3D78-4387-88F6-60BE4BC49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Tabukasmriekou1svetlzvraznenie1">
    <w:name w:val="Grid Table 1 Light Accent 1"/>
    <w:basedOn w:val="Normlnatabuka"/>
    <w:uiPriority w:val="46"/>
    <w:rsid w:val="00102B2E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lavika">
    <w:name w:val="header"/>
    <w:basedOn w:val="Normlny"/>
    <w:link w:val="HlavikaChar"/>
    <w:uiPriority w:val="99"/>
    <w:unhideWhenUsed/>
    <w:rsid w:val="002622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6224A"/>
  </w:style>
  <w:style w:type="paragraph" w:styleId="Pta">
    <w:name w:val="footer"/>
    <w:basedOn w:val="Normlny"/>
    <w:link w:val="PtaChar"/>
    <w:uiPriority w:val="99"/>
    <w:unhideWhenUsed/>
    <w:rsid w:val="002622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6224A"/>
  </w:style>
  <w:style w:type="table" w:styleId="Tabukasmriekou1svetlzvraznenie3">
    <w:name w:val="Grid Table 1 Light Accent 3"/>
    <w:basedOn w:val="Normlnatabuka"/>
    <w:uiPriority w:val="46"/>
    <w:rsid w:val="0026224A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93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0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6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7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1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249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PC</cp:lastModifiedBy>
  <cp:revision>2</cp:revision>
  <dcterms:created xsi:type="dcterms:W3CDTF">2019-04-15T09:02:00Z</dcterms:created>
  <dcterms:modified xsi:type="dcterms:W3CDTF">2019-04-15T09:02:00Z</dcterms:modified>
</cp:coreProperties>
</file>