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MR29_2022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Dodávka a pokládka podlahových krytin 2022 - 2024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