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3305CD" w:rsidRDefault="0090133C" w:rsidP="0090133C">
      <w:r w:rsidRPr="003305CD">
        <w:t>Príloha č. 1 súťažných podkladov:</w:t>
      </w:r>
      <w:r w:rsidRPr="003305CD">
        <w:rPr>
          <w:b/>
          <w:bCs/>
        </w:rPr>
        <w:t xml:space="preserve"> Návrh na plnenie kritérií na vyhodno</w:t>
      </w:r>
      <w:r w:rsidR="00042C19">
        <w:rPr>
          <w:b/>
          <w:bCs/>
        </w:rPr>
        <w:t>te</w:t>
      </w:r>
      <w:r w:rsidRPr="003305CD">
        <w:rPr>
          <w:b/>
          <w:bCs/>
        </w:rPr>
        <w:t>nie ponúk</w:t>
      </w:r>
    </w:p>
    <w:p w:rsidR="0090133C" w:rsidRDefault="0090133C" w:rsidP="0090133C">
      <w:pPr>
        <w:rPr>
          <w:bCs/>
        </w:rPr>
      </w:pPr>
    </w:p>
    <w:p w:rsidR="00CF7245" w:rsidRDefault="00CF7245"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 xml:space="preserve">Verejný obstarávateľ: </w:t>
      </w:r>
      <w:r w:rsidR="00151382" w:rsidRPr="003305CD">
        <w:rPr>
          <w:rFonts w:ascii="Times New Roman" w:hAnsi="Times New Roman" w:cs="Times New Roman"/>
          <w:sz w:val="24"/>
          <w:szCs w:val="24"/>
        </w:rPr>
        <w:t xml:space="preserve"> </w:t>
      </w:r>
      <w:r w:rsidRPr="003305CD">
        <w:rPr>
          <w:rFonts w:ascii="Times New Roman" w:hAnsi="Times New Roman" w:cs="Times New Roman"/>
          <w:sz w:val="24"/>
          <w:szCs w:val="24"/>
        </w:rPr>
        <w:t>Univerzitná nemocnica Martin, Kollárova 2, 036 59 Martin</w:t>
      </w:r>
    </w:p>
    <w:p w:rsidR="0029417D" w:rsidRDefault="0029417D" w:rsidP="0029417D">
      <w:pPr>
        <w:rPr>
          <w:bCs/>
        </w:rPr>
      </w:pPr>
    </w:p>
    <w:p w:rsidR="00526BF2" w:rsidRDefault="00526BF2" w:rsidP="0029417D">
      <w:pPr>
        <w:rPr>
          <w:bCs/>
        </w:rPr>
      </w:pPr>
    </w:p>
    <w:p w:rsidR="0029417D" w:rsidRPr="003305CD" w:rsidRDefault="0029417D" w:rsidP="0029417D">
      <w:pPr>
        <w:rPr>
          <w:bCs/>
        </w:rPr>
      </w:pPr>
    </w:p>
    <w:p w:rsidR="0029417D" w:rsidRPr="003305CD" w:rsidRDefault="00E52608" w:rsidP="0029417D">
      <w:pPr>
        <w:rPr>
          <w:b/>
          <w:bCs/>
        </w:rPr>
      </w:pPr>
      <w:r w:rsidRPr="003305CD">
        <w:rPr>
          <w:b/>
          <w:bCs/>
        </w:rPr>
        <w:t>NADLIMITNÁ</w:t>
      </w:r>
      <w:r w:rsidR="0029417D" w:rsidRPr="003305CD">
        <w:rPr>
          <w:b/>
          <w:bCs/>
        </w:rPr>
        <w:t xml:space="preserve"> ZÁKAZKA – </w:t>
      </w:r>
      <w:r w:rsidR="00286804">
        <w:rPr>
          <w:b/>
          <w:bCs/>
        </w:rPr>
        <w:t>tovar</w:t>
      </w:r>
      <w:r w:rsidR="00757C81">
        <w:rPr>
          <w:b/>
          <w:bCs/>
        </w:rPr>
        <w:t>y</w:t>
      </w:r>
    </w:p>
    <w:p w:rsidR="0029417D" w:rsidRDefault="0029417D" w:rsidP="0029417D"/>
    <w:p w:rsidR="00CF7245" w:rsidRPr="003305CD" w:rsidRDefault="00CF7245" w:rsidP="0029417D">
      <w:pPr>
        <w:jc w:val="both"/>
      </w:pPr>
    </w:p>
    <w:p w:rsidR="0029417D" w:rsidRPr="003305CD" w:rsidRDefault="0029417D" w:rsidP="0029417D">
      <w:pPr>
        <w:jc w:val="both"/>
      </w:pPr>
      <w:r w:rsidRPr="003305CD">
        <w:t>Názov predmetu zákazky:</w:t>
      </w:r>
    </w:p>
    <w:p w:rsidR="00376FDC" w:rsidRPr="003305CD" w:rsidRDefault="00B9560A" w:rsidP="00376FDC">
      <w:pPr>
        <w:pStyle w:val="Zkladntext"/>
        <w:rPr>
          <w:b/>
          <w:color w:val="000000"/>
          <w:sz w:val="28"/>
          <w:szCs w:val="28"/>
        </w:rPr>
      </w:pPr>
      <w:r>
        <w:rPr>
          <w:b/>
          <w:bCs/>
          <w:sz w:val="28"/>
          <w:szCs w:val="28"/>
        </w:rPr>
        <w:t>Operačné stoly a mobilný rádiografický stôl</w:t>
      </w:r>
    </w:p>
    <w:p w:rsidR="00757C81" w:rsidRDefault="00757C81" w:rsidP="0029417D">
      <w:pPr>
        <w:jc w:val="both"/>
        <w:rPr>
          <w:bCs/>
        </w:rPr>
      </w:pPr>
    </w:p>
    <w:p w:rsidR="000200DB" w:rsidRDefault="000200DB" w:rsidP="0029417D">
      <w:pPr>
        <w:jc w:val="both"/>
        <w:rPr>
          <w:bCs/>
        </w:rPr>
      </w:pPr>
      <w:r>
        <w:rPr>
          <w:bCs/>
        </w:rPr>
        <w:t xml:space="preserve">Časť č.:            ................................  </w:t>
      </w:r>
      <w:r w:rsidRPr="000200DB">
        <w:rPr>
          <w:bCs/>
          <w:i/>
        </w:rPr>
        <w:t>(doplňte)</w:t>
      </w:r>
    </w:p>
    <w:p w:rsidR="000200DB" w:rsidRDefault="000200DB" w:rsidP="0029417D">
      <w:pPr>
        <w:jc w:val="both"/>
        <w:rPr>
          <w:bCs/>
        </w:rPr>
      </w:pPr>
    </w:p>
    <w:p w:rsidR="000200DB" w:rsidRDefault="000200DB" w:rsidP="0029417D">
      <w:pPr>
        <w:jc w:val="both"/>
        <w:rPr>
          <w:bCs/>
        </w:rPr>
      </w:pPr>
      <w:r>
        <w:rPr>
          <w:bCs/>
        </w:rPr>
        <w:t xml:space="preserve">Názov časti:    ................................  </w:t>
      </w:r>
      <w:r w:rsidRPr="000200DB">
        <w:rPr>
          <w:bCs/>
          <w:i/>
        </w:rPr>
        <w:t>(doplňte)</w:t>
      </w:r>
    </w:p>
    <w:p w:rsidR="00526BF2" w:rsidRDefault="00526BF2" w:rsidP="0029417D">
      <w:pPr>
        <w:jc w:val="both"/>
        <w:rPr>
          <w:bCs/>
        </w:rPr>
      </w:pPr>
    </w:p>
    <w:p w:rsidR="0029417D" w:rsidRPr="003305CD"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C5335" w:rsidTr="00BE0A7E">
        <w:tc>
          <w:tcPr>
            <w:tcW w:w="1548"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Návrh</w:t>
            </w:r>
          </w:p>
        </w:tc>
      </w:tr>
      <w:tr w:rsidR="00BE0A7E" w:rsidRPr="00526BF2"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BE0A7E"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Pr="00526BF2" w:rsidRDefault="00BE0A7E" w:rsidP="00BE0A7E">
            <w:pPr>
              <w:rPr>
                <w:b/>
              </w:rPr>
            </w:pPr>
            <w:r w:rsidRPr="00526BF2">
              <w:rPr>
                <w:b/>
              </w:rPr>
              <w:t>Cena za celý predmet zákazky v € bez DPH</w:t>
            </w:r>
          </w:p>
          <w:p w:rsidR="00BE0A7E" w:rsidRPr="00526BF2"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r w:rsidR="00BE0A7E" w:rsidRPr="00526BF2"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Pr="00526BF2" w:rsidRDefault="00BE0A7E" w:rsidP="00BE0A7E">
            <w:pPr>
              <w:rPr>
                <w:b/>
              </w:rPr>
            </w:pPr>
            <w:r w:rsidRPr="00526BF2">
              <w:rPr>
                <w:b/>
              </w:rPr>
              <w:t>Sadzba DPH</w:t>
            </w:r>
          </w:p>
          <w:p w:rsidR="00BE0A7E" w:rsidRPr="00526BF2"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r w:rsidR="00BE0A7E" w:rsidRPr="00526BF2"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rPr>
                <w:b/>
                <w:bCs/>
              </w:rPr>
            </w:pPr>
            <w:r w:rsidRPr="00526BF2">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Pr="00526BF2" w:rsidRDefault="00BE0A7E" w:rsidP="00BE0A7E">
            <w:pPr>
              <w:rPr>
                <w:b/>
              </w:rPr>
            </w:pPr>
            <w:r w:rsidRPr="00526BF2">
              <w:rPr>
                <w:b/>
              </w:rPr>
              <w:t>Cena za celý predmet zákazky v € s DPH</w:t>
            </w:r>
          </w:p>
          <w:p w:rsidR="00BE0A7E" w:rsidRPr="00526BF2"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bl>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29417D" w:rsidP="0029417D">
      <w:r w:rsidRPr="00526BF2">
        <w:t>Podpis  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Pr="003305CD" w:rsidRDefault="0029417D" w:rsidP="0029417D">
      <w:r w:rsidRPr="003305CD">
        <w:br w:type="page"/>
      </w:r>
    </w:p>
    <w:p w:rsidR="00FE09A4" w:rsidRPr="003305CD" w:rsidRDefault="00FE09A4" w:rsidP="00FE09A4">
      <w:r w:rsidRPr="003305CD">
        <w:lastRenderedPageBreak/>
        <w:t>Príloha č. 2a</w:t>
      </w:r>
      <w:r w:rsidR="00C93527">
        <w:t>/1</w:t>
      </w:r>
      <w:r w:rsidRPr="003305CD">
        <w:t xml:space="preserve"> súťažných podkladov: </w:t>
      </w:r>
      <w:r w:rsidRPr="003305CD">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315EEF">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5D42EB" w:rsidRDefault="00FE09A4" w:rsidP="00A577A5">
            <w:pPr>
              <w:jc w:val="both"/>
              <w:rPr>
                <w:lang w:val="sk-SK" w:eastAsia="sk-SK"/>
              </w:rPr>
            </w:pPr>
            <w:r w:rsidRPr="003305CD">
              <w:rPr>
                <w:lang w:val="sk-SK" w:eastAsia="sk-SK"/>
              </w:rPr>
              <w:t xml:space="preserve">     </w:t>
            </w:r>
            <w:r w:rsidRPr="005D42EB">
              <w:rPr>
                <w:lang w:val="sk-SK" w:eastAsia="sk-SK"/>
              </w:rPr>
              <w:t>- telefónne číslo:</w:t>
            </w:r>
          </w:p>
          <w:p w:rsidR="00FE09A4" w:rsidRPr="005D42EB" w:rsidRDefault="00FE09A4" w:rsidP="00A577A5">
            <w:pPr>
              <w:jc w:val="both"/>
              <w:rPr>
                <w:lang w:val="sk-SK" w:eastAsia="sk-SK"/>
              </w:rPr>
            </w:pPr>
            <w:r w:rsidRPr="005D42EB">
              <w:rPr>
                <w:lang w:val="sk-SK" w:eastAsia="sk-SK"/>
              </w:rPr>
              <w:t xml:space="preserve">    </w:t>
            </w:r>
            <w:r w:rsidR="00182CF1">
              <w:rPr>
                <w:lang w:val="sk-SK" w:eastAsia="sk-SK"/>
              </w:rPr>
              <w:t xml:space="preserve"> - f</w:t>
            </w:r>
            <w:r w:rsidRPr="005D42EB">
              <w:rPr>
                <w:lang w:val="sk-SK" w:eastAsia="sk-SK"/>
              </w:rPr>
              <w:t>ax:</w:t>
            </w:r>
          </w:p>
          <w:p w:rsidR="00FE09A4" w:rsidRPr="003305CD" w:rsidRDefault="00FE09A4" w:rsidP="00A577A5">
            <w:pPr>
              <w:jc w:val="both"/>
              <w:rPr>
                <w:lang w:val="sk-SK" w:eastAsia="sk-SK"/>
              </w:rPr>
            </w:pPr>
            <w:r w:rsidRPr="005D42EB">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Pr>
        <w:spacing w:after="200" w:line="276" w:lineRule="auto"/>
      </w:pPr>
      <w:r w:rsidRPr="003305CD">
        <w:br w:type="page"/>
      </w:r>
    </w:p>
    <w:p w:rsidR="00C93527" w:rsidRPr="00D920E3" w:rsidRDefault="00C93527" w:rsidP="00C93527">
      <w:pPr>
        <w:jc w:val="both"/>
      </w:pPr>
      <w:r w:rsidRPr="00D920E3">
        <w:lastRenderedPageBreak/>
        <w:t xml:space="preserve">Príloha č. 2a/2 súťažných podkladov: </w:t>
      </w:r>
      <w:r w:rsidRPr="00D920E3">
        <w:rPr>
          <w:b/>
        </w:rPr>
        <w:t xml:space="preserve">Identifikačné údaje </w:t>
      </w:r>
      <w:r w:rsidRPr="00D920E3">
        <w:rPr>
          <w:b/>
          <w:iCs/>
          <w:lang w:eastAsia="sk-SK"/>
        </w:rPr>
        <w:t xml:space="preserve">osoby, ktorej služby alebo podklady využil uchádzač pri vypracovaní ponuky:  </w:t>
      </w:r>
    </w:p>
    <w:p w:rsidR="00C93527" w:rsidRPr="00D920E3" w:rsidRDefault="00C93527" w:rsidP="00C93527"/>
    <w:p w:rsidR="00C93527" w:rsidRPr="00D920E3" w:rsidRDefault="00C93527" w:rsidP="00C93527">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C93527" w:rsidRPr="00D920E3" w:rsidRDefault="00C93527" w:rsidP="00C93527">
      <w:pPr>
        <w:rPr>
          <w:lang w:eastAsia="sk-SK"/>
        </w:rPr>
      </w:pPr>
    </w:p>
    <w:p w:rsidR="00C93527" w:rsidRPr="00D920E3" w:rsidRDefault="00C93527" w:rsidP="00C93527">
      <w:pPr>
        <w:rPr>
          <w:lang w:eastAsia="sk-SK"/>
        </w:rPr>
      </w:pPr>
    </w:p>
    <w:p w:rsidR="00C93527" w:rsidRPr="00D920E3" w:rsidRDefault="00C93527" w:rsidP="00C93527">
      <w:pPr>
        <w:rPr>
          <w:lang w:eastAsia="sk-SK"/>
        </w:rPr>
      </w:pPr>
    </w:p>
    <w:p w:rsidR="00C93527" w:rsidRPr="00D920E3" w:rsidRDefault="00C93527" w:rsidP="00C93527">
      <w:pPr>
        <w:ind w:left="5670"/>
        <w:rPr>
          <w:lang w:eastAsia="sk-SK"/>
        </w:rPr>
      </w:pPr>
      <w:r w:rsidRPr="00D920E3">
        <w:rPr>
          <w:lang w:eastAsia="sk-SK"/>
        </w:rPr>
        <w:t>Univerzitná nemocnica Martin</w:t>
      </w:r>
    </w:p>
    <w:p w:rsidR="00C93527" w:rsidRPr="00D920E3" w:rsidRDefault="00C93527" w:rsidP="00C93527">
      <w:pPr>
        <w:ind w:left="5670"/>
        <w:rPr>
          <w:lang w:eastAsia="sk-SK"/>
        </w:rPr>
      </w:pPr>
      <w:r w:rsidRPr="00D920E3">
        <w:rPr>
          <w:lang w:eastAsia="sk-SK"/>
        </w:rPr>
        <w:t>Kollárova 2</w:t>
      </w:r>
    </w:p>
    <w:p w:rsidR="00C93527" w:rsidRPr="00D920E3" w:rsidRDefault="00C93527" w:rsidP="00C93527">
      <w:pPr>
        <w:ind w:left="5670"/>
        <w:rPr>
          <w:lang w:eastAsia="sk-SK"/>
        </w:rPr>
      </w:pPr>
      <w:r w:rsidRPr="00D920E3">
        <w:rPr>
          <w:lang w:eastAsia="sk-SK"/>
        </w:rPr>
        <w:t>036 59  Martin</w:t>
      </w:r>
    </w:p>
    <w:p w:rsidR="00C93527" w:rsidRPr="00D920E3" w:rsidRDefault="00C93527" w:rsidP="00C93527">
      <w:pPr>
        <w:rPr>
          <w:lang w:eastAsia="sk-SK"/>
        </w:rPr>
      </w:pPr>
    </w:p>
    <w:p w:rsidR="00C93527" w:rsidRPr="00D920E3" w:rsidRDefault="00C93527" w:rsidP="00C93527">
      <w:pPr>
        <w:rPr>
          <w:lang w:eastAsia="sk-SK"/>
        </w:rPr>
      </w:pPr>
    </w:p>
    <w:p w:rsidR="00C93527" w:rsidRPr="00D920E3" w:rsidRDefault="00C93527" w:rsidP="00C93527">
      <w:pPr>
        <w:rPr>
          <w:lang w:eastAsia="sk-SK"/>
        </w:rPr>
      </w:pPr>
    </w:p>
    <w:p w:rsidR="00C93527" w:rsidRPr="00D920E3" w:rsidRDefault="00C93527" w:rsidP="00C93527">
      <w:pPr>
        <w:rPr>
          <w:lang w:eastAsia="sk-SK"/>
        </w:rPr>
      </w:pPr>
    </w:p>
    <w:p w:rsidR="00C93527" w:rsidRPr="00D920E3" w:rsidRDefault="00C93527" w:rsidP="00C93527">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využil uchádzač pri vypracovaní  ponuky</w:t>
      </w:r>
    </w:p>
    <w:p w:rsidR="00C93527" w:rsidRPr="00D920E3" w:rsidRDefault="00C93527" w:rsidP="00C93527">
      <w:pPr>
        <w:rPr>
          <w:lang w:eastAsia="sk-SK"/>
        </w:rPr>
      </w:pPr>
    </w:p>
    <w:tbl>
      <w:tblPr>
        <w:tblStyle w:val="Mriekatabuky"/>
        <w:tblW w:w="0" w:type="auto"/>
        <w:tblLook w:val="04A0"/>
      </w:tblPr>
      <w:tblGrid>
        <w:gridCol w:w="3510"/>
        <w:gridCol w:w="5700"/>
      </w:tblGrid>
      <w:tr w:rsidR="00C93527" w:rsidRPr="00D920E3" w:rsidTr="00642465">
        <w:tc>
          <w:tcPr>
            <w:tcW w:w="3510" w:type="dxa"/>
          </w:tcPr>
          <w:p w:rsidR="00C93527" w:rsidRPr="00D920E3" w:rsidRDefault="00C93527" w:rsidP="00642465">
            <w:pPr>
              <w:jc w:val="both"/>
              <w:rPr>
                <w:lang w:val="sk-SK" w:eastAsia="sk-SK"/>
              </w:rPr>
            </w:pPr>
            <w:r w:rsidRPr="00D920E3">
              <w:rPr>
                <w:lang w:val="sk-SK" w:eastAsia="sk-SK"/>
              </w:rPr>
              <w:t>Meno a priezvisko:</w:t>
            </w:r>
          </w:p>
        </w:tc>
        <w:tc>
          <w:tcPr>
            <w:tcW w:w="5700" w:type="dxa"/>
          </w:tcPr>
          <w:p w:rsidR="00C93527" w:rsidRPr="00D920E3" w:rsidRDefault="00C93527" w:rsidP="00642465">
            <w:pPr>
              <w:jc w:val="both"/>
              <w:rPr>
                <w:lang w:val="sk-SK" w:eastAsia="sk-SK"/>
              </w:rPr>
            </w:pPr>
          </w:p>
        </w:tc>
      </w:tr>
      <w:tr w:rsidR="00C93527" w:rsidRPr="00D920E3" w:rsidTr="00642465">
        <w:tc>
          <w:tcPr>
            <w:tcW w:w="3510" w:type="dxa"/>
          </w:tcPr>
          <w:p w:rsidR="00C93527" w:rsidRPr="00D920E3" w:rsidRDefault="00C93527" w:rsidP="00642465">
            <w:pPr>
              <w:jc w:val="both"/>
              <w:rPr>
                <w:lang w:val="sk-SK" w:eastAsia="sk-SK"/>
              </w:rPr>
            </w:pPr>
            <w:r w:rsidRPr="00D920E3">
              <w:rPr>
                <w:lang w:val="sk-SK" w:eastAsia="sk-SK"/>
              </w:rPr>
              <w:t>Obchodné meno alebo názov :</w:t>
            </w:r>
          </w:p>
        </w:tc>
        <w:tc>
          <w:tcPr>
            <w:tcW w:w="5700" w:type="dxa"/>
          </w:tcPr>
          <w:p w:rsidR="00C93527" w:rsidRPr="00D920E3" w:rsidRDefault="00C93527" w:rsidP="00642465">
            <w:pPr>
              <w:jc w:val="both"/>
              <w:rPr>
                <w:lang w:val="sk-SK" w:eastAsia="sk-SK"/>
              </w:rPr>
            </w:pPr>
          </w:p>
        </w:tc>
      </w:tr>
      <w:tr w:rsidR="00C93527" w:rsidRPr="00D920E3" w:rsidTr="00642465">
        <w:tc>
          <w:tcPr>
            <w:tcW w:w="3510" w:type="dxa"/>
          </w:tcPr>
          <w:p w:rsidR="00C93527" w:rsidRPr="00D920E3" w:rsidRDefault="00C93527" w:rsidP="00642465">
            <w:pPr>
              <w:jc w:val="both"/>
              <w:rPr>
                <w:lang w:val="sk-SK" w:eastAsia="sk-SK"/>
              </w:rPr>
            </w:pPr>
            <w:r w:rsidRPr="00D920E3">
              <w:rPr>
                <w:lang w:val="sk-SK" w:eastAsia="sk-SK"/>
              </w:rPr>
              <w:t>Adresa pobytu:</w:t>
            </w:r>
          </w:p>
        </w:tc>
        <w:tc>
          <w:tcPr>
            <w:tcW w:w="5700" w:type="dxa"/>
          </w:tcPr>
          <w:p w:rsidR="00C93527" w:rsidRPr="00D920E3" w:rsidRDefault="00C93527" w:rsidP="00642465">
            <w:pPr>
              <w:jc w:val="both"/>
              <w:rPr>
                <w:lang w:val="sk-SK" w:eastAsia="sk-SK"/>
              </w:rPr>
            </w:pPr>
          </w:p>
        </w:tc>
      </w:tr>
      <w:tr w:rsidR="00C93527" w:rsidRPr="00D920E3" w:rsidTr="00642465">
        <w:tc>
          <w:tcPr>
            <w:tcW w:w="3510" w:type="dxa"/>
          </w:tcPr>
          <w:p w:rsidR="00C93527" w:rsidRPr="00D920E3" w:rsidRDefault="00C93527" w:rsidP="00642465">
            <w:pPr>
              <w:jc w:val="both"/>
              <w:rPr>
                <w:lang w:val="sk-SK" w:eastAsia="sk-SK"/>
              </w:rPr>
            </w:pPr>
            <w:r w:rsidRPr="00D920E3">
              <w:rPr>
                <w:lang w:val="sk-SK" w:eastAsia="sk-SK"/>
              </w:rPr>
              <w:t>Sídlo, miesto podnikania alebo obvyklý pobyt:</w:t>
            </w:r>
          </w:p>
        </w:tc>
        <w:tc>
          <w:tcPr>
            <w:tcW w:w="5700" w:type="dxa"/>
          </w:tcPr>
          <w:p w:rsidR="00C93527" w:rsidRPr="00D920E3" w:rsidRDefault="00C93527" w:rsidP="00642465">
            <w:pPr>
              <w:jc w:val="both"/>
              <w:rPr>
                <w:lang w:val="sk-SK" w:eastAsia="sk-SK"/>
              </w:rPr>
            </w:pPr>
          </w:p>
        </w:tc>
      </w:tr>
      <w:tr w:rsidR="00C93527" w:rsidRPr="00D920E3" w:rsidTr="00642465">
        <w:tc>
          <w:tcPr>
            <w:tcW w:w="3510" w:type="dxa"/>
          </w:tcPr>
          <w:p w:rsidR="00C93527" w:rsidRPr="00D920E3" w:rsidRDefault="00C93527" w:rsidP="00642465">
            <w:pPr>
              <w:jc w:val="both"/>
              <w:rPr>
                <w:lang w:val="sk-SK" w:eastAsia="sk-SK"/>
              </w:rPr>
            </w:pPr>
            <w:r w:rsidRPr="00D920E3">
              <w:rPr>
                <w:lang w:val="sk-SK" w:eastAsia="sk-SK"/>
              </w:rPr>
              <w:t>IČO, ak bolo pridelené:</w:t>
            </w:r>
          </w:p>
        </w:tc>
        <w:tc>
          <w:tcPr>
            <w:tcW w:w="5700" w:type="dxa"/>
          </w:tcPr>
          <w:p w:rsidR="00C93527" w:rsidRPr="00D920E3" w:rsidRDefault="00C93527" w:rsidP="00642465">
            <w:pPr>
              <w:jc w:val="both"/>
              <w:rPr>
                <w:lang w:val="sk-SK" w:eastAsia="sk-SK"/>
              </w:rPr>
            </w:pPr>
          </w:p>
        </w:tc>
      </w:tr>
      <w:tr w:rsidR="00C93527" w:rsidRPr="00D920E3" w:rsidTr="00642465">
        <w:tc>
          <w:tcPr>
            <w:tcW w:w="3510" w:type="dxa"/>
          </w:tcPr>
          <w:p w:rsidR="00C93527" w:rsidRPr="00D920E3" w:rsidRDefault="00C93527" w:rsidP="00642465">
            <w:pPr>
              <w:jc w:val="both"/>
              <w:rPr>
                <w:lang w:val="sk-SK" w:eastAsia="sk-SK"/>
              </w:rPr>
            </w:pPr>
            <w:r w:rsidRPr="00D920E3">
              <w:rPr>
                <w:lang w:val="sk-SK" w:eastAsia="sk-SK"/>
              </w:rPr>
              <w:t xml:space="preserve">     - telefónne číslo:</w:t>
            </w:r>
          </w:p>
          <w:p w:rsidR="00C93527" w:rsidRPr="00D920E3" w:rsidRDefault="00C93527" w:rsidP="00642465">
            <w:pPr>
              <w:jc w:val="both"/>
              <w:rPr>
                <w:lang w:val="sk-SK" w:eastAsia="sk-SK"/>
              </w:rPr>
            </w:pPr>
            <w:r w:rsidRPr="00D920E3">
              <w:rPr>
                <w:lang w:val="sk-SK" w:eastAsia="sk-SK"/>
              </w:rPr>
              <w:t xml:space="preserve">     - e-mail:</w:t>
            </w:r>
          </w:p>
        </w:tc>
        <w:tc>
          <w:tcPr>
            <w:tcW w:w="5700" w:type="dxa"/>
          </w:tcPr>
          <w:p w:rsidR="00C93527" w:rsidRPr="00D920E3" w:rsidRDefault="00C93527" w:rsidP="00642465">
            <w:pPr>
              <w:jc w:val="both"/>
              <w:rPr>
                <w:lang w:val="sk-SK" w:eastAsia="sk-SK"/>
              </w:rPr>
            </w:pPr>
          </w:p>
        </w:tc>
      </w:tr>
    </w:tbl>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r w:rsidRPr="00D920E3">
        <w:rPr>
          <w:lang w:eastAsia="sk-SK"/>
        </w:rPr>
        <w:t>V ................................., dňa ..............................</w:t>
      </w:r>
    </w:p>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p>
    <w:p w:rsidR="00C93527" w:rsidRPr="00D920E3" w:rsidRDefault="00C93527" w:rsidP="00C93527">
      <w:pPr>
        <w:jc w:val="both"/>
        <w:rPr>
          <w:lang w:eastAsia="sk-SK"/>
        </w:rPr>
      </w:pPr>
      <w:r w:rsidRPr="00D920E3">
        <w:rPr>
          <w:lang w:eastAsia="sk-SK"/>
        </w:rPr>
        <w:t>.................................................</w:t>
      </w:r>
    </w:p>
    <w:p w:rsidR="00C93527" w:rsidRPr="00D920E3" w:rsidRDefault="00C93527" w:rsidP="00C93527">
      <w:pPr>
        <w:rPr>
          <w:rFonts w:ascii="TimesNewRomanPSMT CE" w:hAnsi="TimesNewRomanPSMT CE" w:cs="TimesNewRomanPSMT CE"/>
          <w:lang w:eastAsia="sk-SK"/>
        </w:rPr>
      </w:pPr>
      <w:r w:rsidRPr="00D920E3">
        <w:rPr>
          <w:rFonts w:ascii="TimesNewRomanPSMT" w:hAnsi="TimesNewRomanPSMT" w:cs="TimesNewRomanPSMT"/>
          <w:lang w:eastAsia="sk-SK"/>
        </w:rPr>
        <w:t xml:space="preserve">meno a priezvisko, funkcia štatutárneho zástupcu/zástupcov </w:t>
      </w:r>
      <w:r w:rsidRPr="00D920E3">
        <w:rPr>
          <w:rFonts w:ascii="TimesNewRomanPSMT CE" w:hAnsi="TimesNewRomanPSMT CE" w:cs="TimesNewRomanPSMT CE"/>
          <w:lang w:eastAsia="sk-SK"/>
        </w:rPr>
        <w:t>uchádzača</w:t>
      </w:r>
    </w:p>
    <w:p w:rsidR="00C93527" w:rsidRPr="00D920E3" w:rsidRDefault="00C93527" w:rsidP="00C93527">
      <w:r w:rsidRPr="00D920E3">
        <w:t>pečiatka a podpis štatutárneho orgánu</w:t>
      </w:r>
    </w:p>
    <w:p w:rsidR="00C93527" w:rsidRPr="00D920E3" w:rsidRDefault="00C93527" w:rsidP="00C93527"/>
    <w:p w:rsidR="00C93527" w:rsidRPr="00D920E3" w:rsidRDefault="00C93527" w:rsidP="00C93527">
      <w:pPr>
        <w:autoSpaceDE w:val="0"/>
        <w:autoSpaceDN w:val="0"/>
        <w:adjustRightInd w:val="0"/>
        <w:jc w:val="both"/>
        <w:rPr>
          <w:iCs/>
          <w:lang w:eastAsia="sk-SK"/>
        </w:rPr>
      </w:pPr>
    </w:p>
    <w:p w:rsidR="00C93527" w:rsidRPr="00260465" w:rsidRDefault="00C93527" w:rsidP="00C93527">
      <w:pPr>
        <w:spacing w:after="200" w:line="276" w:lineRule="auto"/>
      </w:pPr>
      <w:r w:rsidRPr="00260465">
        <w:br w:type="page"/>
      </w:r>
    </w:p>
    <w:p w:rsidR="00FE09A4" w:rsidRPr="003305CD" w:rsidRDefault="00FE09A4" w:rsidP="00FE09A4">
      <w:r w:rsidRPr="003305CD">
        <w:lastRenderedPageBreak/>
        <w:t xml:space="preserve">Príloha č. 2b súťažných podkladov: </w:t>
      </w:r>
      <w:r w:rsidRPr="003305CD">
        <w:rPr>
          <w:b/>
          <w:bCs/>
        </w:rPr>
        <w:t>Čestné vyhlásenia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885478">
      <w:pPr>
        <w:pStyle w:val="Odsekzoznamu"/>
        <w:numPr>
          <w:ilvl w:val="0"/>
          <w:numId w:val="13"/>
        </w:numPr>
        <w:tabs>
          <w:tab w:val="num" w:pos="1080"/>
        </w:tabs>
        <w:jc w:val="both"/>
      </w:pPr>
      <w:r w:rsidRPr="003305CD">
        <w:rPr>
          <w:bCs/>
        </w:rPr>
        <w:t>sme rozumeli a súhlasíme so všetkými podmienkami verejnej súťaže určenými verejným obstarávateľom</w:t>
      </w:r>
      <w:r w:rsidRPr="003305CD">
        <w:t>;</w:t>
      </w:r>
    </w:p>
    <w:p w:rsidR="00FE09A4" w:rsidRPr="003305CD" w:rsidRDefault="00FE09A4" w:rsidP="00885478">
      <w:pPr>
        <w:pStyle w:val="Odsekzoznamu"/>
        <w:numPr>
          <w:ilvl w:val="0"/>
          <w:numId w:val="13"/>
        </w:numPr>
        <w:tabs>
          <w:tab w:val="num" w:pos="1080"/>
        </w:tabs>
        <w:jc w:val="both"/>
        <w:rPr>
          <w:bCs/>
        </w:rPr>
      </w:pPr>
      <w:r w:rsidRPr="003305CD">
        <w:rPr>
          <w:bCs/>
        </w:rPr>
        <w:t>všetky predložené dokumenty a údaje v ponuke sú pravdivé a úplné;</w:t>
      </w:r>
    </w:p>
    <w:p w:rsidR="00FE09A4" w:rsidRPr="003305CD" w:rsidRDefault="00FE09A4" w:rsidP="00885478">
      <w:pPr>
        <w:pStyle w:val="Odsekzoznamu"/>
        <w:numPr>
          <w:ilvl w:val="0"/>
          <w:numId w:val="13"/>
        </w:numPr>
        <w:tabs>
          <w:tab w:val="num" w:pos="1080"/>
        </w:tabs>
        <w:jc w:val="both"/>
        <w:rPr>
          <w:bCs/>
        </w:rPr>
      </w:pPr>
      <w:r w:rsidRPr="003305CD">
        <w:rPr>
          <w:bCs/>
        </w:rPr>
        <w:t>vo vyhlásenej verejnej súťaži predkladáme len jednu ponuku</w:t>
      </w:r>
      <w:r w:rsidR="000200DB">
        <w:rPr>
          <w:bCs/>
        </w:rPr>
        <w:t xml:space="preserve">  (v súlade s Oznámením o vyhlásení verejného obstarávania a súťažnými podkladmi ponuka môže obsahovať ponuku na jednu ucelenú časť alebo na viacej ucelených častí alebo na celý predmet zákazky)</w:t>
      </w:r>
      <w:r w:rsidRPr="003305CD">
        <w:rPr>
          <w:bCs/>
        </w:rPr>
        <w:t>;</w:t>
      </w:r>
    </w:p>
    <w:p w:rsidR="00FE09A4" w:rsidRDefault="00FE09A4" w:rsidP="00885478">
      <w:pPr>
        <w:pStyle w:val="Odsekzoznamu"/>
        <w:numPr>
          <w:ilvl w:val="0"/>
          <w:numId w:val="13"/>
        </w:numPr>
        <w:tabs>
          <w:tab w:val="num" w:pos="1080"/>
        </w:tabs>
        <w:jc w:val="both"/>
        <w:rPr>
          <w:bCs/>
        </w:rPr>
      </w:pPr>
      <w:r w:rsidRPr="003305CD">
        <w:rPr>
          <w:bCs/>
        </w:rPr>
        <w:t>nie sme členom skupiny dodávateľov, ktorá v tejto v</w:t>
      </w:r>
      <w:r w:rsidR="00BE0A7E">
        <w:rPr>
          <w:bCs/>
        </w:rPr>
        <w:t>erejnej súťaži predkladá ponuku;</w:t>
      </w:r>
    </w:p>
    <w:p w:rsidR="00BE0A7E" w:rsidRPr="001D5C0A" w:rsidRDefault="00BE0A7E" w:rsidP="00BE0A7E">
      <w:pPr>
        <w:pStyle w:val="Odsekzoznamu"/>
        <w:numPr>
          <w:ilvl w:val="0"/>
          <w:numId w:val="13"/>
        </w:numPr>
        <w:tabs>
          <w:tab w:val="num" w:pos="1080"/>
        </w:tabs>
        <w:jc w:val="both"/>
        <w:rPr>
          <w:bCs/>
        </w:rPr>
      </w:pPr>
      <w:r w:rsidRPr="001D5C0A">
        <w:t>dávame písomný súhlas k tomu, že doklady, ktoré poskytujeme v súvislosti s týmto verejným obstarávaním, môže verejný obstaráva</w:t>
      </w:r>
      <w:r>
        <w:t>teľ spracovávať a zverejňovať v </w:t>
      </w:r>
      <w:r w:rsidRPr="001D5C0A">
        <w:t>súlade s platným a účinným zákonom o ochrane osobných údajov.</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2c súťažných podkladov: </w:t>
      </w:r>
      <w:r w:rsidRPr="003305CD">
        <w:rPr>
          <w:b/>
          <w:bCs/>
        </w:rPr>
        <w:t>Vzor textu bankovej informácie</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rPr>
          <w:lang w:eastAsia="sk-SK"/>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V nadväznosti na časť </w:t>
      </w:r>
      <w:r w:rsidRPr="003305CD">
        <w:rPr>
          <w:bCs/>
          <w:i/>
        </w:rPr>
        <w:t>F. Podmienky účasti týkajúce sa osobného postavenia, finančného a ekonomického postavenia</w:t>
      </w:r>
      <w:r w:rsidR="002840AF">
        <w:rPr>
          <w:bCs/>
          <w:i/>
        </w:rPr>
        <w:t xml:space="preserve"> a technickej spôsobilosti alebo odbornej spôsobilosti</w:t>
      </w:r>
      <w:r w:rsidRPr="003305CD">
        <w:rPr>
          <w:bCs/>
          <w:i/>
        </w:rPr>
        <w:t xml:space="preserve">, </w:t>
      </w:r>
      <w:r w:rsidRPr="003305CD">
        <w:rPr>
          <w:rFonts w:eastAsiaTheme="minorHAnsi"/>
          <w:color w:val="000000"/>
          <w:lang w:eastAsia="en-US"/>
        </w:rPr>
        <w:t>je potrebné aby banková informácia obsahovala všetky požadované údaje.</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Banková informácia:</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spoločnosť .................... je naším klientom od ....................</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 všetky svoje finančné záväzky </w:t>
      </w:r>
      <w:r w:rsidRPr="003305CD">
        <w:rPr>
          <w:color w:val="000000"/>
        </w:rPr>
        <w:t>voči banke, ktoré vyplývajú zo zriadenia účtu,</w:t>
      </w:r>
      <w:r w:rsidRPr="003305CD">
        <w:rPr>
          <w:rFonts w:eastAsiaTheme="minorHAnsi"/>
          <w:color w:val="000000"/>
          <w:lang w:eastAsia="en-US"/>
        </w:rPr>
        <w:t xml:space="preserve"> si klient plní riadne a včas</w:t>
      </w:r>
    </w:p>
    <w:p w:rsidR="00FE09A4" w:rsidRPr="00B04C4A" w:rsidRDefault="00FE09A4" w:rsidP="00FE09A4">
      <w:pPr>
        <w:autoSpaceDE w:val="0"/>
        <w:autoSpaceDN w:val="0"/>
        <w:adjustRightInd w:val="0"/>
        <w:jc w:val="both"/>
        <w:rPr>
          <w:rFonts w:eastAsiaTheme="minorHAnsi"/>
          <w:lang w:eastAsia="en-US"/>
        </w:rPr>
      </w:pPr>
      <w:r w:rsidRPr="003305CD">
        <w:rPr>
          <w:rFonts w:eastAsiaTheme="minorHAnsi"/>
          <w:color w:val="000000"/>
          <w:lang w:eastAsia="en-US"/>
        </w:rPr>
        <w:t>- za obdobie po</w:t>
      </w:r>
      <w:r w:rsidR="00B03122" w:rsidRPr="003305CD">
        <w:rPr>
          <w:rFonts w:eastAsiaTheme="minorHAnsi"/>
          <w:color w:val="000000"/>
          <w:lang w:eastAsia="en-US"/>
        </w:rPr>
        <w:t xml:space="preserve">sledných 6 mesiacov (t.j. </w:t>
      </w:r>
      <w:r w:rsidR="00B03122" w:rsidRPr="00835C3F">
        <w:rPr>
          <w:rFonts w:eastAsiaTheme="minorHAnsi"/>
          <w:lang w:eastAsia="en-US"/>
        </w:rPr>
        <w:t>od 1.</w:t>
      </w:r>
      <w:r w:rsidR="00E917E7">
        <w:rPr>
          <w:rFonts w:eastAsiaTheme="minorHAnsi"/>
          <w:lang w:eastAsia="en-US"/>
        </w:rPr>
        <w:t>10</w:t>
      </w:r>
      <w:r w:rsidRPr="00835C3F">
        <w:rPr>
          <w:rFonts w:eastAsiaTheme="minorHAnsi"/>
          <w:lang w:eastAsia="en-US"/>
        </w:rPr>
        <w:t>.201</w:t>
      </w:r>
      <w:r w:rsidR="00E917E7">
        <w:rPr>
          <w:rFonts w:eastAsiaTheme="minorHAnsi"/>
          <w:lang w:eastAsia="en-US"/>
        </w:rPr>
        <w:t>9</w:t>
      </w:r>
      <w:r w:rsidRPr="00835C3F">
        <w:rPr>
          <w:rFonts w:eastAsiaTheme="minorHAnsi"/>
          <w:lang w:eastAsia="en-US"/>
        </w:rPr>
        <w:t xml:space="preserve"> – 3</w:t>
      </w:r>
      <w:r w:rsidR="00E917E7">
        <w:rPr>
          <w:rFonts w:eastAsiaTheme="minorHAnsi"/>
          <w:lang w:eastAsia="en-US"/>
        </w:rPr>
        <w:t>1</w:t>
      </w:r>
      <w:r w:rsidRPr="00835C3F">
        <w:rPr>
          <w:rFonts w:eastAsiaTheme="minorHAnsi"/>
          <w:lang w:eastAsia="en-US"/>
        </w:rPr>
        <w:t>.</w:t>
      </w:r>
      <w:r w:rsidR="00E917E7">
        <w:rPr>
          <w:rFonts w:eastAsiaTheme="minorHAnsi"/>
          <w:lang w:eastAsia="en-US"/>
        </w:rPr>
        <w:t>3</w:t>
      </w:r>
      <w:r w:rsidRPr="00835C3F">
        <w:rPr>
          <w:rFonts w:eastAsiaTheme="minorHAnsi"/>
          <w:lang w:eastAsia="en-US"/>
        </w:rPr>
        <w:t>.201</w:t>
      </w:r>
      <w:r w:rsidR="00E917E7">
        <w:rPr>
          <w:rFonts w:eastAsiaTheme="minorHAnsi"/>
          <w:lang w:eastAsia="en-US"/>
        </w:rPr>
        <w:t>9</w:t>
      </w:r>
      <w:r w:rsidRPr="00835C3F">
        <w:rPr>
          <w:rFonts w:eastAsiaTheme="minorHAnsi"/>
          <w:lang w:eastAsia="en-US"/>
        </w:rPr>
        <w:t>) účet</w:t>
      </w:r>
      <w:r w:rsidRPr="00B04C4A">
        <w:rPr>
          <w:rFonts w:eastAsiaTheme="minorHAnsi"/>
          <w:lang w:eastAsia="en-US"/>
        </w:rPr>
        <w:t xml:space="preserve"> (účty) klienta nebol (neboli) v nepovolenom debete (prípadne sa uvedú evidované skutočnosti).</w:t>
      </w:r>
    </w:p>
    <w:p w:rsidR="00FE09A4" w:rsidRPr="00B04C4A" w:rsidRDefault="00FE09A4" w:rsidP="00FE09A4">
      <w:pPr>
        <w:autoSpaceDE w:val="0"/>
        <w:autoSpaceDN w:val="0"/>
        <w:adjustRightInd w:val="0"/>
        <w:jc w:val="both"/>
        <w:rPr>
          <w:rFonts w:eastAsiaTheme="minorHAnsi"/>
          <w:lang w:eastAsia="en-US"/>
        </w:rPr>
      </w:pPr>
      <w:r w:rsidRPr="00B04C4A">
        <w:rPr>
          <w:rFonts w:eastAsiaTheme="minorHAnsi"/>
          <w:lang w:eastAsia="en-US"/>
        </w:rPr>
        <w:t xml:space="preserve">- klient má (nemá) u nás </w:t>
      </w:r>
      <w:r w:rsidR="00B03122" w:rsidRPr="00B04C4A">
        <w:rPr>
          <w:rFonts w:eastAsiaTheme="minorHAnsi"/>
          <w:lang w:eastAsia="en-US"/>
        </w:rPr>
        <w:t>poskytnutý</w:t>
      </w:r>
      <w:r w:rsidRPr="00B04C4A">
        <w:rPr>
          <w:rFonts w:eastAsiaTheme="minorHAnsi"/>
          <w:lang w:eastAsia="en-US"/>
        </w:rPr>
        <w:t xml:space="preserve"> úver (ak má uvedie sa dátum od kedy a text „klient dodržuje (</w:t>
      </w:r>
      <w:r w:rsidR="00B03122" w:rsidRPr="00B04C4A">
        <w:rPr>
          <w:rFonts w:eastAsiaTheme="minorHAnsi"/>
          <w:lang w:eastAsia="en-US"/>
        </w:rPr>
        <w:t>nedodržuje) splátkový kalendár“</w:t>
      </w:r>
      <w:r w:rsidRPr="00B04C4A">
        <w:rPr>
          <w:rFonts w:eastAsiaTheme="minorHAnsi"/>
          <w:lang w:eastAsia="en-US"/>
        </w:rPr>
        <w:t>)</w:t>
      </w:r>
    </w:p>
    <w:p w:rsidR="00FE09A4" w:rsidRPr="00B4270C" w:rsidRDefault="00FE09A4" w:rsidP="00FE09A4">
      <w:pPr>
        <w:jc w:val="both"/>
        <w:rPr>
          <w:lang w:eastAsia="sk-SK"/>
        </w:rPr>
      </w:pPr>
      <w:r w:rsidRPr="00B04C4A">
        <w:rPr>
          <w:rFonts w:eastAsiaTheme="minorHAnsi"/>
          <w:lang w:eastAsia="en-US"/>
        </w:rPr>
        <w:t xml:space="preserve">- za obdobie posledných 6 mesiacov (t.j. </w:t>
      </w:r>
      <w:r w:rsidR="00B03122" w:rsidRPr="00835C3F">
        <w:rPr>
          <w:rFonts w:eastAsiaTheme="minorHAnsi"/>
          <w:lang w:eastAsia="en-US"/>
        </w:rPr>
        <w:t xml:space="preserve">od </w:t>
      </w:r>
      <w:r w:rsidR="00FC0CDD" w:rsidRPr="00835C3F">
        <w:rPr>
          <w:rFonts w:eastAsiaTheme="minorHAnsi"/>
          <w:lang w:eastAsia="en-US"/>
        </w:rPr>
        <w:t>1.</w:t>
      </w:r>
      <w:r w:rsidR="00E917E7">
        <w:rPr>
          <w:rFonts w:eastAsiaTheme="minorHAnsi"/>
          <w:lang w:eastAsia="en-US"/>
        </w:rPr>
        <w:t>10</w:t>
      </w:r>
      <w:r w:rsidR="00FC0CDD" w:rsidRPr="00835C3F">
        <w:rPr>
          <w:rFonts w:eastAsiaTheme="minorHAnsi"/>
          <w:lang w:eastAsia="en-US"/>
        </w:rPr>
        <w:t>.201</w:t>
      </w:r>
      <w:r w:rsidR="00E917E7">
        <w:rPr>
          <w:rFonts w:eastAsiaTheme="minorHAnsi"/>
          <w:lang w:eastAsia="en-US"/>
        </w:rPr>
        <w:t>9</w:t>
      </w:r>
      <w:r w:rsidR="00FC0CDD" w:rsidRPr="00835C3F">
        <w:rPr>
          <w:rFonts w:eastAsiaTheme="minorHAnsi"/>
          <w:lang w:eastAsia="en-US"/>
        </w:rPr>
        <w:t xml:space="preserve"> – 3</w:t>
      </w:r>
      <w:r w:rsidR="00E917E7">
        <w:rPr>
          <w:rFonts w:eastAsiaTheme="minorHAnsi"/>
          <w:lang w:eastAsia="en-US"/>
        </w:rPr>
        <w:t>1</w:t>
      </w:r>
      <w:r w:rsidR="00FC0CDD" w:rsidRPr="00835C3F">
        <w:rPr>
          <w:rFonts w:eastAsiaTheme="minorHAnsi"/>
          <w:lang w:eastAsia="en-US"/>
        </w:rPr>
        <w:t>.</w:t>
      </w:r>
      <w:r w:rsidR="00E917E7">
        <w:rPr>
          <w:rFonts w:eastAsiaTheme="minorHAnsi"/>
          <w:lang w:eastAsia="en-US"/>
        </w:rPr>
        <w:t>3</w:t>
      </w:r>
      <w:r w:rsidR="00FC0CDD" w:rsidRPr="00835C3F">
        <w:rPr>
          <w:rFonts w:eastAsiaTheme="minorHAnsi"/>
          <w:lang w:eastAsia="en-US"/>
        </w:rPr>
        <w:t>.201</w:t>
      </w:r>
      <w:r w:rsidR="00E917E7">
        <w:rPr>
          <w:rFonts w:eastAsiaTheme="minorHAnsi"/>
          <w:lang w:eastAsia="en-US"/>
        </w:rPr>
        <w:t>9</w:t>
      </w:r>
      <w:r w:rsidRPr="00835C3F">
        <w:rPr>
          <w:rFonts w:eastAsiaTheme="minorHAnsi"/>
          <w:lang w:eastAsia="en-US"/>
        </w:rPr>
        <w:t xml:space="preserve">) </w:t>
      </w:r>
      <w:r w:rsidR="00A33405" w:rsidRPr="00835C3F">
        <w:t>na peňažné</w:t>
      </w:r>
      <w:r w:rsidR="00A33405" w:rsidRPr="00B4270C">
        <w:t xml:space="preserve"> prostriedky na bežnom účte (účtoch) klienta nebol vydaný exekučný príkaz </w:t>
      </w:r>
      <w:r w:rsidR="00B4270C" w:rsidRPr="00B4270C">
        <w:t xml:space="preserve">(príkaz na vykonanie exekúcie prikázaním pohľadávky z účtu v banke) </w:t>
      </w:r>
      <w:r w:rsidR="00A33405" w:rsidRPr="00B4270C">
        <w:rPr>
          <w:rFonts w:eastAsiaTheme="minorHAnsi"/>
          <w:lang w:eastAsia="en-US"/>
        </w:rPr>
        <w:t>(prípadne sa uvedú evidované skutočnosti)</w:t>
      </w:r>
      <w:r w:rsidRPr="00B4270C">
        <w:rPr>
          <w:rFonts w:eastAsiaTheme="minorHAnsi"/>
          <w:lang w:eastAsia="en-US"/>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2d súťažných podkladov: </w:t>
      </w:r>
      <w:r w:rsidRPr="003305CD">
        <w:rPr>
          <w:b/>
          <w:bCs/>
        </w:rPr>
        <w:t>Čestné vyhlásenie – banky</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vyhlásenie</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FE09A4">
      <w:pPr>
        <w:pStyle w:val="Odsekzoznamu"/>
        <w:ind w:left="0"/>
        <w:jc w:val="both"/>
        <w:rPr>
          <w:color w:val="000000"/>
        </w:rPr>
      </w:pPr>
      <w:r w:rsidRPr="003305CD">
        <w:rPr>
          <w:color w:val="000000"/>
        </w:rPr>
        <w:t xml:space="preserve">nemáme vedené účty ani záväzky za účelom podnikania v inej/ých banke/ách ako deklarovanej banke / deklarovaných bankách: </w:t>
      </w:r>
      <w:r w:rsidRPr="003305CD">
        <w:rPr>
          <w:lang w:eastAsia="sk-SK"/>
        </w:rPr>
        <w:t>.................... (vypísať názov banky / názvy bánk)</w:t>
      </w:r>
      <w:r w:rsidRPr="003305CD">
        <w:rPr>
          <w:color w:val="000000"/>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 w:rsidR="00D60A94" w:rsidRDefault="00D60A94" w:rsidP="00FE09A4"/>
    <w:p w:rsidR="00D60A94" w:rsidRDefault="00D60A94">
      <w:pPr>
        <w:spacing w:after="200" w:line="276" w:lineRule="auto"/>
      </w:pPr>
      <w:r>
        <w:br w:type="page"/>
      </w:r>
    </w:p>
    <w:p w:rsidR="00C93527" w:rsidRPr="00D920E3" w:rsidRDefault="00C93527" w:rsidP="00C93527">
      <w:r w:rsidRPr="00D920E3">
        <w:lastRenderedPageBreak/>
        <w:t xml:space="preserve">Príloha č. 3 súťažných podkladov: </w:t>
      </w:r>
      <w:r w:rsidRPr="00D920E3">
        <w:rPr>
          <w:b/>
        </w:rPr>
        <w:t>Čestné vyhlásenie ku konfliktu záujmov a k etickému kódexu uchádzača</w:t>
      </w:r>
    </w:p>
    <w:p w:rsidR="00C93527" w:rsidRPr="00D920E3" w:rsidRDefault="00C93527" w:rsidP="00C93527"/>
    <w:p w:rsidR="00C93527" w:rsidRPr="00D920E3" w:rsidRDefault="00C93527" w:rsidP="00C93527"/>
    <w:p w:rsidR="00C93527" w:rsidRPr="00D920E3" w:rsidRDefault="00C93527" w:rsidP="00C93527"/>
    <w:p w:rsidR="00C93527" w:rsidRPr="00D920E3" w:rsidRDefault="00C93527" w:rsidP="00C93527">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C93527" w:rsidRPr="00D920E3" w:rsidRDefault="00C93527" w:rsidP="00C93527">
      <w:pPr>
        <w:rPr>
          <w:lang w:eastAsia="sk-SK"/>
        </w:rPr>
      </w:pPr>
    </w:p>
    <w:p w:rsidR="00C93527" w:rsidRPr="00D920E3" w:rsidRDefault="00C93527" w:rsidP="00C93527">
      <w:pPr>
        <w:rPr>
          <w:lang w:eastAsia="sk-SK"/>
        </w:rPr>
      </w:pPr>
    </w:p>
    <w:p w:rsidR="00C93527" w:rsidRPr="00D920E3" w:rsidRDefault="00C93527" w:rsidP="00C93527">
      <w:pPr>
        <w:rPr>
          <w:lang w:eastAsia="sk-SK"/>
        </w:rPr>
      </w:pPr>
    </w:p>
    <w:p w:rsidR="00C93527" w:rsidRPr="00D920E3" w:rsidRDefault="00C93527" w:rsidP="00C93527">
      <w:pPr>
        <w:ind w:left="5670"/>
        <w:rPr>
          <w:lang w:eastAsia="sk-SK"/>
        </w:rPr>
      </w:pPr>
      <w:r w:rsidRPr="00D920E3">
        <w:rPr>
          <w:lang w:eastAsia="sk-SK"/>
        </w:rPr>
        <w:t>Univerzitná nemocnica Martin</w:t>
      </w:r>
    </w:p>
    <w:p w:rsidR="00C93527" w:rsidRPr="00D920E3" w:rsidRDefault="00C93527" w:rsidP="00C93527">
      <w:pPr>
        <w:ind w:left="5670"/>
        <w:rPr>
          <w:lang w:eastAsia="sk-SK"/>
        </w:rPr>
      </w:pPr>
      <w:r w:rsidRPr="00D920E3">
        <w:rPr>
          <w:lang w:eastAsia="sk-SK"/>
        </w:rPr>
        <w:t>Kollárova 2</w:t>
      </w:r>
    </w:p>
    <w:p w:rsidR="00C93527" w:rsidRPr="00D920E3" w:rsidRDefault="00C93527" w:rsidP="00C93527">
      <w:pPr>
        <w:ind w:left="5670"/>
        <w:rPr>
          <w:lang w:eastAsia="sk-SK"/>
        </w:rPr>
      </w:pPr>
      <w:r w:rsidRPr="00D920E3">
        <w:rPr>
          <w:lang w:eastAsia="sk-SK"/>
        </w:rPr>
        <w:t>036 59  Martin</w:t>
      </w:r>
    </w:p>
    <w:p w:rsidR="00C93527" w:rsidRPr="00D920E3" w:rsidRDefault="00C93527" w:rsidP="00C93527">
      <w:pPr>
        <w:jc w:val="both"/>
        <w:rPr>
          <w:lang w:eastAsia="sk-SK"/>
        </w:rPr>
      </w:pPr>
    </w:p>
    <w:p w:rsidR="00C93527" w:rsidRPr="00260465" w:rsidRDefault="00C93527" w:rsidP="00C93527">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 a k etickému kódexu uchádzača</w:t>
      </w:r>
    </w:p>
    <w:p w:rsidR="00C93527" w:rsidRPr="00260465" w:rsidRDefault="00C93527" w:rsidP="00C93527">
      <w:pPr>
        <w:jc w:val="both"/>
      </w:pPr>
    </w:p>
    <w:p w:rsidR="00C93527" w:rsidRPr="00260465" w:rsidRDefault="00C93527" w:rsidP="00C93527">
      <w:pPr>
        <w:jc w:val="both"/>
      </w:pPr>
      <w:r w:rsidRPr="00260465">
        <w:t>Verejné obstarávanie zákazky na predmet:</w:t>
      </w:r>
    </w:p>
    <w:p w:rsidR="00C93527" w:rsidRPr="00260465" w:rsidRDefault="00E25FEE" w:rsidP="00C93527">
      <w:pPr>
        <w:pStyle w:val="Zkladntext"/>
        <w:rPr>
          <w:b/>
          <w:color w:val="000000"/>
        </w:rPr>
      </w:pPr>
      <w:r>
        <w:rPr>
          <w:b/>
          <w:bCs/>
        </w:rPr>
        <w:t>Operačné stoly a mobilný rádiografický stôl</w:t>
      </w:r>
    </w:p>
    <w:p w:rsidR="00C93527" w:rsidRPr="00260465" w:rsidRDefault="00C93527" w:rsidP="00C93527">
      <w:pPr>
        <w:jc w:val="both"/>
      </w:pPr>
      <w:r w:rsidRPr="00260465">
        <w:t>podľa zákona č. 343/2015 Z. z. o verejnom obstarávaní a o zmene a doplnení niektorých zákonov, v znení neskorších predpisov.</w:t>
      </w:r>
    </w:p>
    <w:p w:rsidR="00C93527" w:rsidRPr="00260465" w:rsidRDefault="00C93527" w:rsidP="00C93527"/>
    <w:p w:rsidR="00C93527" w:rsidRPr="00260465" w:rsidRDefault="00C93527" w:rsidP="00C93527">
      <w:pPr>
        <w:jc w:val="both"/>
      </w:pPr>
      <w:r w:rsidRPr="00260465">
        <w:rPr>
          <w:lang w:eastAsia="sk-SK"/>
        </w:rPr>
        <w:t xml:space="preserve">Uchádzač ...................., čestne vyhlasujeme, že </w:t>
      </w:r>
      <w:r w:rsidRPr="00260465">
        <w:t>v súvislosti s uvedeným verejným obstarávaním:</w:t>
      </w:r>
    </w:p>
    <w:p w:rsidR="00C93527" w:rsidRPr="00260465" w:rsidRDefault="00C93527" w:rsidP="00C93527">
      <w:pPr>
        <w:pStyle w:val="Odsekzoznamu"/>
        <w:numPr>
          <w:ilvl w:val="0"/>
          <w:numId w:val="17"/>
        </w:numPr>
        <w:jc w:val="both"/>
        <w:rPr>
          <w:bCs/>
        </w:rPr>
      </w:pPr>
      <w:r w:rsidRPr="00260465">
        <w:rPr>
          <w:bCs/>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rsidR="00C93527" w:rsidRPr="00260465" w:rsidRDefault="00C93527" w:rsidP="00C93527">
      <w:pPr>
        <w:pStyle w:val="Odsekzoznamu"/>
        <w:numPr>
          <w:ilvl w:val="0"/>
          <w:numId w:val="17"/>
        </w:numPr>
        <w:tabs>
          <w:tab w:val="num" w:pos="1080"/>
        </w:tabs>
        <w:jc w:val="both"/>
        <w:rPr>
          <w:bCs/>
        </w:rPr>
      </w:pPr>
      <w:r w:rsidRPr="00260465">
        <w:rPr>
          <w:bCs/>
        </w:rPr>
        <w:t>som neposkytol a neposkytnem akejkoľvek, čo i len potenciálne zainteresovanej osobe priamo alebo nepriamo akúkoľvek finančnú alebo vecnú výhodu ako motiváciu alebo odmenu súvisiacu s týmto verejným obstarávaním,</w:t>
      </w:r>
    </w:p>
    <w:p w:rsidR="00C93527" w:rsidRPr="00260465" w:rsidRDefault="00C93527" w:rsidP="00C93527">
      <w:pPr>
        <w:pStyle w:val="Odsekzoznamu"/>
        <w:numPr>
          <w:ilvl w:val="0"/>
          <w:numId w:val="17"/>
        </w:numPr>
        <w:tabs>
          <w:tab w:val="num" w:pos="1080"/>
        </w:tabs>
        <w:jc w:val="both"/>
        <w:rPr>
          <w:bCs/>
        </w:rPr>
      </w:pPr>
      <w:r w:rsidRPr="00260465">
        <w:rPr>
          <w:bCs/>
        </w:rPr>
        <w:t>budem bezodkladne informovať verejného obstarávateľa o akejkoľvek situácii, ktorá je považovaná za konflikt záujmov, alebo ktorá by mohla viesť ku konfliktu záujmov kedykoľvek v priebehu procesu verejného obstarávania,</w:t>
      </w:r>
    </w:p>
    <w:p w:rsidR="00C93527" w:rsidRPr="00260465" w:rsidRDefault="00C93527" w:rsidP="00C93527">
      <w:pPr>
        <w:pStyle w:val="Odsekzoznamu"/>
        <w:numPr>
          <w:ilvl w:val="0"/>
          <w:numId w:val="17"/>
        </w:numPr>
        <w:tabs>
          <w:tab w:val="num" w:pos="1080"/>
        </w:tabs>
        <w:jc w:val="both"/>
        <w:rPr>
          <w:bCs/>
        </w:rPr>
      </w:pPr>
      <w:r w:rsidRPr="00260465">
        <w:rPr>
          <w:bCs/>
        </w:rPr>
        <w:t>poskytnem verejnému obstarávateľovi v tomto verejnom obstarávaní presné, pravdivé a úplné informácie.</w:t>
      </w:r>
    </w:p>
    <w:p w:rsidR="00C93527" w:rsidRPr="00D920E3" w:rsidRDefault="00C93527" w:rsidP="00C93527">
      <w:pPr>
        <w:pStyle w:val="Odsekzoznamu"/>
        <w:numPr>
          <w:ilvl w:val="0"/>
          <w:numId w:val="17"/>
        </w:numPr>
        <w:tabs>
          <w:tab w:val="num" w:pos="1080"/>
        </w:tabs>
        <w:jc w:val="both"/>
        <w:rPr>
          <w:bCs/>
        </w:rPr>
      </w:pPr>
      <w:r w:rsidRPr="00D920E3">
        <w:rPr>
          <w:bCs/>
        </w:rPr>
        <w:t xml:space="preserve">som sa oboznámil s etickým kódexom záujemcu/uchádzača vo verejnom obstarávaní, ktorý je zverejnený na adrese: </w:t>
      </w:r>
      <w:hyperlink r:id="rId8" w:history="1">
        <w:r w:rsidRPr="00D920E3">
          <w:rPr>
            <w:rStyle w:val="Hypertextovprepojenie"/>
          </w:rPr>
          <w:t>https://www.uvo.gov.sk/eticky-kodex-zaujemcu-uchadzaca-54b.html</w:t>
        </w:r>
      </w:hyperlink>
      <w:r w:rsidRPr="001C6E88">
        <w:t xml:space="preserve"> </w:t>
      </w:r>
      <w:r>
        <w:t>.</w:t>
      </w:r>
    </w:p>
    <w:p w:rsidR="00C93527" w:rsidRPr="00260465" w:rsidRDefault="00C93527" w:rsidP="00C93527">
      <w:pPr>
        <w:jc w:val="both"/>
        <w:rPr>
          <w:bCs/>
        </w:rPr>
      </w:pPr>
    </w:p>
    <w:p w:rsidR="00C93527" w:rsidRPr="00260465" w:rsidRDefault="00C93527" w:rsidP="00C93527">
      <w:pPr>
        <w:jc w:val="both"/>
        <w:rPr>
          <w:lang w:eastAsia="sk-SK"/>
        </w:rPr>
      </w:pPr>
      <w:r w:rsidRPr="00260465">
        <w:rPr>
          <w:lang w:eastAsia="sk-SK"/>
        </w:rPr>
        <w:t>V ................................., dňa ..............................</w:t>
      </w:r>
    </w:p>
    <w:p w:rsidR="00C93527" w:rsidRPr="00260465" w:rsidRDefault="00C93527" w:rsidP="00C93527">
      <w:pPr>
        <w:jc w:val="both"/>
        <w:rPr>
          <w:lang w:eastAsia="sk-SK"/>
        </w:rPr>
      </w:pPr>
    </w:p>
    <w:p w:rsidR="00C93527" w:rsidRPr="00260465" w:rsidRDefault="00C93527" w:rsidP="00C93527">
      <w:pPr>
        <w:jc w:val="both"/>
        <w:rPr>
          <w:lang w:eastAsia="sk-SK"/>
        </w:rPr>
      </w:pPr>
    </w:p>
    <w:p w:rsidR="00C93527" w:rsidRPr="00260465" w:rsidRDefault="00C93527" w:rsidP="00C93527">
      <w:pPr>
        <w:jc w:val="both"/>
        <w:rPr>
          <w:lang w:eastAsia="sk-SK"/>
        </w:rPr>
      </w:pPr>
    </w:p>
    <w:p w:rsidR="00C93527" w:rsidRPr="00260465" w:rsidRDefault="00C93527" w:rsidP="00C93527">
      <w:pPr>
        <w:jc w:val="both"/>
        <w:rPr>
          <w:lang w:eastAsia="sk-SK"/>
        </w:rPr>
      </w:pPr>
      <w:r w:rsidRPr="00260465">
        <w:rPr>
          <w:lang w:eastAsia="sk-SK"/>
        </w:rPr>
        <w:t>.................................................</w:t>
      </w:r>
    </w:p>
    <w:p w:rsidR="00C93527" w:rsidRPr="00260465" w:rsidRDefault="00C93527" w:rsidP="00C93527">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C93527" w:rsidRPr="00260465" w:rsidRDefault="00C93527" w:rsidP="00C93527">
      <w:r w:rsidRPr="00260465">
        <w:t>pečiatka a podpis štatutárneho orgánu</w:t>
      </w:r>
    </w:p>
    <w:p w:rsidR="004237B0" w:rsidRDefault="004237B0">
      <w:pPr>
        <w:spacing w:after="200" w:line="276" w:lineRule="auto"/>
      </w:pPr>
      <w:r>
        <w:br w:type="page"/>
      </w:r>
    </w:p>
    <w:p w:rsidR="00EB653B" w:rsidRPr="005C5E91" w:rsidRDefault="00EB653B" w:rsidP="00A0787B">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Pr="005C5E91">
        <w:rPr>
          <w:rFonts w:ascii="Times New Roman" w:hAnsi="Times New Roman" w:cs="Times New Roman"/>
          <w:b w:val="0"/>
          <w:sz w:val="24"/>
          <w:szCs w:val="24"/>
        </w:rPr>
        <w:t xml:space="preserve"> súťažných podkladov</w:t>
      </w:r>
      <w:r w:rsidR="00A0787B">
        <w:rPr>
          <w:rFonts w:ascii="Times New Roman" w:hAnsi="Times New Roman" w:cs="Times New Roman"/>
          <w:b w:val="0"/>
          <w:sz w:val="24"/>
          <w:szCs w:val="24"/>
        </w:rPr>
        <w:t xml:space="preserve">: </w:t>
      </w:r>
      <w:r w:rsidR="00A0787B" w:rsidRPr="00A0787B">
        <w:rPr>
          <w:rFonts w:ascii="Times New Roman" w:hAnsi="Times New Roman" w:cs="Times New Roman"/>
          <w:sz w:val="24"/>
          <w:szCs w:val="24"/>
        </w:rPr>
        <w:t>Vlastný návrh na plnenie predmetu zákazky</w:t>
      </w:r>
    </w:p>
    <w:p w:rsidR="00EB653B" w:rsidRPr="005C5E91" w:rsidRDefault="00EB653B" w:rsidP="00EB653B">
      <w:pPr>
        <w:pStyle w:val="Zoznam3"/>
        <w:ind w:left="0" w:firstLine="0"/>
        <w:jc w:val="both"/>
        <w:rPr>
          <w:highlight w:val="magenta"/>
        </w:rPr>
      </w:pPr>
    </w:p>
    <w:p w:rsidR="00EB653B" w:rsidRPr="005C5E91" w:rsidRDefault="00EB653B" w:rsidP="00EB653B">
      <w:pPr>
        <w:pStyle w:val="Zoznam3"/>
        <w:ind w:left="0" w:firstLine="0"/>
        <w:jc w:val="both"/>
        <w:rPr>
          <w:highlight w:val="magenta"/>
        </w:rPr>
      </w:pPr>
    </w:p>
    <w:p w:rsidR="00EB653B" w:rsidRPr="00305859" w:rsidRDefault="00EB653B" w:rsidP="00EB653B">
      <w:pPr>
        <w:pStyle w:val="Nadpis1"/>
        <w:keepNext w:val="0"/>
        <w:spacing w:before="0" w:after="0"/>
        <w:jc w:val="both"/>
        <w:rPr>
          <w:rFonts w:ascii="Times New Roman" w:hAnsi="Times New Roman" w:cs="Times New Roman"/>
          <w:sz w:val="24"/>
          <w:szCs w:val="24"/>
        </w:rPr>
      </w:pPr>
      <w:r w:rsidRPr="00305859">
        <w:rPr>
          <w:rFonts w:ascii="Times New Roman" w:hAnsi="Times New Roman" w:cs="Times New Roman"/>
          <w:sz w:val="24"/>
          <w:szCs w:val="24"/>
        </w:rPr>
        <w:t>Verejný obstarávateľ:  Univerzitná nemocnica Martin, Kollárova 2, 036 59 Martin</w:t>
      </w:r>
    </w:p>
    <w:p w:rsidR="00EB653B" w:rsidRPr="00305859" w:rsidRDefault="00EB653B" w:rsidP="00EB653B">
      <w:pPr>
        <w:rPr>
          <w:bCs/>
        </w:rPr>
      </w:pPr>
    </w:p>
    <w:p w:rsidR="00EB653B" w:rsidRPr="00305859" w:rsidRDefault="00EB653B" w:rsidP="00EB653B">
      <w:pPr>
        <w:rPr>
          <w:bCs/>
        </w:rPr>
      </w:pPr>
    </w:p>
    <w:p w:rsidR="00EB653B" w:rsidRPr="00305859" w:rsidRDefault="00EB653B" w:rsidP="00EB653B">
      <w:pPr>
        <w:rPr>
          <w:b/>
          <w:bCs/>
        </w:rPr>
      </w:pPr>
      <w:r>
        <w:rPr>
          <w:b/>
          <w:bCs/>
        </w:rPr>
        <w:t>NA</w:t>
      </w:r>
      <w:r w:rsidRPr="00305859">
        <w:rPr>
          <w:b/>
          <w:bCs/>
        </w:rPr>
        <w:t>DLIMITNÁ ZÁKAZKA – tovary</w:t>
      </w:r>
    </w:p>
    <w:p w:rsidR="00EB653B" w:rsidRPr="00305859" w:rsidRDefault="00EB653B" w:rsidP="00EB653B"/>
    <w:p w:rsidR="00EB653B" w:rsidRPr="00305859" w:rsidRDefault="00EB653B" w:rsidP="00EB653B">
      <w:pPr>
        <w:jc w:val="both"/>
      </w:pPr>
    </w:p>
    <w:p w:rsidR="00EB653B" w:rsidRPr="00305859" w:rsidRDefault="00EB653B" w:rsidP="00EB653B">
      <w:pPr>
        <w:jc w:val="both"/>
      </w:pPr>
      <w:r w:rsidRPr="00305859">
        <w:t>Názov predmetu zákazky:</w:t>
      </w:r>
    </w:p>
    <w:p w:rsidR="00EB653B" w:rsidRDefault="00B9560A" w:rsidP="00EB653B">
      <w:pPr>
        <w:pStyle w:val="Zkladntext"/>
        <w:rPr>
          <w:b/>
          <w:bCs/>
          <w:sz w:val="28"/>
          <w:szCs w:val="28"/>
        </w:rPr>
      </w:pPr>
      <w:r>
        <w:rPr>
          <w:b/>
          <w:bCs/>
          <w:sz w:val="28"/>
          <w:szCs w:val="28"/>
        </w:rPr>
        <w:t>Operačné stoly a mobilný rádiografický stôl</w:t>
      </w:r>
    </w:p>
    <w:p w:rsidR="00EB653B" w:rsidRPr="00EB653B" w:rsidRDefault="00EB653B" w:rsidP="00EB653B">
      <w:pPr>
        <w:pStyle w:val="Zkladntext"/>
      </w:pPr>
    </w:p>
    <w:p w:rsidR="00A04D5D" w:rsidRPr="00790EDE" w:rsidRDefault="00A04D5D" w:rsidP="00A04D5D">
      <w:pPr>
        <w:rPr>
          <w:b/>
          <w:sz w:val="28"/>
          <w:szCs w:val="28"/>
        </w:rPr>
      </w:pPr>
      <w:r w:rsidRPr="00790EDE">
        <w:rPr>
          <w:b/>
          <w:sz w:val="28"/>
          <w:szCs w:val="28"/>
        </w:rPr>
        <w:t xml:space="preserve">Časť č.1   </w:t>
      </w:r>
    </w:p>
    <w:p w:rsidR="00A04D5D" w:rsidRPr="007D585B" w:rsidRDefault="00A04D5D" w:rsidP="00A04D5D">
      <w:pPr>
        <w:rPr>
          <w:b/>
          <w:u w:val="single"/>
        </w:rPr>
      </w:pPr>
      <w:r>
        <w:rPr>
          <w:b/>
          <w:u w:val="single"/>
        </w:rPr>
        <w:t xml:space="preserve">Operačné stoly pre potreby Chirurgickej kliniky a transplantačného centra </w:t>
      </w:r>
      <w:r w:rsidRPr="007D585B">
        <w:rPr>
          <w:b/>
          <w:u w:val="single"/>
        </w:rPr>
        <w:t>– 2 ks</w:t>
      </w:r>
    </w:p>
    <w:p w:rsidR="00A04D5D" w:rsidRPr="007D585B" w:rsidRDefault="00A04D5D" w:rsidP="00A04D5D">
      <w:pPr>
        <w:jc w:val="both"/>
        <w:rPr>
          <w:b/>
          <w:i/>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685"/>
      </w:tblGrid>
      <w:tr w:rsidR="000200DB" w:rsidRPr="007D585B" w:rsidTr="000200DB">
        <w:tc>
          <w:tcPr>
            <w:tcW w:w="4820" w:type="dxa"/>
          </w:tcPr>
          <w:p w:rsidR="000200DB" w:rsidRPr="007D585B" w:rsidRDefault="000200DB" w:rsidP="000200DB">
            <w:pPr>
              <w:rPr>
                <w:b/>
              </w:rPr>
            </w:pPr>
            <w:r w:rsidRPr="007D585B">
              <w:rPr>
                <w:b/>
              </w:rPr>
              <w:t xml:space="preserve">Požadovaný technicko-medicínsky parameter / opis / požadovaná hodnota   </w:t>
            </w:r>
          </w:p>
        </w:tc>
        <w:tc>
          <w:tcPr>
            <w:tcW w:w="3685" w:type="dxa"/>
          </w:tcPr>
          <w:p w:rsidR="000200DB" w:rsidRPr="007D585B" w:rsidRDefault="000200DB" w:rsidP="00A2474A">
            <w:pPr>
              <w:jc w:val="center"/>
              <w:rPr>
                <w:b/>
              </w:rPr>
            </w:pPr>
            <w:r w:rsidRPr="007D585B">
              <w:rPr>
                <w:b/>
              </w:rPr>
              <w:t>Vlastný návrh</w:t>
            </w:r>
          </w:p>
          <w:p w:rsidR="000200DB" w:rsidRPr="007D585B" w:rsidRDefault="000200DB" w:rsidP="00A2474A">
            <w:pPr>
              <w:jc w:val="center"/>
              <w:rPr>
                <w:b/>
              </w:rPr>
            </w:pPr>
            <w:r w:rsidRPr="007D585B">
              <w:rPr>
                <w:b/>
              </w:rPr>
              <w:t>na plnenie predmetu zákazky:</w:t>
            </w:r>
          </w:p>
        </w:tc>
      </w:tr>
      <w:tr w:rsidR="000200DB" w:rsidRPr="007D585B" w:rsidTr="000200DB">
        <w:tc>
          <w:tcPr>
            <w:tcW w:w="4820" w:type="dxa"/>
          </w:tcPr>
          <w:p w:rsidR="000200DB" w:rsidRDefault="000200DB" w:rsidP="00A2474A">
            <w:pPr>
              <w:rPr>
                <w:b/>
              </w:rPr>
            </w:pPr>
            <w:r w:rsidRPr="007D585B">
              <w:rPr>
                <w:b/>
              </w:rPr>
              <w:t>Operačný stôl  - 2 ks</w:t>
            </w:r>
          </w:p>
          <w:p w:rsidR="000200DB" w:rsidRPr="007D585B" w:rsidRDefault="000200DB" w:rsidP="00A2474A">
            <w:pPr>
              <w:rPr>
                <w:b/>
              </w:rPr>
            </w:pPr>
          </w:p>
        </w:tc>
        <w:tc>
          <w:tcPr>
            <w:tcW w:w="3685" w:type="dxa"/>
          </w:tcPr>
          <w:p w:rsidR="000200DB" w:rsidRPr="007D585B" w:rsidRDefault="000200DB" w:rsidP="00A2474A">
            <w:pPr>
              <w:rPr>
                <w:b/>
              </w:rPr>
            </w:pPr>
          </w:p>
        </w:tc>
      </w:tr>
      <w:tr w:rsidR="000200DB" w:rsidRPr="007D585B" w:rsidTr="000200DB">
        <w:tc>
          <w:tcPr>
            <w:tcW w:w="4820" w:type="dxa"/>
          </w:tcPr>
          <w:p w:rsidR="000200DB" w:rsidRDefault="000200DB" w:rsidP="00A2474A">
            <w:pPr>
              <w:rPr>
                <w:i/>
              </w:rPr>
            </w:pPr>
            <w:r w:rsidRPr="00283192">
              <w:rPr>
                <w:i/>
              </w:rPr>
              <w:t>Minimálne technicko-medicínske parametre operačného stola :</w:t>
            </w:r>
          </w:p>
          <w:p w:rsidR="000200DB" w:rsidRPr="00283192" w:rsidRDefault="000200DB" w:rsidP="00A2474A">
            <w:pPr>
              <w:rPr>
                <w:i/>
              </w:rPr>
            </w:pP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Jedna batéria s kapacitou prevádzky min. 5 dní</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Výška stola min. 580 max. 600 mm</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Výškové nastavenie min. 450 mm</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Motorizovaný laterálny sklon min. +/- 20°</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Motorizovaný náklon dosky stola trendelenburg/antitrendelenburg min. +25/-35°</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Rozsah nožnej časti min. -90° až +70°</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Rozsah pohybu chrbtovej časti min. -40° až +70°</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Šírka operačného stola bez bočných líšt min. 520 max. 550 mm</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Nosnosť operačného stola (hmotnosť pacienta) v normálnej aj reverznej polohe a v maximálnych sklonoch min. 250 kg</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Operačný stôl s min. 6 segmentmi</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Pozdĺžny posun s elektrickou brzdou min. 250 mm</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Štyri pojazdné zdvojené kolieska otočné 360°</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t>Predlžovací chrbtový segment – 1ks</w:t>
            </w:r>
          </w:p>
        </w:tc>
        <w:tc>
          <w:tcPr>
            <w:tcW w:w="3685" w:type="dxa"/>
          </w:tcPr>
          <w:p w:rsidR="000200DB" w:rsidRPr="007D585B" w:rsidRDefault="000200DB" w:rsidP="00A2474A"/>
        </w:tc>
      </w:tr>
      <w:tr w:rsidR="000200DB" w:rsidRPr="007D585B" w:rsidTr="000200DB">
        <w:tc>
          <w:tcPr>
            <w:tcW w:w="4820" w:type="dxa"/>
          </w:tcPr>
          <w:p w:rsidR="000200DB" w:rsidRDefault="000200DB" w:rsidP="00A04D5D">
            <w:pPr>
              <w:numPr>
                <w:ilvl w:val="0"/>
                <w:numId w:val="22"/>
              </w:numPr>
            </w:pPr>
            <w:r>
              <w:t>d</w:t>
            </w:r>
            <w:r w:rsidRPr="007D585B">
              <w:t>ĺžka min. 225 max. 270 mm</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Hlavová doska s dvojitým kĺbom – 1 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1"/>
              </w:numPr>
            </w:pPr>
            <w:r>
              <w:t>r</w:t>
            </w:r>
            <w:r w:rsidRPr="007D585B">
              <w:t>ozsah nastavenia v dvoch kĺboch, v každom kĺbe +45/-30°</w:t>
            </w:r>
          </w:p>
        </w:tc>
        <w:tc>
          <w:tcPr>
            <w:tcW w:w="3685" w:type="dxa"/>
          </w:tcPr>
          <w:p w:rsidR="000200DB" w:rsidRPr="007D585B" w:rsidRDefault="000200DB" w:rsidP="00A2474A">
            <w:pPr>
              <w:ind w:left="720"/>
            </w:pPr>
          </w:p>
        </w:tc>
      </w:tr>
      <w:tr w:rsidR="000200DB" w:rsidRPr="007D585B" w:rsidTr="000200DB">
        <w:tc>
          <w:tcPr>
            <w:tcW w:w="4820" w:type="dxa"/>
          </w:tcPr>
          <w:p w:rsidR="000200DB" w:rsidRPr="007D585B" w:rsidRDefault="000200DB" w:rsidP="00A2474A">
            <w:r w:rsidRPr="007D585B">
              <w:t>Nožný segment 4 diely – 1ks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d</w:t>
            </w:r>
            <w:r w:rsidRPr="007D585B">
              <w:t xml:space="preserve">ĺžka min. 700 mm max. </w:t>
            </w:r>
            <w:r>
              <w:t>920</w:t>
            </w:r>
            <w:r w:rsidRPr="007D585B">
              <w:t xml:space="preserve">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t>r</w:t>
            </w:r>
            <w:r w:rsidRPr="007D585B">
              <w:t>ozťahovanie do boku +/-45°</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2474A">
            <w:r w:rsidRPr="007D585B">
              <w:t xml:space="preserve">Bezdrôtový ovládač k operačnému stolu </w:t>
            </w:r>
            <w:r w:rsidRPr="007D585B">
              <w:lastRenderedPageBreak/>
              <w:t>s displejom – 1ks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lastRenderedPageBreak/>
              <w:t>Gynekologický držiak nôh (Geopel) – 1 pár</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v</w:t>
            </w:r>
            <w:r w:rsidRPr="007D585B">
              <w:t>ýškovo nastaviteľný  a otočný 360°</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2474A">
            <w:r w:rsidRPr="007D585B">
              <w:t>Pás na uchytenie pacienta na suchý zips – 2 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š</w:t>
            </w:r>
            <w:r w:rsidRPr="007D585B">
              <w:t>írka min. 100 mm max. 120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t>d</w:t>
            </w:r>
            <w:r w:rsidRPr="007D585B">
              <w:t>ĺžka min. 1500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2474A">
            <w:r w:rsidRPr="007D585B">
              <w:t>Univerzálny držiak ruky</w:t>
            </w:r>
            <w:r>
              <w:t xml:space="preserve"> (typ 1)</w:t>
            </w:r>
            <w:r w:rsidRPr="007D585B">
              <w:t xml:space="preserve"> – 1ks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rsidRPr="007D585B">
              <w:t>3 ks guľových kĺbov</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t>v</w:t>
            </w:r>
            <w:r w:rsidRPr="007D585B">
              <w:t>ýškové polohovania od dosky stola min. -300 mm max. 4</w:t>
            </w:r>
            <w:r>
              <w:t>6</w:t>
            </w:r>
            <w:r w:rsidRPr="007D585B">
              <w:t>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t>p</w:t>
            </w:r>
            <w:r w:rsidRPr="007D585B">
              <w:t>olster na uloženie ruky v dĺžke min. 450 mm max. 600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2474A">
            <w:r w:rsidRPr="007D585B">
              <w:t xml:space="preserve">Univerzálny držiak ruky </w:t>
            </w:r>
            <w:r>
              <w:t xml:space="preserve">(typ 2) </w:t>
            </w:r>
            <w:r w:rsidRPr="007D585B">
              <w:t>– 1ks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v</w:t>
            </w:r>
            <w:r w:rsidRPr="007D585B">
              <w:t>ýškové nastavenie min. 250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t>s</w:t>
            </w:r>
            <w:r w:rsidRPr="007D585B">
              <w:t xml:space="preserve">tranové sklápanie a vyklápanie do strán za pomoci guľového kĺbu </w:t>
            </w:r>
            <w:r>
              <w:t>min. 90</w:t>
            </w:r>
            <w:r w:rsidRPr="007D585B">
              <w:t>°</w:t>
            </w:r>
            <w:r>
              <w:t xml:space="preserve"> </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p</w:t>
            </w:r>
            <w:r w:rsidRPr="007D585B">
              <w:t>olster na uloženie ruky min. 450 mm  max. 600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2474A">
            <w:r w:rsidRPr="007D585B">
              <w:t>Laterálne podpery – 2ks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v</w:t>
            </w:r>
            <w:r w:rsidRPr="007D585B">
              <w:t>ýškové nastavenie min. 200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t>k</w:t>
            </w:r>
            <w:r w:rsidRPr="007D585B">
              <w:t>ĺb – 1ks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2474A">
            <w:r w:rsidRPr="007D585B">
              <w:t>Polster pre laterálnu polohu – 2 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r</w:t>
            </w:r>
            <w:r w:rsidRPr="007D585B">
              <w:t>ozmer polsteru pre laterálnu polohu min. 100x210x55  +/-10 %</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2474A">
            <w:r w:rsidRPr="007D585B">
              <w:t>Univerzálny kĺb na príslušenstvo – 6ks</w:t>
            </w: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t>o</w:t>
            </w:r>
            <w:r w:rsidRPr="007D585B">
              <w:t>točný 360°</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t>k</w:t>
            </w:r>
            <w:r w:rsidRPr="007D585B">
              <w:t>ruhový otvor na prichytenie príslušenstva priemeru min. 15 mm max. 20 mm</w:t>
            </w:r>
          </w:p>
        </w:tc>
        <w:tc>
          <w:tcPr>
            <w:tcW w:w="3685" w:type="dxa"/>
          </w:tcPr>
          <w:p w:rsidR="000200DB" w:rsidRPr="007D585B" w:rsidRDefault="000200DB" w:rsidP="00A2474A">
            <w:pPr>
              <w:ind w:left="1080"/>
            </w:pPr>
          </w:p>
        </w:tc>
      </w:tr>
      <w:tr w:rsidR="000200DB" w:rsidRPr="007D585B" w:rsidTr="000200DB">
        <w:tc>
          <w:tcPr>
            <w:tcW w:w="4820" w:type="dxa"/>
          </w:tcPr>
          <w:p w:rsidR="000200DB" w:rsidRPr="00FD4266" w:rsidRDefault="000200DB" w:rsidP="00A2474A">
            <w:pPr>
              <w:rPr>
                <w:b/>
                <w:i/>
              </w:rPr>
            </w:pPr>
            <w:r w:rsidRPr="00FD4266">
              <w:rPr>
                <w:b/>
                <w:i/>
              </w:rPr>
              <w:t>Vybavenosť operačného stola:</w:t>
            </w:r>
          </w:p>
          <w:p w:rsidR="000200DB" w:rsidRPr="00FD4266" w:rsidRDefault="000200DB" w:rsidP="00A2474A">
            <w:pPr>
              <w:rPr>
                <w:b/>
                <w:i/>
              </w:rPr>
            </w:pPr>
          </w:p>
        </w:tc>
        <w:tc>
          <w:tcPr>
            <w:tcW w:w="3685" w:type="dxa"/>
          </w:tcPr>
          <w:p w:rsidR="000200DB" w:rsidRPr="007D585B" w:rsidRDefault="000200DB" w:rsidP="00A2474A"/>
        </w:tc>
      </w:tr>
      <w:tr w:rsidR="000200DB" w:rsidRPr="007D585B" w:rsidTr="000200DB">
        <w:tc>
          <w:tcPr>
            <w:tcW w:w="4820" w:type="dxa"/>
          </w:tcPr>
          <w:p w:rsidR="000200DB" w:rsidRPr="007D585B" w:rsidRDefault="000200DB" w:rsidP="00A04D5D">
            <w:pPr>
              <w:numPr>
                <w:ilvl w:val="0"/>
                <w:numId w:val="20"/>
              </w:numPr>
            </w:pPr>
            <w:r w:rsidRPr="007D585B">
              <w:t>Základňa schopná motorizovaných sklonov: laterálny sklon, trendelenburg/anitrendelenburg, kombinované sklony ako aj motorizovaný zdvih a pozdĺžny posun</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Vybavený bezkáblovým ovládačom vrátane nabíjačky, zobrazujúci na displeji polohy jednotlivých segmentov a signalizujúci technické poruchy, stav batérií a pod.</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Zabudované batérie s výdržou min. 5 dní prevádzky</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 xml:space="preserve">Rozhrania pre súčasné pripojenie káblového diaľkového ovládača a nožného spínača, bezkáblového ovládača ako aj PC na diagnostiku </w:t>
            </w:r>
            <w:r w:rsidRPr="007D585B">
              <w:lastRenderedPageBreak/>
              <w:t>a nastavenie operačného stola</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lastRenderedPageBreak/>
              <w:t>Možnosť ovládania operačného stola cez diaľkový ovládač, káblový ovládač, záložné ovládanie cez klávesnicu na nohe stola a nožným ovládačom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 xml:space="preserve">Nastavenie všetkých elementov do nulovej pozície jednou klávesou na ovládači </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Monitorovanie krajných polôh s akustickou signalizáciou</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Integrovaná nabíjacia a napájacia jednotka</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Skladanie nožných častí, chrbtovej časti a hlavovej časti rýchloupínacím mechanizmom bez nutnosti skrutkovania</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Polstrovanie dvojvrstvové, antidekubitné  a bezšvové, nešité, umývateľné bežnými dezinfekčnými prostriedkami, odnímateľné</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Stôl s možnosťou vybavenia o zariadenie pre extenziu dolných končatín pre minimálne invazívne výkony a o karbónovú dosku pre spinálne výkony s dĺžkou min. 1100 mm</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Motorizované ovládanie výškové nastavenie, trendelenburg/antitrendelenburg, laterálny sklon, sklon nožných segmentov, sklon  chrbtovej časti, longitudálny posun dosky stola</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 xml:space="preserve">Doska a segmenty stola priepustné RTG lúčom po celej dĺžke </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 xml:space="preserve">Reverzná pozícia pacienta t.j. zmena hlavovej a chrbtovej dosky za nožné s možnosťou prepnutia ovládača pre reverzne vyskladaný stôl </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Nabíjanie operačného stola plne automatické so signalizáciou nabitia</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Prednastavenie polohy stola flex, reflex, kreslo „beachchair“ a nulová poloha</w:t>
            </w:r>
          </w:p>
        </w:tc>
        <w:tc>
          <w:tcPr>
            <w:tcW w:w="3685" w:type="dxa"/>
          </w:tcPr>
          <w:p w:rsidR="000200DB" w:rsidRPr="007D585B" w:rsidRDefault="000200DB" w:rsidP="00A2474A">
            <w:pPr>
              <w:ind w:left="1080"/>
            </w:pPr>
          </w:p>
        </w:tc>
      </w:tr>
      <w:tr w:rsidR="000200DB" w:rsidRPr="007D585B" w:rsidTr="000200DB">
        <w:tc>
          <w:tcPr>
            <w:tcW w:w="4820" w:type="dxa"/>
          </w:tcPr>
          <w:p w:rsidR="000200DB" w:rsidRPr="00FD4266" w:rsidRDefault="000200DB" w:rsidP="00A2474A">
            <w:pPr>
              <w:rPr>
                <w:b/>
                <w:i/>
              </w:rPr>
            </w:pPr>
            <w:r w:rsidRPr="00FD4266">
              <w:rPr>
                <w:b/>
                <w:i/>
              </w:rPr>
              <w:t>Príslušenstvo k operačnému stolu:</w:t>
            </w:r>
          </w:p>
          <w:p w:rsidR="000200DB" w:rsidRPr="00283192" w:rsidRDefault="000200DB" w:rsidP="00A2474A">
            <w:pPr>
              <w:rPr>
                <w:i/>
              </w:rPr>
            </w:pPr>
          </w:p>
        </w:tc>
        <w:tc>
          <w:tcPr>
            <w:tcW w:w="3685" w:type="dxa"/>
          </w:tcPr>
          <w:p w:rsidR="000200DB" w:rsidRPr="007D585B" w:rsidRDefault="000200DB" w:rsidP="00A2474A">
            <w:pPr>
              <w:rPr>
                <w:b/>
              </w:rPr>
            </w:pPr>
          </w:p>
        </w:tc>
      </w:tr>
      <w:tr w:rsidR="000200DB" w:rsidRPr="007D585B" w:rsidTr="000200DB">
        <w:tc>
          <w:tcPr>
            <w:tcW w:w="4820" w:type="dxa"/>
          </w:tcPr>
          <w:p w:rsidR="000200DB" w:rsidRPr="007D585B" w:rsidRDefault="000200DB" w:rsidP="00A04D5D">
            <w:pPr>
              <w:numPr>
                <w:ilvl w:val="0"/>
                <w:numId w:val="20"/>
              </w:numPr>
            </w:pPr>
            <w:r>
              <w:t>Predlžovací obojstranne pripojiteľný chrbtový segment s bočnými lištami – 1ks</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 xml:space="preserve">Hlavová doska s dvojitým kĺbom – </w:t>
            </w:r>
            <w:r w:rsidRPr="007D585B">
              <w:lastRenderedPageBreak/>
              <w:t>1ks</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lastRenderedPageBreak/>
              <w:t>Nožný segment 4 dielny s bočnými lištami – 1ks</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Gynekologický držiak nôh (Goepel) s možnosťou motorizovaného ovládania ovládačom – 1 pár</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Pás na uchytenie pacienta na suchý zips – 1 ks</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 xml:space="preserve">Univerzálny držiak ruky, prichytenie na eurolištu operačného stola, s polohovaním bez obmedzenia do všetkých smerov najmä  pre polohovanie ruky počas laterálnej polohy pacienta – </w:t>
            </w:r>
            <w:r>
              <w:t>1</w:t>
            </w:r>
            <w:r w:rsidRPr="007D585B">
              <w:t>ks</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Laterálne podpery (polohovateľné rameno + mäkká podpera) – 2 ks</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04D5D">
            <w:pPr>
              <w:numPr>
                <w:ilvl w:val="0"/>
                <w:numId w:val="20"/>
              </w:numPr>
            </w:pPr>
            <w:r w:rsidRPr="007D585B">
              <w:t>Držiak ruky, prichytenie na bočnú lištu operačného stola s polohovaním a 3 kĺbmi – 1ks</w:t>
            </w:r>
          </w:p>
        </w:tc>
        <w:tc>
          <w:tcPr>
            <w:tcW w:w="3685" w:type="dxa"/>
          </w:tcPr>
          <w:p w:rsidR="000200DB" w:rsidRPr="007D585B" w:rsidRDefault="000200DB" w:rsidP="00A2474A">
            <w:pPr>
              <w:ind w:left="1080"/>
            </w:pPr>
          </w:p>
        </w:tc>
      </w:tr>
      <w:tr w:rsidR="000200DB" w:rsidRPr="007D585B" w:rsidTr="000200DB">
        <w:tc>
          <w:tcPr>
            <w:tcW w:w="4820" w:type="dxa"/>
          </w:tcPr>
          <w:p w:rsidR="000200DB" w:rsidRPr="007D585B" w:rsidRDefault="000200DB" w:rsidP="00A2474A">
            <w:r w:rsidRPr="007D585B">
              <w:t>Univerzálny kĺb na príslušenstvo – 6 ks</w:t>
            </w:r>
          </w:p>
        </w:tc>
        <w:tc>
          <w:tcPr>
            <w:tcW w:w="3685" w:type="dxa"/>
          </w:tcPr>
          <w:p w:rsidR="000200DB" w:rsidRPr="007D585B" w:rsidRDefault="000200DB" w:rsidP="00A2474A"/>
        </w:tc>
      </w:tr>
    </w:tbl>
    <w:p w:rsidR="00A04D5D" w:rsidRDefault="00A04D5D" w:rsidP="00A04D5D">
      <w:pPr>
        <w:rPr>
          <w:b/>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355317" w:rsidRDefault="00355317" w:rsidP="00A04D5D">
      <w:pPr>
        <w:rPr>
          <w:b/>
          <w:u w:val="single"/>
        </w:rPr>
      </w:pPr>
    </w:p>
    <w:p w:rsidR="00A04D5D" w:rsidRDefault="00A04D5D" w:rsidP="00A04D5D">
      <w:pPr>
        <w:rPr>
          <w:b/>
          <w:u w:val="single"/>
        </w:rPr>
      </w:pPr>
    </w:p>
    <w:p w:rsidR="00A04D5D" w:rsidRDefault="00A04D5D" w:rsidP="00A04D5D">
      <w:pPr>
        <w:rPr>
          <w:b/>
          <w:u w:val="single"/>
        </w:rPr>
      </w:pPr>
    </w:p>
    <w:p w:rsidR="00A04D5D" w:rsidRDefault="00A04D5D" w:rsidP="00A04D5D">
      <w:pPr>
        <w:rPr>
          <w:b/>
          <w:u w:val="single"/>
        </w:rPr>
      </w:pPr>
    </w:p>
    <w:p w:rsidR="00A04D5D" w:rsidRPr="00355317" w:rsidRDefault="00A04D5D" w:rsidP="00A04D5D">
      <w:pPr>
        <w:rPr>
          <w:b/>
          <w:sz w:val="28"/>
          <w:szCs w:val="28"/>
        </w:rPr>
      </w:pPr>
      <w:r w:rsidRPr="00355317">
        <w:rPr>
          <w:b/>
          <w:sz w:val="28"/>
          <w:szCs w:val="28"/>
        </w:rPr>
        <w:lastRenderedPageBreak/>
        <w:t xml:space="preserve">Časť č.2   </w:t>
      </w:r>
    </w:p>
    <w:p w:rsidR="00A04D5D" w:rsidRPr="00D171A7" w:rsidRDefault="00A04D5D" w:rsidP="00A04D5D">
      <w:pPr>
        <w:rPr>
          <w:b/>
          <w:u w:val="single"/>
        </w:rPr>
      </w:pPr>
      <w:r w:rsidRPr="00D171A7">
        <w:rPr>
          <w:b/>
          <w:u w:val="single"/>
        </w:rPr>
        <w:t>Operačný stôl pre potreby Oddelenia plastickej chirurgie - 1 ks</w:t>
      </w:r>
    </w:p>
    <w:p w:rsidR="00A04D5D" w:rsidRPr="00D171A7" w:rsidRDefault="00A04D5D" w:rsidP="00A04D5D">
      <w:pPr>
        <w:rPr>
          <w: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685"/>
      </w:tblGrid>
      <w:tr w:rsidR="000200DB" w:rsidRPr="00D171A7" w:rsidTr="000200DB">
        <w:tc>
          <w:tcPr>
            <w:tcW w:w="4820" w:type="dxa"/>
          </w:tcPr>
          <w:p w:rsidR="000200DB" w:rsidRPr="00D171A7" w:rsidRDefault="000200DB" w:rsidP="000200DB">
            <w:pPr>
              <w:rPr>
                <w:b/>
              </w:rPr>
            </w:pPr>
            <w:r w:rsidRPr="00D171A7">
              <w:rPr>
                <w:b/>
              </w:rPr>
              <w:t xml:space="preserve">Požadovaný technicko-medicínsky parameter / opis / požadovaná hodnota   </w:t>
            </w:r>
          </w:p>
        </w:tc>
        <w:tc>
          <w:tcPr>
            <w:tcW w:w="3685" w:type="dxa"/>
          </w:tcPr>
          <w:p w:rsidR="000200DB" w:rsidRPr="00D171A7" w:rsidRDefault="000200DB" w:rsidP="00A2474A">
            <w:pPr>
              <w:jc w:val="center"/>
              <w:rPr>
                <w:b/>
              </w:rPr>
            </w:pPr>
            <w:r w:rsidRPr="00D171A7">
              <w:rPr>
                <w:b/>
              </w:rPr>
              <w:t>Vlastný návrh</w:t>
            </w:r>
          </w:p>
          <w:p w:rsidR="000200DB" w:rsidRPr="00D171A7" w:rsidRDefault="000200DB" w:rsidP="00A2474A">
            <w:pPr>
              <w:rPr>
                <w:b/>
              </w:rPr>
            </w:pPr>
            <w:r w:rsidRPr="00D171A7">
              <w:rPr>
                <w:b/>
              </w:rPr>
              <w:t>na plnenie predmetu zákazky:</w:t>
            </w:r>
          </w:p>
        </w:tc>
      </w:tr>
      <w:tr w:rsidR="000200DB" w:rsidRPr="00D171A7" w:rsidTr="000200DB">
        <w:tc>
          <w:tcPr>
            <w:tcW w:w="4820" w:type="dxa"/>
          </w:tcPr>
          <w:p w:rsidR="000200DB" w:rsidRPr="00D171A7" w:rsidRDefault="000200DB" w:rsidP="00A2474A">
            <w:pPr>
              <w:rPr>
                <w:b/>
              </w:rPr>
            </w:pPr>
            <w:r w:rsidRPr="00D171A7">
              <w:rPr>
                <w:b/>
              </w:rPr>
              <w:t>Operačný stôl  - 1 ks</w:t>
            </w:r>
          </w:p>
        </w:tc>
        <w:tc>
          <w:tcPr>
            <w:tcW w:w="3685" w:type="dxa"/>
          </w:tcPr>
          <w:p w:rsidR="000200DB" w:rsidRPr="00D171A7" w:rsidRDefault="000200DB" w:rsidP="00A2474A">
            <w:pPr>
              <w:rPr>
                <w:b/>
              </w:rPr>
            </w:pPr>
          </w:p>
        </w:tc>
      </w:tr>
      <w:tr w:rsidR="000200DB" w:rsidRPr="00D171A7" w:rsidTr="000200DB">
        <w:tc>
          <w:tcPr>
            <w:tcW w:w="4820" w:type="dxa"/>
          </w:tcPr>
          <w:p w:rsidR="000200DB" w:rsidRPr="00D171A7" w:rsidRDefault="000200DB" w:rsidP="00A2474A">
            <w:pPr>
              <w:rPr>
                <w:i/>
              </w:rPr>
            </w:pPr>
            <w:r w:rsidRPr="00D171A7">
              <w:rPr>
                <w:i/>
              </w:rPr>
              <w:t>Minimálne technicko-medicínske parametre operačného stola :</w:t>
            </w:r>
          </w:p>
          <w:p w:rsidR="000200DB" w:rsidRPr="00D171A7" w:rsidRDefault="000200DB" w:rsidP="00A2474A"/>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Nosnosť operačného stola v štandardnej aj reverznej polohe bez obmedzenia min. 250 kg</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Motorizovaný náklon dosky stola  Trendelenburg/antitrendelenburg min. +25/-35°</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Motorizovaný laterálny sklon min. +/- 20°</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Motorizovaný sklon chrbtového dielu -40° až +70°</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Motorizovaný sklon nožného dielu min. -90° až +80°</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Motorizované výškové nastavenie v minimálnom rozsahu od 600 do 1050  mm</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Motorizovaný longitudálny posun dosky stola min. 310 mm</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Aspoň 10 možných lekárom definovaných prednastavení polôh stola v</w:t>
            </w:r>
            <w:r>
              <w:t> </w:t>
            </w:r>
            <w:r w:rsidRPr="00D171A7">
              <w:t>pamäti</w:t>
            </w:r>
            <w:r>
              <w:t xml:space="preserve"> diaľkového </w:t>
            </w:r>
            <w:r w:rsidRPr="00D171A7">
              <w:t xml:space="preserve"> ovládača</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Aspoň 4 výrobcom preddefinovaných polôh stola v pamäti ovládača</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Mobilný operačný stôl s motorizovanými sklonmi a polohovaním: zdvih stola, chrbtový diel, nožný diel, longitudálny posun stola</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Motorizovaný pohon podvozku pre uľahčenie presunu stola, najmä v prípade presunu s pacientom</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Možné ovládanie stola: záložné na nohe stola, diaľkové bezdrôtové a nožné</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Diaľkový bezdrôtový ovládač stola s displejom zobrazujúci stav polohy stola</w:t>
            </w:r>
            <w:r>
              <w:t>, v prípade potreby ovládania pohonu káblovým ovládačom dodať</w:t>
            </w:r>
            <w:r w:rsidRPr="00D171A7">
              <w:t xml:space="preserve"> </w:t>
            </w:r>
            <w:r>
              <w:t>aj káblový ovládač</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4 preddefinované polohy stola: 0-poloha, flex poloha, reflex poloha, poloha kresla (beach chair) a pamäť pre ďalších 10 nastavení</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Obojstranné polohovanie (normálna aj reverzná poloha)</w:t>
            </w:r>
            <w:r>
              <w:t>, vyskladanie jednotlivých dielov rýchloupínacím systémom</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Obojstranne použiteľný predlžovací chrbtový aj sedací segment pre normálnu aj reverznú polohu</w:t>
            </w: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2474A">
            <w:r w:rsidRPr="00D171A7">
              <w:t xml:space="preserve">Rovná plocha podvozku bez úzkych priestorov </w:t>
            </w:r>
            <w:r w:rsidRPr="00D171A7">
              <w:lastRenderedPageBreak/>
              <w:t>a členitého tvaru, pre jednoduché čistenie</w:t>
            </w:r>
          </w:p>
        </w:tc>
        <w:tc>
          <w:tcPr>
            <w:tcW w:w="3685" w:type="dxa"/>
          </w:tcPr>
          <w:p w:rsidR="000200DB" w:rsidRPr="00D171A7" w:rsidRDefault="000200DB" w:rsidP="00A2474A"/>
        </w:tc>
      </w:tr>
      <w:tr w:rsidR="000200DB" w:rsidRPr="00497EB0" w:rsidTr="000200DB">
        <w:tc>
          <w:tcPr>
            <w:tcW w:w="4820" w:type="dxa"/>
          </w:tcPr>
          <w:p w:rsidR="000200DB" w:rsidRDefault="000200DB" w:rsidP="00A2474A">
            <w:pPr>
              <w:rPr>
                <w:i/>
              </w:rPr>
            </w:pPr>
            <w:r w:rsidRPr="00FD4266">
              <w:rPr>
                <w:b/>
                <w:i/>
              </w:rPr>
              <w:lastRenderedPageBreak/>
              <w:t>Vybavenosť operačného stola</w:t>
            </w:r>
            <w:r w:rsidRPr="00572C9F">
              <w:rPr>
                <w:i/>
              </w:rPr>
              <w:t>:</w:t>
            </w:r>
          </w:p>
          <w:p w:rsidR="000200DB" w:rsidRPr="00572C9F" w:rsidRDefault="000200DB" w:rsidP="00A2474A">
            <w:pPr>
              <w:rPr>
                <w:i/>
              </w:rPr>
            </w:pPr>
          </w:p>
        </w:tc>
        <w:tc>
          <w:tcPr>
            <w:tcW w:w="3685" w:type="dxa"/>
          </w:tcPr>
          <w:p w:rsidR="000200DB" w:rsidRPr="00D171A7" w:rsidRDefault="000200DB" w:rsidP="00A2474A"/>
        </w:tc>
      </w:tr>
      <w:tr w:rsidR="000200DB" w:rsidRPr="00497EB0" w:rsidTr="000200DB">
        <w:tc>
          <w:tcPr>
            <w:tcW w:w="4820" w:type="dxa"/>
          </w:tcPr>
          <w:p w:rsidR="000200DB" w:rsidRPr="00D171A7" w:rsidRDefault="000200DB" w:rsidP="00A04D5D">
            <w:pPr>
              <w:numPr>
                <w:ilvl w:val="0"/>
                <w:numId w:val="20"/>
              </w:numPr>
            </w:pPr>
            <w:r>
              <w:t>z</w:t>
            </w:r>
            <w:r w:rsidRPr="00D171A7">
              <w:t xml:space="preserve">ákladňa operačného stola diaľkovým ovládačom </w:t>
            </w:r>
            <w:r>
              <w:t>– 1 ks</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rsidRPr="00D171A7">
              <w:t>2 dielnym nožným dielom, výklopný do strán v dvoch kĺboch, sklápateľný hore dole – 1 pár</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t>p</w:t>
            </w:r>
            <w:r w:rsidRPr="00D171A7">
              <w:t>redlžovací chrbtový diel  pripojiteľný obojstranne</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t>h</w:t>
            </w:r>
            <w:r w:rsidRPr="00D171A7">
              <w:t>lavový diel s 2 kĺbmi, výklopný nahor aj nadol, obojstranne použiteľný (štandardná aj reverzná poloha) aj bez chrbt</w:t>
            </w:r>
            <w:r>
              <w:t>ového dielu – 1ks</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t>p</w:t>
            </w:r>
            <w:r w:rsidRPr="00D171A7">
              <w:t>ostranné podpery ramien, výškovo nastaviteľné pre rôzne polohovanie – 2ks</w:t>
            </w:r>
            <w:r>
              <w:t>, resp. 1 pár</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t>r</w:t>
            </w:r>
            <w:r w:rsidRPr="00D171A7">
              <w:t>adiálne svorky na postranné koľajnice – 3 ks</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t>r</w:t>
            </w:r>
            <w:r w:rsidRPr="00D171A7">
              <w:t>ám zásteny anesteziológa, infúzny stojan</w:t>
            </w:r>
            <w:r>
              <w:t xml:space="preserve"> 1ks + 1ks</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t>k</w:t>
            </w:r>
            <w:r w:rsidRPr="00D171A7">
              <w:t>olenné podpery pre g</w:t>
            </w:r>
            <w:r>
              <w:t>ynekologické výkony – 1pár</w:t>
            </w:r>
          </w:p>
        </w:tc>
        <w:tc>
          <w:tcPr>
            <w:tcW w:w="3685" w:type="dxa"/>
          </w:tcPr>
          <w:p w:rsidR="000200DB" w:rsidRPr="00D171A7" w:rsidRDefault="000200DB" w:rsidP="00A2474A">
            <w:pPr>
              <w:ind w:left="1080"/>
            </w:pPr>
          </w:p>
        </w:tc>
      </w:tr>
      <w:tr w:rsidR="000200DB" w:rsidRPr="00497EB0" w:rsidTr="000200DB">
        <w:tc>
          <w:tcPr>
            <w:tcW w:w="4820" w:type="dxa"/>
          </w:tcPr>
          <w:p w:rsidR="000200DB" w:rsidRPr="00D171A7" w:rsidRDefault="000200DB" w:rsidP="00A04D5D">
            <w:pPr>
              <w:numPr>
                <w:ilvl w:val="0"/>
                <w:numId w:val="20"/>
              </w:numPr>
            </w:pPr>
            <w:r>
              <w:t>m</w:t>
            </w:r>
            <w:r w:rsidRPr="00D171A7">
              <w:t>anžeta na opierku paží</w:t>
            </w:r>
            <w:r>
              <w:t xml:space="preserve"> – 1ks </w:t>
            </w:r>
          </w:p>
        </w:tc>
        <w:tc>
          <w:tcPr>
            <w:tcW w:w="3685" w:type="dxa"/>
          </w:tcPr>
          <w:p w:rsidR="000200DB" w:rsidRPr="00D171A7" w:rsidRDefault="000200DB" w:rsidP="00A2474A">
            <w:pPr>
              <w:ind w:left="1080"/>
            </w:pPr>
          </w:p>
        </w:tc>
      </w:tr>
    </w:tbl>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Default="00A04D5D" w:rsidP="00A04D5D"/>
    <w:p w:rsidR="00A04D5D" w:rsidRPr="00355317" w:rsidRDefault="00A04D5D" w:rsidP="00A04D5D">
      <w:pPr>
        <w:rPr>
          <w:b/>
          <w:sz w:val="28"/>
          <w:szCs w:val="28"/>
        </w:rPr>
      </w:pPr>
      <w:r w:rsidRPr="00355317">
        <w:rPr>
          <w:b/>
          <w:sz w:val="28"/>
          <w:szCs w:val="28"/>
        </w:rPr>
        <w:lastRenderedPageBreak/>
        <w:t xml:space="preserve">Časť č.3   </w:t>
      </w:r>
    </w:p>
    <w:p w:rsidR="00A04D5D" w:rsidRPr="00314217" w:rsidRDefault="00A04D5D" w:rsidP="00A04D5D">
      <w:pPr>
        <w:rPr>
          <w:b/>
          <w:u w:val="single"/>
        </w:rPr>
      </w:pPr>
      <w:r w:rsidRPr="00314217">
        <w:rPr>
          <w:b/>
          <w:u w:val="single"/>
        </w:rPr>
        <w:t>Operačné stoly pre potreby OTK – 2 ks</w:t>
      </w:r>
    </w:p>
    <w:p w:rsidR="00A04D5D" w:rsidRPr="00314217" w:rsidRDefault="00A04D5D" w:rsidP="00A04D5D">
      <w:pPr>
        <w:rPr>
          <w: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685"/>
      </w:tblGrid>
      <w:tr w:rsidR="000200DB" w:rsidRPr="00314217" w:rsidTr="000200DB">
        <w:tc>
          <w:tcPr>
            <w:tcW w:w="4820" w:type="dxa"/>
          </w:tcPr>
          <w:p w:rsidR="000200DB" w:rsidRPr="00314217" w:rsidRDefault="000200DB" w:rsidP="000200DB">
            <w:pPr>
              <w:rPr>
                <w:b/>
              </w:rPr>
            </w:pPr>
            <w:r w:rsidRPr="00314217">
              <w:rPr>
                <w:b/>
              </w:rPr>
              <w:t xml:space="preserve">Požadovaný  technicko-medicínsky parameter / opis / požadovaná hodnota   </w:t>
            </w:r>
          </w:p>
        </w:tc>
        <w:tc>
          <w:tcPr>
            <w:tcW w:w="3685" w:type="dxa"/>
          </w:tcPr>
          <w:p w:rsidR="000200DB" w:rsidRPr="00314217" w:rsidRDefault="000200DB" w:rsidP="00A2474A">
            <w:pPr>
              <w:jc w:val="center"/>
              <w:rPr>
                <w:b/>
              </w:rPr>
            </w:pPr>
            <w:r w:rsidRPr="00314217">
              <w:rPr>
                <w:b/>
              </w:rPr>
              <w:t>Vlastný návrh</w:t>
            </w:r>
          </w:p>
          <w:p w:rsidR="000200DB" w:rsidRPr="00314217" w:rsidRDefault="000200DB" w:rsidP="00A2474A">
            <w:pPr>
              <w:rPr>
                <w:b/>
              </w:rPr>
            </w:pPr>
            <w:r w:rsidRPr="00314217">
              <w:rPr>
                <w:b/>
              </w:rPr>
              <w:t>na plnenie predmetu zákazky:</w:t>
            </w:r>
          </w:p>
        </w:tc>
      </w:tr>
      <w:tr w:rsidR="000200DB" w:rsidRPr="00314217" w:rsidTr="000200DB">
        <w:tc>
          <w:tcPr>
            <w:tcW w:w="4820" w:type="dxa"/>
          </w:tcPr>
          <w:p w:rsidR="000200DB" w:rsidRPr="00314217" w:rsidRDefault="000200DB" w:rsidP="00A2474A">
            <w:pPr>
              <w:rPr>
                <w:b/>
              </w:rPr>
            </w:pPr>
            <w:r w:rsidRPr="00314217">
              <w:rPr>
                <w:b/>
              </w:rPr>
              <w:t>Operačný stôl  - 2 ks</w:t>
            </w:r>
          </w:p>
        </w:tc>
        <w:tc>
          <w:tcPr>
            <w:tcW w:w="3685" w:type="dxa"/>
          </w:tcPr>
          <w:p w:rsidR="000200DB" w:rsidRPr="00314217" w:rsidRDefault="000200DB" w:rsidP="00A2474A">
            <w:pPr>
              <w:rPr>
                <w:b/>
              </w:rPr>
            </w:pPr>
          </w:p>
        </w:tc>
      </w:tr>
      <w:tr w:rsidR="000200DB" w:rsidTr="000200DB">
        <w:tc>
          <w:tcPr>
            <w:tcW w:w="4820" w:type="dxa"/>
          </w:tcPr>
          <w:p w:rsidR="000200DB" w:rsidRPr="00314217" w:rsidRDefault="000200DB" w:rsidP="00A2474A">
            <w:pPr>
              <w:rPr>
                <w:i/>
              </w:rPr>
            </w:pPr>
            <w:r w:rsidRPr="00314217">
              <w:rPr>
                <w:i/>
              </w:rPr>
              <w:t>Minimálne technicko-medicínske parametre operačného stola :</w:t>
            </w:r>
          </w:p>
          <w:p w:rsidR="000200DB" w:rsidRPr="00314217" w:rsidRDefault="000200DB" w:rsidP="00A2474A">
            <w:pPr>
              <w:rPr>
                <w:b/>
              </w:rPr>
            </w:pPr>
          </w:p>
        </w:tc>
        <w:tc>
          <w:tcPr>
            <w:tcW w:w="3685" w:type="dxa"/>
          </w:tcPr>
          <w:p w:rsidR="000200DB" w:rsidRPr="00314217" w:rsidRDefault="000200DB" w:rsidP="00A2474A">
            <w:pPr>
              <w:rPr>
                <w:b/>
              </w:rPr>
            </w:pPr>
          </w:p>
        </w:tc>
      </w:tr>
      <w:tr w:rsidR="000200DB" w:rsidRPr="00C36523" w:rsidTr="000200DB">
        <w:tc>
          <w:tcPr>
            <w:tcW w:w="4820" w:type="dxa"/>
          </w:tcPr>
          <w:p w:rsidR="000200DB" w:rsidRPr="00314217" w:rsidRDefault="000200DB" w:rsidP="00A2474A">
            <w:pPr>
              <w:rPr>
                <w:b/>
              </w:rPr>
            </w:pPr>
            <w:r w:rsidRPr="00314217">
              <w:t>Mobilný operačný stôl s motorizovanými sklonmi a polohovaním: zdvih stola, chrbtový diel, nožný diel, longitudálny posun stola</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Nosnosť operačného stola v štandardnej aj reverznej polohe bez obmedzenia – min. 250 kg</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Motorizovaný náklon dosky stola  Trendelenburg/antitrendelenburg min. +25/-35°</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Motorizovaný laterálny sklon min. +/- 20°</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Motorizovaný sklon chrbtového dielu -40° až +70°</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Motorizovaný sklon nožného dielu min. -90° až +80°</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Motorizované výškové nastavenie v minimálnom rozsahu od 600 do 1050  mm</w:t>
            </w:r>
          </w:p>
        </w:tc>
        <w:tc>
          <w:tcPr>
            <w:tcW w:w="3685" w:type="dxa"/>
          </w:tcPr>
          <w:p w:rsidR="000200DB" w:rsidRPr="00314217" w:rsidRDefault="000200DB" w:rsidP="00A2474A"/>
        </w:tc>
      </w:tr>
      <w:tr w:rsidR="000200DB" w:rsidRPr="00FA2A1E" w:rsidTr="000200DB">
        <w:tc>
          <w:tcPr>
            <w:tcW w:w="4820" w:type="dxa"/>
          </w:tcPr>
          <w:p w:rsidR="000200DB" w:rsidRPr="00314217" w:rsidRDefault="000200DB" w:rsidP="00A2474A">
            <w:r w:rsidRPr="00314217">
              <w:t>Motorizovaný longitudálny posun dosky stola min. 310 mm</w:t>
            </w:r>
          </w:p>
        </w:tc>
        <w:tc>
          <w:tcPr>
            <w:tcW w:w="3685" w:type="dxa"/>
          </w:tcPr>
          <w:p w:rsidR="000200DB" w:rsidRPr="00314217" w:rsidRDefault="000200DB" w:rsidP="00A2474A"/>
        </w:tc>
      </w:tr>
      <w:tr w:rsidR="000200DB" w:rsidRPr="00FA2A1E" w:rsidTr="000200DB">
        <w:tc>
          <w:tcPr>
            <w:tcW w:w="4820" w:type="dxa"/>
          </w:tcPr>
          <w:p w:rsidR="000200DB" w:rsidRPr="00314217" w:rsidRDefault="000200DB" w:rsidP="00A2474A">
            <w:r w:rsidRPr="00314217">
              <w:t>RTG transparentný chrbtový diel s možnosťou prístupu C ramena až 1600 mm</w:t>
            </w:r>
          </w:p>
        </w:tc>
        <w:tc>
          <w:tcPr>
            <w:tcW w:w="3685" w:type="dxa"/>
          </w:tcPr>
          <w:p w:rsidR="000200DB" w:rsidRPr="00314217" w:rsidRDefault="000200DB" w:rsidP="00A2474A"/>
        </w:tc>
      </w:tr>
      <w:tr w:rsidR="000200DB" w:rsidRPr="00FA2A1E" w:rsidTr="000200DB">
        <w:tc>
          <w:tcPr>
            <w:tcW w:w="4820" w:type="dxa"/>
          </w:tcPr>
          <w:p w:rsidR="000200DB" w:rsidRPr="00314217" w:rsidRDefault="000200DB" w:rsidP="00A2474A">
            <w:r w:rsidRPr="00314217">
              <w:t>Aspoň 10 možných lekárom definovaných prednastavení polôh stola v pamäti ovládača</w:t>
            </w:r>
          </w:p>
        </w:tc>
        <w:tc>
          <w:tcPr>
            <w:tcW w:w="3685" w:type="dxa"/>
          </w:tcPr>
          <w:p w:rsidR="000200DB" w:rsidRPr="00314217" w:rsidRDefault="000200DB" w:rsidP="00A2474A"/>
        </w:tc>
      </w:tr>
      <w:tr w:rsidR="000200DB" w:rsidRPr="00FA2A1E" w:rsidTr="000200DB">
        <w:tc>
          <w:tcPr>
            <w:tcW w:w="4820" w:type="dxa"/>
          </w:tcPr>
          <w:p w:rsidR="000200DB" w:rsidRPr="00314217" w:rsidRDefault="000200DB" w:rsidP="00A2474A">
            <w:r w:rsidRPr="00314217">
              <w:t>Aspoň 4 výrobcom preddefinovaných polôh stola v pamäti ovládača</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Motorizovaný pohon podvozku pre uľahčenie presunu stola, najmä v prípade presunu s</w:t>
            </w:r>
            <w:r>
              <w:t> </w:t>
            </w:r>
            <w:r w:rsidRPr="00314217">
              <w:t>pacientom</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Možné ovládanie stola: záložné na nohe stola, diaľkové bezdrôtové a nožné</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Diaľkový bezdrôtový ovládač stola s displejom zobrazujúci stav polohy stola</w:t>
            </w:r>
            <w:r>
              <w:t>, v prípade potreby ovládania pohonu káblovým ovládačom dodať aj káblový ovládač</w:t>
            </w:r>
            <w:r w:rsidRPr="00314217">
              <w:t xml:space="preserve"> </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4 preddefinované polohy stola: 0-poloha, flex poloha, reflex poloha, poloha kresla (beach chair) a pamäť pre ďalších 10 nastavení</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Obojstranné polohovanie (normálna aj reverzná poloha)</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t>Obojstranne použiteľný predlžovací chrbtový aj sedací segment pre normálnu aj reverznú polohu</w:t>
            </w:r>
            <w:r>
              <w:t xml:space="preserve"> s rýchloupínacím systémom pripojenia</w:t>
            </w:r>
          </w:p>
        </w:tc>
        <w:tc>
          <w:tcPr>
            <w:tcW w:w="3685" w:type="dxa"/>
          </w:tcPr>
          <w:p w:rsidR="000200DB" w:rsidRPr="00314217" w:rsidRDefault="000200DB" w:rsidP="00A2474A"/>
        </w:tc>
      </w:tr>
      <w:tr w:rsidR="000200DB" w:rsidRPr="00C36523" w:rsidTr="000200DB">
        <w:tc>
          <w:tcPr>
            <w:tcW w:w="4820" w:type="dxa"/>
          </w:tcPr>
          <w:p w:rsidR="000200DB" w:rsidRPr="00314217" w:rsidRDefault="000200DB" w:rsidP="00A2474A">
            <w:r w:rsidRPr="00314217">
              <w:lastRenderedPageBreak/>
              <w:t>Rovná plocha podvozku bez úzkych priestorov a členitého tvaru, pre jednoduché čistenie</w:t>
            </w:r>
          </w:p>
        </w:tc>
        <w:tc>
          <w:tcPr>
            <w:tcW w:w="3685" w:type="dxa"/>
          </w:tcPr>
          <w:p w:rsidR="000200DB" w:rsidRPr="00314217" w:rsidRDefault="000200DB" w:rsidP="00A2474A"/>
        </w:tc>
      </w:tr>
      <w:tr w:rsidR="000200DB" w:rsidRPr="00C36523" w:rsidTr="000200DB">
        <w:tc>
          <w:tcPr>
            <w:tcW w:w="4820" w:type="dxa"/>
          </w:tcPr>
          <w:p w:rsidR="000200DB" w:rsidRPr="00FD4266" w:rsidRDefault="000200DB" w:rsidP="00A2474A">
            <w:pPr>
              <w:rPr>
                <w:b/>
                <w:i/>
              </w:rPr>
            </w:pPr>
            <w:r w:rsidRPr="00FD4266">
              <w:rPr>
                <w:b/>
                <w:i/>
              </w:rPr>
              <w:t>Príslušenstvo operačného stola – traumatológia pohybového aparátu:</w:t>
            </w:r>
          </w:p>
          <w:p w:rsidR="000200DB" w:rsidRPr="00314217" w:rsidRDefault="000200DB" w:rsidP="00A2474A">
            <w:pPr>
              <w:rPr>
                <w:i/>
              </w:rPr>
            </w:pPr>
          </w:p>
        </w:tc>
        <w:tc>
          <w:tcPr>
            <w:tcW w:w="3685" w:type="dxa"/>
          </w:tcPr>
          <w:p w:rsidR="000200DB" w:rsidRPr="00314217" w:rsidRDefault="000200DB" w:rsidP="00A2474A">
            <w:pPr>
              <w:rPr>
                <w:b/>
              </w:rPr>
            </w:pPr>
          </w:p>
        </w:tc>
      </w:tr>
      <w:tr w:rsidR="000200DB" w:rsidRPr="00C36523" w:rsidTr="000200DB">
        <w:tc>
          <w:tcPr>
            <w:tcW w:w="4820" w:type="dxa"/>
          </w:tcPr>
          <w:p w:rsidR="000200DB" w:rsidRPr="00314217" w:rsidRDefault="000200DB" w:rsidP="00A04D5D">
            <w:pPr>
              <w:numPr>
                <w:ilvl w:val="0"/>
                <w:numId w:val="20"/>
              </w:numPr>
            </w:pPr>
            <w:r w:rsidRPr="00314217">
              <w:t xml:space="preserve">Základňa operačného stola </w:t>
            </w:r>
            <w:r>
              <w:t xml:space="preserve">s bezdrôtovým </w:t>
            </w:r>
            <w:r w:rsidRPr="00314217">
              <w:t>diaľkovým ovládačom a nabíjačkou s vlastnosťami uvedenými vyššie</w:t>
            </w:r>
            <w:r>
              <w:t xml:space="preserve"> a ovládačom pohonu oper. stola – 1ks</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4 dielnym nožným dielom o dĺžke 650 – 927 mm, výklopný do strán v dvoch kĺboc</w:t>
            </w:r>
            <w:r>
              <w:t>h, sklápateľný hore dole – 1 ks</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 xml:space="preserve">Postranné podpery ramien, výškovo nastaviteľné pre rôzne polohovanie – </w:t>
            </w:r>
            <w:r>
              <w:t>1 pár</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Remienok na telo s popruhom na suchý zips, umývateľný</w:t>
            </w:r>
            <w:r>
              <w:t xml:space="preserve"> – 1ks</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Remienok na nohy, umývateľný</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Radiálne svorky na postranné koľajnice – 5 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Rám zásteny anesteziológa, infúzny stojan</w:t>
            </w:r>
            <w:r>
              <w:t xml:space="preserve"> – 1ks + 1ks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Kolenné podpery pre gynekologické výkony – 1pár = 2ks</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Zariadenie na polohovanie kolena, ručne nastaviteľné vrátane radiálnej nastavovacej svorky</w:t>
            </w:r>
            <w:r>
              <w:t xml:space="preserve"> – 1ks</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Polohovacia pomôcka na laterálnu polohu – tunel</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Rameno pre laterálne podpery</w:t>
            </w:r>
            <w:r>
              <w:t xml:space="preserve"> – 2ks</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Oporné prvky s penovou matracou pre bočnú polohu</w:t>
            </w:r>
            <w:r>
              <w:t xml:space="preserve"> – 2ks</w:t>
            </w:r>
          </w:p>
        </w:tc>
        <w:tc>
          <w:tcPr>
            <w:tcW w:w="3685" w:type="dxa"/>
          </w:tcPr>
          <w:p w:rsidR="000200DB" w:rsidRPr="00314217" w:rsidRDefault="000200DB" w:rsidP="00A2474A">
            <w:pPr>
              <w:ind w:left="1080"/>
            </w:pPr>
          </w:p>
        </w:tc>
      </w:tr>
      <w:tr w:rsidR="000200DB" w:rsidRPr="00C36523" w:rsidTr="000200DB">
        <w:tc>
          <w:tcPr>
            <w:tcW w:w="4820" w:type="dxa"/>
          </w:tcPr>
          <w:p w:rsidR="000200DB" w:rsidRPr="00314217" w:rsidRDefault="000200DB" w:rsidP="00A04D5D">
            <w:pPr>
              <w:numPr>
                <w:ilvl w:val="0"/>
                <w:numId w:val="20"/>
              </w:numPr>
            </w:pPr>
            <w:r w:rsidRPr="00314217">
              <w:t xml:space="preserve">Chrbtový diel z 3 častí pre ortopedické zákroky na ramene s odoberateľnými krajnými časťami a adaptérom pre uchytenie hlavy – helmu </w:t>
            </w:r>
            <w:r>
              <w:t>– 1ks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Zariadenie na uchytenie celej hlavy a brady pacienta počas ortopedických výkonov na ramene</w:t>
            </w:r>
            <w:r>
              <w:t xml:space="preserve"> – 1ks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Štandardná svorka na postranné koľajnice – 1ks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Ramenný trakčný stĺp pre fixáciu lakťa pri extenzii ruky (použitím fixačného aparátu na ruku)</w:t>
            </w:r>
            <w:r>
              <w:t xml:space="preserve"> – 1ks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 xml:space="preserve">Ramenné polohovacie zariadenie </w:t>
            </w:r>
            <w:r w:rsidRPr="00314217">
              <w:lastRenderedPageBreak/>
              <w:t>pre naťahovanie ruky pri extenzii ruky</w:t>
            </w:r>
            <w:r>
              <w:t xml:space="preserve"> – 1ks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lastRenderedPageBreak/>
              <w:t>Extenzné zariadenie dolný končatín s vozíkom a kompletným vybavením</w:t>
            </w:r>
            <w:r>
              <w:t xml:space="preserve"> pre možnosť extenzie dolných končatín – 1ks</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Kožené topánky k extenznému zariaden</w:t>
            </w:r>
            <w:r>
              <w:t>iu pre obe končatiny – 1pár</w:t>
            </w:r>
          </w:p>
        </w:tc>
        <w:tc>
          <w:tcPr>
            <w:tcW w:w="3685" w:type="dxa"/>
          </w:tcPr>
          <w:p w:rsidR="000200DB" w:rsidRPr="00314217" w:rsidRDefault="000200DB" w:rsidP="00A2474A">
            <w:pPr>
              <w:ind w:left="1080"/>
            </w:pPr>
          </w:p>
        </w:tc>
      </w:tr>
      <w:tr w:rsidR="000200DB" w:rsidRPr="00FA2A1E" w:rsidTr="000200DB">
        <w:tc>
          <w:tcPr>
            <w:tcW w:w="4820" w:type="dxa"/>
          </w:tcPr>
          <w:p w:rsidR="000200DB" w:rsidRPr="00314217" w:rsidRDefault="000200DB" w:rsidP="00A04D5D">
            <w:pPr>
              <w:numPr>
                <w:ilvl w:val="0"/>
                <w:numId w:val="20"/>
              </w:numPr>
            </w:pPr>
            <w:r w:rsidRPr="00314217">
              <w:t>Svorka pre topánku extenzného zariadenia sklopná do bokov aj výklopná nahor a dole, pre jednoduché napolohovanie nohy pacienta</w:t>
            </w:r>
            <w:r>
              <w:t xml:space="preserve"> – 1ks</w:t>
            </w:r>
          </w:p>
        </w:tc>
        <w:tc>
          <w:tcPr>
            <w:tcW w:w="3685" w:type="dxa"/>
          </w:tcPr>
          <w:p w:rsidR="000200DB" w:rsidRPr="00314217" w:rsidRDefault="000200DB" w:rsidP="00A2474A">
            <w:pPr>
              <w:ind w:left="1080"/>
            </w:pPr>
          </w:p>
        </w:tc>
      </w:tr>
      <w:tr w:rsidR="000200DB" w:rsidRPr="00FA2A1E" w:rsidTr="000200DB">
        <w:tc>
          <w:tcPr>
            <w:tcW w:w="4820" w:type="dxa"/>
            <w:tcBorders>
              <w:top w:val="single" w:sz="4" w:space="0" w:color="auto"/>
              <w:left w:val="single" w:sz="4" w:space="0" w:color="auto"/>
              <w:bottom w:val="single" w:sz="4" w:space="0" w:color="auto"/>
              <w:right w:val="single" w:sz="4" w:space="0" w:color="auto"/>
            </w:tcBorders>
          </w:tcPr>
          <w:p w:rsidR="000200DB" w:rsidRPr="00314217" w:rsidRDefault="000200DB" w:rsidP="00A04D5D">
            <w:pPr>
              <w:numPr>
                <w:ilvl w:val="0"/>
                <w:numId w:val="20"/>
              </w:numPr>
            </w:pPr>
            <w:r w:rsidRPr="00314217">
              <w:t xml:space="preserve">Nožná doska na držanie nohy počas predĺženia – 1 </w:t>
            </w:r>
            <w:r>
              <w:t>ks</w:t>
            </w:r>
          </w:p>
        </w:tc>
        <w:tc>
          <w:tcPr>
            <w:tcW w:w="3685" w:type="dxa"/>
            <w:tcBorders>
              <w:top w:val="single" w:sz="4" w:space="0" w:color="auto"/>
              <w:left w:val="single" w:sz="4" w:space="0" w:color="auto"/>
              <w:bottom w:val="single" w:sz="4" w:space="0" w:color="auto"/>
              <w:right w:val="single" w:sz="4" w:space="0" w:color="auto"/>
            </w:tcBorders>
          </w:tcPr>
          <w:p w:rsidR="000200DB" w:rsidRPr="00314217" w:rsidRDefault="000200DB" w:rsidP="00A2474A">
            <w:pPr>
              <w:ind w:left="1080"/>
            </w:pPr>
          </w:p>
        </w:tc>
      </w:tr>
      <w:tr w:rsidR="000200DB" w:rsidRPr="00FA2A1E" w:rsidTr="000200DB">
        <w:tc>
          <w:tcPr>
            <w:tcW w:w="4820" w:type="dxa"/>
            <w:tcBorders>
              <w:top w:val="single" w:sz="4" w:space="0" w:color="auto"/>
              <w:left w:val="single" w:sz="4" w:space="0" w:color="auto"/>
              <w:bottom w:val="single" w:sz="4" w:space="0" w:color="auto"/>
              <w:right w:val="single" w:sz="4" w:space="0" w:color="auto"/>
            </w:tcBorders>
          </w:tcPr>
          <w:p w:rsidR="000200DB" w:rsidRPr="00314217" w:rsidRDefault="000200DB" w:rsidP="00A04D5D">
            <w:pPr>
              <w:numPr>
                <w:ilvl w:val="0"/>
                <w:numId w:val="20"/>
              </w:numPr>
            </w:pPr>
            <w:r w:rsidRPr="00314217">
              <w:t>Rozšírenie pre trakčnú lištu</w:t>
            </w:r>
            <w:r>
              <w:t>, nastaviteľné predĺženie trakčnej tyče pre dlhších pacientov</w:t>
            </w:r>
            <w:r w:rsidRPr="00314217">
              <w:t xml:space="preserve"> – </w:t>
            </w:r>
            <w:r>
              <w:t>1</w:t>
            </w:r>
            <w:r w:rsidRPr="00314217">
              <w:t>ks</w:t>
            </w:r>
          </w:p>
        </w:tc>
        <w:tc>
          <w:tcPr>
            <w:tcW w:w="3685" w:type="dxa"/>
            <w:tcBorders>
              <w:top w:val="single" w:sz="4" w:space="0" w:color="auto"/>
              <w:left w:val="single" w:sz="4" w:space="0" w:color="auto"/>
              <w:bottom w:val="single" w:sz="4" w:space="0" w:color="auto"/>
              <w:right w:val="single" w:sz="4" w:space="0" w:color="auto"/>
            </w:tcBorders>
          </w:tcPr>
          <w:p w:rsidR="000200DB" w:rsidRPr="00314217" w:rsidRDefault="000200DB" w:rsidP="00A2474A">
            <w:pPr>
              <w:ind w:left="1080"/>
            </w:pPr>
          </w:p>
        </w:tc>
      </w:tr>
      <w:tr w:rsidR="000200DB" w:rsidRPr="00FA2A1E" w:rsidTr="000200DB">
        <w:tc>
          <w:tcPr>
            <w:tcW w:w="4820" w:type="dxa"/>
            <w:tcBorders>
              <w:top w:val="single" w:sz="4" w:space="0" w:color="auto"/>
              <w:left w:val="single" w:sz="4" w:space="0" w:color="auto"/>
              <w:bottom w:val="single" w:sz="4" w:space="0" w:color="auto"/>
              <w:right w:val="single" w:sz="4" w:space="0" w:color="auto"/>
            </w:tcBorders>
          </w:tcPr>
          <w:p w:rsidR="000200DB" w:rsidRPr="00314217" w:rsidRDefault="000200DB" w:rsidP="00A04D5D">
            <w:pPr>
              <w:numPr>
                <w:ilvl w:val="0"/>
                <w:numId w:val="20"/>
              </w:numPr>
            </w:pPr>
            <w:r w:rsidRPr="00314217">
              <w:t>Topánka s páskou na suchý zips a pätnou podložkou</w:t>
            </w:r>
            <w:r>
              <w:t xml:space="preserve"> resp. nerezová podložka pre kožené topánky – 1pár </w:t>
            </w:r>
          </w:p>
        </w:tc>
        <w:tc>
          <w:tcPr>
            <w:tcW w:w="3685" w:type="dxa"/>
            <w:tcBorders>
              <w:top w:val="single" w:sz="4" w:space="0" w:color="auto"/>
              <w:left w:val="single" w:sz="4" w:space="0" w:color="auto"/>
              <w:bottom w:val="single" w:sz="4" w:space="0" w:color="auto"/>
              <w:right w:val="single" w:sz="4" w:space="0" w:color="auto"/>
            </w:tcBorders>
          </w:tcPr>
          <w:p w:rsidR="000200DB" w:rsidRPr="00314217" w:rsidRDefault="000200DB" w:rsidP="00A2474A">
            <w:pPr>
              <w:ind w:left="1080"/>
            </w:pPr>
          </w:p>
        </w:tc>
      </w:tr>
      <w:tr w:rsidR="000200DB" w:rsidRPr="00FA2A1E" w:rsidTr="000200DB">
        <w:tc>
          <w:tcPr>
            <w:tcW w:w="4820" w:type="dxa"/>
            <w:tcBorders>
              <w:top w:val="single" w:sz="4" w:space="0" w:color="auto"/>
              <w:left w:val="single" w:sz="4" w:space="0" w:color="auto"/>
              <w:bottom w:val="single" w:sz="4" w:space="0" w:color="auto"/>
              <w:right w:val="single" w:sz="4" w:space="0" w:color="auto"/>
            </w:tcBorders>
          </w:tcPr>
          <w:p w:rsidR="000200DB" w:rsidRPr="00314217" w:rsidRDefault="000200DB" w:rsidP="00A04D5D">
            <w:pPr>
              <w:numPr>
                <w:ilvl w:val="0"/>
                <w:numId w:val="20"/>
              </w:numPr>
            </w:pPr>
            <w:r w:rsidRPr="00314217">
              <w:t>Stôl pre výkony operácie na ruke s uchytením k hlavnej doske operačného stola  s podperou o podlahu</w:t>
            </w:r>
          </w:p>
        </w:tc>
        <w:tc>
          <w:tcPr>
            <w:tcW w:w="3685" w:type="dxa"/>
            <w:tcBorders>
              <w:top w:val="single" w:sz="4" w:space="0" w:color="auto"/>
              <w:left w:val="single" w:sz="4" w:space="0" w:color="auto"/>
              <w:bottom w:val="single" w:sz="4" w:space="0" w:color="auto"/>
              <w:right w:val="single" w:sz="4" w:space="0" w:color="auto"/>
            </w:tcBorders>
          </w:tcPr>
          <w:p w:rsidR="000200DB" w:rsidRPr="00314217" w:rsidRDefault="000200DB" w:rsidP="00A2474A">
            <w:pPr>
              <w:ind w:left="1080"/>
            </w:pPr>
          </w:p>
        </w:tc>
      </w:tr>
      <w:tr w:rsidR="000200DB" w:rsidRPr="00FA2A1E" w:rsidTr="000200DB">
        <w:tc>
          <w:tcPr>
            <w:tcW w:w="4820" w:type="dxa"/>
            <w:tcBorders>
              <w:top w:val="single" w:sz="4" w:space="0" w:color="auto"/>
              <w:left w:val="single" w:sz="4" w:space="0" w:color="auto"/>
              <w:bottom w:val="single" w:sz="4" w:space="0" w:color="auto"/>
              <w:right w:val="single" w:sz="4" w:space="0" w:color="auto"/>
            </w:tcBorders>
          </w:tcPr>
          <w:p w:rsidR="000200DB" w:rsidRPr="00314217" w:rsidRDefault="000200DB" w:rsidP="00A04D5D">
            <w:pPr>
              <w:numPr>
                <w:ilvl w:val="0"/>
                <w:numId w:val="20"/>
              </w:numPr>
            </w:pPr>
            <w:r w:rsidRPr="00314217">
              <w:t>Manžeta na opierku paží</w:t>
            </w:r>
          </w:p>
        </w:tc>
        <w:tc>
          <w:tcPr>
            <w:tcW w:w="3685" w:type="dxa"/>
            <w:tcBorders>
              <w:top w:val="single" w:sz="4" w:space="0" w:color="auto"/>
              <w:left w:val="single" w:sz="4" w:space="0" w:color="auto"/>
              <w:bottom w:val="single" w:sz="4" w:space="0" w:color="auto"/>
              <w:right w:val="single" w:sz="4" w:space="0" w:color="auto"/>
            </w:tcBorders>
          </w:tcPr>
          <w:p w:rsidR="000200DB" w:rsidRPr="00314217" w:rsidRDefault="000200DB" w:rsidP="00A2474A">
            <w:pPr>
              <w:ind w:left="1080"/>
            </w:pPr>
          </w:p>
        </w:tc>
      </w:tr>
      <w:tr w:rsidR="000200DB" w:rsidRPr="00FA2A1E" w:rsidTr="000200DB">
        <w:tc>
          <w:tcPr>
            <w:tcW w:w="4820" w:type="dxa"/>
            <w:tcBorders>
              <w:top w:val="single" w:sz="4" w:space="0" w:color="auto"/>
              <w:left w:val="single" w:sz="4" w:space="0" w:color="auto"/>
              <w:bottom w:val="single" w:sz="4" w:space="0" w:color="auto"/>
              <w:right w:val="single" w:sz="4" w:space="0" w:color="auto"/>
            </w:tcBorders>
          </w:tcPr>
          <w:p w:rsidR="000200DB" w:rsidRPr="00FD4266" w:rsidRDefault="000200DB" w:rsidP="00A2474A">
            <w:pPr>
              <w:rPr>
                <w:b/>
                <w:i/>
              </w:rPr>
            </w:pPr>
            <w:r w:rsidRPr="00FD4266">
              <w:rPr>
                <w:b/>
                <w:i/>
              </w:rPr>
              <w:t>Príslušenstvo operačného stola – ortopédia :</w:t>
            </w:r>
          </w:p>
          <w:p w:rsidR="000200DB" w:rsidRPr="00314217" w:rsidRDefault="000200DB" w:rsidP="00A2474A">
            <w:pPr>
              <w:rPr>
                <w:i/>
              </w:rPr>
            </w:pPr>
          </w:p>
        </w:tc>
        <w:tc>
          <w:tcPr>
            <w:tcW w:w="3685" w:type="dxa"/>
            <w:tcBorders>
              <w:top w:val="single" w:sz="4" w:space="0" w:color="auto"/>
              <w:left w:val="single" w:sz="4" w:space="0" w:color="auto"/>
              <w:bottom w:val="single" w:sz="4" w:space="0" w:color="auto"/>
              <w:right w:val="single" w:sz="4" w:space="0" w:color="auto"/>
            </w:tcBorders>
          </w:tcPr>
          <w:p w:rsidR="000200DB" w:rsidRPr="00314217" w:rsidRDefault="000200DB" w:rsidP="00A2474A">
            <w:pPr>
              <w:rPr>
                <w:b/>
              </w:rPr>
            </w:pPr>
          </w:p>
        </w:tc>
      </w:tr>
      <w:tr w:rsidR="000200DB" w:rsidRPr="00CA01C5" w:rsidTr="000200DB">
        <w:tc>
          <w:tcPr>
            <w:tcW w:w="4820" w:type="dxa"/>
          </w:tcPr>
          <w:p w:rsidR="000200DB" w:rsidRPr="00314217" w:rsidRDefault="000200DB" w:rsidP="00A04D5D">
            <w:pPr>
              <w:numPr>
                <w:ilvl w:val="0"/>
                <w:numId w:val="20"/>
              </w:numPr>
            </w:pPr>
            <w:r w:rsidRPr="00314217">
              <w:t>Základňa operačného stola s bezdrôtovým diaľkovým ovládačom a nabíjačkou s vlastnosťami uvedenými vyššie</w:t>
            </w:r>
            <w:r>
              <w:t xml:space="preserve"> a ovládačom pohonu oper. stola </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 xml:space="preserve">4 dielnym nožným dielom o dĺžke </w:t>
            </w:r>
            <w:r>
              <w:t xml:space="preserve">v rozmedzí </w:t>
            </w:r>
            <w:r w:rsidRPr="00314217">
              <w:t>650 – 927 mm, výklopný do strán v dvoch kĺboch, s boč</w:t>
            </w:r>
            <w:r>
              <w:t>nými koľajnicami – 1 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Predlžovací chrbtový diel obojstranne použiteľný</w:t>
            </w:r>
            <w:r>
              <w:t xml:space="preserv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Hlavový diel s 2 kĺbmi, výklopný nahol aj nadol, obojstranne použiteľný (štandardná aj reverzná poloha) aj bez chrbtového dielu</w:t>
            </w:r>
            <w:r>
              <w:t xml:space="preserv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RTG transparentný chrbtový diel  s možnosťou prístupu C ramena</w:t>
            </w:r>
            <w:r>
              <w:t xml:space="preserv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Adaptér k RTG transparentnému dielu na pripojenie príslušenstva</w:t>
            </w:r>
            <w:r>
              <w:t xml:space="preserv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lastRenderedPageBreak/>
              <w:t>Postranné podpery ramien, výškovo nastaviteľné s</w:t>
            </w:r>
            <w:r>
              <w:t xml:space="preserve"> možnosťou aretácie </w:t>
            </w:r>
            <w:r w:rsidRPr="00314217">
              <w:t xml:space="preserve"> pre rôzne polohovanie – </w:t>
            </w:r>
            <w:r>
              <w:t>1pár</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Remienok na telo s popruhom na suchý zips, umývateľný</w:t>
            </w:r>
            <w:r>
              <w:t xml:space="preserv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Remienok na nohy, umývateľný</w:t>
            </w:r>
            <w:r>
              <w:t xml:space="preserv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Radiálne svorky na postranné koľajnice – 4 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Rám zásteny anesteziológa, infúzny stojan</w:t>
            </w:r>
            <w:r>
              <w:t xml:space="preserve"> – 1ks+ 1ks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Kolenné podpery pre polohovan</w:t>
            </w:r>
            <w:r>
              <w:t>ie dolných končatín – 1pár</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Rameno pre laterálne podpery</w:t>
            </w:r>
            <w:r>
              <w:t xml:space="preserve"> – 2 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Podperná doska horn</w:t>
            </w:r>
            <w:r>
              <w:t>ej končatiny  - protišmykové zarážky – 1pár</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Štandardná svorka na postranné koľajnice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Stôl pre výkony operácie na ruke s uchytením k hlavnej doske operačného stola s podperou o</w:t>
            </w:r>
            <w:r>
              <w:t> </w:t>
            </w:r>
            <w:r w:rsidRPr="00314217">
              <w:t>podlahu</w:t>
            </w:r>
            <w:r>
              <w:t xml:space="preserve"> – 1ks</w:t>
            </w:r>
          </w:p>
        </w:tc>
        <w:tc>
          <w:tcPr>
            <w:tcW w:w="3685" w:type="dxa"/>
          </w:tcPr>
          <w:p w:rsidR="000200DB" w:rsidRPr="00314217" w:rsidRDefault="000200DB" w:rsidP="00A2474A">
            <w:pPr>
              <w:ind w:left="1080"/>
            </w:pPr>
          </w:p>
        </w:tc>
      </w:tr>
      <w:tr w:rsidR="000200DB" w:rsidRPr="00CA01C5" w:rsidTr="000200DB">
        <w:tc>
          <w:tcPr>
            <w:tcW w:w="4820" w:type="dxa"/>
          </w:tcPr>
          <w:p w:rsidR="000200DB" w:rsidRPr="00314217" w:rsidRDefault="000200DB" w:rsidP="00A04D5D">
            <w:pPr>
              <w:numPr>
                <w:ilvl w:val="0"/>
                <w:numId w:val="20"/>
              </w:numPr>
            </w:pPr>
            <w:r w:rsidRPr="00314217">
              <w:t>Manžeta na opierku paží</w:t>
            </w:r>
            <w:r>
              <w:t xml:space="preserve"> – 1ks</w:t>
            </w:r>
          </w:p>
        </w:tc>
        <w:tc>
          <w:tcPr>
            <w:tcW w:w="3685" w:type="dxa"/>
          </w:tcPr>
          <w:p w:rsidR="000200DB" w:rsidRPr="00314217" w:rsidRDefault="000200DB" w:rsidP="00A2474A">
            <w:pPr>
              <w:ind w:left="1080"/>
            </w:pPr>
          </w:p>
        </w:tc>
      </w:tr>
    </w:tbl>
    <w:p w:rsidR="00A04D5D" w:rsidRPr="00074067" w:rsidRDefault="00A04D5D" w:rsidP="00A04D5D">
      <w:pPr>
        <w:spacing w:line="360" w:lineRule="auto"/>
        <w:jc w:val="center"/>
        <w:rPr>
          <w:b/>
        </w:rPr>
      </w:pPr>
    </w:p>
    <w:p w:rsidR="00A04D5D" w:rsidRPr="00074067" w:rsidRDefault="00A04D5D" w:rsidP="00A04D5D">
      <w:pPr>
        <w:spacing w:line="360" w:lineRule="auto"/>
        <w:jc w:val="center"/>
        <w:rPr>
          <w:b/>
        </w:rPr>
      </w:pPr>
    </w:p>
    <w:p w:rsidR="00A04D5D" w:rsidRPr="00074067" w:rsidRDefault="00A04D5D" w:rsidP="00A04D5D">
      <w:pPr>
        <w:spacing w:line="360" w:lineRule="auto"/>
        <w:jc w:val="center"/>
        <w:rPr>
          <w:b/>
        </w:rPr>
      </w:pPr>
    </w:p>
    <w:p w:rsidR="00A04D5D" w:rsidRDefault="00A04D5D" w:rsidP="00A04D5D">
      <w:pPr>
        <w:spacing w:line="360" w:lineRule="auto"/>
        <w:rPr>
          <w:b/>
        </w:rPr>
      </w:pPr>
    </w:p>
    <w:p w:rsidR="00A04D5D" w:rsidRDefault="00A04D5D" w:rsidP="00A04D5D">
      <w:pPr>
        <w:spacing w:line="360" w:lineRule="auto"/>
        <w:jc w:val="center"/>
        <w:rPr>
          <w:b/>
        </w:rPr>
      </w:pPr>
    </w:p>
    <w:p w:rsidR="00A04D5D" w:rsidRDefault="00A04D5D"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0200DB" w:rsidRDefault="000200DB" w:rsidP="00A04D5D">
      <w:pPr>
        <w:spacing w:line="360" w:lineRule="auto"/>
        <w:jc w:val="center"/>
        <w:rPr>
          <w:b/>
        </w:rPr>
      </w:pPr>
    </w:p>
    <w:p w:rsidR="00A04D5D" w:rsidRPr="00355317" w:rsidRDefault="00A04D5D" w:rsidP="00A04D5D">
      <w:pPr>
        <w:rPr>
          <w:b/>
          <w:sz w:val="28"/>
          <w:szCs w:val="28"/>
        </w:rPr>
      </w:pPr>
      <w:r w:rsidRPr="00355317">
        <w:rPr>
          <w:b/>
          <w:sz w:val="28"/>
          <w:szCs w:val="28"/>
        </w:rPr>
        <w:lastRenderedPageBreak/>
        <w:t xml:space="preserve">Časť č.4 </w:t>
      </w:r>
    </w:p>
    <w:p w:rsidR="00A04D5D" w:rsidRPr="00314217" w:rsidRDefault="00A04D5D" w:rsidP="00A04D5D">
      <w:pPr>
        <w:rPr>
          <w:b/>
          <w:u w:val="single"/>
        </w:rPr>
      </w:pPr>
      <w:r>
        <w:rPr>
          <w:b/>
          <w:u w:val="single"/>
        </w:rPr>
        <w:t xml:space="preserve">Mobilný  rádiografický  </w:t>
      </w:r>
      <w:r w:rsidRPr="00314217">
        <w:rPr>
          <w:b/>
          <w:u w:val="single"/>
        </w:rPr>
        <w:t>st</w:t>
      </w:r>
      <w:r>
        <w:rPr>
          <w:b/>
          <w:u w:val="single"/>
        </w:rPr>
        <w:t xml:space="preserve">ôl </w:t>
      </w:r>
      <w:r w:rsidRPr="00314217">
        <w:rPr>
          <w:b/>
          <w:u w:val="single"/>
        </w:rPr>
        <w:t xml:space="preserve"> pre </w:t>
      </w:r>
      <w:r>
        <w:rPr>
          <w:b/>
          <w:u w:val="single"/>
        </w:rPr>
        <w:t xml:space="preserve"> </w:t>
      </w:r>
      <w:r w:rsidRPr="00314217">
        <w:rPr>
          <w:b/>
          <w:u w:val="single"/>
        </w:rPr>
        <w:t>potreby O</w:t>
      </w:r>
      <w:r>
        <w:rPr>
          <w:b/>
          <w:u w:val="single"/>
        </w:rPr>
        <w:t>ddelenia gastroenterologickej diagnostiky – 1</w:t>
      </w:r>
      <w:r w:rsidRPr="00314217">
        <w:rPr>
          <w:b/>
          <w:u w:val="single"/>
        </w:rPr>
        <w:t xml:space="preserve"> ks</w:t>
      </w:r>
    </w:p>
    <w:p w:rsidR="00A04D5D" w:rsidRPr="00314217" w:rsidRDefault="00A04D5D" w:rsidP="00A04D5D">
      <w:pPr>
        <w:jc w:val="both"/>
        <w:rPr>
          <w:b/>
          <w:i/>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685"/>
      </w:tblGrid>
      <w:tr w:rsidR="000200DB" w:rsidRPr="00F53946" w:rsidTr="000200DB">
        <w:tc>
          <w:tcPr>
            <w:tcW w:w="4820" w:type="dxa"/>
          </w:tcPr>
          <w:p w:rsidR="000200DB" w:rsidRPr="00F53946" w:rsidRDefault="000200DB" w:rsidP="000200DB">
            <w:pPr>
              <w:rPr>
                <w:b/>
              </w:rPr>
            </w:pPr>
            <w:r w:rsidRPr="00F53946">
              <w:rPr>
                <w:b/>
              </w:rPr>
              <w:t xml:space="preserve">Požadovaný technicko-medicínsky parameter / opis / požadovaná hodnota   </w:t>
            </w:r>
          </w:p>
        </w:tc>
        <w:tc>
          <w:tcPr>
            <w:tcW w:w="3685" w:type="dxa"/>
          </w:tcPr>
          <w:p w:rsidR="000200DB" w:rsidRPr="00F53946" w:rsidRDefault="000200DB" w:rsidP="00A2474A">
            <w:pPr>
              <w:jc w:val="center"/>
              <w:rPr>
                <w:b/>
              </w:rPr>
            </w:pPr>
            <w:r w:rsidRPr="00F53946">
              <w:rPr>
                <w:b/>
              </w:rPr>
              <w:t>Vlastný návrh</w:t>
            </w:r>
          </w:p>
          <w:p w:rsidR="000200DB" w:rsidRPr="00F53946" w:rsidRDefault="000200DB" w:rsidP="00A2474A">
            <w:pPr>
              <w:rPr>
                <w:b/>
              </w:rPr>
            </w:pPr>
            <w:r w:rsidRPr="00F53946">
              <w:rPr>
                <w:b/>
              </w:rPr>
              <w:t>na plnenie predmetu zákazky:</w:t>
            </w:r>
          </w:p>
        </w:tc>
      </w:tr>
      <w:tr w:rsidR="000200DB" w:rsidRPr="001D134A" w:rsidTr="000200DB">
        <w:tc>
          <w:tcPr>
            <w:tcW w:w="4820" w:type="dxa"/>
            <w:tcBorders>
              <w:top w:val="single" w:sz="4" w:space="0" w:color="auto"/>
              <w:left w:val="single" w:sz="4" w:space="0" w:color="auto"/>
              <w:bottom w:val="single" w:sz="4" w:space="0" w:color="auto"/>
              <w:right w:val="single" w:sz="4" w:space="0" w:color="auto"/>
            </w:tcBorders>
          </w:tcPr>
          <w:p w:rsidR="000200DB" w:rsidRPr="00D97289" w:rsidRDefault="000200DB" w:rsidP="00A2474A">
            <w:pPr>
              <w:rPr>
                <w:b/>
              </w:rPr>
            </w:pPr>
            <w:r>
              <w:rPr>
                <w:b/>
              </w:rPr>
              <w:t>Mobilný rádiografický stôl</w:t>
            </w:r>
            <w:r w:rsidRPr="00D97289">
              <w:rPr>
                <w:b/>
              </w:rPr>
              <w:t xml:space="preserve"> - 1 ks</w:t>
            </w:r>
          </w:p>
        </w:tc>
        <w:tc>
          <w:tcPr>
            <w:tcW w:w="3685" w:type="dxa"/>
            <w:tcBorders>
              <w:top w:val="single" w:sz="4" w:space="0" w:color="auto"/>
              <w:left w:val="single" w:sz="4" w:space="0" w:color="auto"/>
              <w:bottom w:val="single" w:sz="4" w:space="0" w:color="auto"/>
              <w:right w:val="single" w:sz="4" w:space="0" w:color="auto"/>
            </w:tcBorders>
          </w:tcPr>
          <w:p w:rsidR="000200DB" w:rsidRPr="001D134A" w:rsidRDefault="000200DB" w:rsidP="00A2474A">
            <w:pPr>
              <w:jc w:val="center"/>
            </w:pPr>
          </w:p>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tcPr>
          <w:p w:rsidR="000200DB" w:rsidRDefault="000200DB" w:rsidP="00A2474A">
            <w:pPr>
              <w:rPr>
                <w:i/>
              </w:rPr>
            </w:pPr>
            <w:r>
              <w:rPr>
                <w:i/>
              </w:rPr>
              <w:t>Minimálne technicko-medicínske parametre stolovej dosky :</w:t>
            </w:r>
          </w:p>
          <w:p w:rsidR="000200DB" w:rsidRDefault="000200DB" w:rsidP="00A2474A">
            <w:pPr>
              <w:rPr>
                <w:b/>
              </w:rPr>
            </w:pP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Celková dĺžka min. 210 cm</w:t>
            </w: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Dĺžka priehľadnej plochy min. 160 cm</w:t>
            </w: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rPr>
          <w:trHeight w:val="327"/>
        </w:trPr>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 xml:space="preserve">Celková šírka min. </w:t>
            </w:r>
            <w:r>
              <w:t>59</w:t>
            </w:r>
            <w:r w:rsidRPr="00F53946">
              <w:t xml:space="preserve"> cm</w:t>
            </w: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Šírka priehľadnej plochy min. 55 cm</w:t>
            </w:r>
          </w:p>
        </w:tc>
        <w:tc>
          <w:tcPr>
            <w:tcW w:w="3685" w:type="dxa"/>
            <w:tcBorders>
              <w:top w:val="single" w:sz="4" w:space="0" w:color="auto"/>
              <w:left w:val="single" w:sz="4" w:space="0" w:color="auto"/>
              <w:bottom w:val="single" w:sz="4" w:space="0" w:color="auto"/>
              <w:right w:val="single" w:sz="4" w:space="0" w:color="auto"/>
            </w:tcBorders>
          </w:tcPr>
          <w:p w:rsidR="000200DB" w:rsidRPr="007222EF" w:rsidRDefault="000200DB" w:rsidP="00A2474A">
            <w:pPr>
              <w:rPr>
                <w:b/>
                <w:color w:val="FF0000"/>
              </w:rPr>
            </w:pPr>
          </w:p>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Hrúbka min. 3,3 cm</w:t>
            </w: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Maximálna hmotnosť pacienta min. 150 kg</w:t>
            </w: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 xml:space="preserve">Bočný pohyb – </w:t>
            </w:r>
            <w:r>
              <w:t xml:space="preserve">motorizovaný </w:t>
            </w:r>
            <w:r w:rsidRPr="00F53946">
              <w:t>– pojazd min. ±1</w:t>
            </w:r>
            <w:r>
              <w:t>0</w:t>
            </w:r>
            <w:r w:rsidRPr="00F53946">
              <w:t xml:space="preserve"> cm</w:t>
            </w: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 xml:space="preserve">Pozdĺžny pohyb – </w:t>
            </w:r>
            <w:r>
              <w:t xml:space="preserve">motorizovaný - </w:t>
            </w:r>
            <w:r w:rsidRPr="00F53946">
              <w:t xml:space="preserve">pojazd min. </w:t>
            </w:r>
            <w:r>
              <w:t>7</w:t>
            </w:r>
            <w:r w:rsidRPr="00F53946">
              <w:t>0 cm</w:t>
            </w:r>
          </w:p>
        </w:tc>
        <w:tc>
          <w:tcPr>
            <w:tcW w:w="3685" w:type="dxa"/>
            <w:tcBorders>
              <w:top w:val="single" w:sz="4" w:space="0" w:color="auto"/>
              <w:left w:val="single" w:sz="4" w:space="0" w:color="auto"/>
              <w:bottom w:val="single" w:sz="4" w:space="0" w:color="auto"/>
              <w:right w:val="single" w:sz="4" w:space="0" w:color="auto"/>
            </w:tcBorders>
          </w:tcPr>
          <w:p w:rsidR="000200DB" w:rsidRPr="00F8125F" w:rsidRDefault="000200DB" w:rsidP="00A2474A">
            <w:pPr>
              <w:rPr>
                <w:color w:val="FF0000"/>
              </w:rPr>
            </w:pPr>
          </w:p>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Zvislý pohyb – motorizovaný – vzdialenosť od podlahy min. 7</w:t>
            </w:r>
            <w:r>
              <w:t>1</w:t>
            </w:r>
            <w:r w:rsidRPr="00F53946">
              <w:t xml:space="preserve"> cm</w:t>
            </w:r>
          </w:p>
        </w:tc>
        <w:tc>
          <w:tcPr>
            <w:tcW w:w="3685" w:type="dxa"/>
            <w:tcBorders>
              <w:top w:val="single" w:sz="4" w:space="0" w:color="auto"/>
              <w:left w:val="single" w:sz="4" w:space="0" w:color="auto"/>
              <w:bottom w:val="single" w:sz="4" w:space="0" w:color="auto"/>
              <w:right w:val="single" w:sz="4" w:space="0" w:color="auto"/>
            </w:tcBorders>
          </w:tcPr>
          <w:p w:rsidR="000200DB" w:rsidRPr="00D92549" w:rsidRDefault="000200DB" w:rsidP="00A2474A">
            <w:pPr>
              <w:rPr>
                <w:b/>
              </w:rPr>
            </w:pPr>
          </w:p>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hideMark/>
          </w:tcPr>
          <w:p w:rsidR="000200DB" w:rsidRPr="00F53946" w:rsidRDefault="000200DB" w:rsidP="00A2474A">
            <w:r w:rsidRPr="00F53946">
              <w:t>Zvislý pohyb – pojazd min. 28 cm</w:t>
            </w: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RPr="00AF2A67" w:rsidTr="000200DB">
        <w:tc>
          <w:tcPr>
            <w:tcW w:w="4820" w:type="dxa"/>
            <w:tcBorders>
              <w:top w:val="single" w:sz="4" w:space="0" w:color="auto"/>
              <w:left w:val="single" w:sz="4" w:space="0" w:color="auto"/>
              <w:bottom w:val="single" w:sz="4" w:space="0" w:color="auto"/>
              <w:right w:val="single" w:sz="4" w:space="0" w:color="auto"/>
            </w:tcBorders>
          </w:tcPr>
          <w:p w:rsidR="000200DB" w:rsidRDefault="000200DB" w:rsidP="00A2474A">
            <w:pPr>
              <w:rPr>
                <w:b/>
                <w:i/>
              </w:rPr>
            </w:pPr>
            <w:r>
              <w:rPr>
                <w:b/>
                <w:i/>
              </w:rPr>
              <w:t>Vlastnosti mobilného rádiografického stola:</w:t>
            </w:r>
          </w:p>
          <w:p w:rsidR="000200DB" w:rsidRDefault="000200DB" w:rsidP="00A2474A">
            <w:pPr>
              <w:rPr>
                <w:i/>
              </w:rPr>
            </w:pPr>
          </w:p>
        </w:tc>
        <w:tc>
          <w:tcPr>
            <w:tcW w:w="3685" w:type="dxa"/>
            <w:tcBorders>
              <w:top w:val="single" w:sz="4" w:space="0" w:color="auto"/>
              <w:left w:val="single" w:sz="4" w:space="0" w:color="auto"/>
              <w:bottom w:val="single" w:sz="4" w:space="0" w:color="auto"/>
              <w:right w:val="single" w:sz="4" w:space="0" w:color="auto"/>
            </w:tcBorders>
          </w:tcPr>
          <w:p w:rsidR="000200DB" w:rsidRPr="004A305E" w:rsidRDefault="000200DB" w:rsidP="00A2474A"/>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Bočný pohyb – motorizovaný</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Pozdĺžny pohyb – motorizovaný</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Zvislý  pohyb – motorizovaný</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 xml:space="preserve">Ovládanie motorizovaných pohybov tlačidlami </w:t>
            </w:r>
            <w:r w:rsidRPr="004E6838">
              <w:t>alebo joystickom</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Mobilný rádiografický stôl s plávajúcou a elevačnou pacientskou stolovou doskou z uhlíkových vlákien</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 xml:space="preserve">Pripevnenie príslušenstva na hliníkových postranných koľajniciach, na okraji dosky z uhlíkového vlákna v dĺžke min. 2/3 </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Bočný pohyb – brzda s permanentným magnetom</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Pozdĺžny pohyb – brzda s permanentným magnetom</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r w:rsidR="000200DB" w:rsidTr="000200DB">
        <w:tc>
          <w:tcPr>
            <w:tcW w:w="4820" w:type="dxa"/>
            <w:tcBorders>
              <w:top w:val="single" w:sz="4" w:space="0" w:color="auto"/>
              <w:left w:val="single" w:sz="4" w:space="0" w:color="auto"/>
              <w:bottom w:val="single" w:sz="4" w:space="0" w:color="auto"/>
              <w:right w:val="single" w:sz="4" w:space="0" w:color="auto"/>
            </w:tcBorders>
            <w:hideMark/>
          </w:tcPr>
          <w:p w:rsidR="000200DB" w:rsidRDefault="000200DB" w:rsidP="00A2474A">
            <w:r>
              <w:t>Stolová doska z uhlíkového vlákna</w:t>
            </w:r>
          </w:p>
        </w:tc>
        <w:tc>
          <w:tcPr>
            <w:tcW w:w="3685" w:type="dxa"/>
            <w:tcBorders>
              <w:top w:val="single" w:sz="4" w:space="0" w:color="auto"/>
              <w:left w:val="single" w:sz="4" w:space="0" w:color="auto"/>
              <w:bottom w:val="single" w:sz="4" w:space="0" w:color="auto"/>
              <w:right w:val="single" w:sz="4" w:space="0" w:color="auto"/>
            </w:tcBorders>
          </w:tcPr>
          <w:p w:rsidR="000200DB" w:rsidRDefault="000200DB" w:rsidP="00A2474A">
            <w:pPr>
              <w:rPr>
                <w:b/>
              </w:rPr>
            </w:pPr>
          </w:p>
        </w:tc>
      </w:tr>
    </w:tbl>
    <w:p w:rsidR="00A04D5D" w:rsidRPr="00C63DE7" w:rsidRDefault="00A04D5D" w:rsidP="00A04D5D">
      <w:pPr>
        <w:spacing w:line="360" w:lineRule="auto"/>
        <w:jc w:val="center"/>
        <w:rPr>
          <w:b/>
        </w:rPr>
      </w:pPr>
    </w:p>
    <w:p w:rsidR="00A04D5D" w:rsidRDefault="00A04D5D" w:rsidP="00A04D5D">
      <w:pPr>
        <w:pStyle w:val="m707506619755170856msolistparagraph"/>
        <w:shd w:val="clear" w:color="auto" w:fill="FFFFFF"/>
        <w:spacing w:before="0" w:beforeAutospacing="0" w:after="0" w:afterAutospacing="0"/>
        <w:ind w:left="720"/>
        <w:rPr>
          <w:rFonts w:ascii="Calibri" w:hAnsi="Calibri"/>
          <w:color w:val="1F497D"/>
          <w:sz w:val="22"/>
          <w:szCs w:val="22"/>
        </w:rPr>
      </w:pPr>
      <w:r w:rsidRPr="00C63DE7">
        <w:rPr>
          <w:rFonts w:ascii="Calibri" w:hAnsi="Calibri"/>
          <w:color w:val="1F497D"/>
          <w:sz w:val="22"/>
          <w:szCs w:val="22"/>
        </w:rPr>
        <w:t> </w:t>
      </w:r>
    </w:p>
    <w:p w:rsidR="00A04D5D" w:rsidRPr="00C63DE7" w:rsidRDefault="00A04D5D" w:rsidP="00A04D5D">
      <w:pPr>
        <w:rPr>
          <w:b/>
          <w:bCs/>
        </w:rPr>
      </w:pPr>
    </w:p>
    <w:p w:rsidR="00A0787B" w:rsidRDefault="00A0787B">
      <w:pPr>
        <w:spacing w:after="200" w:line="276" w:lineRule="auto"/>
      </w:pPr>
    </w:p>
    <w:p w:rsidR="00790EDE" w:rsidRDefault="00790EDE">
      <w:pPr>
        <w:spacing w:after="200" w:line="276" w:lineRule="auto"/>
      </w:pPr>
    </w:p>
    <w:p w:rsidR="00355317" w:rsidRDefault="00355317">
      <w:pPr>
        <w:spacing w:after="200" w:line="276" w:lineRule="auto"/>
      </w:pPr>
    </w:p>
    <w:sectPr w:rsidR="00355317"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40C" w:rsidRDefault="002D640C">
      <w:r>
        <w:separator/>
      </w:r>
    </w:p>
  </w:endnote>
  <w:endnote w:type="continuationSeparator" w:id="1">
    <w:p w:rsidR="002D640C" w:rsidRDefault="002D6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61" w:rsidRPr="00AA7DF6" w:rsidRDefault="00813461">
    <w:pPr>
      <w:pStyle w:val="Pta"/>
      <w:pBdr>
        <w:top w:val="thinThickSmallGap" w:sz="24" w:space="1" w:color="622423" w:themeColor="accent2" w:themeShade="7F"/>
      </w:pBdr>
      <w:rPr>
        <w:sz w:val="16"/>
        <w:szCs w:val="16"/>
      </w:rPr>
    </w:pPr>
    <w:r>
      <w:rPr>
        <w:sz w:val="16"/>
        <w:szCs w:val="16"/>
      </w:rPr>
      <w:t>Operačné stoly</w:t>
    </w:r>
    <w:r w:rsidRPr="00AA7DF6">
      <w:rPr>
        <w:sz w:val="16"/>
        <w:szCs w:val="16"/>
      </w:rPr>
      <w:ptab w:relativeTo="margin" w:alignment="right" w:leader="none"/>
    </w:r>
    <w:r w:rsidRPr="00AA7DF6">
      <w:rPr>
        <w:sz w:val="16"/>
        <w:szCs w:val="16"/>
      </w:rPr>
      <w:t xml:space="preserve">Strana </w:t>
    </w:r>
    <w:r w:rsidR="009D5878" w:rsidRPr="00AA7DF6">
      <w:rPr>
        <w:sz w:val="16"/>
        <w:szCs w:val="16"/>
      </w:rPr>
      <w:fldChar w:fldCharType="begin"/>
    </w:r>
    <w:r w:rsidRPr="00AA7DF6">
      <w:rPr>
        <w:sz w:val="16"/>
        <w:szCs w:val="16"/>
      </w:rPr>
      <w:instrText xml:space="preserve"> PAGE   \* MERGEFORMAT </w:instrText>
    </w:r>
    <w:r w:rsidR="009D5878" w:rsidRPr="00AA7DF6">
      <w:rPr>
        <w:sz w:val="16"/>
        <w:szCs w:val="16"/>
      </w:rPr>
      <w:fldChar w:fldCharType="separate"/>
    </w:r>
    <w:r w:rsidR="00E917E7">
      <w:rPr>
        <w:noProof/>
        <w:sz w:val="16"/>
        <w:szCs w:val="16"/>
      </w:rPr>
      <w:t>5</w:t>
    </w:r>
    <w:r w:rsidR="009D5878" w:rsidRPr="00AA7DF6">
      <w:rPr>
        <w:sz w:val="16"/>
        <w:szCs w:val="16"/>
      </w:rPr>
      <w:fldChar w:fldCharType="end"/>
    </w:r>
  </w:p>
  <w:p w:rsidR="00813461" w:rsidRDefault="0081346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40C" w:rsidRDefault="002D640C">
      <w:r>
        <w:separator/>
      </w:r>
    </w:p>
  </w:footnote>
  <w:footnote w:type="continuationSeparator" w:id="1">
    <w:p w:rsidR="002D640C" w:rsidRDefault="002D6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3">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5">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8">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1">
    <w:nsid w:val="7AE44336"/>
    <w:multiLevelType w:val="multilevel"/>
    <w:tmpl w:val="4DFC4E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17"/>
  </w:num>
  <w:num w:numId="5">
    <w:abstractNumId w:val="2"/>
  </w:num>
  <w:num w:numId="6">
    <w:abstractNumId w:val="20"/>
  </w:num>
  <w:num w:numId="7">
    <w:abstractNumId w:val="13"/>
  </w:num>
  <w:num w:numId="8">
    <w:abstractNumId w:val="5"/>
  </w:num>
  <w:num w:numId="9">
    <w:abstractNumId w:val="1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9"/>
  </w:num>
  <w:num w:numId="15">
    <w:abstractNumId w:val="7"/>
  </w:num>
  <w:num w:numId="16">
    <w:abstractNumId w:val="1"/>
  </w:num>
  <w:num w:numId="17">
    <w:abstractNumId w:val="22"/>
  </w:num>
  <w:num w:numId="18">
    <w:abstractNumId w:val="18"/>
  </w:num>
  <w:num w:numId="19">
    <w:abstractNumId w:val="11"/>
  </w:num>
  <w:num w:numId="20">
    <w:abstractNumId w:val="6"/>
  </w:num>
  <w:num w:numId="21">
    <w:abstractNumId w:val="23"/>
  </w:num>
  <w:num w:numId="22">
    <w:abstractNumId w:val="24"/>
  </w:num>
  <w:num w:numId="23">
    <w:abstractNumId w:val="4"/>
  </w:num>
  <w:num w:numId="24">
    <w:abstractNumId w:val="3"/>
  </w:num>
  <w:num w:numId="25">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385026"/>
  </w:hdrShapeDefaults>
  <w:footnotePr>
    <w:footnote w:id="0"/>
    <w:footnote w:id="1"/>
  </w:footnotePr>
  <w:endnotePr>
    <w:endnote w:id="0"/>
    <w:endnote w:id="1"/>
  </w:endnotePr>
  <w:compat/>
  <w:rsids>
    <w:rsidRoot w:val="0029417D"/>
    <w:rsid w:val="0000290A"/>
    <w:rsid w:val="00002C53"/>
    <w:rsid w:val="00003114"/>
    <w:rsid w:val="000033F6"/>
    <w:rsid w:val="00003497"/>
    <w:rsid w:val="00003D6C"/>
    <w:rsid w:val="00003E73"/>
    <w:rsid w:val="00004354"/>
    <w:rsid w:val="0000444F"/>
    <w:rsid w:val="00005E16"/>
    <w:rsid w:val="00005E7B"/>
    <w:rsid w:val="0000774F"/>
    <w:rsid w:val="000101B7"/>
    <w:rsid w:val="00011747"/>
    <w:rsid w:val="0001436A"/>
    <w:rsid w:val="00016055"/>
    <w:rsid w:val="000200DB"/>
    <w:rsid w:val="00023927"/>
    <w:rsid w:val="00024F59"/>
    <w:rsid w:val="0002585D"/>
    <w:rsid w:val="000262D3"/>
    <w:rsid w:val="00027284"/>
    <w:rsid w:val="00027847"/>
    <w:rsid w:val="00030646"/>
    <w:rsid w:val="00030FF5"/>
    <w:rsid w:val="00032FE3"/>
    <w:rsid w:val="000336AB"/>
    <w:rsid w:val="00033F6A"/>
    <w:rsid w:val="000343DC"/>
    <w:rsid w:val="00034EC5"/>
    <w:rsid w:val="00035008"/>
    <w:rsid w:val="00036CAF"/>
    <w:rsid w:val="000419D2"/>
    <w:rsid w:val="00042C19"/>
    <w:rsid w:val="000435CF"/>
    <w:rsid w:val="00045FD8"/>
    <w:rsid w:val="00046778"/>
    <w:rsid w:val="00047771"/>
    <w:rsid w:val="000519F3"/>
    <w:rsid w:val="00051CB4"/>
    <w:rsid w:val="00051CC4"/>
    <w:rsid w:val="00052521"/>
    <w:rsid w:val="0005312E"/>
    <w:rsid w:val="00053768"/>
    <w:rsid w:val="000539C8"/>
    <w:rsid w:val="00054E6A"/>
    <w:rsid w:val="00054ED4"/>
    <w:rsid w:val="00055323"/>
    <w:rsid w:val="0005700F"/>
    <w:rsid w:val="00061E39"/>
    <w:rsid w:val="000622D7"/>
    <w:rsid w:val="00062698"/>
    <w:rsid w:val="000636B2"/>
    <w:rsid w:val="000637E4"/>
    <w:rsid w:val="000652BC"/>
    <w:rsid w:val="00071E7D"/>
    <w:rsid w:val="0007316F"/>
    <w:rsid w:val="00073482"/>
    <w:rsid w:val="000742B9"/>
    <w:rsid w:val="00074A4D"/>
    <w:rsid w:val="000754F2"/>
    <w:rsid w:val="000774EB"/>
    <w:rsid w:val="000841E8"/>
    <w:rsid w:val="00085A7A"/>
    <w:rsid w:val="000862F9"/>
    <w:rsid w:val="0008662C"/>
    <w:rsid w:val="00090797"/>
    <w:rsid w:val="00090B17"/>
    <w:rsid w:val="00092344"/>
    <w:rsid w:val="00092837"/>
    <w:rsid w:val="0009381C"/>
    <w:rsid w:val="00093F51"/>
    <w:rsid w:val="00094B2F"/>
    <w:rsid w:val="00096BE5"/>
    <w:rsid w:val="00097C8E"/>
    <w:rsid w:val="000A1277"/>
    <w:rsid w:val="000A13FA"/>
    <w:rsid w:val="000A184A"/>
    <w:rsid w:val="000A3545"/>
    <w:rsid w:val="000A35BE"/>
    <w:rsid w:val="000A4939"/>
    <w:rsid w:val="000A4D1C"/>
    <w:rsid w:val="000A60B3"/>
    <w:rsid w:val="000B079B"/>
    <w:rsid w:val="000B507F"/>
    <w:rsid w:val="000C02F6"/>
    <w:rsid w:val="000C0D4F"/>
    <w:rsid w:val="000C1C0C"/>
    <w:rsid w:val="000C1D85"/>
    <w:rsid w:val="000C2783"/>
    <w:rsid w:val="000C3576"/>
    <w:rsid w:val="000C3D8F"/>
    <w:rsid w:val="000C6E2D"/>
    <w:rsid w:val="000D0560"/>
    <w:rsid w:val="000D1361"/>
    <w:rsid w:val="000D2F10"/>
    <w:rsid w:val="000D43E2"/>
    <w:rsid w:val="000D5652"/>
    <w:rsid w:val="000D6344"/>
    <w:rsid w:val="000D65FE"/>
    <w:rsid w:val="000D670F"/>
    <w:rsid w:val="000E0434"/>
    <w:rsid w:val="000E0900"/>
    <w:rsid w:val="000E126F"/>
    <w:rsid w:val="000E185F"/>
    <w:rsid w:val="000E2BCA"/>
    <w:rsid w:val="000E3884"/>
    <w:rsid w:val="000E44A0"/>
    <w:rsid w:val="000E5DB6"/>
    <w:rsid w:val="000E6800"/>
    <w:rsid w:val="000F01CE"/>
    <w:rsid w:val="000F0DF2"/>
    <w:rsid w:val="000F1ADF"/>
    <w:rsid w:val="000F25DE"/>
    <w:rsid w:val="000F2845"/>
    <w:rsid w:val="000F39F2"/>
    <w:rsid w:val="000F4268"/>
    <w:rsid w:val="000F4303"/>
    <w:rsid w:val="000F4B0C"/>
    <w:rsid w:val="001000A5"/>
    <w:rsid w:val="0010078E"/>
    <w:rsid w:val="001012D1"/>
    <w:rsid w:val="00101B02"/>
    <w:rsid w:val="00101CDE"/>
    <w:rsid w:val="001036AA"/>
    <w:rsid w:val="0010626A"/>
    <w:rsid w:val="00106DDC"/>
    <w:rsid w:val="00107BE4"/>
    <w:rsid w:val="00107DE0"/>
    <w:rsid w:val="00110827"/>
    <w:rsid w:val="0011109C"/>
    <w:rsid w:val="001112A3"/>
    <w:rsid w:val="001118E4"/>
    <w:rsid w:val="001136DC"/>
    <w:rsid w:val="00113728"/>
    <w:rsid w:val="001152B7"/>
    <w:rsid w:val="001176B8"/>
    <w:rsid w:val="001212F5"/>
    <w:rsid w:val="00121632"/>
    <w:rsid w:val="00122D86"/>
    <w:rsid w:val="00123C66"/>
    <w:rsid w:val="001262F1"/>
    <w:rsid w:val="00127315"/>
    <w:rsid w:val="0013151D"/>
    <w:rsid w:val="00136A02"/>
    <w:rsid w:val="00136B1D"/>
    <w:rsid w:val="00136CE1"/>
    <w:rsid w:val="00141646"/>
    <w:rsid w:val="00143B07"/>
    <w:rsid w:val="00144E74"/>
    <w:rsid w:val="001457B7"/>
    <w:rsid w:val="00146309"/>
    <w:rsid w:val="0014644A"/>
    <w:rsid w:val="00151382"/>
    <w:rsid w:val="001526A1"/>
    <w:rsid w:val="00152EAC"/>
    <w:rsid w:val="00152ED7"/>
    <w:rsid w:val="00153778"/>
    <w:rsid w:val="00153916"/>
    <w:rsid w:val="001541AF"/>
    <w:rsid w:val="00154ED0"/>
    <w:rsid w:val="0015574A"/>
    <w:rsid w:val="0015777A"/>
    <w:rsid w:val="0016028E"/>
    <w:rsid w:val="0016065A"/>
    <w:rsid w:val="001609D1"/>
    <w:rsid w:val="00160C2B"/>
    <w:rsid w:val="00160D83"/>
    <w:rsid w:val="001618B9"/>
    <w:rsid w:val="001622C3"/>
    <w:rsid w:val="00163A39"/>
    <w:rsid w:val="00163CCB"/>
    <w:rsid w:val="0016588F"/>
    <w:rsid w:val="00166B12"/>
    <w:rsid w:val="00167A6D"/>
    <w:rsid w:val="00170AE4"/>
    <w:rsid w:val="00170DF4"/>
    <w:rsid w:val="00175565"/>
    <w:rsid w:val="001761BB"/>
    <w:rsid w:val="0017628B"/>
    <w:rsid w:val="00176E4E"/>
    <w:rsid w:val="0018037B"/>
    <w:rsid w:val="00181713"/>
    <w:rsid w:val="00181A80"/>
    <w:rsid w:val="00182CF1"/>
    <w:rsid w:val="001842FD"/>
    <w:rsid w:val="0018454C"/>
    <w:rsid w:val="0018629F"/>
    <w:rsid w:val="00186A74"/>
    <w:rsid w:val="0019395B"/>
    <w:rsid w:val="00194E33"/>
    <w:rsid w:val="00196003"/>
    <w:rsid w:val="00196E6A"/>
    <w:rsid w:val="0019788E"/>
    <w:rsid w:val="001A0614"/>
    <w:rsid w:val="001A1C60"/>
    <w:rsid w:val="001A1F0F"/>
    <w:rsid w:val="001A28FE"/>
    <w:rsid w:val="001A2F9C"/>
    <w:rsid w:val="001A46D3"/>
    <w:rsid w:val="001A6EA7"/>
    <w:rsid w:val="001A7A00"/>
    <w:rsid w:val="001A7C52"/>
    <w:rsid w:val="001B05D9"/>
    <w:rsid w:val="001B0A2C"/>
    <w:rsid w:val="001B132C"/>
    <w:rsid w:val="001B1A90"/>
    <w:rsid w:val="001B29A4"/>
    <w:rsid w:val="001B3DA5"/>
    <w:rsid w:val="001B51E5"/>
    <w:rsid w:val="001B58A1"/>
    <w:rsid w:val="001B616A"/>
    <w:rsid w:val="001B65A2"/>
    <w:rsid w:val="001B6EB7"/>
    <w:rsid w:val="001B71AC"/>
    <w:rsid w:val="001B7A8D"/>
    <w:rsid w:val="001C0678"/>
    <w:rsid w:val="001C0B68"/>
    <w:rsid w:val="001C2AC1"/>
    <w:rsid w:val="001C4129"/>
    <w:rsid w:val="001C6BB0"/>
    <w:rsid w:val="001D2491"/>
    <w:rsid w:val="001D3474"/>
    <w:rsid w:val="001D5297"/>
    <w:rsid w:val="001D78DC"/>
    <w:rsid w:val="001E0678"/>
    <w:rsid w:val="001E08DA"/>
    <w:rsid w:val="001E108B"/>
    <w:rsid w:val="001E1D46"/>
    <w:rsid w:val="001E1FDC"/>
    <w:rsid w:val="001E2622"/>
    <w:rsid w:val="001E360D"/>
    <w:rsid w:val="001E4649"/>
    <w:rsid w:val="001E4670"/>
    <w:rsid w:val="001E6FDD"/>
    <w:rsid w:val="001F0474"/>
    <w:rsid w:val="001F3678"/>
    <w:rsid w:val="001F3E46"/>
    <w:rsid w:val="001F4253"/>
    <w:rsid w:val="001F4C43"/>
    <w:rsid w:val="001F5ED1"/>
    <w:rsid w:val="001F693C"/>
    <w:rsid w:val="001F6EEA"/>
    <w:rsid w:val="00200DB9"/>
    <w:rsid w:val="00200ECA"/>
    <w:rsid w:val="00201141"/>
    <w:rsid w:val="00201939"/>
    <w:rsid w:val="00202902"/>
    <w:rsid w:val="00202FD8"/>
    <w:rsid w:val="00203012"/>
    <w:rsid w:val="00204C40"/>
    <w:rsid w:val="00205028"/>
    <w:rsid w:val="002070C2"/>
    <w:rsid w:val="0020737F"/>
    <w:rsid w:val="00207E4A"/>
    <w:rsid w:val="00211F32"/>
    <w:rsid w:val="00212766"/>
    <w:rsid w:val="0021281A"/>
    <w:rsid w:val="0021333D"/>
    <w:rsid w:val="002136DF"/>
    <w:rsid w:val="00213D83"/>
    <w:rsid w:val="00214625"/>
    <w:rsid w:val="002146C8"/>
    <w:rsid w:val="00214A10"/>
    <w:rsid w:val="00214A57"/>
    <w:rsid w:val="00215506"/>
    <w:rsid w:val="00215E5B"/>
    <w:rsid w:val="00217DBC"/>
    <w:rsid w:val="002204EC"/>
    <w:rsid w:val="002238D2"/>
    <w:rsid w:val="00223FB9"/>
    <w:rsid w:val="00225BA8"/>
    <w:rsid w:val="00225DEA"/>
    <w:rsid w:val="002274E1"/>
    <w:rsid w:val="00227CCE"/>
    <w:rsid w:val="00227DFB"/>
    <w:rsid w:val="00227ECC"/>
    <w:rsid w:val="00230B79"/>
    <w:rsid w:val="00230E07"/>
    <w:rsid w:val="002326D6"/>
    <w:rsid w:val="00235706"/>
    <w:rsid w:val="00235D25"/>
    <w:rsid w:val="002402EB"/>
    <w:rsid w:val="00242030"/>
    <w:rsid w:val="00242249"/>
    <w:rsid w:val="00244E0D"/>
    <w:rsid w:val="00245FC5"/>
    <w:rsid w:val="002477BE"/>
    <w:rsid w:val="002506DA"/>
    <w:rsid w:val="00251247"/>
    <w:rsid w:val="0025321E"/>
    <w:rsid w:val="00254AEA"/>
    <w:rsid w:val="002555F1"/>
    <w:rsid w:val="0025588A"/>
    <w:rsid w:val="00256BC7"/>
    <w:rsid w:val="00256D33"/>
    <w:rsid w:val="0025703D"/>
    <w:rsid w:val="00257893"/>
    <w:rsid w:val="00257DD6"/>
    <w:rsid w:val="00257F85"/>
    <w:rsid w:val="002625D8"/>
    <w:rsid w:val="00262627"/>
    <w:rsid w:val="00262A51"/>
    <w:rsid w:val="002634F5"/>
    <w:rsid w:val="00263CCE"/>
    <w:rsid w:val="00264BB5"/>
    <w:rsid w:val="002650B6"/>
    <w:rsid w:val="002658C0"/>
    <w:rsid w:val="00265B5E"/>
    <w:rsid w:val="00265CFB"/>
    <w:rsid w:val="00265E78"/>
    <w:rsid w:val="00266301"/>
    <w:rsid w:val="00266B43"/>
    <w:rsid w:val="0026744D"/>
    <w:rsid w:val="002710DC"/>
    <w:rsid w:val="00271471"/>
    <w:rsid w:val="002753F7"/>
    <w:rsid w:val="00276AFB"/>
    <w:rsid w:val="00276FD2"/>
    <w:rsid w:val="00277AA8"/>
    <w:rsid w:val="00277B9C"/>
    <w:rsid w:val="00277DE6"/>
    <w:rsid w:val="0028065E"/>
    <w:rsid w:val="00280E8D"/>
    <w:rsid w:val="002811B9"/>
    <w:rsid w:val="0028145B"/>
    <w:rsid w:val="002827A2"/>
    <w:rsid w:val="00283321"/>
    <w:rsid w:val="002840AF"/>
    <w:rsid w:val="00285E5C"/>
    <w:rsid w:val="00286804"/>
    <w:rsid w:val="00290513"/>
    <w:rsid w:val="0029141F"/>
    <w:rsid w:val="00293B0F"/>
    <w:rsid w:val="00293BFC"/>
    <w:rsid w:val="0029417D"/>
    <w:rsid w:val="002943E7"/>
    <w:rsid w:val="00295B7F"/>
    <w:rsid w:val="00296DE9"/>
    <w:rsid w:val="002970EA"/>
    <w:rsid w:val="002A04D9"/>
    <w:rsid w:val="002A0707"/>
    <w:rsid w:val="002A079D"/>
    <w:rsid w:val="002A0C65"/>
    <w:rsid w:val="002A17EC"/>
    <w:rsid w:val="002A7337"/>
    <w:rsid w:val="002A7572"/>
    <w:rsid w:val="002A76B5"/>
    <w:rsid w:val="002B02AB"/>
    <w:rsid w:val="002B24BF"/>
    <w:rsid w:val="002B33A8"/>
    <w:rsid w:val="002B3A32"/>
    <w:rsid w:val="002B4024"/>
    <w:rsid w:val="002B4C50"/>
    <w:rsid w:val="002B5845"/>
    <w:rsid w:val="002B6623"/>
    <w:rsid w:val="002B68C2"/>
    <w:rsid w:val="002B7A8C"/>
    <w:rsid w:val="002C0B8B"/>
    <w:rsid w:val="002C1614"/>
    <w:rsid w:val="002C1B3E"/>
    <w:rsid w:val="002C1FCF"/>
    <w:rsid w:val="002C249B"/>
    <w:rsid w:val="002C3DEA"/>
    <w:rsid w:val="002C4D27"/>
    <w:rsid w:val="002C525F"/>
    <w:rsid w:val="002C5CAB"/>
    <w:rsid w:val="002C6019"/>
    <w:rsid w:val="002C65B8"/>
    <w:rsid w:val="002D0E19"/>
    <w:rsid w:val="002D2E01"/>
    <w:rsid w:val="002D4706"/>
    <w:rsid w:val="002D4AF7"/>
    <w:rsid w:val="002D640C"/>
    <w:rsid w:val="002E071B"/>
    <w:rsid w:val="002E0DAA"/>
    <w:rsid w:val="002E3BD2"/>
    <w:rsid w:val="002E48D2"/>
    <w:rsid w:val="002E58A0"/>
    <w:rsid w:val="002E612E"/>
    <w:rsid w:val="002E6A66"/>
    <w:rsid w:val="002E7266"/>
    <w:rsid w:val="002F2EE1"/>
    <w:rsid w:val="002F62CD"/>
    <w:rsid w:val="002F6ECC"/>
    <w:rsid w:val="00300012"/>
    <w:rsid w:val="00300389"/>
    <w:rsid w:val="00300AF9"/>
    <w:rsid w:val="00301CE4"/>
    <w:rsid w:val="00301FF5"/>
    <w:rsid w:val="00303A29"/>
    <w:rsid w:val="0030556B"/>
    <w:rsid w:val="00305D47"/>
    <w:rsid w:val="003075EC"/>
    <w:rsid w:val="0031451C"/>
    <w:rsid w:val="00315EEF"/>
    <w:rsid w:val="00317165"/>
    <w:rsid w:val="003202AB"/>
    <w:rsid w:val="00321364"/>
    <w:rsid w:val="003214C6"/>
    <w:rsid w:val="003216DA"/>
    <w:rsid w:val="003222E9"/>
    <w:rsid w:val="003245B1"/>
    <w:rsid w:val="003250DE"/>
    <w:rsid w:val="00327FC5"/>
    <w:rsid w:val="003305CD"/>
    <w:rsid w:val="00331FD3"/>
    <w:rsid w:val="0033309C"/>
    <w:rsid w:val="003331E0"/>
    <w:rsid w:val="003346DB"/>
    <w:rsid w:val="00335E88"/>
    <w:rsid w:val="003363E5"/>
    <w:rsid w:val="0033675B"/>
    <w:rsid w:val="00336EE7"/>
    <w:rsid w:val="00337C59"/>
    <w:rsid w:val="003420D5"/>
    <w:rsid w:val="003424B4"/>
    <w:rsid w:val="00342AC7"/>
    <w:rsid w:val="00345D9E"/>
    <w:rsid w:val="003469BA"/>
    <w:rsid w:val="00350A13"/>
    <w:rsid w:val="00350CFF"/>
    <w:rsid w:val="00350F7D"/>
    <w:rsid w:val="00351CF6"/>
    <w:rsid w:val="00351D0A"/>
    <w:rsid w:val="003530E0"/>
    <w:rsid w:val="00355317"/>
    <w:rsid w:val="00356C78"/>
    <w:rsid w:val="00361061"/>
    <w:rsid w:val="00361C3A"/>
    <w:rsid w:val="00362FF4"/>
    <w:rsid w:val="00363ABA"/>
    <w:rsid w:val="003646A6"/>
    <w:rsid w:val="0036557D"/>
    <w:rsid w:val="003659FC"/>
    <w:rsid w:val="00367624"/>
    <w:rsid w:val="00371CCA"/>
    <w:rsid w:val="003728A9"/>
    <w:rsid w:val="00373DA4"/>
    <w:rsid w:val="00376345"/>
    <w:rsid w:val="00376FDC"/>
    <w:rsid w:val="00377226"/>
    <w:rsid w:val="00377450"/>
    <w:rsid w:val="00377B4E"/>
    <w:rsid w:val="003802FA"/>
    <w:rsid w:val="0038096F"/>
    <w:rsid w:val="00381E41"/>
    <w:rsid w:val="00382692"/>
    <w:rsid w:val="00384DC2"/>
    <w:rsid w:val="003863FB"/>
    <w:rsid w:val="0038791D"/>
    <w:rsid w:val="00387F8F"/>
    <w:rsid w:val="0039022E"/>
    <w:rsid w:val="00390260"/>
    <w:rsid w:val="00390857"/>
    <w:rsid w:val="003912B5"/>
    <w:rsid w:val="00391422"/>
    <w:rsid w:val="00391672"/>
    <w:rsid w:val="00391B8C"/>
    <w:rsid w:val="00391C54"/>
    <w:rsid w:val="00392F38"/>
    <w:rsid w:val="0039353F"/>
    <w:rsid w:val="0039783A"/>
    <w:rsid w:val="003A0450"/>
    <w:rsid w:val="003A0D4B"/>
    <w:rsid w:val="003A179E"/>
    <w:rsid w:val="003A255C"/>
    <w:rsid w:val="003A2A05"/>
    <w:rsid w:val="003A4523"/>
    <w:rsid w:val="003A66DD"/>
    <w:rsid w:val="003B19C9"/>
    <w:rsid w:val="003B2374"/>
    <w:rsid w:val="003B42BE"/>
    <w:rsid w:val="003B5D38"/>
    <w:rsid w:val="003B5D45"/>
    <w:rsid w:val="003B6133"/>
    <w:rsid w:val="003B7C8B"/>
    <w:rsid w:val="003C0104"/>
    <w:rsid w:val="003C2179"/>
    <w:rsid w:val="003C4432"/>
    <w:rsid w:val="003C559A"/>
    <w:rsid w:val="003C5AB1"/>
    <w:rsid w:val="003C5ACC"/>
    <w:rsid w:val="003C6F4B"/>
    <w:rsid w:val="003D0FA4"/>
    <w:rsid w:val="003D4261"/>
    <w:rsid w:val="003D45E2"/>
    <w:rsid w:val="003D580E"/>
    <w:rsid w:val="003D7AB5"/>
    <w:rsid w:val="003E1758"/>
    <w:rsid w:val="003E23B9"/>
    <w:rsid w:val="003E6746"/>
    <w:rsid w:val="003E6E88"/>
    <w:rsid w:val="003E7C8C"/>
    <w:rsid w:val="003F02CC"/>
    <w:rsid w:val="003F2936"/>
    <w:rsid w:val="003F2F80"/>
    <w:rsid w:val="003F3A77"/>
    <w:rsid w:val="003F3B4C"/>
    <w:rsid w:val="003F3D50"/>
    <w:rsid w:val="003F4325"/>
    <w:rsid w:val="003F4CDD"/>
    <w:rsid w:val="003F73BC"/>
    <w:rsid w:val="003F75A8"/>
    <w:rsid w:val="00401227"/>
    <w:rsid w:val="00402279"/>
    <w:rsid w:val="00403136"/>
    <w:rsid w:val="0040598F"/>
    <w:rsid w:val="004072FA"/>
    <w:rsid w:val="0041124F"/>
    <w:rsid w:val="00411476"/>
    <w:rsid w:val="00411D29"/>
    <w:rsid w:val="00414818"/>
    <w:rsid w:val="00414A88"/>
    <w:rsid w:val="00415954"/>
    <w:rsid w:val="00417CE1"/>
    <w:rsid w:val="00417FF6"/>
    <w:rsid w:val="004225E6"/>
    <w:rsid w:val="004225F8"/>
    <w:rsid w:val="004237B0"/>
    <w:rsid w:val="0042536D"/>
    <w:rsid w:val="004313BE"/>
    <w:rsid w:val="004316E5"/>
    <w:rsid w:val="0043276D"/>
    <w:rsid w:val="0043357B"/>
    <w:rsid w:val="00433A49"/>
    <w:rsid w:val="004349A0"/>
    <w:rsid w:val="004379E3"/>
    <w:rsid w:val="004405E7"/>
    <w:rsid w:val="0044174B"/>
    <w:rsid w:val="00441A36"/>
    <w:rsid w:val="00442B5A"/>
    <w:rsid w:val="004436C4"/>
    <w:rsid w:val="00443835"/>
    <w:rsid w:val="00443A19"/>
    <w:rsid w:val="00443AD5"/>
    <w:rsid w:val="004442CD"/>
    <w:rsid w:val="00444909"/>
    <w:rsid w:val="0045004A"/>
    <w:rsid w:val="00450B39"/>
    <w:rsid w:val="00451083"/>
    <w:rsid w:val="00453F6C"/>
    <w:rsid w:val="004540A3"/>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70C08"/>
    <w:rsid w:val="00470C5E"/>
    <w:rsid w:val="00471743"/>
    <w:rsid w:val="00472505"/>
    <w:rsid w:val="00472546"/>
    <w:rsid w:val="00472661"/>
    <w:rsid w:val="00473288"/>
    <w:rsid w:val="00473A57"/>
    <w:rsid w:val="00473A9B"/>
    <w:rsid w:val="00474967"/>
    <w:rsid w:val="00480141"/>
    <w:rsid w:val="00480296"/>
    <w:rsid w:val="00480C19"/>
    <w:rsid w:val="00481381"/>
    <w:rsid w:val="004819AA"/>
    <w:rsid w:val="00481F18"/>
    <w:rsid w:val="0048245A"/>
    <w:rsid w:val="0048789A"/>
    <w:rsid w:val="00493238"/>
    <w:rsid w:val="00493840"/>
    <w:rsid w:val="00493AD7"/>
    <w:rsid w:val="004949DE"/>
    <w:rsid w:val="004959B2"/>
    <w:rsid w:val="00495BA2"/>
    <w:rsid w:val="00495DF7"/>
    <w:rsid w:val="0049636A"/>
    <w:rsid w:val="00496D12"/>
    <w:rsid w:val="00497F41"/>
    <w:rsid w:val="004A116F"/>
    <w:rsid w:val="004A14A6"/>
    <w:rsid w:val="004A1AD4"/>
    <w:rsid w:val="004A2468"/>
    <w:rsid w:val="004A308D"/>
    <w:rsid w:val="004A3580"/>
    <w:rsid w:val="004A3C7B"/>
    <w:rsid w:val="004A4096"/>
    <w:rsid w:val="004A4C62"/>
    <w:rsid w:val="004A574F"/>
    <w:rsid w:val="004A6D05"/>
    <w:rsid w:val="004A7B0E"/>
    <w:rsid w:val="004B05FE"/>
    <w:rsid w:val="004B126F"/>
    <w:rsid w:val="004B1AB3"/>
    <w:rsid w:val="004B24F1"/>
    <w:rsid w:val="004B2541"/>
    <w:rsid w:val="004B2D73"/>
    <w:rsid w:val="004B34D1"/>
    <w:rsid w:val="004B4744"/>
    <w:rsid w:val="004B581E"/>
    <w:rsid w:val="004B5D83"/>
    <w:rsid w:val="004B74C0"/>
    <w:rsid w:val="004B75EA"/>
    <w:rsid w:val="004B7687"/>
    <w:rsid w:val="004C06C6"/>
    <w:rsid w:val="004C093C"/>
    <w:rsid w:val="004C11E2"/>
    <w:rsid w:val="004C3919"/>
    <w:rsid w:val="004C3D70"/>
    <w:rsid w:val="004C5023"/>
    <w:rsid w:val="004C6B20"/>
    <w:rsid w:val="004C75FB"/>
    <w:rsid w:val="004D20C7"/>
    <w:rsid w:val="004D236B"/>
    <w:rsid w:val="004D2E34"/>
    <w:rsid w:val="004D5F32"/>
    <w:rsid w:val="004D6774"/>
    <w:rsid w:val="004D7B5C"/>
    <w:rsid w:val="004E179A"/>
    <w:rsid w:val="004E2DF5"/>
    <w:rsid w:val="004E5EFA"/>
    <w:rsid w:val="004E6443"/>
    <w:rsid w:val="004F0DF9"/>
    <w:rsid w:val="004F25D5"/>
    <w:rsid w:val="004F415C"/>
    <w:rsid w:val="004F6DFD"/>
    <w:rsid w:val="004F6E54"/>
    <w:rsid w:val="004F7736"/>
    <w:rsid w:val="004F7A5F"/>
    <w:rsid w:val="004F7E29"/>
    <w:rsid w:val="005002DC"/>
    <w:rsid w:val="00500A9C"/>
    <w:rsid w:val="00501ACC"/>
    <w:rsid w:val="0050262D"/>
    <w:rsid w:val="00503619"/>
    <w:rsid w:val="00504F7E"/>
    <w:rsid w:val="00505043"/>
    <w:rsid w:val="0050507B"/>
    <w:rsid w:val="00505728"/>
    <w:rsid w:val="0050601A"/>
    <w:rsid w:val="00506755"/>
    <w:rsid w:val="00506871"/>
    <w:rsid w:val="00510350"/>
    <w:rsid w:val="00510811"/>
    <w:rsid w:val="00511093"/>
    <w:rsid w:val="00511189"/>
    <w:rsid w:val="005119D8"/>
    <w:rsid w:val="00512AA4"/>
    <w:rsid w:val="00513818"/>
    <w:rsid w:val="00514EB5"/>
    <w:rsid w:val="00517453"/>
    <w:rsid w:val="00520A8B"/>
    <w:rsid w:val="00520CEB"/>
    <w:rsid w:val="00521AFE"/>
    <w:rsid w:val="00522FB3"/>
    <w:rsid w:val="005253C2"/>
    <w:rsid w:val="005267F6"/>
    <w:rsid w:val="00526BF2"/>
    <w:rsid w:val="0053097E"/>
    <w:rsid w:val="005322B2"/>
    <w:rsid w:val="00533187"/>
    <w:rsid w:val="00533B84"/>
    <w:rsid w:val="00534451"/>
    <w:rsid w:val="00534D87"/>
    <w:rsid w:val="005356FE"/>
    <w:rsid w:val="00535BDC"/>
    <w:rsid w:val="00536A7B"/>
    <w:rsid w:val="00536ABB"/>
    <w:rsid w:val="00536C07"/>
    <w:rsid w:val="0053748E"/>
    <w:rsid w:val="005405F3"/>
    <w:rsid w:val="00540E9A"/>
    <w:rsid w:val="005410A2"/>
    <w:rsid w:val="00541579"/>
    <w:rsid w:val="0054160C"/>
    <w:rsid w:val="00541FA7"/>
    <w:rsid w:val="0054355E"/>
    <w:rsid w:val="00544357"/>
    <w:rsid w:val="0054453D"/>
    <w:rsid w:val="00544F1D"/>
    <w:rsid w:val="0054511F"/>
    <w:rsid w:val="00545FFB"/>
    <w:rsid w:val="00546F89"/>
    <w:rsid w:val="00547F82"/>
    <w:rsid w:val="005531DD"/>
    <w:rsid w:val="00553A13"/>
    <w:rsid w:val="0055536E"/>
    <w:rsid w:val="00555ADF"/>
    <w:rsid w:val="00556BD0"/>
    <w:rsid w:val="00556DAB"/>
    <w:rsid w:val="00560D2D"/>
    <w:rsid w:val="005613CA"/>
    <w:rsid w:val="00563B4F"/>
    <w:rsid w:val="005646DF"/>
    <w:rsid w:val="00564D2C"/>
    <w:rsid w:val="00566C22"/>
    <w:rsid w:val="00573F77"/>
    <w:rsid w:val="00573F81"/>
    <w:rsid w:val="00574048"/>
    <w:rsid w:val="00574D26"/>
    <w:rsid w:val="00580999"/>
    <w:rsid w:val="005812E2"/>
    <w:rsid w:val="00582392"/>
    <w:rsid w:val="00582B44"/>
    <w:rsid w:val="00585AB9"/>
    <w:rsid w:val="00587600"/>
    <w:rsid w:val="00587646"/>
    <w:rsid w:val="005908BE"/>
    <w:rsid w:val="00590DE6"/>
    <w:rsid w:val="00592AB1"/>
    <w:rsid w:val="005976AC"/>
    <w:rsid w:val="005A0A8C"/>
    <w:rsid w:val="005A1729"/>
    <w:rsid w:val="005A5DE3"/>
    <w:rsid w:val="005A6E3D"/>
    <w:rsid w:val="005A7FB9"/>
    <w:rsid w:val="005B0B58"/>
    <w:rsid w:val="005B198E"/>
    <w:rsid w:val="005B37E6"/>
    <w:rsid w:val="005B384F"/>
    <w:rsid w:val="005B48DD"/>
    <w:rsid w:val="005B57E3"/>
    <w:rsid w:val="005B7749"/>
    <w:rsid w:val="005B7860"/>
    <w:rsid w:val="005B7ED0"/>
    <w:rsid w:val="005C01C6"/>
    <w:rsid w:val="005C119A"/>
    <w:rsid w:val="005C13DF"/>
    <w:rsid w:val="005C141E"/>
    <w:rsid w:val="005C2EFE"/>
    <w:rsid w:val="005C3075"/>
    <w:rsid w:val="005C3A8E"/>
    <w:rsid w:val="005C46EA"/>
    <w:rsid w:val="005C4E8A"/>
    <w:rsid w:val="005C5240"/>
    <w:rsid w:val="005D0643"/>
    <w:rsid w:val="005D0B19"/>
    <w:rsid w:val="005D1D1F"/>
    <w:rsid w:val="005D2199"/>
    <w:rsid w:val="005D3878"/>
    <w:rsid w:val="005D42EB"/>
    <w:rsid w:val="005D5ABC"/>
    <w:rsid w:val="005D5DF9"/>
    <w:rsid w:val="005D684D"/>
    <w:rsid w:val="005E1542"/>
    <w:rsid w:val="005E1DF3"/>
    <w:rsid w:val="005E2351"/>
    <w:rsid w:val="005E4DD9"/>
    <w:rsid w:val="005E5116"/>
    <w:rsid w:val="005E7085"/>
    <w:rsid w:val="005E7B9A"/>
    <w:rsid w:val="005F11C6"/>
    <w:rsid w:val="005F1F0F"/>
    <w:rsid w:val="005F3B56"/>
    <w:rsid w:val="005F4D21"/>
    <w:rsid w:val="005F4DC2"/>
    <w:rsid w:val="005F579C"/>
    <w:rsid w:val="005F5A86"/>
    <w:rsid w:val="005F70AF"/>
    <w:rsid w:val="00601828"/>
    <w:rsid w:val="00602335"/>
    <w:rsid w:val="006028FB"/>
    <w:rsid w:val="00602D88"/>
    <w:rsid w:val="00603508"/>
    <w:rsid w:val="0060520E"/>
    <w:rsid w:val="00605426"/>
    <w:rsid w:val="0060620B"/>
    <w:rsid w:val="006105D9"/>
    <w:rsid w:val="00612371"/>
    <w:rsid w:val="00612DAD"/>
    <w:rsid w:val="006147D3"/>
    <w:rsid w:val="0061750F"/>
    <w:rsid w:val="00617936"/>
    <w:rsid w:val="006201B9"/>
    <w:rsid w:val="006203A2"/>
    <w:rsid w:val="00620507"/>
    <w:rsid w:val="00622215"/>
    <w:rsid w:val="0062380C"/>
    <w:rsid w:val="00623D72"/>
    <w:rsid w:val="00623E82"/>
    <w:rsid w:val="0062412C"/>
    <w:rsid w:val="00624CD1"/>
    <w:rsid w:val="00631584"/>
    <w:rsid w:val="006327C6"/>
    <w:rsid w:val="0063454B"/>
    <w:rsid w:val="00634947"/>
    <w:rsid w:val="00635917"/>
    <w:rsid w:val="006365AC"/>
    <w:rsid w:val="00636E7E"/>
    <w:rsid w:val="00640818"/>
    <w:rsid w:val="0064221F"/>
    <w:rsid w:val="00642465"/>
    <w:rsid w:val="00642597"/>
    <w:rsid w:val="006434A6"/>
    <w:rsid w:val="00645D98"/>
    <w:rsid w:val="006518E7"/>
    <w:rsid w:val="00652E02"/>
    <w:rsid w:val="00653AC7"/>
    <w:rsid w:val="00653B1F"/>
    <w:rsid w:val="00654045"/>
    <w:rsid w:val="00655427"/>
    <w:rsid w:val="006562B7"/>
    <w:rsid w:val="006575B9"/>
    <w:rsid w:val="006605C2"/>
    <w:rsid w:val="006631E6"/>
    <w:rsid w:val="0066448E"/>
    <w:rsid w:val="0066489F"/>
    <w:rsid w:val="00664FFA"/>
    <w:rsid w:val="00667D6B"/>
    <w:rsid w:val="00670537"/>
    <w:rsid w:val="006711A7"/>
    <w:rsid w:val="006718C5"/>
    <w:rsid w:val="0067307F"/>
    <w:rsid w:val="00673710"/>
    <w:rsid w:val="00673B88"/>
    <w:rsid w:val="00674BCE"/>
    <w:rsid w:val="00674E67"/>
    <w:rsid w:val="00674FE6"/>
    <w:rsid w:val="00676465"/>
    <w:rsid w:val="006764E2"/>
    <w:rsid w:val="00677FFA"/>
    <w:rsid w:val="006807EA"/>
    <w:rsid w:val="00680E4F"/>
    <w:rsid w:val="00681915"/>
    <w:rsid w:val="00681B6F"/>
    <w:rsid w:val="00685B3F"/>
    <w:rsid w:val="006861A6"/>
    <w:rsid w:val="00690404"/>
    <w:rsid w:val="00690DDD"/>
    <w:rsid w:val="00692B25"/>
    <w:rsid w:val="0069334B"/>
    <w:rsid w:val="00693FB4"/>
    <w:rsid w:val="00697C14"/>
    <w:rsid w:val="006A17F2"/>
    <w:rsid w:val="006A492A"/>
    <w:rsid w:val="006A69B3"/>
    <w:rsid w:val="006A716F"/>
    <w:rsid w:val="006B039C"/>
    <w:rsid w:val="006B0749"/>
    <w:rsid w:val="006B0C9C"/>
    <w:rsid w:val="006B2332"/>
    <w:rsid w:val="006B270E"/>
    <w:rsid w:val="006B37F1"/>
    <w:rsid w:val="006B3D9F"/>
    <w:rsid w:val="006B4685"/>
    <w:rsid w:val="006B47F5"/>
    <w:rsid w:val="006B611D"/>
    <w:rsid w:val="006B6AB1"/>
    <w:rsid w:val="006B766A"/>
    <w:rsid w:val="006C0FEA"/>
    <w:rsid w:val="006C1A9D"/>
    <w:rsid w:val="006C1DEE"/>
    <w:rsid w:val="006C1FF4"/>
    <w:rsid w:val="006C3E56"/>
    <w:rsid w:val="006C4588"/>
    <w:rsid w:val="006C5666"/>
    <w:rsid w:val="006C5F9C"/>
    <w:rsid w:val="006C6976"/>
    <w:rsid w:val="006C74FF"/>
    <w:rsid w:val="006D2420"/>
    <w:rsid w:val="006D2906"/>
    <w:rsid w:val="006D4AC5"/>
    <w:rsid w:val="006D4D3C"/>
    <w:rsid w:val="006D76CB"/>
    <w:rsid w:val="006D781F"/>
    <w:rsid w:val="006D7EBD"/>
    <w:rsid w:val="006E0257"/>
    <w:rsid w:val="006E091E"/>
    <w:rsid w:val="006E1054"/>
    <w:rsid w:val="006E1111"/>
    <w:rsid w:val="006E221B"/>
    <w:rsid w:val="006E2F26"/>
    <w:rsid w:val="006E490E"/>
    <w:rsid w:val="006E5D10"/>
    <w:rsid w:val="006E6633"/>
    <w:rsid w:val="006E6AA9"/>
    <w:rsid w:val="006F2A2E"/>
    <w:rsid w:val="006F4821"/>
    <w:rsid w:val="006F6EAF"/>
    <w:rsid w:val="006F791F"/>
    <w:rsid w:val="00700359"/>
    <w:rsid w:val="00700E75"/>
    <w:rsid w:val="00702F0B"/>
    <w:rsid w:val="00703885"/>
    <w:rsid w:val="007042F6"/>
    <w:rsid w:val="00704CDB"/>
    <w:rsid w:val="007067C4"/>
    <w:rsid w:val="00706C7F"/>
    <w:rsid w:val="0070757E"/>
    <w:rsid w:val="00710F09"/>
    <w:rsid w:val="0071210A"/>
    <w:rsid w:val="00714CE9"/>
    <w:rsid w:val="00715EF6"/>
    <w:rsid w:val="00715FAF"/>
    <w:rsid w:val="00716E08"/>
    <w:rsid w:val="00716E69"/>
    <w:rsid w:val="00717076"/>
    <w:rsid w:val="0071733E"/>
    <w:rsid w:val="00720001"/>
    <w:rsid w:val="00720714"/>
    <w:rsid w:val="0072405C"/>
    <w:rsid w:val="00725912"/>
    <w:rsid w:val="00725EDC"/>
    <w:rsid w:val="00726040"/>
    <w:rsid w:val="0072705B"/>
    <w:rsid w:val="00730311"/>
    <w:rsid w:val="00730447"/>
    <w:rsid w:val="00730CD1"/>
    <w:rsid w:val="007315BA"/>
    <w:rsid w:val="00731903"/>
    <w:rsid w:val="007347D7"/>
    <w:rsid w:val="007351FD"/>
    <w:rsid w:val="00735E1C"/>
    <w:rsid w:val="0073677A"/>
    <w:rsid w:val="0074084C"/>
    <w:rsid w:val="007409F7"/>
    <w:rsid w:val="007417F4"/>
    <w:rsid w:val="00743D90"/>
    <w:rsid w:val="00744210"/>
    <w:rsid w:val="007460B5"/>
    <w:rsid w:val="0074735E"/>
    <w:rsid w:val="00747D87"/>
    <w:rsid w:val="007505DB"/>
    <w:rsid w:val="0075117F"/>
    <w:rsid w:val="0075155C"/>
    <w:rsid w:val="00752483"/>
    <w:rsid w:val="00752752"/>
    <w:rsid w:val="007533C8"/>
    <w:rsid w:val="00753898"/>
    <w:rsid w:val="00754B3D"/>
    <w:rsid w:val="00754BD8"/>
    <w:rsid w:val="007550C7"/>
    <w:rsid w:val="00756C9C"/>
    <w:rsid w:val="00757649"/>
    <w:rsid w:val="00757C81"/>
    <w:rsid w:val="00757DA4"/>
    <w:rsid w:val="00760B67"/>
    <w:rsid w:val="00761201"/>
    <w:rsid w:val="007667B5"/>
    <w:rsid w:val="007668DB"/>
    <w:rsid w:val="007725E9"/>
    <w:rsid w:val="00774904"/>
    <w:rsid w:val="007767EA"/>
    <w:rsid w:val="00776B74"/>
    <w:rsid w:val="0078069F"/>
    <w:rsid w:val="007824EA"/>
    <w:rsid w:val="00783FA0"/>
    <w:rsid w:val="00784082"/>
    <w:rsid w:val="007843C3"/>
    <w:rsid w:val="00784714"/>
    <w:rsid w:val="00786A36"/>
    <w:rsid w:val="00787152"/>
    <w:rsid w:val="00787B18"/>
    <w:rsid w:val="00790EDE"/>
    <w:rsid w:val="00791709"/>
    <w:rsid w:val="00792948"/>
    <w:rsid w:val="00792A3D"/>
    <w:rsid w:val="00793727"/>
    <w:rsid w:val="00793998"/>
    <w:rsid w:val="0079593B"/>
    <w:rsid w:val="007964AE"/>
    <w:rsid w:val="007A0A24"/>
    <w:rsid w:val="007A29D9"/>
    <w:rsid w:val="007A33F6"/>
    <w:rsid w:val="007A386F"/>
    <w:rsid w:val="007A62A9"/>
    <w:rsid w:val="007A721A"/>
    <w:rsid w:val="007A7DBA"/>
    <w:rsid w:val="007B08EE"/>
    <w:rsid w:val="007B1A63"/>
    <w:rsid w:val="007B1E4B"/>
    <w:rsid w:val="007B4283"/>
    <w:rsid w:val="007B450E"/>
    <w:rsid w:val="007B545B"/>
    <w:rsid w:val="007B5895"/>
    <w:rsid w:val="007B782D"/>
    <w:rsid w:val="007C0069"/>
    <w:rsid w:val="007C05C9"/>
    <w:rsid w:val="007C2576"/>
    <w:rsid w:val="007C35E2"/>
    <w:rsid w:val="007C482F"/>
    <w:rsid w:val="007C4936"/>
    <w:rsid w:val="007C4D3E"/>
    <w:rsid w:val="007C5D10"/>
    <w:rsid w:val="007C5F53"/>
    <w:rsid w:val="007C6246"/>
    <w:rsid w:val="007C6376"/>
    <w:rsid w:val="007C666D"/>
    <w:rsid w:val="007C73AC"/>
    <w:rsid w:val="007D0D86"/>
    <w:rsid w:val="007D18CE"/>
    <w:rsid w:val="007D2530"/>
    <w:rsid w:val="007D692C"/>
    <w:rsid w:val="007D75F7"/>
    <w:rsid w:val="007D7A20"/>
    <w:rsid w:val="007D7DAF"/>
    <w:rsid w:val="007E3493"/>
    <w:rsid w:val="007E441D"/>
    <w:rsid w:val="007E4445"/>
    <w:rsid w:val="007E5342"/>
    <w:rsid w:val="007E66F0"/>
    <w:rsid w:val="007F0CB9"/>
    <w:rsid w:val="007F2506"/>
    <w:rsid w:val="007F26CD"/>
    <w:rsid w:val="007F3C60"/>
    <w:rsid w:val="007F43C0"/>
    <w:rsid w:val="007F7BC4"/>
    <w:rsid w:val="00800885"/>
    <w:rsid w:val="00800FAC"/>
    <w:rsid w:val="008016C8"/>
    <w:rsid w:val="00803F0D"/>
    <w:rsid w:val="0080444F"/>
    <w:rsid w:val="00804BDD"/>
    <w:rsid w:val="00804F34"/>
    <w:rsid w:val="0080586A"/>
    <w:rsid w:val="00805C77"/>
    <w:rsid w:val="00810267"/>
    <w:rsid w:val="00810FD0"/>
    <w:rsid w:val="0081284A"/>
    <w:rsid w:val="00812E1A"/>
    <w:rsid w:val="00813461"/>
    <w:rsid w:val="008135FA"/>
    <w:rsid w:val="00813A81"/>
    <w:rsid w:val="0081446E"/>
    <w:rsid w:val="008147A0"/>
    <w:rsid w:val="008150B2"/>
    <w:rsid w:val="008157F2"/>
    <w:rsid w:val="0081670E"/>
    <w:rsid w:val="00820F54"/>
    <w:rsid w:val="008225E6"/>
    <w:rsid w:val="008229D1"/>
    <w:rsid w:val="008262B8"/>
    <w:rsid w:val="008262EB"/>
    <w:rsid w:val="00831315"/>
    <w:rsid w:val="0083167A"/>
    <w:rsid w:val="0083282A"/>
    <w:rsid w:val="00832FB7"/>
    <w:rsid w:val="00834464"/>
    <w:rsid w:val="00834808"/>
    <w:rsid w:val="00835761"/>
    <w:rsid w:val="00835C3F"/>
    <w:rsid w:val="00835C42"/>
    <w:rsid w:val="00836A71"/>
    <w:rsid w:val="00840192"/>
    <w:rsid w:val="008416AB"/>
    <w:rsid w:val="0084180C"/>
    <w:rsid w:val="00842C25"/>
    <w:rsid w:val="00842DCA"/>
    <w:rsid w:val="00844AC4"/>
    <w:rsid w:val="0084571C"/>
    <w:rsid w:val="00845EC7"/>
    <w:rsid w:val="00850D5C"/>
    <w:rsid w:val="0085100F"/>
    <w:rsid w:val="008534A2"/>
    <w:rsid w:val="0085374C"/>
    <w:rsid w:val="00855C65"/>
    <w:rsid w:val="0086347E"/>
    <w:rsid w:val="00866E7F"/>
    <w:rsid w:val="00867BEB"/>
    <w:rsid w:val="00872507"/>
    <w:rsid w:val="00872855"/>
    <w:rsid w:val="00872A89"/>
    <w:rsid w:val="00872D02"/>
    <w:rsid w:val="00873B05"/>
    <w:rsid w:val="00874660"/>
    <w:rsid w:val="008759C9"/>
    <w:rsid w:val="00877647"/>
    <w:rsid w:val="0088188A"/>
    <w:rsid w:val="008835E0"/>
    <w:rsid w:val="00883617"/>
    <w:rsid w:val="00883BB0"/>
    <w:rsid w:val="00883CA2"/>
    <w:rsid w:val="00885478"/>
    <w:rsid w:val="008860CC"/>
    <w:rsid w:val="008861DD"/>
    <w:rsid w:val="0088729F"/>
    <w:rsid w:val="008876B9"/>
    <w:rsid w:val="008902FB"/>
    <w:rsid w:val="00890ADB"/>
    <w:rsid w:val="00890C7A"/>
    <w:rsid w:val="00890CB4"/>
    <w:rsid w:val="008910D1"/>
    <w:rsid w:val="008916AE"/>
    <w:rsid w:val="00891E24"/>
    <w:rsid w:val="00892BD0"/>
    <w:rsid w:val="00893810"/>
    <w:rsid w:val="00893D13"/>
    <w:rsid w:val="008973AC"/>
    <w:rsid w:val="008A1A79"/>
    <w:rsid w:val="008A1EE3"/>
    <w:rsid w:val="008A2471"/>
    <w:rsid w:val="008A2E1A"/>
    <w:rsid w:val="008A2F44"/>
    <w:rsid w:val="008A34A6"/>
    <w:rsid w:val="008A3B9A"/>
    <w:rsid w:val="008A4308"/>
    <w:rsid w:val="008A4CDC"/>
    <w:rsid w:val="008A526D"/>
    <w:rsid w:val="008A5F38"/>
    <w:rsid w:val="008A63DB"/>
    <w:rsid w:val="008A7029"/>
    <w:rsid w:val="008A784E"/>
    <w:rsid w:val="008B4319"/>
    <w:rsid w:val="008B45FD"/>
    <w:rsid w:val="008B4882"/>
    <w:rsid w:val="008B62C6"/>
    <w:rsid w:val="008B63BB"/>
    <w:rsid w:val="008B7F19"/>
    <w:rsid w:val="008C0CCA"/>
    <w:rsid w:val="008C1748"/>
    <w:rsid w:val="008C1C62"/>
    <w:rsid w:val="008C53F8"/>
    <w:rsid w:val="008C6EF3"/>
    <w:rsid w:val="008D20CC"/>
    <w:rsid w:val="008D24A6"/>
    <w:rsid w:val="008D2859"/>
    <w:rsid w:val="008D28C2"/>
    <w:rsid w:val="008D36B7"/>
    <w:rsid w:val="008D51D1"/>
    <w:rsid w:val="008D548A"/>
    <w:rsid w:val="008D5EDD"/>
    <w:rsid w:val="008D74E9"/>
    <w:rsid w:val="008E0E0B"/>
    <w:rsid w:val="008E127F"/>
    <w:rsid w:val="008E218D"/>
    <w:rsid w:val="008E2DB4"/>
    <w:rsid w:val="008E47D1"/>
    <w:rsid w:val="008E5840"/>
    <w:rsid w:val="008E5BBE"/>
    <w:rsid w:val="008F0409"/>
    <w:rsid w:val="008F17C8"/>
    <w:rsid w:val="008F36A2"/>
    <w:rsid w:val="008F4E34"/>
    <w:rsid w:val="008F50B1"/>
    <w:rsid w:val="008F572B"/>
    <w:rsid w:val="008F6367"/>
    <w:rsid w:val="008F744D"/>
    <w:rsid w:val="008F74E6"/>
    <w:rsid w:val="00900D1E"/>
    <w:rsid w:val="0090133C"/>
    <w:rsid w:val="00902BFB"/>
    <w:rsid w:val="009030D1"/>
    <w:rsid w:val="009036A6"/>
    <w:rsid w:val="009042DA"/>
    <w:rsid w:val="009058E0"/>
    <w:rsid w:val="00905EBF"/>
    <w:rsid w:val="009060C0"/>
    <w:rsid w:val="00906598"/>
    <w:rsid w:val="009076DF"/>
    <w:rsid w:val="00910894"/>
    <w:rsid w:val="00910C12"/>
    <w:rsid w:val="00910CEA"/>
    <w:rsid w:val="00913788"/>
    <w:rsid w:val="00916891"/>
    <w:rsid w:val="00916979"/>
    <w:rsid w:val="0092029A"/>
    <w:rsid w:val="00920E39"/>
    <w:rsid w:val="009211C7"/>
    <w:rsid w:val="0092179F"/>
    <w:rsid w:val="00923137"/>
    <w:rsid w:val="009244D0"/>
    <w:rsid w:val="009252DC"/>
    <w:rsid w:val="009315E4"/>
    <w:rsid w:val="009374C6"/>
    <w:rsid w:val="00940276"/>
    <w:rsid w:val="0094055D"/>
    <w:rsid w:val="00941615"/>
    <w:rsid w:val="00941878"/>
    <w:rsid w:val="0094295F"/>
    <w:rsid w:val="009429B9"/>
    <w:rsid w:val="0094570F"/>
    <w:rsid w:val="009465D4"/>
    <w:rsid w:val="00947D77"/>
    <w:rsid w:val="0095224B"/>
    <w:rsid w:val="00952C2E"/>
    <w:rsid w:val="009538C4"/>
    <w:rsid w:val="00953C2E"/>
    <w:rsid w:val="00953D95"/>
    <w:rsid w:val="009546C2"/>
    <w:rsid w:val="00956DE5"/>
    <w:rsid w:val="00957D9E"/>
    <w:rsid w:val="0096058F"/>
    <w:rsid w:val="00961D5D"/>
    <w:rsid w:val="00962275"/>
    <w:rsid w:val="0096362B"/>
    <w:rsid w:val="00964021"/>
    <w:rsid w:val="0096529F"/>
    <w:rsid w:val="00966FC1"/>
    <w:rsid w:val="00967371"/>
    <w:rsid w:val="0097071C"/>
    <w:rsid w:val="00971B4C"/>
    <w:rsid w:val="00972915"/>
    <w:rsid w:val="00972B72"/>
    <w:rsid w:val="0097358C"/>
    <w:rsid w:val="00973C55"/>
    <w:rsid w:val="009745F7"/>
    <w:rsid w:val="009747C5"/>
    <w:rsid w:val="009760CD"/>
    <w:rsid w:val="0097768F"/>
    <w:rsid w:val="00980169"/>
    <w:rsid w:val="00980394"/>
    <w:rsid w:val="00982FE8"/>
    <w:rsid w:val="00983C8C"/>
    <w:rsid w:val="009840D6"/>
    <w:rsid w:val="00985039"/>
    <w:rsid w:val="009869AF"/>
    <w:rsid w:val="009910B1"/>
    <w:rsid w:val="009912B9"/>
    <w:rsid w:val="00991F11"/>
    <w:rsid w:val="00993211"/>
    <w:rsid w:val="009937B1"/>
    <w:rsid w:val="00993CC2"/>
    <w:rsid w:val="00995FAC"/>
    <w:rsid w:val="009A08D9"/>
    <w:rsid w:val="009A24D7"/>
    <w:rsid w:val="009A27FA"/>
    <w:rsid w:val="009A4F18"/>
    <w:rsid w:val="009A4F31"/>
    <w:rsid w:val="009A63CB"/>
    <w:rsid w:val="009A74D8"/>
    <w:rsid w:val="009B18E9"/>
    <w:rsid w:val="009B1C03"/>
    <w:rsid w:val="009B35CC"/>
    <w:rsid w:val="009B665C"/>
    <w:rsid w:val="009B7B78"/>
    <w:rsid w:val="009B7BFC"/>
    <w:rsid w:val="009C0137"/>
    <w:rsid w:val="009C2212"/>
    <w:rsid w:val="009C3035"/>
    <w:rsid w:val="009C3166"/>
    <w:rsid w:val="009C414E"/>
    <w:rsid w:val="009C4CAB"/>
    <w:rsid w:val="009C5991"/>
    <w:rsid w:val="009C65A6"/>
    <w:rsid w:val="009C6F53"/>
    <w:rsid w:val="009D036A"/>
    <w:rsid w:val="009D0EBB"/>
    <w:rsid w:val="009D1430"/>
    <w:rsid w:val="009D2086"/>
    <w:rsid w:val="009D26C2"/>
    <w:rsid w:val="009D36F7"/>
    <w:rsid w:val="009D3DE0"/>
    <w:rsid w:val="009D4051"/>
    <w:rsid w:val="009D5878"/>
    <w:rsid w:val="009D5A5B"/>
    <w:rsid w:val="009D703C"/>
    <w:rsid w:val="009E0410"/>
    <w:rsid w:val="009E0D01"/>
    <w:rsid w:val="009E22C4"/>
    <w:rsid w:val="009E26C0"/>
    <w:rsid w:val="009E6414"/>
    <w:rsid w:val="009E77CA"/>
    <w:rsid w:val="009F221B"/>
    <w:rsid w:val="009F38D5"/>
    <w:rsid w:val="009F4B65"/>
    <w:rsid w:val="009F4B8C"/>
    <w:rsid w:val="00A00491"/>
    <w:rsid w:val="00A022EC"/>
    <w:rsid w:val="00A02D5B"/>
    <w:rsid w:val="00A035C2"/>
    <w:rsid w:val="00A03876"/>
    <w:rsid w:val="00A03923"/>
    <w:rsid w:val="00A04D5D"/>
    <w:rsid w:val="00A05248"/>
    <w:rsid w:val="00A07167"/>
    <w:rsid w:val="00A0787B"/>
    <w:rsid w:val="00A07F90"/>
    <w:rsid w:val="00A125AB"/>
    <w:rsid w:val="00A20673"/>
    <w:rsid w:val="00A21857"/>
    <w:rsid w:val="00A24451"/>
    <w:rsid w:val="00A2474A"/>
    <w:rsid w:val="00A24891"/>
    <w:rsid w:val="00A2508E"/>
    <w:rsid w:val="00A3216A"/>
    <w:rsid w:val="00A32F3A"/>
    <w:rsid w:val="00A33405"/>
    <w:rsid w:val="00A33D95"/>
    <w:rsid w:val="00A34555"/>
    <w:rsid w:val="00A34797"/>
    <w:rsid w:val="00A34A53"/>
    <w:rsid w:val="00A34DAB"/>
    <w:rsid w:val="00A356A7"/>
    <w:rsid w:val="00A36056"/>
    <w:rsid w:val="00A409E5"/>
    <w:rsid w:val="00A4262F"/>
    <w:rsid w:val="00A43599"/>
    <w:rsid w:val="00A43D48"/>
    <w:rsid w:val="00A43DB3"/>
    <w:rsid w:val="00A43FD8"/>
    <w:rsid w:val="00A44A12"/>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0F82"/>
    <w:rsid w:val="00A71206"/>
    <w:rsid w:val="00A7233B"/>
    <w:rsid w:val="00A757E2"/>
    <w:rsid w:val="00A76119"/>
    <w:rsid w:val="00A76FD7"/>
    <w:rsid w:val="00A803E3"/>
    <w:rsid w:val="00A803F0"/>
    <w:rsid w:val="00A8179B"/>
    <w:rsid w:val="00A8252B"/>
    <w:rsid w:val="00A82795"/>
    <w:rsid w:val="00A86EBE"/>
    <w:rsid w:val="00A87B7A"/>
    <w:rsid w:val="00A9019B"/>
    <w:rsid w:val="00A910F0"/>
    <w:rsid w:val="00A92340"/>
    <w:rsid w:val="00A92A52"/>
    <w:rsid w:val="00A92A7F"/>
    <w:rsid w:val="00A93991"/>
    <w:rsid w:val="00A93E2F"/>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353E"/>
    <w:rsid w:val="00AB557E"/>
    <w:rsid w:val="00AB60BE"/>
    <w:rsid w:val="00AB7D2C"/>
    <w:rsid w:val="00AC0AF0"/>
    <w:rsid w:val="00AC3044"/>
    <w:rsid w:val="00AC3A7A"/>
    <w:rsid w:val="00AC530F"/>
    <w:rsid w:val="00AC571C"/>
    <w:rsid w:val="00AC5A6D"/>
    <w:rsid w:val="00AC5C1A"/>
    <w:rsid w:val="00AC5E1D"/>
    <w:rsid w:val="00AD0295"/>
    <w:rsid w:val="00AD0428"/>
    <w:rsid w:val="00AD1D49"/>
    <w:rsid w:val="00AD1E03"/>
    <w:rsid w:val="00AD1FD5"/>
    <w:rsid w:val="00AD4BAD"/>
    <w:rsid w:val="00AD6FA7"/>
    <w:rsid w:val="00AD70B4"/>
    <w:rsid w:val="00AE06F2"/>
    <w:rsid w:val="00AE1092"/>
    <w:rsid w:val="00AE2A52"/>
    <w:rsid w:val="00AE2A98"/>
    <w:rsid w:val="00AE35B8"/>
    <w:rsid w:val="00AE3A4E"/>
    <w:rsid w:val="00AE5A63"/>
    <w:rsid w:val="00AE71A1"/>
    <w:rsid w:val="00AF08AD"/>
    <w:rsid w:val="00AF20B6"/>
    <w:rsid w:val="00AF2589"/>
    <w:rsid w:val="00AF3324"/>
    <w:rsid w:val="00AF64DB"/>
    <w:rsid w:val="00AF6DFB"/>
    <w:rsid w:val="00B01139"/>
    <w:rsid w:val="00B02572"/>
    <w:rsid w:val="00B02B14"/>
    <w:rsid w:val="00B03122"/>
    <w:rsid w:val="00B04999"/>
    <w:rsid w:val="00B04A8F"/>
    <w:rsid w:val="00B04C4A"/>
    <w:rsid w:val="00B05751"/>
    <w:rsid w:val="00B05756"/>
    <w:rsid w:val="00B06FD7"/>
    <w:rsid w:val="00B12E7A"/>
    <w:rsid w:val="00B13954"/>
    <w:rsid w:val="00B140DF"/>
    <w:rsid w:val="00B149AC"/>
    <w:rsid w:val="00B163BF"/>
    <w:rsid w:val="00B16D0B"/>
    <w:rsid w:val="00B2094E"/>
    <w:rsid w:val="00B2125E"/>
    <w:rsid w:val="00B22291"/>
    <w:rsid w:val="00B229F1"/>
    <w:rsid w:val="00B23AD6"/>
    <w:rsid w:val="00B26B1B"/>
    <w:rsid w:val="00B30202"/>
    <w:rsid w:val="00B3174D"/>
    <w:rsid w:val="00B31A4D"/>
    <w:rsid w:val="00B32C4C"/>
    <w:rsid w:val="00B333BF"/>
    <w:rsid w:val="00B33CB3"/>
    <w:rsid w:val="00B3455E"/>
    <w:rsid w:val="00B350C6"/>
    <w:rsid w:val="00B356C8"/>
    <w:rsid w:val="00B377CC"/>
    <w:rsid w:val="00B4270C"/>
    <w:rsid w:val="00B4574B"/>
    <w:rsid w:val="00B5143D"/>
    <w:rsid w:val="00B519A7"/>
    <w:rsid w:val="00B52D8F"/>
    <w:rsid w:val="00B531D7"/>
    <w:rsid w:val="00B5331C"/>
    <w:rsid w:val="00B54A7E"/>
    <w:rsid w:val="00B54D90"/>
    <w:rsid w:val="00B553D7"/>
    <w:rsid w:val="00B560B1"/>
    <w:rsid w:val="00B56D8F"/>
    <w:rsid w:val="00B56ECB"/>
    <w:rsid w:val="00B619DB"/>
    <w:rsid w:val="00B62DBA"/>
    <w:rsid w:val="00B671F2"/>
    <w:rsid w:val="00B674B3"/>
    <w:rsid w:val="00B7013E"/>
    <w:rsid w:val="00B701D2"/>
    <w:rsid w:val="00B72170"/>
    <w:rsid w:val="00B72540"/>
    <w:rsid w:val="00B7289A"/>
    <w:rsid w:val="00B75C8B"/>
    <w:rsid w:val="00B766DA"/>
    <w:rsid w:val="00B76F29"/>
    <w:rsid w:val="00B818E8"/>
    <w:rsid w:val="00B81BE2"/>
    <w:rsid w:val="00B8263A"/>
    <w:rsid w:val="00B844CB"/>
    <w:rsid w:val="00B86389"/>
    <w:rsid w:val="00B87C84"/>
    <w:rsid w:val="00B90648"/>
    <w:rsid w:val="00B90933"/>
    <w:rsid w:val="00B934BC"/>
    <w:rsid w:val="00B94BE6"/>
    <w:rsid w:val="00B9560A"/>
    <w:rsid w:val="00BA0722"/>
    <w:rsid w:val="00BA1B2C"/>
    <w:rsid w:val="00BA4354"/>
    <w:rsid w:val="00BA44DB"/>
    <w:rsid w:val="00BA47A1"/>
    <w:rsid w:val="00BA7E6A"/>
    <w:rsid w:val="00BB0AE1"/>
    <w:rsid w:val="00BB0C3F"/>
    <w:rsid w:val="00BB2757"/>
    <w:rsid w:val="00BB2ECD"/>
    <w:rsid w:val="00BB3B60"/>
    <w:rsid w:val="00BB7DCD"/>
    <w:rsid w:val="00BC03DE"/>
    <w:rsid w:val="00BC1C73"/>
    <w:rsid w:val="00BC25E2"/>
    <w:rsid w:val="00BC4C76"/>
    <w:rsid w:val="00BC5135"/>
    <w:rsid w:val="00BC5A6D"/>
    <w:rsid w:val="00BC66A4"/>
    <w:rsid w:val="00BC676E"/>
    <w:rsid w:val="00BC7BB3"/>
    <w:rsid w:val="00BD02EF"/>
    <w:rsid w:val="00BD06F7"/>
    <w:rsid w:val="00BD180A"/>
    <w:rsid w:val="00BD1FC0"/>
    <w:rsid w:val="00BD2037"/>
    <w:rsid w:val="00BD278C"/>
    <w:rsid w:val="00BD3524"/>
    <w:rsid w:val="00BD3B45"/>
    <w:rsid w:val="00BD4CA2"/>
    <w:rsid w:val="00BD6F44"/>
    <w:rsid w:val="00BD7933"/>
    <w:rsid w:val="00BE0A7E"/>
    <w:rsid w:val="00BE0B66"/>
    <w:rsid w:val="00BE1F6B"/>
    <w:rsid w:val="00BE2016"/>
    <w:rsid w:val="00BE20B1"/>
    <w:rsid w:val="00BE3AE1"/>
    <w:rsid w:val="00BE4274"/>
    <w:rsid w:val="00BE6543"/>
    <w:rsid w:val="00BF261E"/>
    <w:rsid w:val="00BF2CA7"/>
    <w:rsid w:val="00BF3E46"/>
    <w:rsid w:val="00BF5B61"/>
    <w:rsid w:val="00BF5EBD"/>
    <w:rsid w:val="00BF6F7F"/>
    <w:rsid w:val="00BF7B1F"/>
    <w:rsid w:val="00C0220E"/>
    <w:rsid w:val="00C026D7"/>
    <w:rsid w:val="00C02C47"/>
    <w:rsid w:val="00C03BF4"/>
    <w:rsid w:val="00C04302"/>
    <w:rsid w:val="00C0657E"/>
    <w:rsid w:val="00C065BD"/>
    <w:rsid w:val="00C07038"/>
    <w:rsid w:val="00C071E2"/>
    <w:rsid w:val="00C10711"/>
    <w:rsid w:val="00C10D61"/>
    <w:rsid w:val="00C126EC"/>
    <w:rsid w:val="00C1299B"/>
    <w:rsid w:val="00C13105"/>
    <w:rsid w:val="00C174B2"/>
    <w:rsid w:val="00C177B9"/>
    <w:rsid w:val="00C21A7F"/>
    <w:rsid w:val="00C231C4"/>
    <w:rsid w:val="00C23337"/>
    <w:rsid w:val="00C238B4"/>
    <w:rsid w:val="00C24C53"/>
    <w:rsid w:val="00C27898"/>
    <w:rsid w:val="00C27FCF"/>
    <w:rsid w:val="00C31702"/>
    <w:rsid w:val="00C31B2E"/>
    <w:rsid w:val="00C3454B"/>
    <w:rsid w:val="00C35330"/>
    <w:rsid w:val="00C35B4A"/>
    <w:rsid w:val="00C36AA8"/>
    <w:rsid w:val="00C40817"/>
    <w:rsid w:val="00C40E80"/>
    <w:rsid w:val="00C4127E"/>
    <w:rsid w:val="00C419B9"/>
    <w:rsid w:val="00C42D87"/>
    <w:rsid w:val="00C466AE"/>
    <w:rsid w:val="00C467CD"/>
    <w:rsid w:val="00C46D7A"/>
    <w:rsid w:val="00C52D44"/>
    <w:rsid w:val="00C53857"/>
    <w:rsid w:val="00C566A2"/>
    <w:rsid w:val="00C60454"/>
    <w:rsid w:val="00C6060B"/>
    <w:rsid w:val="00C6107F"/>
    <w:rsid w:val="00C62ACB"/>
    <w:rsid w:val="00C62E45"/>
    <w:rsid w:val="00C651A2"/>
    <w:rsid w:val="00C6692F"/>
    <w:rsid w:val="00C66B05"/>
    <w:rsid w:val="00C701B0"/>
    <w:rsid w:val="00C75CAB"/>
    <w:rsid w:val="00C77F3F"/>
    <w:rsid w:val="00C80C4C"/>
    <w:rsid w:val="00C80E55"/>
    <w:rsid w:val="00C80F2B"/>
    <w:rsid w:val="00C811F3"/>
    <w:rsid w:val="00C82224"/>
    <w:rsid w:val="00C8269C"/>
    <w:rsid w:val="00C827F3"/>
    <w:rsid w:val="00C82C51"/>
    <w:rsid w:val="00C832D0"/>
    <w:rsid w:val="00C8456F"/>
    <w:rsid w:val="00C859E7"/>
    <w:rsid w:val="00C86088"/>
    <w:rsid w:val="00C873BC"/>
    <w:rsid w:val="00C8784F"/>
    <w:rsid w:val="00C92090"/>
    <w:rsid w:val="00C93527"/>
    <w:rsid w:val="00C940E9"/>
    <w:rsid w:val="00C94A46"/>
    <w:rsid w:val="00C951D6"/>
    <w:rsid w:val="00C970EF"/>
    <w:rsid w:val="00CA1584"/>
    <w:rsid w:val="00CA18B8"/>
    <w:rsid w:val="00CA4542"/>
    <w:rsid w:val="00CA6EC8"/>
    <w:rsid w:val="00CB1666"/>
    <w:rsid w:val="00CB1C9D"/>
    <w:rsid w:val="00CB1EDF"/>
    <w:rsid w:val="00CB2058"/>
    <w:rsid w:val="00CB2CE0"/>
    <w:rsid w:val="00CB301A"/>
    <w:rsid w:val="00CB30D4"/>
    <w:rsid w:val="00CB4A76"/>
    <w:rsid w:val="00CB7206"/>
    <w:rsid w:val="00CB7502"/>
    <w:rsid w:val="00CC28E5"/>
    <w:rsid w:val="00CC3FE6"/>
    <w:rsid w:val="00CC6067"/>
    <w:rsid w:val="00CC62A6"/>
    <w:rsid w:val="00CC6CC5"/>
    <w:rsid w:val="00CC70C6"/>
    <w:rsid w:val="00CC7190"/>
    <w:rsid w:val="00CD0972"/>
    <w:rsid w:val="00CD197C"/>
    <w:rsid w:val="00CD20A3"/>
    <w:rsid w:val="00CD20FE"/>
    <w:rsid w:val="00CD32A8"/>
    <w:rsid w:val="00CD488D"/>
    <w:rsid w:val="00CD4D43"/>
    <w:rsid w:val="00CD5744"/>
    <w:rsid w:val="00CD5C77"/>
    <w:rsid w:val="00CD6E14"/>
    <w:rsid w:val="00CD7316"/>
    <w:rsid w:val="00CD76B1"/>
    <w:rsid w:val="00CE0091"/>
    <w:rsid w:val="00CE12CB"/>
    <w:rsid w:val="00CE20F2"/>
    <w:rsid w:val="00CE3ABF"/>
    <w:rsid w:val="00CE3D12"/>
    <w:rsid w:val="00CE4436"/>
    <w:rsid w:val="00CE5863"/>
    <w:rsid w:val="00CE58A2"/>
    <w:rsid w:val="00CE6B6C"/>
    <w:rsid w:val="00CE700E"/>
    <w:rsid w:val="00CE7279"/>
    <w:rsid w:val="00CE72E4"/>
    <w:rsid w:val="00CE74FD"/>
    <w:rsid w:val="00CE7D60"/>
    <w:rsid w:val="00CE7E49"/>
    <w:rsid w:val="00CF10C1"/>
    <w:rsid w:val="00CF25D3"/>
    <w:rsid w:val="00CF2C8B"/>
    <w:rsid w:val="00CF4767"/>
    <w:rsid w:val="00CF5A10"/>
    <w:rsid w:val="00CF6C8A"/>
    <w:rsid w:val="00CF7245"/>
    <w:rsid w:val="00CF7437"/>
    <w:rsid w:val="00CF7CD8"/>
    <w:rsid w:val="00CF7DDB"/>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16752"/>
    <w:rsid w:val="00D168C0"/>
    <w:rsid w:val="00D203F3"/>
    <w:rsid w:val="00D20661"/>
    <w:rsid w:val="00D21B0D"/>
    <w:rsid w:val="00D22491"/>
    <w:rsid w:val="00D22DB9"/>
    <w:rsid w:val="00D23B3F"/>
    <w:rsid w:val="00D2453B"/>
    <w:rsid w:val="00D247F0"/>
    <w:rsid w:val="00D25379"/>
    <w:rsid w:val="00D2598A"/>
    <w:rsid w:val="00D26E48"/>
    <w:rsid w:val="00D2703E"/>
    <w:rsid w:val="00D2722B"/>
    <w:rsid w:val="00D273CE"/>
    <w:rsid w:val="00D27690"/>
    <w:rsid w:val="00D32E84"/>
    <w:rsid w:val="00D332A2"/>
    <w:rsid w:val="00D34270"/>
    <w:rsid w:val="00D34C48"/>
    <w:rsid w:val="00D3529C"/>
    <w:rsid w:val="00D35683"/>
    <w:rsid w:val="00D35886"/>
    <w:rsid w:val="00D373C8"/>
    <w:rsid w:val="00D425BA"/>
    <w:rsid w:val="00D446E2"/>
    <w:rsid w:val="00D44B68"/>
    <w:rsid w:val="00D45DCA"/>
    <w:rsid w:val="00D47F99"/>
    <w:rsid w:val="00D50526"/>
    <w:rsid w:val="00D51B7A"/>
    <w:rsid w:val="00D529AA"/>
    <w:rsid w:val="00D52B4F"/>
    <w:rsid w:val="00D53838"/>
    <w:rsid w:val="00D544AA"/>
    <w:rsid w:val="00D545D0"/>
    <w:rsid w:val="00D57788"/>
    <w:rsid w:val="00D57A3A"/>
    <w:rsid w:val="00D60A94"/>
    <w:rsid w:val="00D61EEC"/>
    <w:rsid w:val="00D62156"/>
    <w:rsid w:val="00D62B7F"/>
    <w:rsid w:val="00D62B9B"/>
    <w:rsid w:val="00D631FA"/>
    <w:rsid w:val="00D63491"/>
    <w:rsid w:val="00D64B35"/>
    <w:rsid w:val="00D64F4C"/>
    <w:rsid w:val="00D66B28"/>
    <w:rsid w:val="00D70E04"/>
    <w:rsid w:val="00D716AB"/>
    <w:rsid w:val="00D71BFC"/>
    <w:rsid w:val="00D71FED"/>
    <w:rsid w:val="00D72476"/>
    <w:rsid w:val="00D76F09"/>
    <w:rsid w:val="00D770AF"/>
    <w:rsid w:val="00D80671"/>
    <w:rsid w:val="00D809DC"/>
    <w:rsid w:val="00D834FB"/>
    <w:rsid w:val="00D84652"/>
    <w:rsid w:val="00D85661"/>
    <w:rsid w:val="00D863AD"/>
    <w:rsid w:val="00D86DDD"/>
    <w:rsid w:val="00D86F83"/>
    <w:rsid w:val="00D907A3"/>
    <w:rsid w:val="00D9214C"/>
    <w:rsid w:val="00D92BC9"/>
    <w:rsid w:val="00D931B3"/>
    <w:rsid w:val="00D93BBE"/>
    <w:rsid w:val="00D95455"/>
    <w:rsid w:val="00D9601F"/>
    <w:rsid w:val="00D96347"/>
    <w:rsid w:val="00DA0F03"/>
    <w:rsid w:val="00DA2E48"/>
    <w:rsid w:val="00DA2E62"/>
    <w:rsid w:val="00DA3102"/>
    <w:rsid w:val="00DA4637"/>
    <w:rsid w:val="00DA4C4F"/>
    <w:rsid w:val="00DA4F00"/>
    <w:rsid w:val="00DA59ED"/>
    <w:rsid w:val="00DA5E2A"/>
    <w:rsid w:val="00DA7505"/>
    <w:rsid w:val="00DB227F"/>
    <w:rsid w:val="00DB339E"/>
    <w:rsid w:val="00DB3ED4"/>
    <w:rsid w:val="00DB42D1"/>
    <w:rsid w:val="00DB4739"/>
    <w:rsid w:val="00DC0697"/>
    <w:rsid w:val="00DC0B9C"/>
    <w:rsid w:val="00DC2AA6"/>
    <w:rsid w:val="00DC353E"/>
    <w:rsid w:val="00DC5225"/>
    <w:rsid w:val="00DC540C"/>
    <w:rsid w:val="00DC5BD8"/>
    <w:rsid w:val="00DC5BD9"/>
    <w:rsid w:val="00DC6C55"/>
    <w:rsid w:val="00DC772B"/>
    <w:rsid w:val="00DD4B7C"/>
    <w:rsid w:val="00DD668A"/>
    <w:rsid w:val="00DD6F52"/>
    <w:rsid w:val="00DE0244"/>
    <w:rsid w:val="00DE0AF2"/>
    <w:rsid w:val="00DE1342"/>
    <w:rsid w:val="00DE1967"/>
    <w:rsid w:val="00DE21B2"/>
    <w:rsid w:val="00DE3C2F"/>
    <w:rsid w:val="00DE48D9"/>
    <w:rsid w:val="00DE5598"/>
    <w:rsid w:val="00DE7278"/>
    <w:rsid w:val="00DF042E"/>
    <w:rsid w:val="00DF201E"/>
    <w:rsid w:val="00DF39CB"/>
    <w:rsid w:val="00DF432E"/>
    <w:rsid w:val="00DF66B1"/>
    <w:rsid w:val="00DF7656"/>
    <w:rsid w:val="00DF79BF"/>
    <w:rsid w:val="00E01C74"/>
    <w:rsid w:val="00E02566"/>
    <w:rsid w:val="00E03489"/>
    <w:rsid w:val="00E0449D"/>
    <w:rsid w:val="00E07E8B"/>
    <w:rsid w:val="00E10137"/>
    <w:rsid w:val="00E10A8A"/>
    <w:rsid w:val="00E170A0"/>
    <w:rsid w:val="00E17252"/>
    <w:rsid w:val="00E20103"/>
    <w:rsid w:val="00E201BE"/>
    <w:rsid w:val="00E211BF"/>
    <w:rsid w:val="00E2169F"/>
    <w:rsid w:val="00E2302E"/>
    <w:rsid w:val="00E23350"/>
    <w:rsid w:val="00E25FEE"/>
    <w:rsid w:val="00E265AD"/>
    <w:rsid w:val="00E27704"/>
    <w:rsid w:val="00E3073A"/>
    <w:rsid w:val="00E307BD"/>
    <w:rsid w:val="00E31094"/>
    <w:rsid w:val="00E34290"/>
    <w:rsid w:val="00E361C1"/>
    <w:rsid w:val="00E36263"/>
    <w:rsid w:val="00E374E4"/>
    <w:rsid w:val="00E37BBB"/>
    <w:rsid w:val="00E37CE0"/>
    <w:rsid w:val="00E40503"/>
    <w:rsid w:val="00E40893"/>
    <w:rsid w:val="00E408D1"/>
    <w:rsid w:val="00E42907"/>
    <w:rsid w:val="00E42BDF"/>
    <w:rsid w:val="00E4334C"/>
    <w:rsid w:val="00E46097"/>
    <w:rsid w:val="00E46BE1"/>
    <w:rsid w:val="00E47615"/>
    <w:rsid w:val="00E500B1"/>
    <w:rsid w:val="00E50BBF"/>
    <w:rsid w:val="00E50CE7"/>
    <w:rsid w:val="00E51924"/>
    <w:rsid w:val="00E52608"/>
    <w:rsid w:val="00E537C1"/>
    <w:rsid w:val="00E53C71"/>
    <w:rsid w:val="00E5485E"/>
    <w:rsid w:val="00E555A6"/>
    <w:rsid w:val="00E5579C"/>
    <w:rsid w:val="00E55B78"/>
    <w:rsid w:val="00E55EA1"/>
    <w:rsid w:val="00E608DA"/>
    <w:rsid w:val="00E61A62"/>
    <w:rsid w:val="00E61A75"/>
    <w:rsid w:val="00E61F00"/>
    <w:rsid w:val="00E61F9A"/>
    <w:rsid w:val="00E64052"/>
    <w:rsid w:val="00E64B2F"/>
    <w:rsid w:val="00E64C34"/>
    <w:rsid w:val="00E6744F"/>
    <w:rsid w:val="00E67A64"/>
    <w:rsid w:val="00E706FC"/>
    <w:rsid w:val="00E70CB4"/>
    <w:rsid w:val="00E73F00"/>
    <w:rsid w:val="00E7428D"/>
    <w:rsid w:val="00E74429"/>
    <w:rsid w:val="00E7458B"/>
    <w:rsid w:val="00E7654E"/>
    <w:rsid w:val="00E836A0"/>
    <w:rsid w:val="00E8396B"/>
    <w:rsid w:val="00E843C4"/>
    <w:rsid w:val="00E86BD2"/>
    <w:rsid w:val="00E878A8"/>
    <w:rsid w:val="00E87F37"/>
    <w:rsid w:val="00E917E7"/>
    <w:rsid w:val="00E933E7"/>
    <w:rsid w:val="00E93D2E"/>
    <w:rsid w:val="00E93DF7"/>
    <w:rsid w:val="00E961E2"/>
    <w:rsid w:val="00E962DC"/>
    <w:rsid w:val="00E96D37"/>
    <w:rsid w:val="00E97B99"/>
    <w:rsid w:val="00EA0792"/>
    <w:rsid w:val="00EA1F93"/>
    <w:rsid w:val="00EA20B6"/>
    <w:rsid w:val="00EA285C"/>
    <w:rsid w:val="00EA34A2"/>
    <w:rsid w:val="00EA3B76"/>
    <w:rsid w:val="00EA3EF5"/>
    <w:rsid w:val="00EA45D7"/>
    <w:rsid w:val="00EA4F0C"/>
    <w:rsid w:val="00EA7E51"/>
    <w:rsid w:val="00EB0CA4"/>
    <w:rsid w:val="00EB2177"/>
    <w:rsid w:val="00EB3D61"/>
    <w:rsid w:val="00EB5186"/>
    <w:rsid w:val="00EB547A"/>
    <w:rsid w:val="00EB653B"/>
    <w:rsid w:val="00EC2B11"/>
    <w:rsid w:val="00EC2D04"/>
    <w:rsid w:val="00EC49C2"/>
    <w:rsid w:val="00EC54E2"/>
    <w:rsid w:val="00EC75DD"/>
    <w:rsid w:val="00ED0397"/>
    <w:rsid w:val="00ED2494"/>
    <w:rsid w:val="00ED608D"/>
    <w:rsid w:val="00ED6093"/>
    <w:rsid w:val="00ED62C7"/>
    <w:rsid w:val="00ED6A7F"/>
    <w:rsid w:val="00ED6B97"/>
    <w:rsid w:val="00EE00AF"/>
    <w:rsid w:val="00EE21C9"/>
    <w:rsid w:val="00EE3D92"/>
    <w:rsid w:val="00EE4BED"/>
    <w:rsid w:val="00EE762B"/>
    <w:rsid w:val="00EF0D0C"/>
    <w:rsid w:val="00EF1F62"/>
    <w:rsid w:val="00EF3F14"/>
    <w:rsid w:val="00EF45C2"/>
    <w:rsid w:val="00EF46A6"/>
    <w:rsid w:val="00F032F1"/>
    <w:rsid w:val="00F03333"/>
    <w:rsid w:val="00F03C82"/>
    <w:rsid w:val="00F05A13"/>
    <w:rsid w:val="00F05D50"/>
    <w:rsid w:val="00F071A6"/>
    <w:rsid w:val="00F10831"/>
    <w:rsid w:val="00F12F50"/>
    <w:rsid w:val="00F13AA5"/>
    <w:rsid w:val="00F20148"/>
    <w:rsid w:val="00F20622"/>
    <w:rsid w:val="00F21549"/>
    <w:rsid w:val="00F23368"/>
    <w:rsid w:val="00F23437"/>
    <w:rsid w:val="00F23FE1"/>
    <w:rsid w:val="00F26444"/>
    <w:rsid w:val="00F27E4B"/>
    <w:rsid w:val="00F32138"/>
    <w:rsid w:val="00F3267E"/>
    <w:rsid w:val="00F33898"/>
    <w:rsid w:val="00F34362"/>
    <w:rsid w:val="00F34835"/>
    <w:rsid w:val="00F3668C"/>
    <w:rsid w:val="00F37C2C"/>
    <w:rsid w:val="00F4043D"/>
    <w:rsid w:val="00F41BAC"/>
    <w:rsid w:val="00F426A8"/>
    <w:rsid w:val="00F42A63"/>
    <w:rsid w:val="00F42DEB"/>
    <w:rsid w:val="00F43614"/>
    <w:rsid w:val="00F43FCC"/>
    <w:rsid w:val="00F46645"/>
    <w:rsid w:val="00F46BE6"/>
    <w:rsid w:val="00F50926"/>
    <w:rsid w:val="00F50ED8"/>
    <w:rsid w:val="00F51152"/>
    <w:rsid w:val="00F526A5"/>
    <w:rsid w:val="00F53033"/>
    <w:rsid w:val="00F57AE9"/>
    <w:rsid w:val="00F609E8"/>
    <w:rsid w:val="00F61C4B"/>
    <w:rsid w:val="00F6331B"/>
    <w:rsid w:val="00F63EF7"/>
    <w:rsid w:val="00F67B7A"/>
    <w:rsid w:val="00F67E1F"/>
    <w:rsid w:val="00F728DC"/>
    <w:rsid w:val="00F736A1"/>
    <w:rsid w:val="00F7376A"/>
    <w:rsid w:val="00F75646"/>
    <w:rsid w:val="00F75A7B"/>
    <w:rsid w:val="00F77BC6"/>
    <w:rsid w:val="00F800B0"/>
    <w:rsid w:val="00F81098"/>
    <w:rsid w:val="00F823CE"/>
    <w:rsid w:val="00F83B39"/>
    <w:rsid w:val="00F84249"/>
    <w:rsid w:val="00F850F6"/>
    <w:rsid w:val="00F86FD5"/>
    <w:rsid w:val="00F874A1"/>
    <w:rsid w:val="00F93672"/>
    <w:rsid w:val="00F94DDE"/>
    <w:rsid w:val="00F9565C"/>
    <w:rsid w:val="00F95E2F"/>
    <w:rsid w:val="00F9678A"/>
    <w:rsid w:val="00F9692A"/>
    <w:rsid w:val="00FA0302"/>
    <w:rsid w:val="00FA2CDC"/>
    <w:rsid w:val="00FA313B"/>
    <w:rsid w:val="00FA41AB"/>
    <w:rsid w:val="00FA52E1"/>
    <w:rsid w:val="00FA575C"/>
    <w:rsid w:val="00FA7BB1"/>
    <w:rsid w:val="00FB0746"/>
    <w:rsid w:val="00FB0A66"/>
    <w:rsid w:val="00FB0C4B"/>
    <w:rsid w:val="00FB15D2"/>
    <w:rsid w:val="00FB15DE"/>
    <w:rsid w:val="00FB2435"/>
    <w:rsid w:val="00FB3F72"/>
    <w:rsid w:val="00FB487C"/>
    <w:rsid w:val="00FB5B0A"/>
    <w:rsid w:val="00FB7A8E"/>
    <w:rsid w:val="00FB7C8F"/>
    <w:rsid w:val="00FC0CDD"/>
    <w:rsid w:val="00FC161F"/>
    <w:rsid w:val="00FC33A0"/>
    <w:rsid w:val="00FC54D7"/>
    <w:rsid w:val="00FC570E"/>
    <w:rsid w:val="00FC688F"/>
    <w:rsid w:val="00FC7062"/>
    <w:rsid w:val="00FC776F"/>
    <w:rsid w:val="00FD038A"/>
    <w:rsid w:val="00FD43F3"/>
    <w:rsid w:val="00FD4879"/>
    <w:rsid w:val="00FD5B93"/>
    <w:rsid w:val="00FD788A"/>
    <w:rsid w:val="00FE09A4"/>
    <w:rsid w:val="00FE16E2"/>
    <w:rsid w:val="00FE1994"/>
    <w:rsid w:val="00FE23CD"/>
    <w:rsid w:val="00FE278B"/>
    <w:rsid w:val="00FE2B8E"/>
    <w:rsid w:val="00FE2CE5"/>
    <w:rsid w:val="00FE3237"/>
    <w:rsid w:val="00FE41A3"/>
    <w:rsid w:val="00FE5763"/>
    <w:rsid w:val="00FE5A4C"/>
    <w:rsid w:val="00FE64FD"/>
    <w:rsid w:val="00FE7CEB"/>
    <w:rsid w:val="00FF2E5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5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B1DF-792F-49C8-B723-88A429E6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3223</Words>
  <Characters>18375</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balkova</cp:lastModifiedBy>
  <cp:revision>3</cp:revision>
  <cp:lastPrinted>2019-04-12T06:51:00Z</cp:lastPrinted>
  <dcterms:created xsi:type="dcterms:W3CDTF">2019-04-12T13:09:00Z</dcterms:created>
  <dcterms:modified xsi:type="dcterms:W3CDTF">2019-04-12T13:11:00Z</dcterms:modified>
</cp:coreProperties>
</file>