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03B" w:rsidRPr="00F026B7" w:rsidRDefault="00423E1F" w:rsidP="00A5103B">
      <w:pPr>
        <w:spacing w:after="240"/>
        <w:jc w:val="right"/>
        <w:rPr>
          <w:i/>
          <w:sz w:val="22"/>
        </w:rPr>
      </w:pPr>
      <w:r>
        <w:rPr>
          <w:i/>
          <w:sz w:val="22"/>
        </w:rPr>
        <w:t>Príloha č. 6</w:t>
      </w:r>
      <w:r w:rsidR="00A5103B" w:rsidRPr="00F026B7">
        <w:rPr>
          <w:i/>
          <w:sz w:val="22"/>
        </w:rPr>
        <w:t xml:space="preserve"> súťažných podkladov</w:t>
      </w:r>
    </w:p>
    <w:p w:rsidR="00A5103B" w:rsidRPr="00641DD0" w:rsidRDefault="00641DD0" w:rsidP="00A5103B">
      <w:pPr>
        <w:pStyle w:val="Zkladntext2"/>
        <w:ind w:left="60"/>
        <w:jc w:val="center"/>
        <w:rPr>
          <w:b/>
          <w:sz w:val="36"/>
          <w:szCs w:val="40"/>
          <w:lang w:val="sk-SK"/>
        </w:rPr>
      </w:pPr>
      <w:r>
        <w:rPr>
          <w:b/>
          <w:sz w:val="36"/>
          <w:szCs w:val="40"/>
          <w:lang w:val="sk-SK"/>
        </w:rPr>
        <w:t>Kúpna zmluva</w:t>
      </w:r>
      <w:r w:rsidR="00A5103B" w:rsidRPr="00F026B7">
        <w:rPr>
          <w:b/>
          <w:sz w:val="36"/>
          <w:szCs w:val="40"/>
        </w:rPr>
        <w:t xml:space="preserve"> č. ......./</w:t>
      </w:r>
      <w:r>
        <w:rPr>
          <w:b/>
          <w:sz w:val="36"/>
          <w:szCs w:val="40"/>
          <w:lang w:val="sk-SK"/>
        </w:rPr>
        <w:t>.........</w:t>
      </w:r>
    </w:p>
    <w:p w:rsidR="00A5103B" w:rsidRPr="00641DD0" w:rsidRDefault="00A5103B" w:rsidP="001821BD">
      <w:pPr>
        <w:pStyle w:val="Zkladntext2"/>
        <w:spacing w:line="276" w:lineRule="auto"/>
        <w:jc w:val="center"/>
        <w:rPr>
          <w:b/>
          <w:sz w:val="22"/>
          <w:szCs w:val="22"/>
          <w:lang w:val="sk-SK"/>
        </w:rPr>
      </w:pPr>
      <w:r w:rsidRPr="00F026B7">
        <w:rPr>
          <w:b/>
          <w:sz w:val="22"/>
          <w:szCs w:val="22"/>
        </w:rPr>
        <w:t xml:space="preserve">uzavretá </w:t>
      </w:r>
      <w:r w:rsidR="00641DD0">
        <w:rPr>
          <w:b/>
          <w:sz w:val="22"/>
          <w:szCs w:val="22"/>
          <w:lang w:val="sk-SK"/>
        </w:rPr>
        <w:t xml:space="preserve">podľa </w:t>
      </w:r>
      <w:r w:rsidRPr="00F026B7">
        <w:rPr>
          <w:b/>
          <w:sz w:val="22"/>
          <w:szCs w:val="22"/>
        </w:rPr>
        <w:t xml:space="preserve">§ </w:t>
      </w:r>
      <w:smartTag w:uri="urn:schemas-microsoft-com:office:smarttags" w:element="metricconverter">
        <w:smartTagPr>
          <w:attr w:name="ProductID" w:val="409 a"/>
        </w:smartTagPr>
        <w:r w:rsidRPr="00F026B7">
          <w:rPr>
            <w:b/>
            <w:sz w:val="22"/>
            <w:szCs w:val="22"/>
          </w:rPr>
          <w:t>409 a</w:t>
        </w:r>
      </w:smartTag>
      <w:r w:rsidRPr="00F026B7">
        <w:rPr>
          <w:b/>
          <w:sz w:val="22"/>
          <w:szCs w:val="22"/>
        </w:rPr>
        <w:t xml:space="preserve"> </w:t>
      </w:r>
      <w:proofErr w:type="spellStart"/>
      <w:r w:rsidRPr="00F026B7">
        <w:rPr>
          <w:b/>
          <w:sz w:val="22"/>
          <w:szCs w:val="22"/>
        </w:rPr>
        <w:t>nasl</w:t>
      </w:r>
      <w:proofErr w:type="spellEnd"/>
      <w:r w:rsidRPr="00F026B7">
        <w:rPr>
          <w:b/>
          <w:sz w:val="22"/>
          <w:szCs w:val="22"/>
        </w:rPr>
        <w:t>. zák. č. 513/1991 Zb. Obchodný zákonník v znení neskorších predpisov</w:t>
      </w:r>
      <w:r w:rsidR="00641DD0">
        <w:rPr>
          <w:b/>
          <w:sz w:val="22"/>
          <w:szCs w:val="22"/>
          <w:lang w:val="sk-SK"/>
        </w:rPr>
        <w:t xml:space="preserve"> a zákona č. 343/2015 </w:t>
      </w:r>
      <w:proofErr w:type="spellStart"/>
      <w:r w:rsidR="00641DD0">
        <w:rPr>
          <w:b/>
          <w:sz w:val="22"/>
          <w:szCs w:val="22"/>
          <w:lang w:val="sk-SK"/>
        </w:rPr>
        <w:t>Z.z</w:t>
      </w:r>
      <w:proofErr w:type="spellEnd"/>
      <w:r w:rsidR="00641DD0">
        <w:rPr>
          <w:b/>
          <w:sz w:val="22"/>
          <w:szCs w:val="22"/>
          <w:lang w:val="sk-SK"/>
        </w:rPr>
        <w:t xml:space="preserve">. o verejnom obstarávaní a o zmene a doplnení niektorých zákonov v znení neskorších predpisov </w:t>
      </w:r>
    </w:p>
    <w:p w:rsidR="00A5103B" w:rsidRPr="00F026B7" w:rsidRDefault="00A5103B" w:rsidP="001821BD">
      <w:pPr>
        <w:spacing w:line="276" w:lineRule="auto"/>
        <w:ind w:right="432" w:firstLine="708"/>
        <w:jc w:val="center"/>
        <w:rPr>
          <w:b/>
          <w:sz w:val="22"/>
          <w:szCs w:val="22"/>
        </w:rPr>
      </w:pPr>
      <w:r w:rsidRPr="00F026B7">
        <w:rPr>
          <w:b/>
          <w:sz w:val="22"/>
          <w:szCs w:val="22"/>
        </w:rPr>
        <w:t>(ďalej len „zmluva“)</w:t>
      </w:r>
    </w:p>
    <w:p w:rsidR="00A5103B" w:rsidRPr="00F026B7" w:rsidRDefault="00A5103B" w:rsidP="00A5103B">
      <w:pPr>
        <w:spacing w:line="276" w:lineRule="auto"/>
        <w:jc w:val="center"/>
      </w:pPr>
      <w:r w:rsidRPr="00F026B7">
        <w:rPr>
          <w:b/>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6019"/>
      </w:tblGrid>
      <w:tr w:rsidR="00A5103B" w:rsidRPr="00F026B7" w:rsidTr="008D197B">
        <w:tc>
          <w:tcPr>
            <w:tcW w:w="3053" w:type="dxa"/>
            <w:tcBorders>
              <w:top w:val="nil"/>
              <w:left w:val="nil"/>
              <w:bottom w:val="nil"/>
              <w:right w:val="nil"/>
            </w:tcBorders>
            <w:vAlign w:val="center"/>
          </w:tcPr>
          <w:p w:rsidR="00A5103B" w:rsidRPr="00F026B7" w:rsidRDefault="00A5103B" w:rsidP="008D197B">
            <w:pPr>
              <w:pStyle w:val="Bezriadkovania"/>
            </w:pPr>
          </w:p>
          <w:p w:rsidR="00A5103B" w:rsidRPr="00F026B7" w:rsidRDefault="00A5103B" w:rsidP="008D197B">
            <w:pPr>
              <w:pStyle w:val="Hlavika"/>
              <w:tabs>
                <w:tab w:val="left" w:pos="708"/>
              </w:tabs>
              <w:spacing w:line="276" w:lineRule="auto"/>
              <w:rPr>
                <w:sz w:val="22"/>
                <w:szCs w:val="22"/>
                <w:lang w:val="sk-SK"/>
              </w:rPr>
            </w:pPr>
            <w:r w:rsidRPr="00F026B7">
              <w:rPr>
                <w:b/>
                <w:sz w:val="22"/>
                <w:szCs w:val="22"/>
                <w:lang w:val="sk-SK"/>
              </w:rPr>
              <w:t>1. Predávajúci:</w:t>
            </w:r>
          </w:p>
        </w:tc>
        <w:tc>
          <w:tcPr>
            <w:tcW w:w="6019" w:type="dxa"/>
            <w:tcBorders>
              <w:top w:val="nil"/>
              <w:left w:val="nil"/>
              <w:bottom w:val="nil"/>
              <w:right w:val="nil"/>
            </w:tcBorders>
            <w:vAlign w:val="center"/>
          </w:tcPr>
          <w:p w:rsidR="00A5103B" w:rsidRPr="00F026B7" w:rsidRDefault="00A5103B" w:rsidP="008D197B">
            <w:pPr>
              <w:spacing w:line="276" w:lineRule="auto"/>
              <w:rPr>
                <w:b/>
                <w:sz w:val="22"/>
                <w:szCs w:val="22"/>
              </w:rPr>
            </w:pP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sídlo:</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9072" w:type="dxa"/>
            <w:gridSpan w:val="2"/>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Obchodná spoločnosť zapísaná v Obchodnom registri Okresného súdu ........................, oddiel: ..........., vložka č. ................</w:t>
            </w: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IČO:</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DIČ:</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IČ pre DPH:</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Pr>
                <w:sz w:val="22"/>
                <w:szCs w:val="22"/>
              </w:rPr>
              <w:t>Bankové spojenie:</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Pr>
                <w:sz w:val="22"/>
                <w:szCs w:val="22"/>
              </w:rPr>
              <w:t>Číslo účtu:</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Štatutárny zástupca:</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9072" w:type="dxa"/>
            <w:gridSpan w:val="2"/>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Osoba oprávnená na rokovanie</w:t>
            </w: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vo veciach zmluvy</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Pr>
                <w:sz w:val="22"/>
                <w:szCs w:val="22"/>
              </w:rPr>
              <w:t xml:space="preserve">vo </w:t>
            </w:r>
            <w:r w:rsidRPr="00F026B7">
              <w:rPr>
                <w:sz w:val="22"/>
                <w:szCs w:val="22"/>
              </w:rPr>
              <w:t>veciach</w:t>
            </w:r>
            <w:r>
              <w:rPr>
                <w:sz w:val="22"/>
                <w:szCs w:val="22"/>
              </w:rPr>
              <w:t xml:space="preserve"> odborných</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Tel.:</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Fax:</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E-mail:</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Internetová adresa:</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9072" w:type="dxa"/>
            <w:gridSpan w:val="2"/>
            <w:tcBorders>
              <w:top w:val="nil"/>
              <w:left w:val="nil"/>
              <w:bottom w:val="nil"/>
              <w:right w:val="nil"/>
            </w:tcBorders>
            <w:vAlign w:val="center"/>
          </w:tcPr>
          <w:p w:rsidR="00A5103B" w:rsidRPr="00F026B7" w:rsidRDefault="00A5103B" w:rsidP="008D197B">
            <w:pPr>
              <w:spacing w:line="276" w:lineRule="auto"/>
              <w:rPr>
                <w:sz w:val="22"/>
                <w:szCs w:val="22"/>
              </w:rPr>
            </w:pPr>
          </w:p>
          <w:p w:rsidR="00A5103B" w:rsidRPr="00F026B7" w:rsidRDefault="00A5103B" w:rsidP="008D197B">
            <w:pPr>
              <w:spacing w:line="276" w:lineRule="auto"/>
              <w:rPr>
                <w:b/>
                <w:sz w:val="22"/>
                <w:szCs w:val="22"/>
              </w:rPr>
            </w:pPr>
            <w:r w:rsidRPr="00F026B7">
              <w:rPr>
                <w:sz w:val="22"/>
                <w:szCs w:val="22"/>
              </w:rPr>
              <w:t>(ďalej len „predávajúci“)</w:t>
            </w:r>
          </w:p>
        </w:tc>
      </w:tr>
      <w:tr w:rsidR="00A5103B" w:rsidRPr="00F026B7" w:rsidTr="008D197B">
        <w:tc>
          <w:tcPr>
            <w:tcW w:w="9072" w:type="dxa"/>
            <w:gridSpan w:val="2"/>
            <w:tcBorders>
              <w:top w:val="nil"/>
              <w:left w:val="nil"/>
              <w:bottom w:val="nil"/>
              <w:right w:val="nil"/>
            </w:tcBorders>
            <w:vAlign w:val="center"/>
          </w:tcPr>
          <w:p w:rsidR="00A5103B" w:rsidRPr="00F026B7" w:rsidRDefault="00A5103B" w:rsidP="008D197B">
            <w:pPr>
              <w:spacing w:line="276" w:lineRule="auto"/>
              <w:rPr>
                <w:sz w:val="22"/>
                <w:szCs w:val="22"/>
              </w:rPr>
            </w:pP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b/>
                <w:sz w:val="22"/>
                <w:szCs w:val="22"/>
              </w:rPr>
              <w:t>2. Kupujúci:</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b/>
                <w:sz w:val="22"/>
                <w:szCs w:val="22"/>
              </w:rPr>
              <w:t>Národná transfúzna služba SR</w:t>
            </w: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sídlo:</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Ďumbierska 3/L, 831 01 Bratislava</w:t>
            </w:r>
          </w:p>
        </w:tc>
      </w:tr>
      <w:tr w:rsidR="00A5103B" w:rsidRPr="00F026B7" w:rsidTr="008D197B">
        <w:tc>
          <w:tcPr>
            <w:tcW w:w="9072" w:type="dxa"/>
            <w:gridSpan w:val="2"/>
            <w:tcBorders>
              <w:top w:val="nil"/>
              <w:left w:val="nil"/>
              <w:bottom w:val="nil"/>
              <w:right w:val="nil"/>
            </w:tcBorders>
          </w:tcPr>
          <w:p w:rsidR="00A5103B" w:rsidRPr="00F026B7" w:rsidRDefault="00A5103B" w:rsidP="008D197B">
            <w:pPr>
              <w:spacing w:line="276" w:lineRule="auto"/>
              <w:rPr>
                <w:sz w:val="22"/>
                <w:szCs w:val="22"/>
              </w:rPr>
            </w:pPr>
            <w:r w:rsidRPr="00F026B7">
              <w:rPr>
                <w:sz w:val="22"/>
                <w:szCs w:val="22"/>
              </w:rPr>
              <w:t>Štátna príspevková organizácia zriadená Zriaďovacou listinou MZ SR č. 003775-4/2003 zo dňa 02.12.2003</w:t>
            </w: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IČO:</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30 853 915</w:t>
            </w: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DIČ:</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2021764371</w:t>
            </w: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IČ pre DPH:</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SK2021764371</w:t>
            </w:r>
          </w:p>
        </w:tc>
      </w:tr>
      <w:tr w:rsidR="00A5103B" w:rsidRPr="00F026B7" w:rsidTr="008D197B">
        <w:tc>
          <w:tcPr>
            <w:tcW w:w="3053" w:type="dxa"/>
            <w:tcBorders>
              <w:top w:val="nil"/>
              <w:left w:val="nil"/>
              <w:bottom w:val="nil"/>
              <w:right w:val="nil"/>
            </w:tcBorders>
            <w:vAlign w:val="center"/>
          </w:tcPr>
          <w:p w:rsidR="00A5103B" w:rsidRPr="00F026B7" w:rsidRDefault="00A5103B" w:rsidP="008D197B">
            <w:pPr>
              <w:spacing w:line="276" w:lineRule="auto"/>
              <w:rPr>
                <w:sz w:val="22"/>
                <w:szCs w:val="22"/>
              </w:rPr>
            </w:pPr>
            <w:r>
              <w:rPr>
                <w:sz w:val="22"/>
                <w:szCs w:val="22"/>
              </w:rPr>
              <w:t>B</w:t>
            </w:r>
            <w:r w:rsidRPr="00F026B7">
              <w:rPr>
                <w:sz w:val="22"/>
                <w:szCs w:val="22"/>
              </w:rPr>
              <w:t>ankové spojenie:</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r w:rsidRPr="00F026B7">
              <w:rPr>
                <w:sz w:val="22"/>
                <w:szCs w:val="22"/>
              </w:rPr>
              <w:t>Štátna pokladnica</w:t>
            </w:r>
          </w:p>
        </w:tc>
      </w:tr>
      <w:tr w:rsidR="00A5103B" w:rsidRPr="00F026B7" w:rsidTr="008D197B">
        <w:tc>
          <w:tcPr>
            <w:tcW w:w="3053" w:type="dxa"/>
            <w:tcBorders>
              <w:top w:val="nil"/>
              <w:left w:val="nil"/>
              <w:bottom w:val="nil"/>
              <w:right w:val="nil"/>
            </w:tcBorders>
            <w:vAlign w:val="center"/>
          </w:tcPr>
          <w:p w:rsidR="00A5103B" w:rsidRDefault="00A5103B" w:rsidP="008D197B">
            <w:pPr>
              <w:spacing w:line="276" w:lineRule="auto"/>
              <w:rPr>
                <w:sz w:val="22"/>
                <w:szCs w:val="22"/>
              </w:rPr>
            </w:pPr>
            <w:r w:rsidRPr="00F026B7">
              <w:rPr>
                <w:sz w:val="22"/>
                <w:szCs w:val="22"/>
              </w:rPr>
              <w:t>Číslo účtu:</w:t>
            </w:r>
          </w:p>
          <w:p w:rsidR="00A5103B" w:rsidRPr="00F026B7" w:rsidRDefault="00A5103B" w:rsidP="008D197B">
            <w:pPr>
              <w:spacing w:line="276" w:lineRule="auto"/>
              <w:rPr>
                <w:sz w:val="22"/>
                <w:szCs w:val="22"/>
              </w:rPr>
            </w:pPr>
            <w:r>
              <w:rPr>
                <w:sz w:val="22"/>
                <w:szCs w:val="22"/>
              </w:rPr>
              <w:t>Štatutárny zástupca:</w:t>
            </w:r>
          </w:p>
        </w:tc>
        <w:tc>
          <w:tcPr>
            <w:tcW w:w="6019" w:type="dxa"/>
            <w:tcBorders>
              <w:top w:val="nil"/>
              <w:left w:val="nil"/>
              <w:bottom w:val="nil"/>
              <w:right w:val="nil"/>
            </w:tcBorders>
            <w:vAlign w:val="center"/>
          </w:tcPr>
          <w:p w:rsidR="00A5103B" w:rsidRDefault="00A5103B" w:rsidP="008D197B">
            <w:pPr>
              <w:spacing w:line="276" w:lineRule="auto"/>
              <w:rPr>
                <w:sz w:val="22"/>
                <w:szCs w:val="22"/>
              </w:rPr>
            </w:pPr>
            <w:r w:rsidRPr="00F026B7">
              <w:rPr>
                <w:sz w:val="22"/>
                <w:szCs w:val="22"/>
              </w:rPr>
              <w:t>SK18 8180 0000 0070 0028 8579</w:t>
            </w:r>
          </w:p>
          <w:p w:rsidR="00A5103B" w:rsidRPr="00F026B7" w:rsidRDefault="00B70106" w:rsidP="008D197B">
            <w:pPr>
              <w:spacing w:line="276" w:lineRule="auto"/>
              <w:rPr>
                <w:sz w:val="22"/>
                <w:szCs w:val="22"/>
              </w:rPr>
            </w:pPr>
            <w:r>
              <w:rPr>
                <w:sz w:val="22"/>
                <w:szCs w:val="22"/>
              </w:rPr>
              <w:t>Rada riaditeľov</w:t>
            </w:r>
          </w:p>
        </w:tc>
      </w:tr>
      <w:tr w:rsidR="00A5103B" w:rsidRPr="00F026B7" w:rsidTr="008D197B">
        <w:tc>
          <w:tcPr>
            <w:tcW w:w="9072" w:type="dxa"/>
            <w:gridSpan w:val="2"/>
            <w:tcBorders>
              <w:top w:val="nil"/>
              <w:left w:val="nil"/>
              <w:bottom w:val="nil"/>
              <w:right w:val="nil"/>
            </w:tcBorders>
          </w:tcPr>
          <w:p w:rsidR="00A5103B" w:rsidRPr="00F026B7" w:rsidRDefault="00A5103B" w:rsidP="008D197B">
            <w:pPr>
              <w:spacing w:line="276" w:lineRule="auto"/>
              <w:rPr>
                <w:sz w:val="22"/>
                <w:szCs w:val="22"/>
              </w:rPr>
            </w:pPr>
            <w:r w:rsidRPr="00F026B7">
              <w:rPr>
                <w:sz w:val="22"/>
                <w:szCs w:val="22"/>
              </w:rPr>
              <w:t>Osoba oprávnená na rokovanie:</w:t>
            </w:r>
          </w:p>
        </w:tc>
      </w:tr>
      <w:tr w:rsidR="00A5103B" w:rsidRPr="00F026B7" w:rsidTr="008D197B">
        <w:tc>
          <w:tcPr>
            <w:tcW w:w="3053" w:type="dxa"/>
            <w:tcBorders>
              <w:top w:val="nil"/>
              <w:left w:val="nil"/>
              <w:bottom w:val="nil"/>
              <w:right w:val="nil"/>
            </w:tcBorders>
          </w:tcPr>
          <w:p w:rsidR="00A5103B" w:rsidRPr="00F026B7" w:rsidRDefault="00A5103B" w:rsidP="008D197B">
            <w:pPr>
              <w:spacing w:line="276" w:lineRule="auto"/>
              <w:rPr>
                <w:sz w:val="22"/>
                <w:szCs w:val="22"/>
              </w:rPr>
            </w:pPr>
            <w:r w:rsidRPr="00F026B7">
              <w:rPr>
                <w:sz w:val="22"/>
                <w:szCs w:val="22"/>
              </w:rPr>
              <w:t>vo veciach zmluvy</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r>
              <w:rPr>
                <w:sz w:val="22"/>
                <w:szCs w:val="22"/>
              </w:rPr>
              <w:t xml:space="preserve">Ing. Renáta Dundová, </w:t>
            </w:r>
            <w:r w:rsidR="00B70106">
              <w:rPr>
                <w:sz w:val="22"/>
                <w:szCs w:val="22"/>
              </w:rPr>
              <w:t>generálny riaditeľ</w:t>
            </w:r>
          </w:p>
        </w:tc>
      </w:tr>
      <w:tr w:rsidR="00A5103B" w:rsidRPr="00F026B7" w:rsidTr="008D197B">
        <w:tc>
          <w:tcPr>
            <w:tcW w:w="3053" w:type="dxa"/>
            <w:tcBorders>
              <w:top w:val="nil"/>
              <w:left w:val="nil"/>
              <w:bottom w:val="nil"/>
              <w:right w:val="nil"/>
            </w:tcBorders>
          </w:tcPr>
          <w:p w:rsidR="00A5103B" w:rsidRPr="00F026B7" w:rsidRDefault="00A5103B" w:rsidP="008D197B">
            <w:pPr>
              <w:spacing w:line="276" w:lineRule="auto"/>
              <w:rPr>
                <w:sz w:val="22"/>
                <w:szCs w:val="22"/>
              </w:rPr>
            </w:pPr>
            <w:r w:rsidRPr="00F026B7">
              <w:rPr>
                <w:sz w:val="22"/>
                <w:szCs w:val="22"/>
              </w:rPr>
              <w:t>vo veciach odborných</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r>
              <w:rPr>
                <w:sz w:val="22"/>
                <w:szCs w:val="22"/>
              </w:rPr>
              <w:t xml:space="preserve">Vladimír </w:t>
            </w:r>
            <w:proofErr w:type="spellStart"/>
            <w:r>
              <w:rPr>
                <w:sz w:val="22"/>
                <w:szCs w:val="22"/>
              </w:rPr>
              <w:t>Lacika</w:t>
            </w:r>
            <w:proofErr w:type="spellEnd"/>
            <w:r>
              <w:rPr>
                <w:sz w:val="22"/>
                <w:szCs w:val="22"/>
              </w:rPr>
              <w:t>, vedúci Oddelenia dopravy</w:t>
            </w:r>
          </w:p>
        </w:tc>
      </w:tr>
      <w:tr w:rsidR="00A5103B" w:rsidRPr="00F026B7" w:rsidTr="008D197B">
        <w:tc>
          <w:tcPr>
            <w:tcW w:w="3053" w:type="dxa"/>
            <w:tcBorders>
              <w:top w:val="nil"/>
              <w:left w:val="nil"/>
              <w:bottom w:val="nil"/>
              <w:right w:val="nil"/>
            </w:tcBorders>
          </w:tcPr>
          <w:p w:rsidR="00A5103B" w:rsidRPr="00F026B7" w:rsidRDefault="00A5103B" w:rsidP="008D197B">
            <w:pPr>
              <w:spacing w:line="276" w:lineRule="auto"/>
              <w:rPr>
                <w:sz w:val="22"/>
                <w:szCs w:val="22"/>
              </w:rPr>
            </w:pPr>
            <w:r w:rsidRPr="00F026B7">
              <w:rPr>
                <w:sz w:val="22"/>
                <w:szCs w:val="22"/>
              </w:rPr>
              <w:t>Tel.:</w:t>
            </w:r>
          </w:p>
        </w:tc>
        <w:tc>
          <w:tcPr>
            <w:tcW w:w="6019" w:type="dxa"/>
            <w:tcBorders>
              <w:top w:val="nil"/>
              <w:left w:val="nil"/>
              <w:bottom w:val="nil"/>
              <w:right w:val="nil"/>
            </w:tcBorders>
            <w:vAlign w:val="center"/>
          </w:tcPr>
          <w:p w:rsidR="00A5103B" w:rsidRPr="00F026B7" w:rsidRDefault="00A5103B" w:rsidP="008D197B">
            <w:pPr>
              <w:spacing w:line="276" w:lineRule="auto"/>
              <w:rPr>
                <w:sz w:val="22"/>
                <w:szCs w:val="22"/>
              </w:rPr>
            </w:pPr>
            <w:r>
              <w:rPr>
                <w:sz w:val="22"/>
                <w:szCs w:val="22"/>
              </w:rPr>
              <w:t>02/5910 3008</w:t>
            </w:r>
          </w:p>
        </w:tc>
      </w:tr>
      <w:tr w:rsidR="00A5103B" w:rsidRPr="00F026B7" w:rsidTr="008D197B">
        <w:tc>
          <w:tcPr>
            <w:tcW w:w="3053" w:type="dxa"/>
            <w:tcBorders>
              <w:top w:val="nil"/>
              <w:left w:val="nil"/>
              <w:bottom w:val="nil"/>
              <w:right w:val="nil"/>
            </w:tcBorders>
          </w:tcPr>
          <w:p w:rsidR="00A5103B" w:rsidRPr="00F026B7" w:rsidRDefault="00A5103B" w:rsidP="008D197B">
            <w:pPr>
              <w:spacing w:line="276" w:lineRule="auto"/>
              <w:rPr>
                <w:sz w:val="22"/>
                <w:szCs w:val="22"/>
              </w:rPr>
            </w:pPr>
            <w:r w:rsidRPr="00F026B7">
              <w:rPr>
                <w:sz w:val="22"/>
                <w:szCs w:val="22"/>
              </w:rPr>
              <w:t>Fax:</w:t>
            </w:r>
          </w:p>
        </w:tc>
        <w:tc>
          <w:tcPr>
            <w:tcW w:w="6019" w:type="dxa"/>
            <w:tcBorders>
              <w:top w:val="nil"/>
              <w:left w:val="nil"/>
              <w:bottom w:val="nil"/>
              <w:right w:val="nil"/>
            </w:tcBorders>
            <w:vAlign w:val="center"/>
          </w:tcPr>
          <w:p w:rsidR="00A5103B" w:rsidRPr="00F026B7" w:rsidRDefault="00A5103B" w:rsidP="00A5103B">
            <w:pPr>
              <w:spacing w:line="276" w:lineRule="auto"/>
              <w:rPr>
                <w:sz w:val="22"/>
                <w:szCs w:val="22"/>
              </w:rPr>
            </w:pPr>
            <w:r>
              <w:rPr>
                <w:sz w:val="22"/>
                <w:szCs w:val="22"/>
              </w:rPr>
              <w:t>02 /5910 3020</w:t>
            </w:r>
          </w:p>
        </w:tc>
      </w:tr>
      <w:tr w:rsidR="00A5103B" w:rsidRPr="00F026B7" w:rsidTr="008D197B">
        <w:tc>
          <w:tcPr>
            <w:tcW w:w="3053" w:type="dxa"/>
            <w:tcBorders>
              <w:top w:val="nil"/>
              <w:left w:val="nil"/>
              <w:bottom w:val="nil"/>
              <w:right w:val="nil"/>
            </w:tcBorders>
          </w:tcPr>
          <w:p w:rsidR="00A5103B" w:rsidRPr="00F026B7" w:rsidRDefault="00A5103B" w:rsidP="008D197B">
            <w:pPr>
              <w:spacing w:line="276" w:lineRule="auto"/>
              <w:rPr>
                <w:sz w:val="22"/>
                <w:szCs w:val="22"/>
              </w:rPr>
            </w:pPr>
            <w:r w:rsidRPr="00F026B7">
              <w:rPr>
                <w:sz w:val="22"/>
                <w:szCs w:val="22"/>
              </w:rPr>
              <w:t>E-mail:</w:t>
            </w:r>
          </w:p>
        </w:tc>
        <w:tc>
          <w:tcPr>
            <w:tcW w:w="6019" w:type="dxa"/>
            <w:tcBorders>
              <w:top w:val="nil"/>
              <w:left w:val="nil"/>
              <w:bottom w:val="nil"/>
              <w:right w:val="nil"/>
            </w:tcBorders>
            <w:vAlign w:val="center"/>
          </w:tcPr>
          <w:p w:rsidR="00A5103B" w:rsidRPr="00F026B7" w:rsidRDefault="006C18FD" w:rsidP="008D197B">
            <w:pPr>
              <w:spacing w:line="276" w:lineRule="auto"/>
              <w:rPr>
                <w:sz w:val="22"/>
                <w:szCs w:val="22"/>
              </w:rPr>
            </w:pPr>
            <w:r>
              <w:t>lacika</w:t>
            </w:r>
            <w:r w:rsidR="00A5103B" w:rsidRPr="00C74414">
              <w:t>@ntssr.sk</w:t>
            </w:r>
          </w:p>
        </w:tc>
      </w:tr>
      <w:tr w:rsidR="00A5103B" w:rsidRPr="00F026B7" w:rsidTr="008D197B">
        <w:tc>
          <w:tcPr>
            <w:tcW w:w="3053" w:type="dxa"/>
            <w:tcBorders>
              <w:top w:val="nil"/>
              <w:left w:val="nil"/>
              <w:bottom w:val="nil"/>
              <w:right w:val="nil"/>
            </w:tcBorders>
          </w:tcPr>
          <w:p w:rsidR="00A5103B" w:rsidRPr="00F026B7" w:rsidRDefault="00A5103B" w:rsidP="008D197B">
            <w:pPr>
              <w:spacing w:line="276" w:lineRule="auto"/>
              <w:rPr>
                <w:sz w:val="22"/>
                <w:szCs w:val="22"/>
              </w:rPr>
            </w:pPr>
            <w:r>
              <w:rPr>
                <w:sz w:val="22"/>
                <w:szCs w:val="22"/>
              </w:rPr>
              <w:t>Internetová adresa:</w:t>
            </w:r>
          </w:p>
        </w:tc>
        <w:tc>
          <w:tcPr>
            <w:tcW w:w="6019" w:type="dxa"/>
            <w:tcBorders>
              <w:top w:val="nil"/>
              <w:left w:val="nil"/>
              <w:bottom w:val="nil"/>
              <w:right w:val="nil"/>
            </w:tcBorders>
          </w:tcPr>
          <w:p w:rsidR="00A5103B" w:rsidRPr="00F026B7" w:rsidRDefault="00A5103B" w:rsidP="008D197B">
            <w:pPr>
              <w:spacing w:line="276" w:lineRule="auto"/>
              <w:ind w:right="432"/>
              <w:jc w:val="both"/>
              <w:rPr>
                <w:sz w:val="22"/>
                <w:szCs w:val="22"/>
              </w:rPr>
            </w:pPr>
            <w:r>
              <w:rPr>
                <w:sz w:val="22"/>
                <w:szCs w:val="22"/>
              </w:rPr>
              <w:t>www.ntssr.sk</w:t>
            </w:r>
          </w:p>
        </w:tc>
      </w:tr>
      <w:tr w:rsidR="00A5103B" w:rsidRPr="00F026B7" w:rsidTr="008D197B">
        <w:tc>
          <w:tcPr>
            <w:tcW w:w="3053" w:type="dxa"/>
            <w:tcBorders>
              <w:top w:val="nil"/>
              <w:left w:val="nil"/>
              <w:bottom w:val="nil"/>
              <w:right w:val="nil"/>
            </w:tcBorders>
          </w:tcPr>
          <w:p w:rsidR="00A5103B" w:rsidRPr="00F026B7" w:rsidRDefault="00A5103B" w:rsidP="008D197B">
            <w:pPr>
              <w:spacing w:line="276" w:lineRule="auto"/>
              <w:rPr>
                <w:sz w:val="22"/>
                <w:szCs w:val="22"/>
              </w:rPr>
            </w:pPr>
            <w:r w:rsidRPr="00F026B7">
              <w:rPr>
                <w:sz w:val="22"/>
                <w:szCs w:val="22"/>
              </w:rPr>
              <w:t>(ďalej len „kupujúci“)</w:t>
            </w:r>
          </w:p>
        </w:tc>
        <w:tc>
          <w:tcPr>
            <w:tcW w:w="6019" w:type="dxa"/>
            <w:tcBorders>
              <w:top w:val="nil"/>
              <w:left w:val="nil"/>
              <w:bottom w:val="nil"/>
              <w:right w:val="nil"/>
            </w:tcBorders>
          </w:tcPr>
          <w:p w:rsidR="00A5103B" w:rsidRPr="00F026B7" w:rsidRDefault="00A5103B" w:rsidP="008D197B">
            <w:pPr>
              <w:spacing w:line="276" w:lineRule="auto"/>
              <w:ind w:right="432"/>
              <w:jc w:val="both"/>
              <w:rPr>
                <w:sz w:val="22"/>
                <w:szCs w:val="22"/>
              </w:rPr>
            </w:pPr>
          </w:p>
        </w:tc>
      </w:tr>
    </w:tbl>
    <w:p w:rsidR="00734874" w:rsidRDefault="00734874" w:rsidP="00B32218">
      <w:pPr>
        <w:ind w:hanging="567"/>
        <w:jc w:val="center"/>
        <w:rPr>
          <w:b/>
          <w:sz w:val="22"/>
          <w:szCs w:val="22"/>
        </w:rPr>
      </w:pPr>
    </w:p>
    <w:p w:rsidR="00A632B7" w:rsidRDefault="00A632B7" w:rsidP="00B32218">
      <w:pPr>
        <w:ind w:hanging="567"/>
        <w:jc w:val="center"/>
        <w:rPr>
          <w:b/>
          <w:sz w:val="22"/>
          <w:szCs w:val="22"/>
        </w:rPr>
      </w:pPr>
    </w:p>
    <w:p w:rsidR="00A5103B" w:rsidRPr="008505EB" w:rsidRDefault="00A5103B" w:rsidP="00B32218">
      <w:pPr>
        <w:ind w:hanging="567"/>
        <w:jc w:val="center"/>
        <w:rPr>
          <w:b/>
          <w:sz w:val="22"/>
          <w:szCs w:val="22"/>
        </w:rPr>
      </w:pPr>
      <w:r w:rsidRPr="008505EB">
        <w:rPr>
          <w:b/>
          <w:sz w:val="22"/>
          <w:szCs w:val="22"/>
        </w:rPr>
        <w:lastRenderedPageBreak/>
        <w:t>Článok I.</w:t>
      </w:r>
    </w:p>
    <w:p w:rsidR="00A5103B" w:rsidRPr="008505EB" w:rsidRDefault="00A5103B" w:rsidP="00B32218">
      <w:pPr>
        <w:ind w:hanging="567"/>
        <w:jc w:val="center"/>
        <w:rPr>
          <w:b/>
          <w:sz w:val="22"/>
          <w:szCs w:val="22"/>
        </w:rPr>
      </w:pPr>
      <w:r w:rsidRPr="008505EB">
        <w:rPr>
          <w:b/>
          <w:sz w:val="22"/>
          <w:szCs w:val="22"/>
        </w:rPr>
        <w:t>Úvodné ustanovenia</w:t>
      </w:r>
    </w:p>
    <w:p w:rsidR="00A5103B" w:rsidRPr="008505EB" w:rsidRDefault="00A5103B" w:rsidP="00B32218">
      <w:pPr>
        <w:ind w:hanging="567"/>
        <w:jc w:val="center"/>
        <w:rPr>
          <w:b/>
          <w:sz w:val="22"/>
          <w:szCs w:val="22"/>
        </w:rPr>
      </w:pPr>
    </w:p>
    <w:p w:rsidR="00A5103B" w:rsidRPr="00D06098" w:rsidRDefault="00D06098" w:rsidP="00D06098">
      <w:pPr>
        <w:pStyle w:val="Odsekzoznamu"/>
        <w:numPr>
          <w:ilvl w:val="1"/>
          <w:numId w:val="1"/>
        </w:numPr>
        <w:ind w:left="709" w:hanging="567"/>
        <w:jc w:val="both"/>
        <w:rPr>
          <w:sz w:val="22"/>
          <w:szCs w:val="22"/>
        </w:rPr>
      </w:pPr>
      <w:r w:rsidRPr="00D06098">
        <w:rPr>
          <w:sz w:val="22"/>
          <w:szCs w:val="22"/>
        </w:rPr>
        <w:t>Predávajúci sa ako uchádzač zúčastnil na verejnom obstarávaní</w:t>
      </w:r>
      <w:r w:rsidR="00381FAC">
        <w:rPr>
          <w:sz w:val="22"/>
          <w:szCs w:val="22"/>
        </w:rPr>
        <w:t xml:space="preserve"> </w:t>
      </w:r>
      <w:r w:rsidR="00381FAC" w:rsidRPr="008505EB">
        <w:rPr>
          <w:sz w:val="22"/>
          <w:szCs w:val="22"/>
        </w:rPr>
        <w:t>vyhlás</w:t>
      </w:r>
      <w:r w:rsidR="00381FAC">
        <w:rPr>
          <w:sz w:val="22"/>
          <w:szCs w:val="22"/>
        </w:rPr>
        <w:t>enom kupujúcim</w:t>
      </w:r>
      <w:r w:rsidR="00381FAC" w:rsidRPr="008505EB">
        <w:rPr>
          <w:sz w:val="22"/>
          <w:szCs w:val="22"/>
        </w:rPr>
        <w:t xml:space="preserve"> oznámením </w:t>
      </w:r>
      <w:r w:rsidR="00381FAC" w:rsidRPr="008505EB">
        <w:rPr>
          <w:sz w:val="22"/>
          <w:szCs w:val="22"/>
          <w:highlight w:val="yellow"/>
        </w:rPr>
        <w:t>č. xxx - MST</w:t>
      </w:r>
      <w:r w:rsidR="00381FAC" w:rsidRPr="008505EB">
        <w:rPr>
          <w:sz w:val="22"/>
          <w:szCs w:val="22"/>
        </w:rPr>
        <w:t xml:space="preserve">, zverejneným vo Vestníku verejného obstarávania č. </w:t>
      </w:r>
      <w:r w:rsidR="00381FAC" w:rsidRPr="008505EB">
        <w:rPr>
          <w:sz w:val="22"/>
          <w:szCs w:val="22"/>
          <w:highlight w:val="yellow"/>
        </w:rPr>
        <w:t xml:space="preserve">xxx </w:t>
      </w:r>
      <w:r w:rsidR="00381FAC" w:rsidRPr="008505EB">
        <w:rPr>
          <w:sz w:val="22"/>
          <w:szCs w:val="22"/>
        </w:rPr>
        <w:t>dňa</w:t>
      </w:r>
      <w:r w:rsidR="00381FAC" w:rsidRPr="008505EB">
        <w:rPr>
          <w:sz w:val="22"/>
          <w:szCs w:val="22"/>
          <w:highlight w:val="yellow"/>
        </w:rPr>
        <w:t xml:space="preserve"> xxx</w:t>
      </w:r>
      <w:r w:rsidR="00381FAC" w:rsidRPr="008505EB">
        <w:rPr>
          <w:sz w:val="22"/>
          <w:szCs w:val="22"/>
        </w:rPr>
        <w:t xml:space="preserve"> na realizáciu zákazky s názvom „Špeciálne sanitné motorové vozidlá pre potreby Národnej transfúznej služby SR</w:t>
      </w:r>
      <w:bookmarkStart w:id="0" w:name="_GoBack"/>
      <w:bookmarkEnd w:id="0"/>
      <w:r w:rsidR="00403189">
        <w:rPr>
          <w:sz w:val="22"/>
          <w:szCs w:val="22"/>
        </w:rPr>
        <w:t>“</w:t>
      </w:r>
      <w:r w:rsidR="00381FAC">
        <w:rPr>
          <w:sz w:val="22"/>
          <w:szCs w:val="22"/>
        </w:rPr>
        <w:t xml:space="preserve">. </w:t>
      </w:r>
      <w:r w:rsidRPr="00D06098">
        <w:rPr>
          <w:sz w:val="22"/>
          <w:szCs w:val="22"/>
        </w:rPr>
        <w:t>Na základe jeho ponuky bol označený</w:t>
      </w:r>
      <w:r>
        <w:rPr>
          <w:sz w:val="22"/>
          <w:szCs w:val="22"/>
        </w:rPr>
        <w:t xml:space="preserve"> </w:t>
      </w:r>
      <w:r w:rsidRPr="00D06098">
        <w:rPr>
          <w:sz w:val="22"/>
          <w:szCs w:val="22"/>
        </w:rPr>
        <w:t xml:space="preserve">za úspešného uchádzača a kupujúci s ním dňa </w:t>
      </w:r>
      <w:proofErr w:type="spellStart"/>
      <w:r w:rsidRPr="00381FAC">
        <w:rPr>
          <w:sz w:val="22"/>
          <w:szCs w:val="22"/>
          <w:highlight w:val="yellow"/>
        </w:rPr>
        <w:t>xx.xx.xxxx</w:t>
      </w:r>
      <w:proofErr w:type="spellEnd"/>
      <w:r w:rsidRPr="00D06098">
        <w:rPr>
          <w:sz w:val="22"/>
          <w:szCs w:val="22"/>
        </w:rPr>
        <w:t xml:space="preserve"> uzatvoril rámcovú dohodu č. p.: </w:t>
      </w:r>
      <w:r w:rsidRPr="00AC3B94">
        <w:rPr>
          <w:sz w:val="22"/>
          <w:szCs w:val="22"/>
          <w:highlight w:val="yellow"/>
        </w:rPr>
        <w:t>XXX</w:t>
      </w:r>
      <w:r w:rsidRPr="00D06098">
        <w:rPr>
          <w:sz w:val="22"/>
          <w:szCs w:val="22"/>
        </w:rPr>
        <w:t xml:space="preserve"> (ďalej len</w:t>
      </w:r>
      <w:r>
        <w:rPr>
          <w:sz w:val="22"/>
          <w:szCs w:val="22"/>
        </w:rPr>
        <w:t xml:space="preserve"> </w:t>
      </w:r>
      <w:r w:rsidRPr="00D06098">
        <w:rPr>
          <w:sz w:val="22"/>
          <w:szCs w:val="22"/>
        </w:rPr>
        <w:t>„Dohoda“)</w:t>
      </w:r>
      <w:r w:rsidR="00381FAC">
        <w:rPr>
          <w:sz w:val="22"/>
          <w:szCs w:val="22"/>
        </w:rPr>
        <w:t>.</w:t>
      </w:r>
    </w:p>
    <w:p w:rsidR="00D06098" w:rsidRDefault="00D06098" w:rsidP="00D06098">
      <w:pPr>
        <w:pStyle w:val="Odsekzoznamu"/>
        <w:ind w:left="709"/>
        <w:jc w:val="both"/>
        <w:rPr>
          <w:sz w:val="22"/>
          <w:szCs w:val="22"/>
        </w:rPr>
      </w:pPr>
    </w:p>
    <w:p w:rsidR="00D06098" w:rsidRDefault="00D06098" w:rsidP="00B32218">
      <w:pPr>
        <w:pStyle w:val="Odsekzoznamu"/>
        <w:numPr>
          <w:ilvl w:val="1"/>
          <w:numId w:val="1"/>
        </w:numPr>
        <w:ind w:left="709" w:hanging="567"/>
        <w:jc w:val="both"/>
        <w:rPr>
          <w:sz w:val="22"/>
          <w:szCs w:val="22"/>
        </w:rPr>
      </w:pPr>
      <w:r w:rsidRPr="00D06098">
        <w:rPr>
          <w:sz w:val="22"/>
          <w:szCs w:val="22"/>
        </w:rPr>
        <w:t>Ak nie je uvedené inak, majú pojmy používané v tejto zmluve význam, tak ako je definovaný v Dohode.</w:t>
      </w:r>
      <w:r w:rsidR="00ED3A02">
        <w:rPr>
          <w:sz w:val="22"/>
          <w:szCs w:val="22"/>
        </w:rPr>
        <w:t xml:space="preserve"> </w:t>
      </w:r>
      <w:r w:rsidR="00ED3A02" w:rsidRPr="00D06098">
        <w:rPr>
          <w:sz w:val="22"/>
          <w:szCs w:val="22"/>
        </w:rPr>
        <w:t xml:space="preserve">Ak nie je v tejto zmluve dohodnuté inak, práva a povinnosti zmluvných strán </w:t>
      </w:r>
      <w:r w:rsidR="00ED3A02">
        <w:rPr>
          <w:sz w:val="22"/>
          <w:szCs w:val="22"/>
        </w:rPr>
        <w:t>sa riadia touto zmluvou a Dohodou.</w:t>
      </w:r>
    </w:p>
    <w:p w:rsidR="00B55852" w:rsidRPr="00B55852" w:rsidRDefault="00B55852" w:rsidP="00B55852">
      <w:pPr>
        <w:jc w:val="both"/>
        <w:rPr>
          <w:sz w:val="22"/>
          <w:szCs w:val="22"/>
        </w:rPr>
      </w:pPr>
    </w:p>
    <w:p w:rsidR="00D06098" w:rsidRDefault="00D06098" w:rsidP="00D06098">
      <w:pPr>
        <w:pStyle w:val="Odsekzoznamu"/>
        <w:numPr>
          <w:ilvl w:val="1"/>
          <w:numId w:val="1"/>
        </w:numPr>
        <w:ind w:left="709" w:hanging="567"/>
        <w:jc w:val="both"/>
        <w:rPr>
          <w:sz w:val="22"/>
          <w:szCs w:val="22"/>
        </w:rPr>
      </w:pPr>
      <w:r w:rsidRPr="00D06098">
        <w:rPr>
          <w:sz w:val="22"/>
          <w:szCs w:val="22"/>
        </w:rPr>
        <w:t>Pre vylúčenie pochybností</w:t>
      </w:r>
      <w:r w:rsidR="00ED3A02">
        <w:rPr>
          <w:sz w:val="22"/>
          <w:szCs w:val="22"/>
        </w:rPr>
        <w:t xml:space="preserve"> sa zmluvné strany dohodli, že</w:t>
      </w:r>
      <w:r w:rsidRPr="00D06098">
        <w:rPr>
          <w:sz w:val="22"/>
          <w:szCs w:val="22"/>
        </w:rPr>
        <w:t xml:space="preserve"> v prípade rozporov medzi</w:t>
      </w:r>
      <w:r>
        <w:rPr>
          <w:sz w:val="22"/>
          <w:szCs w:val="22"/>
        </w:rPr>
        <w:t xml:space="preserve"> </w:t>
      </w:r>
      <w:r w:rsidRPr="00D06098">
        <w:rPr>
          <w:sz w:val="22"/>
          <w:szCs w:val="22"/>
        </w:rPr>
        <w:t>ustanoveniami tejto zmluvy a Dohody, platia prednostne ustanovenia tejto zmluvy.</w:t>
      </w:r>
    </w:p>
    <w:p w:rsidR="00D06098" w:rsidRPr="00D06098" w:rsidRDefault="00D06098" w:rsidP="00D06098">
      <w:pPr>
        <w:pStyle w:val="Odsekzoznamu"/>
        <w:rPr>
          <w:sz w:val="22"/>
          <w:szCs w:val="22"/>
        </w:rPr>
      </w:pPr>
    </w:p>
    <w:p w:rsidR="00D06098" w:rsidRDefault="00D06098" w:rsidP="00D06098">
      <w:pPr>
        <w:jc w:val="center"/>
        <w:rPr>
          <w:b/>
          <w:sz w:val="22"/>
          <w:szCs w:val="22"/>
        </w:rPr>
      </w:pPr>
      <w:r>
        <w:rPr>
          <w:b/>
          <w:sz w:val="22"/>
          <w:szCs w:val="22"/>
        </w:rPr>
        <w:t>Článok II.</w:t>
      </w:r>
    </w:p>
    <w:p w:rsidR="00D06098" w:rsidRDefault="00D06098" w:rsidP="00D06098">
      <w:pPr>
        <w:jc w:val="center"/>
        <w:rPr>
          <w:b/>
          <w:sz w:val="22"/>
          <w:szCs w:val="22"/>
        </w:rPr>
      </w:pPr>
      <w:r>
        <w:rPr>
          <w:b/>
          <w:sz w:val="22"/>
          <w:szCs w:val="22"/>
        </w:rPr>
        <w:t>Predmet zmluvy</w:t>
      </w:r>
    </w:p>
    <w:p w:rsidR="00D06098" w:rsidRDefault="00D06098" w:rsidP="00D06098">
      <w:pPr>
        <w:jc w:val="center"/>
        <w:rPr>
          <w:b/>
          <w:sz w:val="22"/>
          <w:szCs w:val="22"/>
        </w:rPr>
      </w:pPr>
    </w:p>
    <w:p w:rsidR="003B2DC6" w:rsidRDefault="00D06098" w:rsidP="00D06098">
      <w:pPr>
        <w:pStyle w:val="Odsekzoznamu"/>
        <w:numPr>
          <w:ilvl w:val="0"/>
          <w:numId w:val="4"/>
        </w:numPr>
        <w:ind w:left="709" w:hanging="567"/>
        <w:jc w:val="both"/>
        <w:rPr>
          <w:sz w:val="22"/>
          <w:szCs w:val="22"/>
        </w:rPr>
      </w:pPr>
      <w:r w:rsidRPr="00D06098">
        <w:rPr>
          <w:sz w:val="22"/>
          <w:szCs w:val="22"/>
        </w:rPr>
        <w:t>Predmetom tejto zmluvy je záväzok predávajúceho dodať tovar a poskytnúť služby podľa Prílohy č. 1 tejto</w:t>
      </w:r>
      <w:r>
        <w:rPr>
          <w:sz w:val="22"/>
          <w:szCs w:val="22"/>
        </w:rPr>
        <w:t xml:space="preserve"> </w:t>
      </w:r>
      <w:r w:rsidRPr="00D06098">
        <w:rPr>
          <w:sz w:val="22"/>
          <w:szCs w:val="22"/>
        </w:rPr>
        <w:t>zmluvy (ďalej len „predmet zmluvy“, „tovar“ alebo „vozidlo“) v súlade s touto zmluvou a Dohodou kupujúcemu a</w:t>
      </w:r>
      <w:r>
        <w:rPr>
          <w:sz w:val="22"/>
          <w:szCs w:val="22"/>
        </w:rPr>
        <w:t xml:space="preserve"> </w:t>
      </w:r>
      <w:r w:rsidRPr="00D06098">
        <w:rPr>
          <w:sz w:val="22"/>
          <w:szCs w:val="22"/>
        </w:rPr>
        <w:t>záväzok kupujúceho prevziať tovar a služby podľa Prílohy č. 1 tejto zmluvy a zaplatiť predávajúcemu kúpnu</w:t>
      </w:r>
      <w:r>
        <w:rPr>
          <w:sz w:val="22"/>
          <w:szCs w:val="22"/>
        </w:rPr>
        <w:t xml:space="preserve"> </w:t>
      </w:r>
      <w:r w:rsidRPr="00D06098">
        <w:rPr>
          <w:sz w:val="22"/>
          <w:szCs w:val="22"/>
        </w:rPr>
        <w:t>cenu podľa čl. III. tejto zmluvy a Prílohy č.1 tejto zmluvy.</w:t>
      </w:r>
    </w:p>
    <w:p w:rsidR="00D06098" w:rsidRDefault="00D06098" w:rsidP="00D06098">
      <w:pPr>
        <w:pStyle w:val="Odsekzoznamu"/>
        <w:ind w:left="709"/>
        <w:jc w:val="both"/>
        <w:rPr>
          <w:sz w:val="22"/>
          <w:szCs w:val="22"/>
        </w:rPr>
      </w:pPr>
    </w:p>
    <w:p w:rsidR="00D06098" w:rsidRDefault="00D06098" w:rsidP="00D06098">
      <w:pPr>
        <w:jc w:val="center"/>
        <w:rPr>
          <w:b/>
          <w:sz w:val="22"/>
          <w:szCs w:val="22"/>
        </w:rPr>
      </w:pPr>
      <w:r>
        <w:rPr>
          <w:b/>
          <w:sz w:val="22"/>
          <w:szCs w:val="22"/>
        </w:rPr>
        <w:t>Článok III.</w:t>
      </w:r>
    </w:p>
    <w:p w:rsidR="00D06098" w:rsidRDefault="00D06098" w:rsidP="00D06098">
      <w:pPr>
        <w:jc w:val="center"/>
        <w:rPr>
          <w:b/>
          <w:sz w:val="22"/>
          <w:szCs w:val="22"/>
        </w:rPr>
      </w:pPr>
      <w:r>
        <w:rPr>
          <w:b/>
          <w:sz w:val="22"/>
          <w:szCs w:val="22"/>
        </w:rPr>
        <w:t>Kúpna cena</w:t>
      </w:r>
    </w:p>
    <w:p w:rsidR="00D06098" w:rsidRDefault="00D06098" w:rsidP="00D06098">
      <w:pPr>
        <w:jc w:val="center"/>
        <w:rPr>
          <w:b/>
          <w:sz w:val="22"/>
          <w:szCs w:val="22"/>
        </w:rPr>
      </w:pPr>
    </w:p>
    <w:p w:rsidR="00D06098" w:rsidRDefault="00A143AC" w:rsidP="00A143AC">
      <w:pPr>
        <w:pStyle w:val="Odsekzoznamu"/>
        <w:numPr>
          <w:ilvl w:val="0"/>
          <w:numId w:val="5"/>
        </w:numPr>
        <w:ind w:left="709" w:hanging="567"/>
        <w:jc w:val="both"/>
        <w:rPr>
          <w:sz w:val="22"/>
          <w:szCs w:val="22"/>
        </w:rPr>
      </w:pPr>
      <w:r w:rsidRPr="00A143AC">
        <w:rPr>
          <w:sz w:val="22"/>
          <w:szCs w:val="22"/>
        </w:rPr>
        <w:t>Kúpna cena za predmet zmluvy je stanovená v súlade s článkom VI. Dohody a v súlade s Prílohou č. 2</w:t>
      </w:r>
      <w:r>
        <w:rPr>
          <w:sz w:val="22"/>
          <w:szCs w:val="22"/>
        </w:rPr>
        <w:t xml:space="preserve"> </w:t>
      </w:r>
      <w:r w:rsidRPr="00A143AC">
        <w:rPr>
          <w:sz w:val="22"/>
          <w:szCs w:val="22"/>
        </w:rPr>
        <w:t>Dohody.</w:t>
      </w:r>
    </w:p>
    <w:p w:rsidR="00A143AC" w:rsidRDefault="00A143AC" w:rsidP="00A143AC">
      <w:pPr>
        <w:pStyle w:val="Odsekzoznamu"/>
        <w:ind w:left="709"/>
        <w:jc w:val="both"/>
        <w:rPr>
          <w:sz w:val="22"/>
          <w:szCs w:val="22"/>
        </w:rPr>
      </w:pPr>
    </w:p>
    <w:p w:rsidR="00A143AC" w:rsidRDefault="00A143AC" w:rsidP="00A143AC">
      <w:pPr>
        <w:pStyle w:val="Odsekzoznamu"/>
        <w:numPr>
          <w:ilvl w:val="0"/>
          <w:numId w:val="5"/>
        </w:numPr>
        <w:ind w:left="709" w:hanging="567"/>
        <w:jc w:val="both"/>
        <w:rPr>
          <w:sz w:val="22"/>
          <w:szCs w:val="22"/>
        </w:rPr>
      </w:pPr>
      <w:r w:rsidRPr="00A143AC">
        <w:rPr>
          <w:sz w:val="22"/>
          <w:szCs w:val="22"/>
        </w:rPr>
        <w:t>Podrobná špecifikácia kúpnej ceny a technická špecifikácia predmetu zmluvy sú obsahom Prílohy č.1 tejto</w:t>
      </w:r>
      <w:r>
        <w:rPr>
          <w:sz w:val="22"/>
          <w:szCs w:val="22"/>
        </w:rPr>
        <w:t xml:space="preserve"> </w:t>
      </w:r>
      <w:r w:rsidRPr="00A143AC">
        <w:rPr>
          <w:sz w:val="22"/>
          <w:szCs w:val="22"/>
        </w:rPr>
        <w:t>kúpnej zmluvy - Technická špecifikácia a kúpna cena.</w:t>
      </w:r>
    </w:p>
    <w:p w:rsidR="00A143AC" w:rsidRPr="00A143AC" w:rsidRDefault="00A143AC" w:rsidP="00A143AC">
      <w:pPr>
        <w:pStyle w:val="Odsekzoznamu"/>
        <w:rPr>
          <w:sz w:val="22"/>
          <w:szCs w:val="22"/>
        </w:rPr>
      </w:pPr>
    </w:p>
    <w:p w:rsidR="00A143AC" w:rsidRDefault="00565D4D" w:rsidP="00A143AC">
      <w:pPr>
        <w:pStyle w:val="Odsekzoznamu"/>
        <w:numPr>
          <w:ilvl w:val="0"/>
          <w:numId w:val="5"/>
        </w:numPr>
        <w:ind w:left="709" w:hanging="567"/>
        <w:jc w:val="both"/>
        <w:rPr>
          <w:sz w:val="22"/>
          <w:szCs w:val="22"/>
        </w:rPr>
      </w:pPr>
      <w:r>
        <w:rPr>
          <w:sz w:val="22"/>
          <w:szCs w:val="22"/>
        </w:rPr>
        <w:t>K</w:t>
      </w:r>
      <w:r w:rsidR="00A143AC" w:rsidRPr="00A143AC">
        <w:rPr>
          <w:sz w:val="22"/>
          <w:szCs w:val="22"/>
        </w:rPr>
        <w:t>úpnou cenou sa rozumie cena vrátane colných a daňových poplatkov, komplexného zabezpečenia služieb</w:t>
      </w:r>
      <w:r w:rsidR="00A143AC">
        <w:rPr>
          <w:sz w:val="22"/>
          <w:szCs w:val="22"/>
        </w:rPr>
        <w:t xml:space="preserve"> </w:t>
      </w:r>
      <w:r w:rsidR="00A143AC" w:rsidRPr="00A143AC">
        <w:rPr>
          <w:sz w:val="22"/>
          <w:szCs w:val="22"/>
        </w:rPr>
        <w:t>spojených s dodávkou tovaru, vrátane dopravy do miesta plnenia uvedeného v Prílohe č. 1 tejto kúpnej zmluvy</w:t>
      </w:r>
      <w:r w:rsidR="00A143AC">
        <w:rPr>
          <w:sz w:val="22"/>
          <w:szCs w:val="22"/>
        </w:rPr>
        <w:t xml:space="preserve"> </w:t>
      </w:r>
      <w:r w:rsidR="00A143AC" w:rsidRPr="00A143AC">
        <w:rPr>
          <w:sz w:val="22"/>
          <w:szCs w:val="22"/>
        </w:rPr>
        <w:t>(náklady na dopravu, poistenie a ostatné náklady spojené s dodávkou tovaru) a vrátane vykonania</w:t>
      </w:r>
      <w:r w:rsidR="00A143AC">
        <w:rPr>
          <w:sz w:val="22"/>
          <w:szCs w:val="22"/>
        </w:rPr>
        <w:t xml:space="preserve"> </w:t>
      </w:r>
      <w:r w:rsidR="00A143AC" w:rsidRPr="00A143AC">
        <w:rPr>
          <w:sz w:val="22"/>
          <w:szCs w:val="22"/>
        </w:rPr>
        <w:t>predpredajného servisu, poučenia a zaškolenia obsluhy, ako aj plánovaných servisných činností</w:t>
      </w:r>
      <w:r w:rsidR="00403189">
        <w:rPr>
          <w:sz w:val="22"/>
          <w:szCs w:val="22"/>
        </w:rPr>
        <w:t>,</w:t>
      </w:r>
      <w:r w:rsidR="00AC3B94">
        <w:rPr>
          <w:sz w:val="22"/>
          <w:szCs w:val="22"/>
        </w:rPr>
        <w:t> záručného</w:t>
      </w:r>
      <w:r w:rsidR="00403189">
        <w:rPr>
          <w:sz w:val="22"/>
          <w:szCs w:val="22"/>
        </w:rPr>
        <w:t xml:space="preserve"> a pozáručného</w:t>
      </w:r>
      <w:r w:rsidR="00AC3B94">
        <w:rPr>
          <w:sz w:val="22"/>
          <w:szCs w:val="22"/>
        </w:rPr>
        <w:t xml:space="preserve"> servisu</w:t>
      </w:r>
      <w:r w:rsidR="00A143AC" w:rsidRPr="00A143AC">
        <w:rPr>
          <w:sz w:val="22"/>
          <w:szCs w:val="22"/>
        </w:rPr>
        <w:t>.</w:t>
      </w:r>
    </w:p>
    <w:p w:rsidR="00565D4D" w:rsidRPr="00565D4D" w:rsidRDefault="00565D4D" w:rsidP="00565D4D">
      <w:pPr>
        <w:pStyle w:val="Odsekzoznamu"/>
        <w:rPr>
          <w:sz w:val="22"/>
          <w:szCs w:val="22"/>
        </w:rPr>
      </w:pPr>
    </w:p>
    <w:p w:rsidR="00565D4D" w:rsidRDefault="00565D4D" w:rsidP="00565D4D">
      <w:pPr>
        <w:pStyle w:val="Odsekzoznamu"/>
        <w:numPr>
          <w:ilvl w:val="0"/>
          <w:numId w:val="5"/>
        </w:numPr>
        <w:ind w:left="709" w:hanging="567"/>
        <w:jc w:val="both"/>
        <w:rPr>
          <w:sz w:val="22"/>
          <w:szCs w:val="22"/>
        </w:rPr>
      </w:pPr>
      <w:r w:rsidRPr="00565D4D">
        <w:rPr>
          <w:sz w:val="22"/>
          <w:szCs w:val="22"/>
        </w:rPr>
        <w:t>Dohodnutú cenu je možné meniť iba pri zmene colných a daňových predpisov vždy len po vzájomnej dohode</w:t>
      </w:r>
      <w:r>
        <w:rPr>
          <w:sz w:val="22"/>
          <w:szCs w:val="22"/>
        </w:rPr>
        <w:t xml:space="preserve"> </w:t>
      </w:r>
      <w:r w:rsidRPr="00565D4D">
        <w:rPr>
          <w:sz w:val="22"/>
          <w:szCs w:val="22"/>
        </w:rPr>
        <w:t xml:space="preserve">zmluvných strán, v zmysle zákona NR SR č.18/1996 </w:t>
      </w:r>
      <w:proofErr w:type="spellStart"/>
      <w:r w:rsidRPr="00565D4D">
        <w:rPr>
          <w:sz w:val="22"/>
          <w:szCs w:val="22"/>
        </w:rPr>
        <w:t>Z.z</w:t>
      </w:r>
      <w:proofErr w:type="spellEnd"/>
      <w:r w:rsidRPr="00565D4D">
        <w:rPr>
          <w:sz w:val="22"/>
          <w:szCs w:val="22"/>
        </w:rPr>
        <w:t>. o cenách v znení neskorších predpisov a</w:t>
      </w:r>
      <w:r>
        <w:rPr>
          <w:sz w:val="22"/>
          <w:szCs w:val="22"/>
        </w:rPr>
        <w:t> </w:t>
      </w:r>
      <w:r w:rsidRPr="00565D4D">
        <w:rPr>
          <w:sz w:val="22"/>
          <w:szCs w:val="22"/>
        </w:rPr>
        <w:t>vyhlášky</w:t>
      </w:r>
      <w:r>
        <w:rPr>
          <w:sz w:val="22"/>
          <w:szCs w:val="22"/>
        </w:rPr>
        <w:t xml:space="preserve"> </w:t>
      </w:r>
      <w:r w:rsidRPr="00565D4D">
        <w:rPr>
          <w:sz w:val="22"/>
          <w:szCs w:val="22"/>
        </w:rPr>
        <w:t>Ministerstva financií Slovenskej republiky č. 87/1996 Z. z., ktorou sa vykonáva zákon Národnej rady Slovenskej</w:t>
      </w:r>
      <w:r>
        <w:rPr>
          <w:sz w:val="22"/>
          <w:szCs w:val="22"/>
        </w:rPr>
        <w:t xml:space="preserve"> </w:t>
      </w:r>
      <w:r w:rsidRPr="00565D4D">
        <w:rPr>
          <w:sz w:val="22"/>
          <w:szCs w:val="22"/>
        </w:rPr>
        <w:t>republiky č. 18/1996 Z. z. o cenách v znení neskorších predpisov.</w:t>
      </w:r>
    </w:p>
    <w:p w:rsidR="00565D4D" w:rsidRPr="00565D4D" w:rsidRDefault="00565D4D" w:rsidP="00565D4D">
      <w:pPr>
        <w:pStyle w:val="Odsekzoznamu"/>
        <w:rPr>
          <w:sz w:val="22"/>
          <w:szCs w:val="22"/>
        </w:rPr>
      </w:pPr>
    </w:p>
    <w:p w:rsidR="00565D4D" w:rsidRDefault="00565D4D" w:rsidP="00565D4D">
      <w:pPr>
        <w:jc w:val="center"/>
        <w:rPr>
          <w:b/>
          <w:sz w:val="22"/>
          <w:szCs w:val="22"/>
        </w:rPr>
      </w:pPr>
      <w:r>
        <w:rPr>
          <w:b/>
          <w:sz w:val="22"/>
          <w:szCs w:val="22"/>
        </w:rPr>
        <w:t xml:space="preserve">Článok IV. </w:t>
      </w:r>
    </w:p>
    <w:p w:rsidR="00565D4D" w:rsidRDefault="00565D4D" w:rsidP="00565D4D">
      <w:pPr>
        <w:jc w:val="center"/>
        <w:rPr>
          <w:b/>
          <w:sz w:val="22"/>
          <w:szCs w:val="22"/>
        </w:rPr>
      </w:pPr>
      <w:r>
        <w:rPr>
          <w:b/>
          <w:sz w:val="22"/>
          <w:szCs w:val="22"/>
        </w:rPr>
        <w:t>Platobné podmienky</w:t>
      </w:r>
    </w:p>
    <w:p w:rsidR="00565D4D" w:rsidRDefault="00565D4D" w:rsidP="00565D4D">
      <w:pPr>
        <w:jc w:val="center"/>
        <w:rPr>
          <w:b/>
          <w:sz w:val="22"/>
          <w:szCs w:val="22"/>
        </w:rPr>
      </w:pPr>
    </w:p>
    <w:p w:rsidR="00565D4D" w:rsidRDefault="001250E3" w:rsidP="00565D4D">
      <w:pPr>
        <w:pStyle w:val="Odsekzoznamu"/>
        <w:numPr>
          <w:ilvl w:val="0"/>
          <w:numId w:val="9"/>
        </w:numPr>
        <w:ind w:left="709" w:hanging="567"/>
        <w:jc w:val="both"/>
        <w:rPr>
          <w:sz w:val="22"/>
          <w:szCs w:val="22"/>
        </w:rPr>
      </w:pPr>
      <w:r>
        <w:rPr>
          <w:sz w:val="22"/>
          <w:szCs w:val="22"/>
        </w:rPr>
        <w:t>Úhrada kúpnej ceny</w:t>
      </w:r>
      <w:r w:rsidR="00565D4D" w:rsidRPr="00565D4D">
        <w:rPr>
          <w:sz w:val="22"/>
          <w:szCs w:val="22"/>
        </w:rPr>
        <w:t xml:space="preserve"> sa realizuje prevodným príkazom prostredníctvom finančného ústavu kupujúceho na základe</w:t>
      </w:r>
      <w:r w:rsidR="00565D4D">
        <w:rPr>
          <w:sz w:val="22"/>
          <w:szCs w:val="22"/>
        </w:rPr>
        <w:t xml:space="preserve"> </w:t>
      </w:r>
      <w:r w:rsidR="00565D4D" w:rsidRPr="00565D4D">
        <w:rPr>
          <w:sz w:val="22"/>
          <w:szCs w:val="22"/>
        </w:rPr>
        <w:t>predávajúcim vystavenej faktúry po prevzatí predmetu zmluvy kupujúcim a</w:t>
      </w:r>
      <w:r w:rsidR="00565D4D">
        <w:rPr>
          <w:sz w:val="22"/>
          <w:szCs w:val="22"/>
        </w:rPr>
        <w:t> </w:t>
      </w:r>
      <w:r w:rsidR="00565D4D" w:rsidRPr="00565D4D">
        <w:rPr>
          <w:sz w:val="22"/>
          <w:szCs w:val="22"/>
        </w:rPr>
        <w:t>podpísaní</w:t>
      </w:r>
      <w:r w:rsidR="00565D4D">
        <w:rPr>
          <w:sz w:val="22"/>
          <w:szCs w:val="22"/>
        </w:rPr>
        <w:t xml:space="preserve"> </w:t>
      </w:r>
      <w:r w:rsidR="00565D4D" w:rsidRPr="00565D4D">
        <w:rPr>
          <w:sz w:val="22"/>
          <w:szCs w:val="22"/>
        </w:rPr>
        <w:t>preberacieho protokolu s vyznačením riadneho dodania predmetu zmluvy.</w:t>
      </w:r>
    </w:p>
    <w:p w:rsidR="00565D4D" w:rsidRDefault="00565D4D" w:rsidP="00565D4D">
      <w:pPr>
        <w:pStyle w:val="Odsekzoznamu"/>
        <w:ind w:left="709"/>
        <w:jc w:val="both"/>
        <w:rPr>
          <w:sz w:val="22"/>
          <w:szCs w:val="22"/>
        </w:rPr>
      </w:pPr>
    </w:p>
    <w:p w:rsidR="00565D4D" w:rsidRDefault="00565D4D" w:rsidP="00565D4D">
      <w:pPr>
        <w:pStyle w:val="Odsekzoznamu"/>
        <w:numPr>
          <w:ilvl w:val="0"/>
          <w:numId w:val="9"/>
        </w:numPr>
        <w:ind w:left="709" w:hanging="567"/>
        <w:jc w:val="both"/>
        <w:rPr>
          <w:sz w:val="22"/>
          <w:szCs w:val="22"/>
        </w:rPr>
      </w:pPr>
      <w:r w:rsidRPr="00565D4D">
        <w:rPr>
          <w:sz w:val="22"/>
          <w:szCs w:val="22"/>
        </w:rPr>
        <w:lastRenderedPageBreak/>
        <w:t>Dohodnutá splatnosť faktúry je tridsať (30) dní odo dňa jej doručenia</w:t>
      </w:r>
      <w:r w:rsidR="00ED3A02">
        <w:rPr>
          <w:sz w:val="22"/>
          <w:szCs w:val="22"/>
        </w:rPr>
        <w:t xml:space="preserve"> kupujúcemu </w:t>
      </w:r>
      <w:r w:rsidRPr="00565D4D">
        <w:rPr>
          <w:sz w:val="22"/>
          <w:szCs w:val="22"/>
        </w:rPr>
        <w:t>. Faktúra musí obsahovať náležitosti</w:t>
      </w:r>
      <w:r>
        <w:rPr>
          <w:sz w:val="22"/>
          <w:szCs w:val="22"/>
        </w:rPr>
        <w:t xml:space="preserve"> </w:t>
      </w:r>
      <w:r w:rsidRPr="00565D4D">
        <w:rPr>
          <w:sz w:val="22"/>
          <w:szCs w:val="22"/>
        </w:rPr>
        <w:t>daňového dokladu v zmysle všeobecne záväzných právnych predpisov. Súčasťou faktúry ako jej príloha je</w:t>
      </w:r>
      <w:r>
        <w:rPr>
          <w:sz w:val="22"/>
          <w:szCs w:val="22"/>
        </w:rPr>
        <w:t xml:space="preserve"> </w:t>
      </w:r>
      <w:r w:rsidRPr="00565D4D">
        <w:rPr>
          <w:sz w:val="22"/>
          <w:szCs w:val="22"/>
        </w:rPr>
        <w:t>preberací protokol podľa článku V. tejto zmluvy.</w:t>
      </w:r>
    </w:p>
    <w:p w:rsidR="00565D4D" w:rsidRPr="00565D4D" w:rsidRDefault="00565D4D" w:rsidP="00565D4D">
      <w:pPr>
        <w:pStyle w:val="Odsekzoznamu"/>
        <w:rPr>
          <w:sz w:val="22"/>
          <w:szCs w:val="22"/>
        </w:rPr>
      </w:pPr>
    </w:p>
    <w:p w:rsidR="00565D4D" w:rsidRDefault="00565D4D" w:rsidP="00565D4D">
      <w:pPr>
        <w:pStyle w:val="Odsekzoznamu"/>
        <w:numPr>
          <w:ilvl w:val="0"/>
          <w:numId w:val="9"/>
        </w:numPr>
        <w:ind w:left="709" w:hanging="567"/>
        <w:jc w:val="both"/>
        <w:rPr>
          <w:sz w:val="22"/>
          <w:szCs w:val="22"/>
        </w:rPr>
      </w:pPr>
      <w:r w:rsidRPr="00565D4D">
        <w:rPr>
          <w:sz w:val="22"/>
          <w:szCs w:val="22"/>
        </w:rPr>
        <w:t>Obálky, v ktorej bude faktúra odosielaná, musia byť označené slovom „FAKTÚRA“. Faktúry musia byť odoslané</w:t>
      </w:r>
      <w:r>
        <w:rPr>
          <w:sz w:val="22"/>
          <w:szCs w:val="22"/>
        </w:rPr>
        <w:t xml:space="preserve"> </w:t>
      </w:r>
      <w:r w:rsidRPr="00565D4D">
        <w:rPr>
          <w:sz w:val="22"/>
          <w:szCs w:val="22"/>
        </w:rPr>
        <w:t>doporučene. Faktúra, ktorá nemá náležitosti daňového dokladu alebo obsahuje nesprávne vyfakturované údaje</w:t>
      </w:r>
      <w:r>
        <w:rPr>
          <w:sz w:val="22"/>
          <w:szCs w:val="22"/>
        </w:rPr>
        <w:t xml:space="preserve"> </w:t>
      </w:r>
      <w:r w:rsidRPr="00565D4D">
        <w:rPr>
          <w:sz w:val="22"/>
          <w:szCs w:val="22"/>
        </w:rPr>
        <w:t>bude vrátená na prepracovanie predávajúcemu. V takomto prípade začína splatnosť faktúry plynúť jej novým</w:t>
      </w:r>
      <w:r>
        <w:rPr>
          <w:sz w:val="22"/>
          <w:szCs w:val="22"/>
        </w:rPr>
        <w:t xml:space="preserve"> </w:t>
      </w:r>
      <w:r w:rsidRPr="00565D4D">
        <w:rPr>
          <w:sz w:val="22"/>
          <w:szCs w:val="22"/>
        </w:rPr>
        <w:t>doručením kupujúcemu vo forme doporučenej zásielky.</w:t>
      </w:r>
    </w:p>
    <w:p w:rsidR="00565D4D" w:rsidRPr="00565D4D" w:rsidRDefault="00565D4D" w:rsidP="00565D4D">
      <w:pPr>
        <w:pStyle w:val="Odsekzoznamu"/>
        <w:rPr>
          <w:sz w:val="22"/>
          <w:szCs w:val="22"/>
        </w:rPr>
      </w:pPr>
    </w:p>
    <w:p w:rsidR="00565D4D" w:rsidRDefault="00565D4D" w:rsidP="00565D4D">
      <w:pPr>
        <w:jc w:val="center"/>
        <w:rPr>
          <w:b/>
          <w:sz w:val="22"/>
          <w:szCs w:val="22"/>
        </w:rPr>
      </w:pPr>
      <w:r>
        <w:rPr>
          <w:b/>
          <w:sz w:val="22"/>
          <w:szCs w:val="22"/>
        </w:rPr>
        <w:t>Článok V.</w:t>
      </w:r>
    </w:p>
    <w:p w:rsidR="00565D4D" w:rsidRDefault="00565D4D" w:rsidP="00565D4D">
      <w:pPr>
        <w:jc w:val="center"/>
        <w:rPr>
          <w:b/>
          <w:sz w:val="22"/>
          <w:szCs w:val="22"/>
        </w:rPr>
      </w:pPr>
      <w:r>
        <w:rPr>
          <w:b/>
          <w:sz w:val="22"/>
          <w:szCs w:val="22"/>
        </w:rPr>
        <w:t>Dodacie podmienky</w:t>
      </w:r>
    </w:p>
    <w:p w:rsidR="00565D4D" w:rsidRDefault="00565D4D" w:rsidP="00565D4D">
      <w:pPr>
        <w:jc w:val="center"/>
        <w:rPr>
          <w:b/>
          <w:sz w:val="22"/>
          <w:szCs w:val="22"/>
        </w:rPr>
      </w:pPr>
    </w:p>
    <w:p w:rsidR="00565D4D" w:rsidRDefault="00565D4D" w:rsidP="00565D4D">
      <w:pPr>
        <w:pStyle w:val="Odsekzoznamu"/>
        <w:numPr>
          <w:ilvl w:val="0"/>
          <w:numId w:val="12"/>
        </w:numPr>
        <w:ind w:left="709" w:hanging="567"/>
        <w:jc w:val="both"/>
        <w:rPr>
          <w:sz w:val="22"/>
          <w:szCs w:val="22"/>
        </w:rPr>
      </w:pPr>
      <w:r w:rsidRPr="00565D4D">
        <w:rPr>
          <w:sz w:val="22"/>
          <w:szCs w:val="22"/>
        </w:rPr>
        <w:t>Termín dodávky je stanovený dohodou zmluvných strán, v lehote najneskôr do ........... . Miestom dodania</w:t>
      </w:r>
      <w:r>
        <w:rPr>
          <w:sz w:val="22"/>
          <w:szCs w:val="22"/>
        </w:rPr>
        <w:t xml:space="preserve"> </w:t>
      </w:r>
      <w:r w:rsidRPr="00565D4D">
        <w:rPr>
          <w:sz w:val="22"/>
          <w:szCs w:val="22"/>
        </w:rPr>
        <w:t>predmetu zmluvy je ........................................ .</w:t>
      </w:r>
    </w:p>
    <w:p w:rsidR="00565D4D" w:rsidRDefault="00565D4D" w:rsidP="00565D4D">
      <w:pPr>
        <w:pStyle w:val="Odsekzoznamu"/>
        <w:ind w:left="709"/>
        <w:jc w:val="both"/>
        <w:rPr>
          <w:sz w:val="22"/>
          <w:szCs w:val="22"/>
        </w:rPr>
      </w:pPr>
    </w:p>
    <w:p w:rsidR="00565D4D" w:rsidRDefault="00565D4D" w:rsidP="00565D4D">
      <w:pPr>
        <w:pStyle w:val="Odsekzoznamu"/>
        <w:numPr>
          <w:ilvl w:val="0"/>
          <w:numId w:val="12"/>
        </w:numPr>
        <w:ind w:left="709" w:hanging="567"/>
        <w:jc w:val="both"/>
        <w:rPr>
          <w:sz w:val="22"/>
          <w:szCs w:val="22"/>
        </w:rPr>
      </w:pPr>
      <w:r w:rsidRPr="00565D4D">
        <w:rPr>
          <w:sz w:val="22"/>
          <w:szCs w:val="22"/>
        </w:rPr>
        <w:t>Odovzdanie a prevzatie bude vykonané poverenými zástupcami kupujúceho a predávajúceho v mieste dodania</w:t>
      </w:r>
      <w:r>
        <w:rPr>
          <w:sz w:val="22"/>
          <w:szCs w:val="22"/>
        </w:rPr>
        <w:t xml:space="preserve"> </w:t>
      </w:r>
      <w:r w:rsidRPr="00565D4D">
        <w:rPr>
          <w:sz w:val="22"/>
          <w:szCs w:val="22"/>
        </w:rPr>
        <w:t>predmetu zmluvy.</w:t>
      </w:r>
    </w:p>
    <w:p w:rsidR="00565D4D" w:rsidRPr="00565D4D" w:rsidRDefault="00565D4D" w:rsidP="00565D4D">
      <w:pPr>
        <w:pStyle w:val="Odsekzoznamu"/>
        <w:rPr>
          <w:sz w:val="22"/>
          <w:szCs w:val="22"/>
        </w:rPr>
      </w:pPr>
    </w:p>
    <w:p w:rsidR="00565D4D" w:rsidRDefault="00565D4D" w:rsidP="00565D4D">
      <w:pPr>
        <w:pStyle w:val="Odsekzoznamu"/>
        <w:numPr>
          <w:ilvl w:val="0"/>
          <w:numId w:val="12"/>
        </w:numPr>
        <w:ind w:left="709" w:hanging="567"/>
        <w:jc w:val="both"/>
        <w:rPr>
          <w:sz w:val="22"/>
          <w:szCs w:val="22"/>
        </w:rPr>
      </w:pPr>
      <w:r w:rsidRPr="00565D4D">
        <w:rPr>
          <w:sz w:val="22"/>
          <w:szCs w:val="22"/>
        </w:rPr>
        <w:t>Predávajúci je povinný vyrozumieť zástupcu kupujúceho (doporučeným listom alebo overeným faxom,</w:t>
      </w:r>
      <w:r>
        <w:rPr>
          <w:sz w:val="22"/>
          <w:szCs w:val="22"/>
        </w:rPr>
        <w:t xml:space="preserve"> </w:t>
      </w:r>
      <w:r w:rsidRPr="00565D4D">
        <w:rPr>
          <w:sz w:val="22"/>
          <w:szCs w:val="22"/>
        </w:rPr>
        <w:t>e-mailom) o pripravenosti predmetu zmluvy najmenej ..</w:t>
      </w:r>
      <w:r w:rsidR="00B55852">
        <w:rPr>
          <w:sz w:val="22"/>
          <w:szCs w:val="22"/>
        </w:rPr>
        <w:t>.........</w:t>
      </w:r>
      <w:r w:rsidRPr="00565D4D">
        <w:rPr>
          <w:sz w:val="22"/>
          <w:szCs w:val="22"/>
        </w:rPr>
        <w:t>. dní vopred.</w:t>
      </w:r>
    </w:p>
    <w:p w:rsidR="00565D4D" w:rsidRPr="00565D4D" w:rsidRDefault="00565D4D" w:rsidP="00565D4D">
      <w:pPr>
        <w:pStyle w:val="Odsekzoznamu"/>
        <w:rPr>
          <w:sz w:val="22"/>
          <w:szCs w:val="22"/>
        </w:rPr>
      </w:pPr>
    </w:p>
    <w:p w:rsidR="00565D4D" w:rsidRDefault="00565D4D" w:rsidP="00565D4D">
      <w:pPr>
        <w:pStyle w:val="Odsekzoznamu"/>
        <w:numPr>
          <w:ilvl w:val="0"/>
          <w:numId w:val="12"/>
        </w:numPr>
        <w:ind w:left="709" w:hanging="567"/>
        <w:jc w:val="both"/>
        <w:rPr>
          <w:sz w:val="22"/>
          <w:szCs w:val="22"/>
        </w:rPr>
      </w:pPr>
      <w:r w:rsidRPr="00565D4D">
        <w:rPr>
          <w:sz w:val="22"/>
          <w:szCs w:val="22"/>
        </w:rPr>
        <w:t>Pri prevzatí predmetu zmluvy podpíšu poverení zástupcovia zmluvných strá</w:t>
      </w:r>
      <w:r>
        <w:rPr>
          <w:sz w:val="22"/>
          <w:szCs w:val="22"/>
        </w:rPr>
        <w:t xml:space="preserve">n preberací protokol, podpísaním </w:t>
      </w:r>
      <w:r w:rsidRPr="00565D4D">
        <w:rPr>
          <w:sz w:val="22"/>
          <w:szCs w:val="22"/>
        </w:rPr>
        <w:t>ktorého sa považuje vozidlo za prevzaté.</w:t>
      </w:r>
    </w:p>
    <w:p w:rsidR="00565D4D" w:rsidRPr="00565D4D" w:rsidRDefault="00565D4D" w:rsidP="00565D4D">
      <w:pPr>
        <w:pStyle w:val="Odsekzoznamu"/>
        <w:rPr>
          <w:sz w:val="22"/>
          <w:szCs w:val="22"/>
        </w:rPr>
      </w:pPr>
    </w:p>
    <w:p w:rsidR="00565D4D" w:rsidRDefault="00565D4D" w:rsidP="00565D4D">
      <w:pPr>
        <w:pStyle w:val="Odsekzoznamu"/>
        <w:numPr>
          <w:ilvl w:val="0"/>
          <w:numId w:val="12"/>
        </w:numPr>
        <w:ind w:left="709" w:hanging="567"/>
        <w:jc w:val="both"/>
        <w:rPr>
          <w:sz w:val="22"/>
          <w:szCs w:val="22"/>
        </w:rPr>
      </w:pPr>
      <w:r w:rsidRPr="00565D4D">
        <w:rPr>
          <w:sz w:val="22"/>
          <w:szCs w:val="22"/>
        </w:rPr>
        <w:t>Kupujúci je povinný prevziať predmet zmluvy bezodkladne po jeho dodaní iba v prípade, ak predávajúci dodá</w:t>
      </w:r>
      <w:r>
        <w:rPr>
          <w:sz w:val="22"/>
          <w:szCs w:val="22"/>
        </w:rPr>
        <w:t xml:space="preserve"> </w:t>
      </w:r>
      <w:r w:rsidRPr="00565D4D">
        <w:rPr>
          <w:sz w:val="22"/>
          <w:szCs w:val="22"/>
        </w:rPr>
        <w:t>predmet zmluvy v</w:t>
      </w:r>
      <w:r w:rsidR="00B9494C">
        <w:rPr>
          <w:sz w:val="22"/>
          <w:szCs w:val="22"/>
        </w:rPr>
        <w:t> </w:t>
      </w:r>
      <w:r w:rsidRPr="00565D4D">
        <w:rPr>
          <w:sz w:val="22"/>
          <w:szCs w:val="22"/>
        </w:rPr>
        <w:t>množstve</w:t>
      </w:r>
      <w:r w:rsidR="00B9494C">
        <w:rPr>
          <w:sz w:val="22"/>
          <w:szCs w:val="22"/>
        </w:rPr>
        <w:t>, akosti</w:t>
      </w:r>
      <w:r w:rsidRPr="00565D4D">
        <w:rPr>
          <w:sz w:val="22"/>
          <w:szCs w:val="22"/>
        </w:rPr>
        <w:t xml:space="preserve"> a za podmienok v súlade s touto zmluvou</w:t>
      </w:r>
      <w:r w:rsidR="00B9494C">
        <w:rPr>
          <w:sz w:val="22"/>
          <w:szCs w:val="22"/>
        </w:rPr>
        <w:t xml:space="preserve"> a Dohodou</w:t>
      </w:r>
      <w:r w:rsidRPr="00565D4D">
        <w:rPr>
          <w:sz w:val="22"/>
          <w:szCs w:val="22"/>
        </w:rPr>
        <w:t>. Kupujúci nie je povinný prevziať od</w:t>
      </w:r>
      <w:r>
        <w:rPr>
          <w:sz w:val="22"/>
          <w:szCs w:val="22"/>
        </w:rPr>
        <w:t xml:space="preserve"> </w:t>
      </w:r>
      <w:r w:rsidRPr="00565D4D">
        <w:rPr>
          <w:sz w:val="22"/>
          <w:szCs w:val="22"/>
        </w:rPr>
        <w:t>predávajúceho čiastočné, neúplné plnenie, resp. plnenie, ktoré bolo dodané v rozpore s touto zmluvou</w:t>
      </w:r>
      <w:r w:rsidR="00B9494C">
        <w:rPr>
          <w:sz w:val="22"/>
          <w:szCs w:val="22"/>
        </w:rPr>
        <w:t xml:space="preserve"> alebo Dohodou</w:t>
      </w:r>
      <w:r w:rsidRPr="00565D4D">
        <w:rPr>
          <w:sz w:val="22"/>
          <w:szCs w:val="22"/>
        </w:rPr>
        <w:t>.</w:t>
      </w:r>
    </w:p>
    <w:p w:rsidR="00565D4D" w:rsidRPr="00565D4D" w:rsidRDefault="00565D4D" w:rsidP="00565D4D">
      <w:pPr>
        <w:pStyle w:val="Odsekzoznamu"/>
        <w:rPr>
          <w:sz w:val="22"/>
          <w:szCs w:val="22"/>
        </w:rPr>
      </w:pPr>
    </w:p>
    <w:p w:rsidR="00565D4D" w:rsidRDefault="00565D4D" w:rsidP="00565D4D">
      <w:pPr>
        <w:pStyle w:val="Odsekzoznamu"/>
        <w:numPr>
          <w:ilvl w:val="0"/>
          <w:numId w:val="12"/>
        </w:numPr>
        <w:ind w:left="709" w:hanging="567"/>
        <w:jc w:val="both"/>
        <w:rPr>
          <w:sz w:val="22"/>
          <w:szCs w:val="22"/>
        </w:rPr>
      </w:pPr>
      <w:r w:rsidRPr="00565D4D">
        <w:rPr>
          <w:sz w:val="22"/>
          <w:szCs w:val="22"/>
        </w:rPr>
        <w:t>Kupujúci predbežne overí úplnosť dodávky predmetu zmluvy a existenciu vád predmetu zmluvy, ktoré sú</w:t>
      </w:r>
      <w:r>
        <w:rPr>
          <w:sz w:val="22"/>
          <w:szCs w:val="22"/>
        </w:rPr>
        <w:t xml:space="preserve"> </w:t>
      </w:r>
      <w:r w:rsidRPr="00565D4D">
        <w:rPr>
          <w:sz w:val="22"/>
          <w:szCs w:val="22"/>
        </w:rPr>
        <w:t>zjavné pri dodávke. V prípade, že kupujúci zistí akékoľvek vady predmetu zmluvy, je oprávnený od</w:t>
      </w:r>
      <w:r>
        <w:rPr>
          <w:sz w:val="22"/>
          <w:szCs w:val="22"/>
        </w:rPr>
        <w:t xml:space="preserve"> </w:t>
      </w:r>
      <w:r w:rsidRPr="00565D4D">
        <w:rPr>
          <w:sz w:val="22"/>
          <w:szCs w:val="22"/>
        </w:rPr>
        <w:t xml:space="preserve">predávajúceho </w:t>
      </w:r>
      <w:proofErr w:type="spellStart"/>
      <w:r w:rsidRPr="00565D4D">
        <w:rPr>
          <w:sz w:val="22"/>
          <w:szCs w:val="22"/>
        </w:rPr>
        <w:t>vadný</w:t>
      </w:r>
      <w:proofErr w:type="spellEnd"/>
      <w:r w:rsidRPr="00565D4D">
        <w:rPr>
          <w:sz w:val="22"/>
          <w:szCs w:val="22"/>
        </w:rPr>
        <w:t xml:space="preserve"> predmet zmluvy neprevziať a požadovať dodanie predmetu zmluvy bez vád.</w:t>
      </w:r>
      <w:r w:rsidR="00B9494C">
        <w:rPr>
          <w:sz w:val="22"/>
          <w:szCs w:val="22"/>
        </w:rPr>
        <w:t xml:space="preserve"> V prípade vád, ktoré sa stanú zrejmými až po prevzatí vozidla, platia ustanovenia čl. VII. Dohody.</w:t>
      </w:r>
    </w:p>
    <w:p w:rsidR="00565D4D" w:rsidRPr="00565D4D" w:rsidRDefault="00565D4D" w:rsidP="00565D4D">
      <w:pPr>
        <w:pStyle w:val="Odsekzoznamu"/>
        <w:rPr>
          <w:sz w:val="22"/>
          <w:szCs w:val="22"/>
        </w:rPr>
      </w:pPr>
    </w:p>
    <w:p w:rsidR="00565D4D" w:rsidRDefault="00B9494C" w:rsidP="00565D4D">
      <w:pPr>
        <w:pStyle w:val="Odsekzoznamu"/>
        <w:numPr>
          <w:ilvl w:val="0"/>
          <w:numId w:val="12"/>
        </w:numPr>
        <w:ind w:left="709" w:hanging="567"/>
        <w:jc w:val="both"/>
        <w:rPr>
          <w:sz w:val="22"/>
          <w:szCs w:val="22"/>
        </w:rPr>
      </w:pPr>
      <w:r>
        <w:rPr>
          <w:sz w:val="22"/>
          <w:szCs w:val="22"/>
        </w:rPr>
        <w:t>V prípade zjavných vád zistených kupujúcim je p</w:t>
      </w:r>
      <w:r w:rsidR="00565D4D" w:rsidRPr="00565D4D">
        <w:rPr>
          <w:sz w:val="22"/>
          <w:szCs w:val="22"/>
        </w:rPr>
        <w:t>redávajúci povinný dodať predmet zmluvy bez vád do 3 dní odo dňa označenia vád kupujúcim, ak kupujúci</w:t>
      </w:r>
      <w:r w:rsidR="00565D4D">
        <w:rPr>
          <w:sz w:val="22"/>
          <w:szCs w:val="22"/>
        </w:rPr>
        <w:t xml:space="preserve"> </w:t>
      </w:r>
      <w:r w:rsidR="00565D4D" w:rsidRPr="00565D4D">
        <w:rPr>
          <w:sz w:val="22"/>
          <w:szCs w:val="22"/>
        </w:rPr>
        <w:t>neurčí dlhšiu lehotu.</w:t>
      </w:r>
      <w:r w:rsidR="009C0FF6">
        <w:rPr>
          <w:sz w:val="22"/>
          <w:szCs w:val="22"/>
        </w:rPr>
        <w:t xml:space="preserve"> </w:t>
      </w:r>
    </w:p>
    <w:p w:rsidR="00ED6A7C" w:rsidRPr="002321F9" w:rsidRDefault="00ED6A7C" w:rsidP="002321F9">
      <w:pPr>
        <w:pStyle w:val="Odsekzoznamu"/>
        <w:rPr>
          <w:sz w:val="22"/>
          <w:szCs w:val="22"/>
        </w:rPr>
      </w:pPr>
    </w:p>
    <w:p w:rsidR="00ED6A7C" w:rsidRDefault="00ED6A7C" w:rsidP="00565D4D">
      <w:pPr>
        <w:pStyle w:val="Odsekzoznamu"/>
        <w:numPr>
          <w:ilvl w:val="0"/>
          <w:numId w:val="12"/>
        </w:numPr>
        <w:ind w:left="709" w:hanging="567"/>
        <w:jc w:val="both"/>
        <w:rPr>
          <w:sz w:val="22"/>
          <w:szCs w:val="22"/>
        </w:rPr>
      </w:pPr>
      <w:r>
        <w:rPr>
          <w:sz w:val="22"/>
          <w:szCs w:val="22"/>
        </w:rPr>
        <w:t>V prípade, ak predávajúci nedodá predmet zmluvy ani v dodatočnej lehote, ktorú mu kupujúci určí, alebo v prípade nedodania predmetu zmluvy bez vád v lehote podľa bodu 5.7 tohto článku zmluvy je kupujúci oprávnený od tejto zmluvy odstúpiť. Odstúpením od zmluvy nie je dotknutý nárok kupujúceho na zaplatenie zmluvnej pokuty podľa čl. X. Dohody, ako ani nárok</w:t>
      </w:r>
      <w:r w:rsidRPr="00ED6A7C">
        <w:rPr>
          <w:sz w:val="22"/>
          <w:szCs w:val="22"/>
        </w:rPr>
        <w:t xml:space="preserve"> </w:t>
      </w:r>
      <w:r>
        <w:rPr>
          <w:sz w:val="22"/>
          <w:szCs w:val="22"/>
        </w:rPr>
        <w:t>na náhradu škody.</w:t>
      </w:r>
    </w:p>
    <w:p w:rsidR="00565D4D" w:rsidRPr="00565D4D" w:rsidRDefault="00565D4D" w:rsidP="00565D4D">
      <w:pPr>
        <w:pStyle w:val="Odsekzoznamu"/>
        <w:rPr>
          <w:sz w:val="22"/>
          <w:szCs w:val="22"/>
        </w:rPr>
      </w:pPr>
    </w:p>
    <w:p w:rsidR="00565D4D" w:rsidRDefault="00565D4D" w:rsidP="00565D4D">
      <w:pPr>
        <w:jc w:val="center"/>
        <w:rPr>
          <w:b/>
          <w:sz w:val="22"/>
          <w:szCs w:val="22"/>
        </w:rPr>
      </w:pPr>
      <w:r>
        <w:rPr>
          <w:b/>
          <w:sz w:val="22"/>
          <w:szCs w:val="22"/>
        </w:rPr>
        <w:t>Článok VI.</w:t>
      </w:r>
    </w:p>
    <w:p w:rsidR="00565D4D" w:rsidRDefault="00565D4D" w:rsidP="00565D4D">
      <w:pPr>
        <w:jc w:val="center"/>
        <w:rPr>
          <w:b/>
          <w:sz w:val="22"/>
          <w:szCs w:val="22"/>
        </w:rPr>
      </w:pPr>
      <w:r>
        <w:rPr>
          <w:b/>
          <w:sz w:val="22"/>
          <w:szCs w:val="22"/>
        </w:rPr>
        <w:t>Povinnosti kupujúceho</w:t>
      </w:r>
    </w:p>
    <w:p w:rsidR="00565D4D" w:rsidRDefault="00565D4D" w:rsidP="00565D4D">
      <w:pPr>
        <w:jc w:val="center"/>
        <w:rPr>
          <w:b/>
          <w:sz w:val="22"/>
          <w:szCs w:val="22"/>
        </w:rPr>
      </w:pPr>
    </w:p>
    <w:p w:rsidR="00565D4D" w:rsidRDefault="00565D4D" w:rsidP="00565D4D">
      <w:pPr>
        <w:pStyle w:val="Odsekzoznamu"/>
        <w:numPr>
          <w:ilvl w:val="0"/>
          <w:numId w:val="19"/>
        </w:numPr>
        <w:ind w:left="709" w:hanging="567"/>
        <w:jc w:val="both"/>
        <w:rPr>
          <w:sz w:val="22"/>
          <w:szCs w:val="22"/>
        </w:rPr>
      </w:pPr>
      <w:r w:rsidRPr="00565D4D">
        <w:rPr>
          <w:sz w:val="22"/>
          <w:szCs w:val="22"/>
        </w:rPr>
        <w:t>Kupujúci je povinný prevziať predmet zmluvy v deň určený</w:t>
      </w:r>
      <w:r w:rsidR="00DA642C">
        <w:rPr>
          <w:sz w:val="22"/>
          <w:szCs w:val="22"/>
        </w:rPr>
        <w:t xml:space="preserve"> na základe dohody s</w:t>
      </w:r>
      <w:r w:rsidRPr="00565D4D">
        <w:rPr>
          <w:sz w:val="22"/>
          <w:szCs w:val="22"/>
        </w:rPr>
        <w:t xml:space="preserve"> predávajúcim pri splnení podmienok uvedených v</w:t>
      </w:r>
      <w:r>
        <w:rPr>
          <w:sz w:val="22"/>
          <w:szCs w:val="22"/>
        </w:rPr>
        <w:t xml:space="preserve"> </w:t>
      </w:r>
      <w:r w:rsidRPr="00565D4D">
        <w:rPr>
          <w:sz w:val="22"/>
          <w:szCs w:val="22"/>
        </w:rPr>
        <w:t>článku V. tejto zmluvy a zaplatiť zaň kúpnu cenu.</w:t>
      </w:r>
    </w:p>
    <w:p w:rsidR="00565D4D" w:rsidRDefault="00565D4D" w:rsidP="00565D4D">
      <w:pPr>
        <w:jc w:val="both"/>
        <w:rPr>
          <w:sz w:val="22"/>
          <w:szCs w:val="22"/>
        </w:rPr>
      </w:pPr>
    </w:p>
    <w:p w:rsidR="00B55852" w:rsidRDefault="00B55852" w:rsidP="00565D4D">
      <w:pPr>
        <w:jc w:val="both"/>
        <w:rPr>
          <w:sz w:val="22"/>
          <w:szCs w:val="22"/>
        </w:rPr>
      </w:pPr>
    </w:p>
    <w:p w:rsidR="00B55852" w:rsidRDefault="00B55852" w:rsidP="00565D4D">
      <w:pPr>
        <w:jc w:val="both"/>
        <w:rPr>
          <w:sz w:val="22"/>
          <w:szCs w:val="22"/>
        </w:rPr>
      </w:pPr>
    </w:p>
    <w:p w:rsidR="00B55852" w:rsidRDefault="00B55852" w:rsidP="00565D4D">
      <w:pPr>
        <w:jc w:val="both"/>
        <w:rPr>
          <w:sz w:val="22"/>
          <w:szCs w:val="22"/>
        </w:rPr>
      </w:pPr>
    </w:p>
    <w:p w:rsidR="00565D4D" w:rsidRDefault="00565D4D" w:rsidP="00565D4D">
      <w:pPr>
        <w:jc w:val="center"/>
        <w:rPr>
          <w:b/>
          <w:sz w:val="22"/>
          <w:szCs w:val="22"/>
        </w:rPr>
      </w:pPr>
      <w:r>
        <w:rPr>
          <w:b/>
          <w:sz w:val="22"/>
          <w:szCs w:val="22"/>
        </w:rPr>
        <w:t>Článok VII.</w:t>
      </w:r>
    </w:p>
    <w:p w:rsidR="00565D4D" w:rsidRDefault="00565D4D" w:rsidP="00565D4D">
      <w:pPr>
        <w:jc w:val="center"/>
        <w:rPr>
          <w:b/>
          <w:sz w:val="22"/>
          <w:szCs w:val="22"/>
        </w:rPr>
      </w:pPr>
      <w:r>
        <w:rPr>
          <w:b/>
          <w:sz w:val="22"/>
          <w:szCs w:val="22"/>
        </w:rPr>
        <w:t xml:space="preserve">Povinnosti </w:t>
      </w:r>
      <w:r w:rsidR="006D02F3">
        <w:rPr>
          <w:b/>
          <w:sz w:val="22"/>
          <w:szCs w:val="22"/>
        </w:rPr>
        <w:t>predávajúceho</w:t>
      </w:r>
    </w:p>
    <w:p w:rsidR="00565D4D" w:rsidRDefault="00565D4D" w:rsidP="00565D4D">
      <w:pPr>
        <w:jc w:val="center"/>
        <w:rPr>
          <w:b/>
          <w:sz w:val="22"/>
          <w:szCs w:val="22"/>
        </w:rPr>
      </w:pPr>
    </w:p>
    <w:p w:rsidR="00565D4D" w:rsidRDefault="00565D4D" w:rsidP="00565D4D">
      <w:pPr>
        <w:pStyle w:val="Odsekzoznamu"/>
        <w:numPr>
          <w:ilvl w:val="0"/>
          <w:numId w:val="20"/>
        </w:numPr>
        <w:ind w:left="709" w:hanging="567"/>
        <w:jc w:val="both"/>
        <w:rPr>
          <w:sz w:val="22"/>
          <w:szCs w:val="22"/>
        </w:rPr>
      </w:pPr>
      <w:r w:rsidRPr="00565D4D">
        <w:rPr>
          <w:sz w:val="22"/>
          <w:szCs w:val="22"/>
        </w:rPr>
        <w:t>Predávajúci je povinný umožniť kupujúcemu dôkladné oboznámenie sa s predmetom zmluvy, dodať predmet</w:t>
      </w:r>
      <w:r>
        <w:rPr>
          <w:sz w:val="22"/>
          <w:szCs w:val="22"/>
        </w:rPr>
        <w:t xml:space="preserve"> </w:t>
      </w:r>
      <w:r w:rsidRPr="00565D4D">
        <w:rPr>
          <w:sz w:val="22"/>
          <w:szCs w:val="22"/>
        </w:rPr>
        <w:t>zmluvy kupujúcemu v plnom rozsahu a množstve, v dohodnutom termíne, v bezchybnom stave a</w:t>
      </w:r>
      <w:r>
        <w:rPr>
          <w:sz w:val="22"/>
          <w:szCs w:val="22"/>
        </w:rPr>
        <w:t> </w:t>
      </w:r>
      <w:r w:rsidRPr="00565D4D">
        <w:rPr>
          <w:sz w:val="22"/>
          <w:szCs w:val="22"/>
        </w:rPr>
        <w:t>dohodnutej</w:t>
      </w:r>
      <w:r>
        <w:rPr>
          <w:sz w:val="22"/>
          <w:szCs w:val="22"/>
        </w:rPr>
        <w:t xml:space="preserve"> </w:t>
      </w:r>
      <w:r w:rsidRPr="00565D4D">
        <w:rPr>
          <w:sz w:val="22"/>
          <w:szCs w:val="22"/>
        </w:rPr>
        <w:t>kvalite, vyhotovení a výbave a umožniť jeho prevzatie</w:t>
      </w:r>
      <w:r w:rsidR="005132AC">
        <w:rPr>
          <w:sz w:val="22"/>
          <w:szCs w:val="22"/>
        </w:rPr>
        <w:t xml:space="preserve"> spolu s relevantnými dokladmi</w:t>
      </w:r>
      <w:r w:rsidR="00BC79EC">
        <w:rPr>
          <w:sz w:val="22"/>
          <w:szCs w:val="22"/>
        </w:rPr>
        <w:t>.</w:t>
      </w:r>
    </w:p>
    <w:p w:rsidR="00565D4D" w:rsidRDefault="00565D4D" w:rsidP="00565D4D">
      <w:pPr>
        <w:pStyle w:val="Odsekzoznamu"/>
        <w:ind w:left="709"/>
        <w:jc w:val="both"/>
        <w:rPr>
          <w:sz w:val="22"/>
          <w:szCs w:val="22"/>
        </w:rPr>
      </w:pPr>
    </w:p>
    <w:p w:rsidR="00565D4D" w:rsidRDefault="00565D4D" w:rsidP="00565D4D">
      <w:pPr>
        <w:pStyle w:val="Odsekzoznamu"/>
        <w:numPr>
          <w:ilvl w:val="0"/>
          <w:numId w:val="20"/>
        </w:numPr>
        <w:ind w:left="709" w:hanging="567"/>
        <w:jc w:val="both"/>
        <w:rPr>
          <w:sz w:val="22"/>
          <w:szCs w:val="22"/>
        </w:rPr>
      </w:pPr>
      <w:r w:rsidRPr="00565D4D">
        <w:rPr>
          <w:sz w:val="22"/>
          <w:szCs w:val="22"/>
        </w:rPr>
        <w:t>Pred odovzdaním predmetu zmluvy je predávajúci povinný zabezpečiť vykonanie predpredajného servisu a</w:t>
      </w:r>
      <w:r>
        <w:rPr>
          <w:sz w:val="22"/>
          <w:szCs w:val="22"/>
        </w:rPr>
        <w:t> </w:t>
      </w:r>
      <w:r w:rsidRPr="00565D4D">
        <w:rPr>
          <w:sz w:val="22"/>
          <w:szCs w:val="22"/>
        </w:rPr>
        <w:t>pri</w:t>
      </w:r>
      <w:r>
        <w:rPr>
          <w:sz w:val="22"/>
          <w:szCs w:val="22"/>
        </w:rPr>
        <w:t xml:space="preserve"> </w:t>
      </w:r>
      <w:r w:rsidRPr="00565D4D">
        <w:rPr>
          <w:sz w:val="22"/>
          <w:szCs w:val="22"/>
        </w:rPr>
        <w:t>odovzdávaní predmetu zmluvy predviesť funkčnosť dodanej techniky a túto protokolárne odovzdať poverenému zástupcovi kupujúceho v mieste plnenia.</w:t>
      </w:r>
    </w:p>
    <w:p w:rsidR="00305AAB" w:rsidRPr="00305AAB" w:rsidRDefault="00305AAB" w:rsidP="00305AAB">
      <w:pPr>
        <w:pStyle w:val="Odsekzoznamu"/>
        <w:rPr>
          <w:sz w:val="22"/>
          <w:szCs w:val="22"/>
        </w:rPr>
      </w:pPr>
    </w:p>
    <w:p w:rsidR="00305AAB" w:rsidRDefault="00305AAB" w:rsidP="00305AAB">
      <w:pPr>
        <w:pStyle w:val="Odsekzoznamu"/>
        <w:numPr>
          <w:ilvl w:val="0"/>
          <w:numId w:val="20"/>
        </w:numPr>
        <w:ind w:left="709" w:hanging="567"/>
        <w:jc w:val="both"/>
        <w:rPr>
          <w:sz w:val="22"/>
          <w:szCs w:val="22"/>
        </w:rPr>
      </w:pPr>
      <w:r w:rsidRPr="00305AAB">
        <w:rPr>
          <w:sz w:val="22"/>
          <w:szCs w:val="22"/>
        </w:rPr>
        <w:t>Predávajúci je pri odovzdaní predmetu zmluvy povinný zabezpečiť vykonanie poučenia a zaškolenia obsluhy v</w:t>
      </w:r>
      <w:r>
        <w:rPr>
          <w:sz w:val="22"/>
          <w:szCs w:val="22"/>
        </w:rPr>
        <w:t xml:space="preserve"> počte min. 2</w:t>
      </w:r>
      <w:r w:rsidRPr="00305AAB">
        <w:rPr>
          <w:sz w:val="22"/>
          <w:szCs w:val="22"/>
        </w:rPr>
        <w:t xml:space="preserve"> osoby na každý dodaný predmet zmluvy v rozsahu obsluhy a údržby predmetu zmluvy v rozsahu m</w:t>
      </w:r>
      <w:r>
        <w:rPr>
          <w:sz w:val="22"/>
          <w:szCs w:val="22"/>
        </w:rPr>
        <w:t>aximálne</w:t>
      </w:r>
      <w:r w:rsidRPr="00305AAB">
        <w:rPr>
          <w:sz w:val="22"/>
          <w:szCs w:val="22"/>
        </w:rPr>
        <w:t xml:space="preserve"> 1 pracovného dňa.</w:t>
      </w:r>
    </w:p>
    <w:p w:rsidR="00305AAB" w:rsidRPr="00305AAB" w:rsidRDefault="00305AAB" w:rsidP="00305AAB">
      <w:pPr>
        <w:pStyle w:val="Odsekzoznamu"/>
        <w:rPr>
          <w:sz w:val="22"/>
          <w:szCs w:val="22"/>
        </w:rPr>
      </w:pPr>
    </w:p>
    <w:p w:rsidR="00305AAB" w:rsidRDefault="00305AAB" w:rsidP="00305AAB">
      <w:pPr>
        <w:jc w:val="center"/>
        <w:rPr>
          <w:b/>
          <w:sz w:val="22"/>
          <w:szCs w:val="22"/>
        </w:rPr>
      </w:pPr>
      <w:r>
        <w:rPr>
          <w:b/>
          <w:sz w:val="22"/>
          <w:szCs w:val="22"/>
        </w:rPr>
        <w:t>Článok VIII.</w:t>
      </w:r>
    </w:p>
    <w:p w:rsidR="00305AAB" w:rsidRDefault="00305AAB" w:rsidP="00305AAB">
      <w:pPr>
        <w:jc w:val="center"/>
        <w:rPr>
          <w:b/>
          <w:sz w:val="22"/>
          <w:szCs w:val="22"/>
        </w:rPr>
      </w:pPr>
      <w:r>
        <w:rPr>
          <w:b/>
          <w:sz w:val="22"/>
          <w:szCs w:val="22"/>
        </w:rPr>
        <w:t>Záruka</w:t>
      </w:r>
    </w:p>
    <w:p w:rsidR="00305AAB" w:rsidRDefault="00305AAB" w:rsidP="00305AAB">
      <w:pPr>
        <w:jc w:val="center"/>
        <w:rPr>
          <w:b/>
          <w:sz w:val="22"/>
          <w:szCs w:val="22"/>
        </w:rPr>
      </w:pPr>
    </w:p>
    <w:p w:rsidR="005E54B3" w:rsidRPr="00B55852" w:rsidRDefault="00305AAB" w:rsidP="00B55852">
      <w:pPr>
        <w:pStyle w:val="Odsekzoznamu"/>
        <w:numPr>
          <w:ilvl w:val="0"/>
          <w:numId w:val="23"/>
        </w:numPr>
        <w:ind w:left="709" w:hanging="567"/>
        <w:jc w:val="both"/>
        <w:rPr>
          <w:sz w:val="22"/>
          <w:szCs w:val="22"/>
        </w:rPr>
      </w:pPr>
      <w:r w:rsidRPr="00305AAB">
        <w:rPr>
          <w:sz w:val="22"/>
          <w:szCs w:val="22"/>
        </w:rPr>
        <w:t>Na dodávaný tovar sa poskytuje záruka v trvaní podľa Prílohy č. 1 tejto zmluvy.</w:t>
      </w:r>
      <w:r w:rsidR="00526EC5">
        <w:rPr>
          <w:sz w:val="22"/>
          <w:szCs w:val="22"/>
        </w:rPr>
        <w:t xml:space="preserve"> Š</w:t>
      </w:r>
      <w:r w:rsidR="00526EC5" w:rsidRPr="005E54B3">
        <w:rPr>
          <w:sz w:val="22"/>
          <w:szCs w:val="22"/>
        </w:rPr>
        <w:t xml:space="preserve">pecifikácia rozsahu poskytovanej záruky je uvedená v servisnej knižke a záručnom liste, ktorú kupujúci </w:t>
      </w:r>
      <w:proofErr w:type="spellStart"/>
      <w:r w:rsidR="00526EC5" w:rsidRPr="005E54B3">
        <w:rPr>
          <w:sz w:val="22"/>
          <w:szCs w:val="22"/>
        </w:rPr>
        <w:t>obdrží</w:t>
      </w:r>
      <w:proofErr w:type="spellEnd"/>
      <w:r w:rsidR="00526EC5" w:rsidRPr="005E54B3">
        <w:rPr>
          <w:sz w:val="22"/>
          <w:szCs w:val="22"/>
        </w:rPr>
        <w:t xml:space="preserve"> spolu s</w:t>
      </w:r>
      <w:r w:rsidR="00B9494C">
        <w:rPr>
          <w:sz w:val="22"/>
          <w:szCs w:val="22"/>
        </w:rPr>
        <w:t> </w:t>
      </w:r>
      <w:r w:rsidR="00526EC5" w:rsidRPr="005E54B3">
        <w:rPr>
          <w:sz w:val="22"/>
          <w:szCs w:val="22"/>
        </w:rPr>
        <w:t>vozidlom</w:t>
      </w:r>
      <w:r w:rsidR="00B9494C">
        <w:rPr>
          <w:sz w:val="22"/>
          <w:szCs w:val="22"/>
        </w:rPr>
        <w:t>.</w:t>
      </w:r>
    </w:p>
    <w:p w:rsidR="005E54B3" w:rsidRPr="005E54B3" w:rsidRDefault="005E54B3" w:rsidP="005E54B3">
      <w:pPr>
        <w:pStyle w:val="Odsekzoznamu"/>
        <w:rPr>
          <w:sz w:val="22"/>
          <w:szCs w:val="22"/>
        </w:rPr>
      </w:pPr>
    </w:p>
    <w:p w:rsidR="005E54B3" w:rsidRDefault="005E54B3" w:rsidP="005E54B3">
      <w:pPr>
        <w:pStyle w:val="Odsekzoznamu"/>
        <w:numPr>
          <w:ilvl w:val="0"/>
          <w:numId w:val="23"/>
        </w:numPr>
        <w:ind w:left="709" w:hanging="567"/>
        <w:jc w:val="both"/>
        <w:rPr>
          <w:sz w:val="22"/>
          <w:szCs w:val="22"/>
        </w:rPr>
      </w:pPr>
      <w:r w:rsidRPr="005E54B3">
        <w:rPr>
          <w:sz w:val="22"/>
          <w:szCs w:val="22"/>
        </w:rPr>
        <w:t>V prípade reklamácií predmetu zmluvy sa postupuje podľa</w:t>
      </w:r>
      <w:r w:rsidR="00B9494C">
        <w:rPr>
          <w:sz w:val="22"/>
          <w:szCs w:val="22"/>
        </w:rPr>
        <w:t xml:space="preserve"> čl. VII.</w:t>
      </w:r>
      <w:r w:rsidRPr="005E54B3">
        <w:rPr>
          <w:sz w:val="22"/>
          <w:szCs w:val="22"/>
        </w:rPr>
        <w:t xml:space="preserve"> Dohody, príslušných ustanovení Obchodného</w:t>
      </w:r>
      <w:r>
        <w:rPr>
          <w:sz w:val="22"/>
          <w:szCs w:val="22"/>
        </w:rPr>
        <w:t xml:space="preserve"> </w:t>
      </w:r>
      <w:r w:rsidRPr="005E54B3">
        <w:rPr>
          <w:sz w:val="22"/>
          <w:szCs w:val="22"/>
        </w:rPr>
        <w:t>zákonníka a ostatných všeobecne záväzných právnych predpisov Slovenskej republiky.</w:t>
      </w:r>
    </w:p>
    <w:p w:rsidR="005E54B3" w:rsidRPr="005E54B3" w:rsidRDefault="005E54B3" w:rsidP="005E54B3">
      <w:pPr>
        <w:pStyle w:val="Odsekzoznamu"/>
        <w:rPr>
          <w:sz w:val="22"/>
          <w:szCs w:val="22"/>
        </w:rPr>
      </w:pPr>
    </w:p>
    <w:p w:rsidR="005E54B3" w:rsidRDefault="005E54B3" w:rsidP="005E54B3">
      <w:pPr>
        <w:jc w:val="center"/>
        <w:rPr>
          <w:b/>
          <w:sz w:val="22"/>
          <w:szCs w:val="22"/>
        </w:rPr>
      </w:pPr>
      <w:r>
        <w:rPr>
          <w:b/>
          <w:sz w:val="22"/>
          <w:szCs w:val="22"/>
        </w:rPr>
        <w:t>Článok IX.</w:t>
      </w:r>
    </w:p>
    <w:p w:rsidR="005E54B3" w:rsidRDefault="005E54B3" w:rsidP="005E54B3">
      <w:pPr>
        <w:jc w:val="center"/>
        <w:rPr>
          <w:b/>
          <w:sz w:val="22"/>
          <w:szCs w:val="22"/>
        </w:rPr>
      </w:pPr>
      <w:r>
        <w:rPr>
          <w:b/>
          <w:sz w:val="22"/>
          <w:szCs w:val="22"/>
        </w:rPr>
        <w:t>Servisné podmienky</w:t>
      </w:r>
    </w:p>
    <w:p w:rsidR="005E54B3" w:rsidRDefault="005E54B3" w:rsidP="005E54B3">
      <w:pPr>
        <w:jc w:val="center"/>
        <w:rPr>
          <w:b/>
          <w:sz w:val="22"/>
          <w:szCs w:val="22"/>
        </w:rPr>
      </w:pPr>
    </w:p>
    <w:p w:rsidR="005E54B3" w:rsidRDefault="005E54B3" w:rsidP="005E54B3">
      <w:pPr>
        <w:pStyle w:val="Odsekzoznamu"/>
        <w:numPr>
          <w:ilvl w:val="0"/>
          <w:numId w:val="29"/>
        </w:numPr>
        <w:ind w:left="709" w:hanging="567"/>
        <w:jc w:val="both"/>
        <w:rPr>
          <w:sz w:val="22"/>
          <w:szCs w:val="22"/>
        </w:rPr>
      </w:pPr>
      <w:r w:rsidRPr="005E54B3">
        <w:rPr>
          <w:sz w:val="22"/>
          <w:szCs w:val="22"/>
        </w:rPr>
        <w:t>Predpredajný servis zabezpečí predávajúci na vlastné náklady vo svojich servisných strediskách podľa tejto</w:t>
      </w:r>
      <w:r>
        <w:rPr>
          <w:sz w:val="22"/>
          <w:szCs w:val="22"/>
        </w:rPr>
        <w:t xml:space="preserve"> </w:t>
      </w:r>
      <w:r w:rsidRPr="005E54B3">
        <w:rPr>
          <w:sz w:val="22"/>
          <w:szCs w:val="22"/>
        </w:rPr>
        <w:t>zmluvy.</w:t>
      </w:r>
    </w:p>
    <w:p w:rsidR="005E54B3" w:rsidRDefault="005E54B3" w:rsidP="005E54B3">
      <w:pPr>
        <w:pStyle w:val="Odsekzoznamu"/>
        <w:ind w:left="709"/>
        <w:jc w:val="both"/>
        <w:rPr>
          <w:sz w:val="22"/>
          <w:szCs w:val="22"/>
        </w:rPr>
      </w:pPr>
    </w:p>
    <w:p w:rsidR="005E54B3" w:rsidRDefault="005E54B3" w:rsidP="005E54B3">
      <w:pPr>
        <w:pStyle w:val="Odsekzoznamu"/>
        <w:numPr>
          <w:ilvl w:val="0"/>
          <w:numId w:val="29"/>
        </w:numPr>
        <w:ind w:left="709" w:hanging="567"/>
        <w:jc w:val="both"/>
        <w:rPr>
          <w:sz w:val="22"/>
          <w:szCs w:val="22"/>
        </w:rPr>
      </w:pPr>
      <w:r w:rsidRPr="005E54B3">
        <w:rPr>
          <w:sz w:val="22"/>
          <w:szCs w:val="22"/>
        </w:rPr>
        <w:t xml:space="preserve">Súčasťou dodávky je garancia vykonávania plánovaných servisných činností, </w:t>
      </w:r>
      <w:proofErr w:type="spellStart"/>
      <w:r w:rsidRPr="005E54B3">
        <w:rPr>
          <w:sz w:val="22"/>
          <w:szCs w:val="22"/>
        </w:rPr>
        <w:t>t.j</w:t>
      </w:r>
      <w:proofErr w:type="spellEnd"/>
      <w:r w:rsidRPr="005E54B3">
        <w:rPr>
          <w:sz w:val="22"/>
          <w:szCs w:val="22"/>
        </w:rPr>
        <w:t>. najmä záručného</w:t>
      </w:r>
      <w:r w:rsidR="00BC79EC">
        <w:rPr>
          <w:sz w:val="22"/>
          <w:szCs w:val="22"/>
        </w:rPr>
        <w:t xml:space="preserve"> a pozáručného</w:t>
      </w:r>
      <w:r>
        <w:rPr>
          <w:sz w:val="22"/>
          <w:szCs w:val="22"/>
        </w:rPr>
        <w:t xml:space="preserve"> </w:t>
      </w:r>
      <w:r w:rsidRPr="005E54B3">
        <w:rPr>
          <w:sz w:val="22"/>
          <w:szCs w:val="22"/>
        </w:rPr>
        <w:t>servisu, údržby</w:t>
      </w:r>
      <w:r w:rsidR="001F64D5">
        <w:rPr>
          <w:sz w:val="22"/>
          <w:szCs w:val="22"/>
        </w:rPr>
        <w:t>,</w:t>
      </w:r>
      <w:r w:rsidRPr="005E54B3">
        <w:rPr>
          <w:sz w:val="22"/>
          <w:szCs w:val="22"/>
        </w:rPr>
        <w:t xml:space="preserve"> </w:t>
      </w:r>
      <w:r w:rsidR="001F64D5">
        <w:rPr>
          <w:sz w:val="22"/>
          <w:szCs w:val="22"/>
        </w:rPr>
        <w:t>ako aj odstraňovanie prípadných vád a vykonávanie</w:t>
      </w:r>
      <w:r w:rsidR="001F64D5" w:rsidRPr="005E54B3" w:rsidDel="001F64D5">
        <w:rPr>
          <w:sz w:val="22"/>
          <w:szCs w:val="22"/>
        </w:rPr>
        <w:t xml:space="preserve"> </w:t>
      </w:r>
      <w:r w:rsidRPr="005E54B3">
        <w:rPr>
          <w:sz w:val="22"/>
          <w:szCs w:val="22"/>
        </w:rPr>
        <w:t>opráv vo vlastných servisných strediskách alebo servisných strediskách</w:t>
      </w:r>
      <w:r>
        <w:rPr>
          <w:sz w:val="22"/>
          <w:szCs w:val="22"/>
        </w:rPr>
        <w:t xml:space="preserve"> </w:t>
      </w:r>
      <w:r w:rsidRPr="005E54B3">
        <w:rPr>
          <w:sz w:val="22"/>
          <w:szCs w:val="22"/>
        </w:rPr>
        <w:t>zmluvných partnerov podľa minimálnych podmienok stanovených v tejto zmluve alebo Dohode.</w:t>
      </w:r>
    </w:p>
    <w:p w:rsidR="005E54B3" w:rsidRPr="005E54B3" w:rsidRDefault="005E54B3" w:rsidP="005E54B3">
      <w:pPr>
        <w:pStyle w:val="Odsekzoznamu"/>
        <w:rPr>
          <w:sz w:val="22"/>
          <w:szCs w:val="22"/>
        </w:rPr>
      </w:pPr>
    </w:p>
    <w:p w:rsidR="005E54B3" w:rsidRDefault="005E54B3" w:rsidP="005E54B3">
      <w:pPr>
        <w:jc w:val="center"/>
        <w:rPr>
          <w:b/>
          <w:sz w:val="22"/>
          <w:szCs w:val="22"/>
        </w:rPr>
      </w:pPr>
      <w:r>
        <w:rPr>
          <w:b/>
          <w:sz w:val="22"/>
          <w:szCs w:val="22"/>
        </w:rPr>
        <w:t>Článok X.</w:t>
      </w:r>
    </w:p>
    <w:p w:rsidR="005E54B3" w:rsidRDefault="005E54B3" w:rsidP="005E54B3">
      <w:pPr>
        <w:jc w:val="center"/>
        <w:rPr>
          <w:b/>
          <w:sz w:val="22"/>
          <w:szCs w:val="22"/>
        </w:rPr>
      </w:pPr>
      <w:r>
        <w:rPr>
          <w:b/>
          <w:sz w:val="22"/>
          <w:szCs w:val="22"/>
        </w:rPr>
        <w:t>Vlastnícke právo a zodpovednosť za škodu</w:t>
      </w:r>
    </w:p>
    <w:p w:rsidR="005E54B3" w:rsidRDefault="005E54B3" w:rsidP="005E54B3">
      <w:pPr>
        <w:jc w:val="center"/>
        <w:rPr>
          <w:b/>
          <w:sz w:val="22"/>
          <w:szCs w:val="22"/>
        </w:rPr>
      </w:pPr>
    </w:p>
    <w:p w:rsidR="005E54B3" w:rsidRDefault="002F134F" w:rsidP="002F134F">
      <w:pPr>
        <w:pStyle w:val="Odsekzoznamu"/>
        <w:numPr>
          <w:ilvl w:val="0"/>
          <w:numId w:val="31"/>
        </w:numPr>
        <w:ind w:left="709" w:hanging="567"/>
        <w:jc w:val="both"/>
        <w:rPr>
          <w:sz w:val="22"/>
          <w:szCs w:val="22"/>
        </w:rPr>
      </w:pPr>
      <w:r w:rsidRPr="002F134F">
        <w:rPr>
          <w:sz w:val="22"/>
          <w:szCs w:val="22"/>
        </w:rPr>
        <w:t>Vlastnícke právo k predmetu zmluvy prechádza na kupujúceho momentom jeho dodania a</w:t>
      </w:r>
      <w:r>
        <w:rPr>
          <w:sz w:val="22"/>
          <w:szCs w:val="22"/>
        </w:rPr>
        <w:t> </w:t>
      </w:r>
      <w:r w:rsidRPr="002F134F">
        <w:rPr>
          <w:sz w:val="22"/>
          <w:szCs w:val="22"/>
        </w:rPr>
        <w:t>protokolárneho</w:t>
      </w:r>
      <w:r>
        <w:rPr>
          <w:sz w:val="22"/>
          <w:szCs w:val="22"/>
        </w:rPr>
        <w:t xml:space="preserve"> </w:t>
      </w:r>
      <w:r w:rsidRPr="002F134F">
        <w:rPr>
          <w:sz w:val="22"/>
          <w:szCs w:val="22"/>
        </w:rPr>
        <w:t>prevzatia.</w:t>
      </w:r>
    </w:p>
    <w:p w:rsidR="002F134F" w:rsidRDefault="002F134F" w:rsidP="002F134F">
      <w:pPr>
        <w:pStyle w:val="Odsekzoznamu"/>
        <w:ind w:left="709"/>
        <w:jc w:val="both"/>
        <w:rPr>
          <w:sz w:val="22"/>
          <w:szCs w:val="22"/>
        </w:rPr>
      </w:pPr>
    </w:p>
    <w:p w:rsidR="002F134F" w:rsidRDefault="002F134F" w:rsidP="002F134F">
      <w:pPr>
        <w:pStyle w:val="Odsekzoznamu"/>
        <w:numPr>
          <w:ilvl w:val="0"/>
          <w:numId w:val="31"/>
        </w:numPr>
        <w:ind w:left="709" w:hanging="567"/>
        <w:jc w:val="both"/>
        <w:rPr>
          <w:sz w:val="22"/>
          <w:szCs w:val="22"/>
        </w:rPr>
      </w:pPr>
      <w:r w:rsidRPr="002F134F">
        <w:rPr>
          <w:sz w:val="22"/>
          <w:szCs w:val="22"/>
        </w:rPr>
        <w:t>Nebezpečenstvo za škodu pri dodaní predmetu zmluvy prechádza na kupujúceho v deň podpisu preberacieho</w:t>
      </w:r>
      <w:r>
        <w:rPr>
          <w:sz w:val="22"/>
          <w:szCs w:val="22"/>
        </w:rPr>
        <w:t xml:space="preserve"> </w:t>
      </w:r>
      <w:r w:rsidRPr="002F134F">
        <w:rPr>
          <w:sz w:val="22"/>
          <w:szCs w:val="22"/>
        </w:rPr>
        <w:t>a odovzdávacieho protokolu kupujúcim.</w:t>
      </w:r>
    </w:p>
    <w:p w:rsidR="002F134F" w:rsidRPr="002F134F" w:rsidRDefault="002F134F" w:rsidP="002F134F">
      <w:pPr>
        <w:pStyle w:val="Odsekzoznamu"/>
        <w:rPr>
          <w:sz w:val="22"/>
          <w:szCs w:val="22"/>
        </w:rPr>
      </w:pPr>
    </w:p>
    <w:p w:rsidR="00A0137D" w:rsidRPr="00A0137D" w:rsidRDefault="00A0137D" w:rsidP="00A0137D">
      <w:pPr>
        <w:pStyle w:val="Odsekzoznamu"/>
        <w:rPr>
          <w:sz w:val="22"/>
          <w:szCs w:val="22"/>
        </w:rPr>
      </w:pPr>
    </w:p>
    <w:p w:rsidR="00A0137D" w:rsidRDefault="00A0137D" w:rsidP="00A0137D">
      <w:pPr>
        <w:jc w:val="center"/>
        <w:rPr>
          <w:b/>
          <w:sz w:val="22"/>
          <w:szCs w:val="22"/>
        </w:rPr>
      </w:pPr>
      <w:r>
        <w:rPr>
          <w:b/>
          <w:sz w:val="22"/>
          <w:szCs w:val="22"/>
        </w:rPr>
        <w:t>Článok XI.</w:t>
      </w:r>
    </w:p>
    <w:p w:rsidR="00A0137D" w:rsidRDefault="00A0137D" w:rsidP="00A0137D">
      <w:pPr>
        <w:jc w:val="center"/>
        <w:rPr>
          <w:b/>
          <w:sz w:val="22"/>
          <w:szCs w:val="22"/>
        </w:rPr>
      </w:pPr>
      <w:r>
        <w:rPr>
          <w:b/>
          <w:sz w:val="22"/>
          <w:szCs w:val="22"/>
        </w:rPr>
        <w:t>Záverečné ustanovenia</w:t>
      </w:r>
    </w:p>
    <w:p w:rsidR="00A0137D" w:rsidRDefault="00A0137D" w:rsidP="00A0137D">
      <w:pPr>
        <w:jc w:val="center"/>
        <w:rPr>
          <w:b/>
          <w:sz w:val="22"/>
          <w:szCs w:val="22"/>
        </w:rPr>
      </w:pPr>
    </w:p>
    <w:p w:rsidR="009A03A2" w:rsidRDefault="009A03A2" w:rsidP="002321F9">
      <w:pPr>
        <w:pStyle w:val="Odsekzoznamu"/>
        <w:numPr>
          <w:ilvl w:val="1"/>
          <w:numId w:val="43"/>
        </w:numPr>
        <w:ind w:left="709" w:hanging="567"/>
        <w:jc w:val="both"/>
        <w:rPr>
          <w:sz w:val="22"/>
          <w:szCs w:val="22"/>
        </w:rPr>
      </w:pPr>
      <w:r w:rsidRPr="002321F9">
        <w:rPr>
          <w:sz w:val="22"/>
          <w:szCs w:val="22"/>
        </w:rPr>
        <w:t xml:space="preserve">Na trvanie a ukončenie tejto zmluvy sa primerane použijú ustanovenia čl. XI. Dohody. Pre vylúčenie pochybností, ukončenie tejto zmluvy neznamená ukončenie Dohody. </w:t>
      </w:r>
    </w:p>
    <w:p w:rsidR="002321F9" w:rsidRDefault="002321F9" w:rsidP="002321F9">
      <w:pPr>
        <w:pStyle w:val="Odsekzoznamu"/>
        <w:ind w:left="709"/>
        <w:jc w:val="both"/>
        <w:rPr>
          <w:sz w:val="22"/>
          <w:szCs w:val="22"/>
        </w:rPr>
      </w:pPr>
    </w:p>
    <w:p w:rsidR="00A0137D" w:rsidRDefault="00A0137D" w:rsidP="002321F9">
      <w:pPr>
        <w:pStyle w:val="Odsekzoznamu"/>
        <w:numPr>
          <w:ilvl w:val="1"/>
          <w:numId w:val="43"/>
        </w:numPr>
        <w:ind w:left="709" w:hanging="567"/>
        <w:jc w:val="both"/>
        <w:rPr>
          <w:sz w:val="22"/>
          <w:szCs w:val="22"/>
        </w:rPr>
      </w:pPr>
      <w:r w:rsidRPr="002321F9">
        <w:rPr>
          <w:sz w:val="22"/>
          <w:szCs w:val="22"/>
        </w:rPr>
        <w:t>Zmluvu je možné dopĺňať alebo meniť iba formou písomných očíslovaných dodatkov, ktoré sa po nadobudnutí platnosti a účinnosti stávajú neoddeliteľnou súčasťou tejto zmluvy.</w:t>
      </w:r>
    </w:p>
    <w:p w:rsidR="002321F9" w:rsidRPr="002321F9" w:rsidRDefault="002321F9" w:rsidP="002321F9">
      <w:pPr>
        <w:pStyle w:val="Odsekzoznamu"/>
        <w:rPr>
          <w:sz w:val="22"/>
          <w:szCs w:val="22"/>
        </w:rPr>
      </w:pPr>
    </w:p>
    <w:p w:rsidR="00A0137D" w:rsidRDefault="00A0137D" w:rsidP="002321F9">
      <w:pPr>
        <w:pStyle w:val="Odsekzoznamu"/>
        <w:numPr>
          <w:ilvl w:val="1"/>
          <w:numId w:val="43"/>
        </w:numPr>
        <w:ind w:left="709" w:hanging="567"/>
        <w:jc w:val="both"/>
        <w:rPr>
          <w:sz w:val="22"/>
          <w:szCs w:val="22"/>
        </w:rPr>
      </w:pPr>
      <w:r w:rsidRPr="002321F9">
        <w:rPr>
          <w:sz w:val="22"/>
          <w:szCs w:val="22"/>
        </w:rPr>
        <w:lastRenderedPageBreak/>
        <w:t xml:space="preserve">Ostatné právne vzťahy výslovne touto zmluvou neupravené sa riadia </w:t>
      </w:r>
      <w:r w:rsidR="0004068F" w:rsidRPr="002321F9">
        <w:rPr>
          <w:sz w:val="22"/>
          <w:szCs w:val="22"/>
        </w:rPr>
        <w:t xml:space="preserve">Dohodou, </w:t>
      </w:r>
      <w:r w:rsidRPr="002321F9">
        <w:rPr>
          <w:sz w:val="22"/>
          <w:szCs w:val="22"/>
        </w:rPr>
        <w:t>príslušnými ustanoveniami Obchodného zákonníka a ostatnými všeobecne záväznými právnymi predpismi Slovenskej republiky.</w:t>
      </w:r>
    </w:p>
    <w:p w:rsidR="002321F9" w:rsidRPr="002321F9" w:rsidRDefault="002321F9" w:rsidP="002321F9">
      <w:pPr>
        <w:pStyle w:val="Odsekzoznamu"/>
        <w:rPr>
          <w:sz w:val="22"/>
          <w:szCs w:val="22"/>
        </w:rPr>
      </w:pPr>
    </w:p>
    <w:p w:rsidR="00A0137D" w:rsidRDefault="00A0137D" w:rsidP="002321F9">
      <w:pPr>
        <w:pStyle w:val="Odsekzoznamu"/>
        <w:numPr>
          <w:ilvl w:val="1"/>
          <w:numId w:val="43"/>
        </w:numPr>
        <w:ind w:left="709" w:hanging="567"/>
        <w:jc w:val="both"/>
        <w:rPr>
          <w:sz w:val="22"/>
          <w:szCs w:val="22"/>
        </w:rPr>
      </w:pPr>
      <w:r w:rsidRPr="002321F9">
        <w:rPr>
          <w:sz w:val="22"/>
          <w:szCs w:val="22"/>
        </w:rPr>
        <w:t>Zmluvné strany sa zaväzujú, že všetky prípadné spory vyplývajúce z tejto zmluvy budú riešiť prednostne rokovaním o možnej dohode, inak na miestne a vecne príslušnom súde.</w:t>
      </w:r>
    </w:p>
    <w:p w:rsidR="002321F9" w:rsidRPr="002321F9" w:rsidRDefault="002321F9" w:rsidP="002321F9">
      <w:pPr>
        <w:pStyle w:val="Odsekzoznamu"/>
        <w:rPr>
          <w:sz w:val="22"/>
          <w:szCs w:val="22"/>
        </w:rPr>
      </w:pPr>
    </w:p>
    <w:p w:rsidR="00A0137D" w:rsidRDefault="00A0137D" w:rsidP="002321F9">
      <w:pPr>
        <w:pStyle w:val="Odsekzoznamu"/>
        <w:numPr>
          <w:ilvl w:val="1"/>
          <w:numId w:val="43"/>
        </w:numPr>
        <w:ind w:left="709" w:hanging="567"/>
        <w:jc w:val="both"/>
        <w:rPr>
          <w:sz w:val="22"/>
          <w:szCs w:val="22"/>
        </w:rPr>
      </w:pPr>
      <w:r w:rsidRPr="002321F9">
        <w:rPr>
          <w:sz w:val="22"/>
          <w:szCs w:val="22"/>
        </w:rPr>
        <w:t xml:space="preserve">Táto zmluva je vyhotovená v štyroch rovnopisoch s platnosťou originálu. Predávajúci aj kupujúci </w:t>
      </w:r>
      <w:proofErr w:type="spellStart"/>
      <w:r w:rsidRPr="002321F9">
        <w:rPr>
          <w:sz w:val="22"/>
          <w:szCs w:val="22"/>
        </w:rPr>
        <w:t>obdržia</w:t>
      </w:r>
      <w:proofErr w:type="spellEnd"/>
      <w:r w:rsidRPr="002321F9">
        <w:rPr>
          <w:sz w:val="22"/>
          <w:szCs w:val="22"/>
        </w:rPr>
        <w:t xml:space="preserve"> dve vyhotovenia tejto zmluvy.</w:t>
      </w:r>
    </w:p>
    <w:p w:rsidR="002321F9" w:rsidRPr="002321F9" w:rsidRDefault="002321F9" w:rsidP="002321F9">
      <w:pPr>
        <w:pStyle w:val="Odsekzoznamu"/>
        <w:rPr>
          <w:sz w:val="22"/>
          <w:szCs w:val="22"/>
        </w:rPr>
      </w:pPr>
    </w:p>
    <w:p w:rsidR="00A0137D" w:rsidRPr="002321F9" w:rsidRDefault="00A0137D" w:rsidP="002321F9">
      <w:pPr>
        <w:pStyle w:val="Odsekzoznamu"/>
        <w:numPr>
          <w:ilvl w:val="1"/>
          <w:numId w:val="43"/>
        </w:numPr>
        <w:ind w:left="709" w:hanging="567"/>
        <w:jc w:val="both"/>
        <w:rPr>
          <w:sz w:val="22"/>
          <w:szCs w:val="22"/>
        </w:rPr>
      </w:pPr>
      <w:r w:rsidRPr="002321F9">
        <w:rPr>
          <w:sz w:val="22"/>
          <w:szCs w:val="22"/>
        </w:rPr>
        <w:t>Neoddeliteľnou súčasťou tejto zmluvy je:</w:t>
      </w:r>
    </w:p>
    <w:p w:rsidR="00A0137D" w:rsidRPr="00A0137D" w:rsidRDefault="00A0137D" w:rsidP="00A0137D">
      <w:pPr>
        <w:ind w:left="708"/>
        <w:jc w:val="both"/>
        <w:rPr>
          <w:sz w:val="22"/>
          <w:szCs w:val="22"/>
        </w:rPr>
      </w:pPr>
      <w:r>
        <w:rPr>
          <w:sz w:val="22"/>
          <w:szCs w:val="22"/>
        </w:rPr>
        <w:t>Príloha č. 1: Technická špecifikácia a kúpna cena.</w:t>
      </w:r>
    </w:p>
    <w:p w:rsidR="00A0137D" w:rsidRPr="00A0137D" w:rsidRDefault="00A0137D" w:rsidP="00A0137D">
      <w:pPr>
        <w:pStyle w:val="Odsekzoznamu"/>
        <w:rPr>
          <w:sz w:val="22"/>
          <w:szCs w:val="22"/>
        </w:rPr>
      </w:pPr>
    </w:p>
    <w:p w:rsidR="00A0137D" w:rsidRPr="002321F9" w:rsidRDefault="00A0137D" w:rsidP="002321F9">
      <w:pPr>
        <w:pStyle w:val="Odsekzoznamu"/>
        <w:numPr>
          <w:ilvl w:val="1"/>
          <w:numId w:val="43"/>
        </w:numPr>
        <w:ind w:left="709" w:hanging="567"/>
        <w:jc w:val="both"/>
        <w:rPr>
          <w:sz w:val="22"/>
          <w:szCs w:val="22"/>
        </w:rPr>
      </w:pPr>
      <w:r w:rsidRPr="002321F9">
        <w:rPr>
          <w:sz w:val="22"/>
          <w:szCs w:val="22"/>
        </w:rPr>
        <w:t>Zmluva nadobúda platnosť dňom jej podpísania zmluvnými stranami a účinnosť dňom nasledujúcom po jej zverejnení v Centrálnom registri zmlúv. Zmluvu zverejní kupujúci.</w:t>
      </w:r>
    </w:p>
    <w:p w:rsidR="002321F9" w:rsidRDefault="002321F9" w:rsidP="002321F9">
      <w:pPr>
        <w:pStyle w:val="Odsekzoznamu"/>
        <w:ind w:left="709"/>
        <w:jc w:val="both"/>
        <w:rPr>
          <w:sz w:val="22"/>
          <w:szCs w:val="22"/>
        </w:rPr>
      </w:pPr>
    </w:p>
    <w:p w:rsidR="00A0137D" w:rsidRPr="002321F9" w:rsidRDefault="00A0137D" w:rsidP="002321F9">
      <w:pPr>
        <w:pStyle w:val="Odsekzoznamu"/>
        <w:numPr>
          <w:ilvl w:val="1"/>
          <w:numId w:val="43"/>
        </w:numPr>
        <w:ind w:left="709" w:hanging="567"/>
        <w:jc w:val="both"/>
        <w:rPr>
          <w:sz w:val="22"/>
          <w:szCs w:val="22"/>
        </w:rPr>
      </w:pPr>
      <w:r w:rsidRPr="002321F9">
        <w:rPr>
          <w:sz w:val="22"/>
          <w:szCs w:val="22"/>
        </w:rPr>
        <w:t>Zmluvné strany vyhlasujú, že sa so zmluvou oboznámili, jej obsahu porozumeli a na znak súhlasu ju podpisujú.</w:t>
      </w:r>
    </w:p>
    <w:p w:rsidR="004423C1" w:rsidRPr="008505EB" w:rsidRDefault="004423C1" w:rsidP="004423C1">
      <w:pPr>
        <w:ind w:left="142"/>
        <w:jc w:val="both"/>
        <w:rPr>
          <w:sz w:val="22"/>
          <w:szCs w:val="22"/>
        </w:rPr>
      </w:pPr>
    </w:p>
    <w:p w:rsidR="004423C1" w:rsidRPr="008505EB" w:rsidRDefault="004423C1" w:rsidP="004423C1">
      <w:pPr>
        <w:ind w:left="142"/>
        <w:jc w:val="both"/>
        <w:rPr>
          <w:sz w:val="22"/>
          <w:szCs w:val="22"/>
        </w:rPr>
      </w:pPr>
    </w:p>
    <w:p w:rsidR="004423C1" w:rsidRPr="008505EB" w:rsidRDefault="004423C1" w:rsidP="004423C1">
      <w:pPr>
        <w:ind w:left="142"/>
        <w:jc w:val="both"/>
        <w:rPr>
          <w:sz w:val="22"/>
          <w:szCs w:val="22"/>
        </w:rPr>
      </w:pPr>
    </w:p>
    <w:p w:rsidR="004423C1" w:rsidRPr="008505EB" w:rsidRDefault="004423C1" w:rsidP="004423C1">
      <w:pPr>
        <w:spacing w:line="276" w:lineRule="auto"/>
        <w:rPr>
          <w:sz w:val="22"/>
          <w:szCs w:val="22"/>
        </w:rPr>
      </w:pPr>
    </w:p>
    <w:p w:rsidR="004423C1" w:rsidRPr="008505EB" w:rsidRDefault="004423C1" w:rsidP="004423C1">
      <w:pPr>
        <w:tabs>
          <w:tab w:val="left" w:pos="5812"/>
        </w:tabs>
        <w:spacing w:line="276" w:lineRule="auto"/>
        <w:rPr>
          <w:sz w:val="22"/>
          <w:szCs w:val="22"/>
        </w:rPr>
      </w:pPr>
      <w:r w:rsidRPr="008505EB">
        <w:rPr>
          <w:sz w:val="22"/>
          <w:szCs w:val="22"/>
        </w:rPr>
        <w:t xml:space="preserve">V ............................ dňa ........................... </w:t>
      </w:r>
      <w:r w:rsidRPr="008505EB">
        <w:rPr>
          <w:sz w:val="22"/>
          <w:szCs w:val="22"/>
        </w:rPr>
        <w:tab/>
        <w:t>V Bratislave dňa ............................</w:t>
      </w:r>
    </w:p>
    <w:p w:rsidR="004423C1" w:rsidRPr="008505EB" w:rsidRDefault="004423C1" w:rsidP="004423C1">
      <w:pPr>
        <w:tabs>
          <w:tab w:val="center" w:pos="1985"/>
          <w:tab w:val="center" w:pos="7371"/>
        </w:tabs>
        <w:spacing w:line="276" w:lineRule="auto"/>
        <w:rPr>
          <w:sz w:val="22"/>
          <w:szCs w:val="22"/>
        </w:rPr>
      </w:pPr>
    </w:p>
    <w:p w:rsidR="004423C1" w:rsidRPr="008505EB" w:rsidRDefault="004423C1" w:rsidP="004423C1">
      <w:pPr>
        <w:tabs>
          <w:tab w:val="center" w:pos="1985"/>
          <w:tab w:val="left" w:pos="5812"/>
          <w:tab w:val="center" w:pos="7371"/>
        </w:tabs>
        <w:spacing w:line="276" w:lineRule="auto"/>
        <w:rPr>
          <w:sz w:val="22"/>
          <w:szCs w:val="22"/>
        </w:rPr>
      </w:pPr>
      <w:r w:rsidRPr="008505EB">
        <w:rPr>
          <w:sz w:val="22"/>
          <w:szCs w:val="22"/>
        </w:rPr>
        <w:t>Za predávajúceho:</w:t>
      </w:r>
      <w:r w:rsidRPr="008505EB">
        <w:rPr>
          <w:sz w:val="22"/>
          <w:szCs w:val="22"/>
        </w:rPr>
        <w:tab/>
        <w:t xml:space="preserve">                                    </w:t>
      </w:r>
      <w:r w:rsidRPr="008505EB">
        <w:rPr>
          <w:sz w:val="22"/>
          <w:szCs w:val="22"/>
        </w:rPr>
        <w:tab/>
        <w:t>Za kupujúceho:</w:t>
      </w:r>
    </w:p>
    <w:p w:rsidR="004423C1" w:rsidRPr="008505EB" w:rsidRDefault="004423C1" w:rsidP="004423C1">
      <w:pPr>
        <w:tabs>
          <w:tab w:val="center" w:pos="1985"/>
          <w:tab w:val="center" w:pos="7371"/>
        </w:tabs>
        <w:spacing w:line="276" w:lineRule="auto"/>
        <w:rPr>
          <w:sz w:val="22"/>
          <w:szCs w:val="22"/>
        </w:rPr>
      </w:pPr>
    </w:p>
    <w:p w:rsidR="004423C1" w:rsidRPr="008505EB" w:rsidRDefault="004423C1" w:rsidP="004423C1">
      <w:pPr>
        <w:tabs>
          <w:tab w:val="center" w:pos="1985"/>
          <w:tab w:val="center" w:pos="7371"/>
        </w:tabs>
        <w:spacing w:line="276" w:lineRule="auto"/>
        <w:rPr>
          <w:sz w:val="22"/>
          <w:szCs w:val="22"/>
        </w:rPr>
      </w:pPr>
      <w:r w:rsidRPr="008505EB">
        <w:rPr>
          <w:sz w:val="22"/>
          <w:szCs w:val="22"/>
        </w:rPr>
        <w:t xml:space="preserve">............................................................. </w:t>
      </w:r>
      <w:r w:rsidRPr="008505EB">
        <w:rPr>
          <w:sz w:val="22"/>
          <w:szCs w:val="22"/>
        </w:rPr>
        <w:tab/>
        <w:t>..........................................................</w:t>
      </w:r>
    </w:p>
    <w:p w:rsidR="004423C1" w:rsidRPr="008505EB" w:rsidRDefault="004423C1" w:rsidP="004423C1">
      <w:pPr>
        <w:pStyle w:val="Hlavika"/>
        <w:tabs>
          <w:tab w:val="clear" w:pos="4536"/>
          <w:tab w:val="clear" w:pos="9072"/>
          <w:tab w:val="center" w:pos="1985"/>
          <w:tab w:val="left" w:pos="5812"/>
          <w:tab w:val="center" w:pos="7371"/>
        </w:tabs>
        <w:spacing w:line="276" w:lineRule="auto"/>
        <w:rPr>
          <w:sz w:val="22"/>
          <w:szCs w:val="22"/>
          <w:lang w:val="sk-SK"/>
        </w:rPr>
      </w:pPr>
      <w:r w:rsidRPr="008505EB">
        <w:rPr>
          <w:sz w:val="22"/>
          <w:szCs w:val="22"/>
          <w:lang w:val="sk-SK"/>
        </w:rPr>
        <w:t>(čitateľné meno)</w:t>
      </w:r>
      <w:r w:rsidRPr="008505EB">
        <w:rPr>
          <w:sz w:val="22"/>
          <w:szCs w:val="22"/>
          <w:lang w:val="sk-SK"/>
        </w:rPr>
        <w:tab/>
      </w:r>
      <w:r w:rsidRPr="008505EB">
        <w:rPr>
          <w:sz w:val="22"/>
          <w:szCs w:val="22"/>
          <w:lang w:val="sk-SK"/>
        </w:rPr>
        <w:tab/>
        <w:t>Národná transfúzna služba SR</w:t>
      </w:r>
    </w:p>
    <w:p w:rsidR="004423C1" w:rsidRPr="008505EB" w:rsidRDefault="004423C1" w:rsidP="004423C1">
      <w:pPr>
        <w:pStyle w:val="Hlavika"/>
        <w:tabs>
          <w:tab w:val="clear" w:pos="4536"/>
          <w:tab w:val="clear" w:pos="9072"/>
          <w:tab w:val="center" w:pos="1985"/>
          <w:tab w:val="left" w:pos="5812"/>
        </w:tabs>
        <w:spacing w:line="276" w:lineRule="auto"/>
        <w:rPr>
          <w:sz w:val="22"/>
          <w:szCs w:val="22"/>
          <w:lang w:val="sk-SK"/>
        </w:rPr>
      </w:pPr>
      <w:r w:rsidRPr="008505EB">
        <w:rPr>
          <w:sz w:val="22"/>
          <w:szCs w:val="22"/>
          <w:lang w:val="sk-SK"/>
        </w:rPr>
        <w:t>(funkcia)</w:t>
      </w:r>
      <w:r w:rsidRPr="008505EB">
        <w:rPr>
          <w:sz w:val="22"/>
          <w:szCs w:val="22"/>
          <w:lang w:val="sk-SK"/>
        </w:rPr>
        <w:tab/>
      </w:r>
      <w:r w:rsidRPr="008505EB">
        <w:rPr>
          <w:sz w:val="22"/>
          <w:szCs w:val="22"/>
          <w:lang w:val="sk-SK"/>
        </w:rPr>
        <w:tab/>
      </w:r>
    </w:p>
    <w:p w:rsidR="00B70106" w:rsidRDefault="00B70106" w:rsidP="004423C1">
      <w:pPr>
        <w:pStyle w:val="Hlavika"/>
        <w:tabs>
          <w:tab w:val="clear" w:pos="4536"/>
          <w:tab w:val="clear" w:pos="9072"/>
          <w:tab w:val="center" w:pos="1985"/>
          <w:tab w:val="center" w:pos="7371"/>
        </w:tabs>
        <w:spacing w:line="276" w:lineRule="auto"/>
        <w:rPr>
          <w:sz w:val="22"/>
          <w:szCs w:val="22"/>
          <w:lang w:val="sk-SK"/>
        </w:rPr>
      </w:pPr>
    </w:p>
    <w:p w:rsidR="00B70106" w:rsidRPr="008505EB" w:rsidRDefault="00B70106" w:rsidP="00B70106">
      <w:pPr>
        <w:tabs>
          <w:tab w:val="center" w:pos="1985"/>
          <w:tab w:val="center" w:pos="7371"/>
        </w:tabs>
        <w:spacing w:line="276" w:lineRule="auto"/>
        <w:rPr>
          <w:sz w:val="22"/>
          <w:szCs w:val="22"/>
        </w:rPr>
      </w:pPr>
      <w:r>
        <w:rPr>
          <w:sz w:val="22"/>
          <w:szCs w:val="22"/>
        </w:rPr>
        <w:tab/>
      </w:r>
      <w:r>
        <w:rPr>
          <w:sz w:val="22"/>
          <w:szCs w:val="22"/>
        </w:rPr>
        <w:tab/>
      </w:r>
      <w:r w:rsidRPr="008505EB">
        <w:rPr>
          <w:sz w:val="22"/>
          <w:szCs w:val="22"/>
        </w:rPr>
        <w:t>..........................................................</w:t>
      </w:r>
    </w:p>
    <w:p w:rsidR="00B70106" w:rsidRPr="008505EB" w:rsidRDefault="00B70106" w:rsidP="00B70106">
      <w:pPr>
        <w:pStyle w:val="Hlavika"/>
        <w:tabs>
          <w:tab w:val="clear" w:pos="4536"/>
          <w:tab w:val="clear" w:pos="9072"/>
          <w:tab w:val="center" w:pos="1985"/>
          <w:tab w:val="left" w:pos="5812"/>
          <w:tab w:val="center" w:pos="7371"/>
        </w:tabs>
        <w:spacing w:line="276" w:lineRule="auto"/>
        <w:rPr>
          <w:sz w:val="22"/>
          <w:szCs w:val="22"/>
          <w:lang w:val="sk-SK"/>
        </w:rPr>
      </w:pPr>
      <w:r w:rsidRPr="008505EB">
        <w:rPr>
          <w:sz w:val="22"/>
          <w:szCs w:val="22"/>
          <w:lang w:val="sk-SK"/>
        </w:rPr>
        <w:tab/>
      </w:r>
      <w:r w:rsidRPr="008505EB">
        <w:rPr>
          <w:sz w:val="22"/>
          <w:szCs w:val="22"/>
          <w:lang w:val="sk-SK"/>
        </w:rPr>
        <w:tab/>
        <w:t>Národná transfúzna služba SR</w:t>
      </w:r>
    </w:p>
    <w:p w:rsidR="004423C1" w:rsidRPr="00F708C1" w:rsidRDefault="004423C1" w:rsidP="004423C1">
      <w:pPr>
        <w:pStyle w:val="Hlavika"/>
        <w:tabs>
          <w:tab w:val="clear" w:pos="4536"/>
          <w:tab w:val="clear" w:pos="9072"/>
          <w:tab w:val="center" w:pos="1985"/>
          <w:tab w:val="center" w:pos="7371"/>
        </w:tabs>
        <w:spacing w:line="276" w:lineRule="auto"/>
        <w:rPr>
          <w:sz w:val="22"/>
          <w:szCs w:val="22"/>
          <w:lang w:val="sk-SK"/>
        </w:rPr>
      </w:pPr>
      <w:r w:rsidRPr="00F708C1">
        <w:rPr>
          <w:sz w:val="22"/>
          <w:szCs w:val="22"/>
          <w:lang w:val="sk-SK"/>
        </w:rPr>
        <w:tab/>
      </w:r>
      <w:r w:rsidRPr="00F708C1">
        <w:rPr>
          <w:sz w:val="22"/>
          <w:szCs w:val="22"/>
          <w:lang w:val="sk-SK"/>
        </w:rPr>
        <w:tab/>
      </w:r>
    </w:p>
    <w:p w:rsidR="00452717" w:rsidRPr="00452717" w:rsidRDefault="00452717" w:rsidP="00452717">
      <w:pPr>
        <w:pStyle w:val="Odsekzoznamu"/>
        <w:jc w:val="both"/>
      </w:pPr>
    </w:p>
    <w:sectPr w:rsidR="00452717" w:rsidRPr="00452717" w:rsidSect="002F2F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6A9"/>
    <w:multiLevelType w:val="multilevel"/>
    <w:tmpl w:val="E3BE7160"/>
    <w:lvl w:ilvl="0">
      <w:start w:val="1"/>
      <w:numFmt w:val="decimal"/>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BA572D"/>
    <w:multiLevelType w:val="multilevel"/>
    <w:tmpl w:val="61D45C4C"/>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A77B3B"/>
    <w:multiLevelType w:val="multilevel"/>
    <w:tmpl w:val="7BF49D2C"/>
    <w:lvl w:ilvl="0">
      <w:start w:val="1"/>
      <w:numFmt w:val="decimal"/>
      <w:lvlText w:val="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E34399"/>
    <w:multiLevelType w:val="multilevel"/>
    <w:tmpl w:val="E3BE7160"/>
    <w:lvl w:ilvl="0">
      <w:start w:val="1"/>
      <w:numFmt w:val="decimal"/>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0A1B73"/>
    <w:multiLevelType w:val="multilevel"/>
    <w:tmpl w:val="6E203E66"/>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4F1434"/>
    <w:multiLevelType w:val="multilevel"/>
    <w:tmpl w:val="6E203E66"/>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6402CA"/>
    <w:multiLevelType w:val="hybridMultilevel"/>
    <w:tmpl w:val="7BA4AEA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1AE2192C"/>
    <w:multiLevelType w:val="multilevel"/>
    <w:tmpl w:val="7BF49D2C"/>
    <w:lvl w:ilvl="0">
      <w:start w:val="1"/>
      <w:numFmt w:val="decimal"/>
      <w:lvlText w:val="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7975F1"/>
    <w:multiLevelType w:val="multilevel"/>
    <w:tmpl w:val="080E4EF8"/>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D47857"/>
    <w:multiLevelType w:val="multilevel"/>
    <w:tmpl w:val="EA8A36B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1F3B7A"/>
    <w:multiLevelType w:val="multilevel"/>
    <w:tmpl w:val="61D45C4C"/>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AB2BBA"/>
    <w:multiLevelType w:val="multilevel"/>
    <w:tmpl w:val="080E4EF8"/>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402A93"/>
    <w:multiLevelType w:val="multilevel"/>
    <w:tmpl w:val="2D627D6E"/>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9721D1"/>
    <w:multiLevelType w:val="multilevel"/>
    <w:tmpl w:val="2B8E2C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97A6925"/>
    <w:multiLevelType w:val="multilevel"/>
    <w:tmpl w:val="080E4EF8"/>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D178AE"/>
    <w:multiLevelType w:val="multilevel"/>
    <w:tmpl w:val="D0002882"/>
    <w:lvl w:ilvl="0">
      <w:start w:val="1"/>
      <w:numFmt w:val="decimal"/>
      <w:lvlText w:val="1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A46E37"/>
    <w:multiLevelType w:val="multilevel"/>
    <w:tmpl w:val="D0002882"/>
    <w:lvl w:ilvl="0">
      <w:start w:val="1"/>
      <w:numFmt w:val="decimal"/>
      <w:lvlText w:val="1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1C69B9"/>
    <w:multiLevelType w:val="multilevel"/>
    <w:tmpl w:val="080E4EF8"/>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DC7693A"/>
    <w:multiLevelType w:val="multilevel"/>
    <w:tmpl w:val="6E203E66"/>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DF54D90"/>
    <w:multiLevelType w:val="multilevel"/>
    <w:tmpl w:val="4D38D7E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987B79"/>
    <w:multiLevelType w:val="multilevel"/>
    <w:tmpl w:val="080E4EF8"/>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0D0172"/>
    <w:multiLevelType w:val="multilevel"/>
    <w:tmpl w:val="EB966322"/>
    <w:lvl w:ilvl="0">
      <w:start w:val="1"/>
      <w:numFmt w:val="decimal"/>
      <w:lvlText w:val="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57F15E3"/>
    <w:multiLevelType w:val="multilevel"/>
    <w:tmpl w:val="6E203E66"/>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593565"/>
    <w:multiLevelType w:val="multilevel"/>
    <w:tmpl w:val="045EEE18"/>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5B76EF"/>
    <w:multiLevelType w:val="multilevel"/>
    <w:tmpl w:val="EB966322"/>
    <w:lvl w:ilvl="0">
      <w:start w:val="1"/>
      <w:numFmt w:val="decimal"/>
      <w:lvlText w:val="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5A8010E"/>
    <w:multiLevelType w:val="multilevel"/>
    <w:tmpl w:val="E3BE7160"/>
    <w:lvl w:ilvl="0">
      <w:start w:val="1"/>
      <w:numFmt w:val="decimal"/>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60F0055"/>
    <w:multiLevelType w:val="multilevel"/>
    <w:tmpl w:val="EB966322"/>
    <w:lvl w:ilvl="0">
      <w:start w:val="1"/>
      <w:numFmt w:val="decimal"/>
      <w:lvlText w:val="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C2746DA"/>
    <w:multiLevelType w:val="multilevel"/>
    <w:tmpl w:val="920C7764"/>
    <w:lvl w:ilvl="0">
      <w:start w:val="1"/>
      <w:numFmt w:val="decimal"/>
      <w:lvlText w:val="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C855D2B"/>
    <w:multiLevelType w:val="multilevel"/>
    <w:tmpl w:val="3C8EA050"/>
    <w:lvl w:ilvl="0">
      <w:start w:val="1"/>
      <w:numFmt w:val="decimal"/>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CB15D2D"/>
    <w:multiLevelType w:val="multilevel"/>
    <w:tmpl w:val="E3BE7160"/>
    <w:lvl w:ilvl="0">
      <w:start w:val="1"/>
      <w:numFmt w:val="decimal"/>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2C08D6"/>
    <w:multiLevelType w:val="multilevel"/>
    <w:tmpl w:val="7BF49D2C"/>
    <w:lvl w:ilvl="0">
      <w:start w:val="1"/>
      <w:numFmt w:val="decimal"/>
      <w:lvlText w:val="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2303693"/>
    <w:multiLevelType w:val="multilevel"/>
    <w:tmpl w:val="FDAC7666"/>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704970"/>
    <w:multiLevelType w:val="multilevel"/>
    <w:tmpl w:val="E3BE7160"/>
    <w:lvl w:ilvl="0">
      <w:start w:val="1"/>
      <w:numFmt w:val="decimal"/>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AD02EAC"/>
    <w:multiLevelType w:val="multilevel"/>
    <w:tmpl w:val="EB966322"/>
    <w:lvl w:ilvl="0">
      <w:start w:val="1"/>
      <w:numFmt w:val="decimal"/>
      <w:lvlText w:val="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AFE117D"/>
    <w:multiLevelType w:val="multilevel"/>
    <w:tmpl w:val="E3BE7160"/>
    <w:lvl w:ilvl="0">
      <w:start w:val="1"/>
      <w:numFmt w:val="decimal"/>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F632E1"/>
    <w:multiLevelType w:val="multilevel"/>
    <w:tmpl w:val="045EEE18"/>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7877412"/>
    <w:multiLevelType w:val="multilevel"/>
    <w:tmpl w:val="E3BE7160"/>
    <w:lvl w:ilvl="0">
      <w:start w:val="1"/>
      <w:numFmt w:val="decimal"/>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8D86EE1"/>
    <w:multiLevelType w:val="multilevel"/>
    <w:tmpl w:val="FDAC7666"/>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CB10DAB"/>
    <w:multiLevelType w:val="multilevel"/>
    <w:tmpl w:val="328A2022"/>
    <w:lvl w:ilvl="0">
      <w:start w:val="11"/>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6623DA"/>
    <w:multiLevelType w:val="multilevel"/>
    <w:tmpl w:val="4D38D7E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9220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FF133FB"/>
    <w:multiLevelType w:val="multilevel"/>
    <w:tmpl w:val="FDAC7666"/>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3671807"/>
    <w:multiLevelType w:val="multilevel"/>
    <w:tmpl w:val="080E4EF8"/>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7DE4738"/>
    <w:multiLevelType w:val="multilevel"/>
    <w:tmpl w:val="EB966322"/>
    <w:lvl w:ilvl="0">
      <w:start w:val="1"/>
      <w:numFmt w:val="decimal"/>
      <w:lvlText w:val="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9"/>
  </w:num>
  <w:num w:numId="2">
    <w:abstractNumId w:val="39"/>
  </w:num>
  <w:num w:numId="3">
    <w:abstractNumId w:val="40"/>
  </w:num>
  <w:num w:numId="4">
    <w:abstractNumId w:val="12"/>
  </w:num>
  <w:num w:numId="5">
    <w:abstractNumId w:val="4"/>
  </w:num>
  <w:num w:numId="6">
    <w:abstractNumId w:val="5"/>
  </w:num>
  <w:num w:numId="7">
    <w:abstractNumId w:val="18"/>
  </w:num>
  <w:num w:numId="8">
    <w:abstractNumId w:val="22"/>
  </w:num>
  <w:num w:numId="9">
    <w:abstractNumId w:val="31"/>
  </w:num>
  <w:num w:numId="10">
    <w:abstractNumId w:val="37"/>
  </w:num>
  <w:num w:numId="11">
    <w:abstractNumId w:val="41"/>
  </w:num>
  <w:num w:numId="12">
    <w:abstractNumId w:val="0"/>
  </w:num>
  <w:num w:numId="13">
    <w:abstractNumId w:val="29"/>
  </w:num>
  <w:num w:numId="14">
    <w:abstractNumId w:val="36"/>
  </w:num>
  <w:num w:numId="15">
    <w:abstractNumId w:val="34"/>
  </w:num>
  <w:num w:numId="16">
    <w:abstractNumId w:val="25"/>
  </w:num>
  <w:num w:numId="17">
    <w:abstractNumId w:val="3"/>
  </w:num>
  <w:num w:numId="18">
    <w:abstractNumId w:val="32"/>
  </w:num>
  <w:num w:numId="19">
    <w:abstractNumId w:val="27"/>
  </w:num>
  <w:num w:numId="20">
    <w:abstractNumId w:val="2"/>
  </w:num>
  <w:num w:numId="21">
    <w:abstractNumId w:val="7"/>
  </w:num>
  <w:num w:numId="22">
    <w:abstractNumId w:val="30"/>
  </w:num>
  <w:num w:numId="23">
    <w:abstractNumId w:val="26"/>
  </w:num>
  <w:num w:numId="24">
    <w:abstractNumId w:val="6"/>
  </w:num>
  <w:num w:numId="25">
    <w:abstractNumId w:val="33"/>
  </w:num>
  <w:num w:numId="26">
    <w:abstractNumId w:val="21"/>
  </w:num>
  <w:num w:numId="27">
    <w:abstractNumId w:val="43"/>
  </w:num>
  <w:num w:numId="28">
    <w:abstractNumId w:val="24"/>
  </w:num>
  <w:num w:numId="29">
    <w:abstractNumId w:val="10"/>
  </w:num>
  <w:num w:numId="30">
    <w:abstractNumId w:val="1"/>
  </w:num>
  <w:num w:numId="31">
    <w:abstractNumId w:val="35"/>
  </w:num>
  <w:num w:numId="32">
    <w:abstractNumId w:val="23"/>
  </w:num>
  <w:num w:numId="33">
    <w:abstractNumId w:val="28"/>
  </w:num>
  <w:num w:numId="34">
    <w:abstractNumId w:val="15"/>
  </w:num>
  <w:num w:numId="35">
    <w:abstractNumId w:val="16"/>
  </w:num>
  <w:num w:numId="36">
    <w:abstractNumId w:val="42"/>
  </w:num>
  <w:num w:numId="37">
    <w:abstractNumId w:val="8"/>
  </w:num>
  <w:num w:numId="38">
    <w:abstractNumId w:val="20"/>
  </w:num>
  <w:num w:numId="39">
    <w:abstractNumId w:val="14"/>
  </w:num>
  <w:num w:numId="40">
    <w:abstractNumId w:val="11"/>
  </w:num>
  <w:num w:numId="41">
    <w:abstractNumId w:val="17"/>
  </w:num>
  <w:num w:numId="42">
    <w:abstractNumId w:val="13"/>
  </w:num>
  <w:num w:numId="43">
    <w:abstractNumId w:val="9"/>
  </w:num>
  <w:num w:numId="44">
    <w:abstractNumId w:val="3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50"/>
    <w:rsid w:val="00030E6A"/>
    <w:rsid w:val="0004068F"/>
    <w:rsid w:val="000A0CCA"/>
    <w:rsid w:val="000B7724"/>
    <w:rsid w:val="000C78B0"/>
    <w:rsid w:val="001250E3"/>
    <w:rsid w:val="00126BF7"/>
    <w:rsid w:val="00131690"/>
    <w:rsid w:val="001821BD"/>
    <w:rsid w:val="001E7E3F"/>
    <w:rsid w:val="001F64D5"/>
    <w:rsid w:val="002321F9"/>
    <w:rsid w:val="00246E50"/>
    <w:rsid w:val="002F134F"/>
    <w:rsid w:val="002F2FEE"/>
    <w:rsid w:val="00305AAB"/>
    <w:rsid w:val="00381FAC"/>
    <w:rsid w:val="0039137D"/>
    <w:rsid w:val="003B2DC6"/>
    <w:rsid w:val="003C3049"/>
    <w:rsid w:val="00403189"/>
    <w:rsid w:val="00423E1F"/>
    <w:rsid w:val="004423C1"/>
    <w:rsid w:val="00452717"/>
    <w:rsid w:val="004F17F3"/>
    <w:rsid w:val="005132AC"/>
    <w:rsid w:val="00526EC5"/>
    <w:rsid w:val="0053470B"/>
    <w:rsid w:val="00535E3E"/>
    <w:rsid w:val="00565D4D"/>
    <w:rsid w:val="00580FC7"/>
    <w:rsid w:val="0058582A"/>
    <w:rsid w:val="00586B0E"/>
    <w:rsid w:val="005E54B3"/>
    <w:rsid w:val="00641DD0"/>
    <w:rsid w:val="006B1B91"/>
    <w:rsid w:val="006B6ABF"/>
    <w:rsid w:val="006C18FD"/>
    <w:rsid w:val="006D02F3"/>
    <w:rsid w:val="00734874"/>
    <w:rsid w:val="0076460B"/>
    <w:rsid w:val="0077473A"/>
    <w:rsid w:val="007B0ACD"/>
    <w:rsid w:val="008505EB"/>
    <w:rsid w:val="008933AF"/>
    <w:rsid w:val="009317F0"/>
    <w:rsid w:val="00935F45"/>
    <w:rsid w:val="00943CE1"/>
    <w:rsid w:val="00976A57"/>
    <w:rsid w:val="009807E2"/>
    <w:rsid w:val="00980948"/>
    <w:rsid w:val="009A03A2"/>
    <w:rsid w:val="009A0B6D"/>
    <w:rsid w:val="009C0FF6"/>
    <w:rsid w:val="009D3BDB"/>
    <w:rsid w:val="00A0137D"/>
    <w:rsid w:val="00A143AC"/>
    <w:rsid w:val="00A5103B"/>
    <w:rsid w:val="00A632B7"/>
    <w:rsid w:val="00A878E8"/>
    <w:rsid w:val="00AC3B94"/>
    <w:rsid w:val="00AE7048"/>
    <w:rsid w:val="00AF4E56"/>
    <w:rsid w:val="00B32218"/>
    <w:rsid w:val="00B55852"/>
    <w:rsid w:val="00B576D7"/>
    <w:rsid w:val="00B70106"/>
    <w:rsid w:val="00B9494C"/>
    <w:rsid w:val="00BC79EC"/>
    <w:rsid w:val="00C1526C"/>
    <w:rsid w:val="00C90343"/>
    <w:rsid w:val="00CC1061"/>
    <w:rsid w:val="00CC47E7"/>
    <w:rsid w:val="00D06098"/>
    <w:rsid w:val="00D3495A"/>
    <w:rsid w:val="00D639EA"/>
    <w:rsid w:val="00DA642C"/>
    <w:rsid w:val="00DD487B"/>
    <w:rsid w:val="00DF2246"/>
    <w:rsid w:val="00DF6D50"/>
    <w:rsid w:val="00E22836"/>
    <w:rsid w:val="00E728D4"/>
    <w:rsid w:val="00EB6AC4"/>
    <w:rsid w:val="00ED3A02"/>
    <w:rsid w:val="00ED6A7C"/>
    <w:rsid w:val="00F03100"/>
    <w:rsid w:val="00F90FC5"/>
    <w:rsid w:val="00FF766E"/>
  </w:rsids>
  <m:mathPr>
    <m:mathFont m:val="Cambria Math"/>
    <m:brkBin m:val="before"/>
    <m:brkBinSub m:val="--"/>
    <m:smallFrac m:val="0"/>
    <m:dispDef/>
    <m:lMargin m:val="0"/>
    <m:rMargin m:val="0"/>
    <m:defJc m:val="centerGroup"/>
    <m:wrapIndent m:val="1440"/>
    <m:intLim m:val="subSup"/>
    <m:naryLim m:val="undOvr"/>
  </m:mathPr>
  <w:themeFontLang w:val="sk-SK" w:bidi="bn-B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12FE26"/>
  <w15:docId w15:val="{73015E2C-4DE7-45E6-BF9A-06B02CE8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5103B"/>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uiPriority w:val="99"/>
    <w:rsid w:val="00A5103B"/>
    <w:pPr>
      <w:jc w:val="both"/>
    </w:pPr>
    <w:rPr>
      <w:szCs w:val="20"/>
      <w:lang w:val="x-none"/>
    </w:rPr>
  </w:style>
  <w:style w:type="character" w:customStyle="1" w:styleId="Zkladntext2Char">
    <w:name w:val="Základný text 2 Char"/>
    <w:basedOn w:val="Predvolenpsmoodseku"/>
    <w:link w:val="Zkladntext2"/>
    <w:uiPriority w:val="99"/>
    <w:rsid w:val="00A5103B"/>
    <w:rPr>
      <w:rFonts w:ascii="Times New Roman" w:eastAsia="Times New Roman" w:hAnsi="Times New Roman" w:cs="Times New Roman"/>
      <w:sz w:val="24"/>
      <w:szCs w:val="20"/>
      <w:lang w:val="x-none" w:eastAsia="cs-CZ"/>
    </w:rPr>
  </w:style>
  <w:style w:type="paragraph" w:styleId="Hlavika">
    <w:name w:val="header"/>
    <w:basedOn w:val="Normlny"/>
    <w:link w:val="HlavikaChar"/>
    <w:uiPriority w:val="99"/>
    <w:rsid w:val="00A5103B"/>
    <w:pPr>
      <w:tabs>
        <w:tab w:val="center" w:pos="4536"/>
        <w:tab w:val="right" w:pos="9072"/>
      </w:tabs>
    </w:pPr>
    <w:rPr>
      <w:szCs w:val="20"/>
      <w:lang w:val="x-none"/>
    </w:rPr>
  </w:style>
  <w:style w:type="character" w:customStyle="1" w:styleId="HlavikaChar">
    <w:name w:val="Hlavička Char"/>
    <w:basedOn w:val="Predvolenpsmoodseku"/>
    <w:link w:val="Hlavika"/>
    <w:uiPriority w:val="99"/>
    <w:rsid w:val="00A5103B"/>
    <w:rPr>
      <w:rFonts w:ascii="Times New Roman" w:eastAsia="Times New Roman" w:hAnsi="Times New Roman" w:cs="Times New Roman"/>
      <w:sz w:val="24"/>
      <w:szCs w:val="20"/>
      <w:lang w:val="x-none" w:eastAsia="cs-CZ"/>
    </w:rPr>
  </w:style>
  <w:style w:type="paragraph" w:styleId="Bezriadkovania">
    <w:name w:val="No Spacing"/>
    <w:uiPriority w:val="1"/>
    <w:qFormat/>
    <w:rsid w:val="00A5103B"/>
    <w:pPr>
      <w:spacing w:after="0" w:line="240" w:lineRule="auto"/>
    </w:pPr>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A5103B"/>
    <w:pPr>
      <w:ind w:left="720"/>
      <w:contextualSpacing/>
    </w:pPr>
  </w:style>
  <w:style w:type="paragraph" w:styleId="Textbubliny">
    <w:name w:val="Balloon Text"/>
    <w:basedOn w:val="Normlny"/>
    <w:link w:val="TextbublinyChar"/>
    <w:uiPriority w:val="99"/>
    <w:semiHidden/>
    <w:unhideWhenUsed/>
    <w:rsid w:val="005132AC"/>
    <w:rPr>
      <w:rFonts w:ascii="Tahoma" w:hAnsi="Tahoma" w:cs="Tahoma"/>
      <w:sz w:val="16"/>
      <w:szCs w:val="16"/>
    </w:rPr>
  </w:style>
  <w:style w:type="character" w:customStyle="1" w:styleId="TextbublinyChar">
    <w:name w:val="Text bubliny Char"/>
    <w:basedOn w:val="Predvolenpsmoodseku"/>
    <w:link w:val="Textbubliny"/>
    <w:uiPriority w:val="99"/>
    <w:semiHidden/>
    <w:rsid w:val="005132AC"/>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1581</Words>
  <Characters>9018</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Peter Butaš</dc:creator>
  <cp:lastModifiedBy>Mgr. Peter Butaš</cp:lastModifiedBy>
  <cp:revision>11</cp:revision>
  <dcterms:created xsi:type="dcterms:W3CDTF">2017-03-17T12:29:00Z</dcterms:created>
  <dcterms:modified xsi:type="dcterms:W3CDTF">2019-04-20T06:34:00Z</dcterms:modified>
</cp:coreProperties>
</file>