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3392EA9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042FFA" w:rsidRPr="00042FFA">
        <w:rPr>
          <w:rFonts w:ascii="Times New Roman" w:hAnsi="Times New Roman" w:cs="Times New Roman"/>
          <w:b/>
          <w:sz w:val="24"/>
          <w:szCs w:val="24"/>
        </w:rPr>
        <w:t>Silnice II/286 Bradlecká Lhota, rekonstrukce silnice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77777777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77777777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626567D2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35729"/>
    <w:rsid w:val="00040F5A"/>
    <w:rsid w:val="00042FFA"/>
    <w:rsid w:val="00043750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1619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2022-11-03T13:12:00Z</dcterms:created>
  <dcterms:modified xsi:type="dcterms:W3CDTF">2022-11-03T13:12:00Z</dcterms:modified>
</cp:coreProperties>
</file>