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814" w:rsidRPr="00BE3814" w:rsidRDefault="00BE3814" w:rsidP="00BE3814">
      <w:pPr>
        <w:jc w:val="right"/>
        <w:rPr>
          <w:b/>
          <w:w w:val="113"/>
          <w:sz w:val="28"/>
        </w:rPr>
      </w:pPr>
      <w:r w:rsidRPr="00BE3814">
        <w:rPr>
          <w:b/>
          <w:noProof/>
          <w:sz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-161290</wp:posOffset>
            </wp:positionV>
            <wp:extent cx="1070610" cy="1057910"/>
            <wp:effectExtent l="19050" t="0" r="0" b="0"/>
            <wp:wrapSquare wrapText="bothSides"/>
            <wp:docPr id="4" name="Obrázok 2" descr="Logo DFNsP 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DFNsP B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185" t="10255" r="53360" b="11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" cy="105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E3814">
        <w:rPr>
          <w:b/>
          <w:w w:val="113"/>
          <w:sz w:val="28"/>
        </w:rPr>
        <w:t xml:space="preserve">DETSKÁ FAKULTNÁ NEMOCNICA </w:t>
      </w:r>
    </w:p>
    <w:p w:rsidR="00BE3814" w:rsidRPr="00BE3814" w:rsidRDefault="00BE3814" w:rsidP="00BE3814">
      <w:pPr>
        <w:jc w:val="right"/>
        <w:rPr>
          <w:b/>
          <w:sz w:val="28"/>
        </w:rPr>
      </w:pPr>
      <w:r w:rsidRPr="00BE3814">
        <w:rPr>
          <w:b/>
          <w:sz w:val="28"/>
        </w:rPr>
        <w:t>S POLIKLINIKOU BANSKÁ BYSTRICA</w:t>
      </w:r>
    </w:p>
    <w:p w:rsidR="00BE3814" w:rsidRPr="00BE3814" w:rsidRDefault="00BE3814" w:rsidP="00BE3814">
      <w:pPr>
        <w:jc w:val="right"/>
        <w:rPr>
          <w:b/>
        </w:rPr>
      </w:pPr>
      <w:r w:rsidRPr="00BE3814">
        <w:rPr>
          <w:b/>
        </w:rPr>
        <w:t xml:space="preserve">                           Námestie  L. Svobodu 4</w:t>
      </w:r>
    </w:p>
    <w:p w:rsidR="00BE3814" w:rsidRPr="00BE3814" w:rsidRDefault="00BE3814" w:rsidP="00BE3814">
      <w:pPr>
        <w:jc w:val="right"/>
        <w:rPr>
          <w:b/>
        </w:rPr>
      </w:pPr>
      <w:r w:rsidRPr="00BE3814">
        <w:rPr>
          <w:b/>
        </w:rPr>
        <w:t>974 09  Banská Bystrica</w:t>
      </w:r>
    </w:p>
    <w:p w:rsidR="007E1236" w:rsidRPr="00BE3814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:rsidR="00834682" w:rsidRPr="00BE3814" w:rsidRDefault="007E1236" w:rsidP="007E30C7">
      <w:pPr>
        <w:tabs>
          <w:tab w:val="left" w:pos="3969"/>
        </w:tabs>
      </w:pPr>
      <w:r w:rsidRPr="00BE3814">
        <w:rPr>
          <w:rFonts w:ascii="Times New Roman" w:hAnsi="Times New Roman" w:cs="Times New Roman"/>
        </w:rPr>
        <w:t xml:space="preserve">                                                                              </w:t>
      </w:r>
    </w:p>
    <w:p w:rsidR="00EE5F16" w:rsidRPr="00BE3814" w:rsidRDefault="007E30C7" w:rsidP="00EE5F16">
      <w:pPr>
        <w:jc w:val="center"/>
        <w:rPr>
          <w:rFonts w:ascii="Times New Roman" w:hAnsi="Times New Roman" w:cs="Times New Roman"/>
        </w:rPr>
      </w:pPr>
      <w:r w:rsidRPr="00BE3814">
        <w:rPr>
          <w:rFonts w:ascii="Times New Roman" w:hAnsi="Times New Roman" w:cs="Times New Roman"/>
          <w:sz w:val="28"/>
        </w:rPr>
        <w:t xml:space="preserve">VÝZVA </w:t>
      </w:r>
      <w:r w:rsidR="000472CC" w:rsidRPr="00BE3814">
        <w:rPr>
          <w:rFonts w:ascii="Times New Roman" w:hAnsi="Times New Roman" w:cs="Times New Roman"/>
          <w:sz w:val="28"/>
        </w:rPr>
        <w:t xml:space="preserve">NA PREDLOŽENIE PONUKY č. </w:t>
      </w:r>
      <w:r w:rsidR="00581C50" w:rsidRPr="00BE3814">
        <w:rPr>
          <w:rFonts w:ascii="Times New Roman" w:hAnsi="Times New Roman" w:cs="Times New Roman"/>
          <w:sz w:val="28"/>
        </w:rPr>
        <w:t>2</w:t>
      </w:r>
      <w:r w:rsidR="00CA434E" w:rsidRPr="00BE3814">
        <w:rPr>
          <w:rFonts w:ascii="Times New Roman" w:hAnsi="Times New Roman" w:cs="Times New Roman"/>
          <w:sz w:val="28"/>
        </w:rPr>
        <w:t xml:space="preserve"> (ARO)</w:t>
      </w:r>
    </w:p>
    <w:p w:rsidR="000472CC" w:rsidRPr="00BE3814" w:rsidRDefault="000472CC" w:rsidP="000472CC">
      <w:pPr>
        <w:jc w:val="center"/>
        <w:rPr>
          <w:rFonts w:ascii="Times New Roman" w:hAnsi="Times New Roman" w:cs="Times New Roman"/>
          <w:b/>
        </w:rPr>
      </w:pPr>
      <w:r w:rsidRPr="00BE3814">
        <w:rPr>
          <w:rFonts w:ascii="Times New Roman" w:hAnsi="Times New Roman" w:cs="Times New Roman"/>
        </w:rPr>
        <w:t xml:space="preserve">v rámci zriadeného DNS: </w:t>
      </w:r>
      <w:r w:rsidRPr="00BE3814">
        <w:rPr>
          <w:rFonts w:ascii="Times New Roman" w:hAnsi="Times New Roman" w:cs="Times New Roman"/>
          <w:b/>
        </w:rPr>
        <w:t>Infúzna technika vrátane poskytnutia záručného servisu</w:t>
      </w:r>
    </w:p>
    <w:p w:rsidR="000472CC" w:rsidRPr="00BE3814" w:rsidRDefault="000472CC" w:rsidP="000472CC">
      <w:pPr>
        <w:jc w:val="center"/>
        <w:rPr>
          <w:rFonts w:ascii="Times New Roman" w:hAnsi="Times New Roman" w:cs="Times New Roman"/>
        </w:rPr>
      </w:pPr>
      <w:r w:rsidRPr="00BE3814">
        <w:rPr>
          <w:rFonts w:ascii="Times New Roman" w:hAnsi="Times New Roman" w:cs="Times New Roman"/>
        </w:rPr>
        <w:t>(v súlade s § 58-61 zákona č. 343/2015 Z. z. o verejnom obstarávaní</w:t>
      </w:r>
    </w:p>
    <w:p w:rsidR="00EE5F16" w:rsidRPr="00BE3814" w:rsidRDefault="000472CC" w:rsidP="000472CC">
      <w:pPr>
        <w:jc w:val="center"/>
        <w:rPr>
          <w:rFonts w:ascii="Times New Roman" w:hAnsi="Times New Roman" w:cs="Times New Roman"/>
        </w:rPr>
      </w:pPr>
      <w:r w:rsidRPr="00BE3814">
        <w:rPr>
          <w:rFonts w:ascii="Times New Roman" w:hAnsi="Times New Roman" w:cs="Times New Roman"/>
        </w:rPr>
        <w:t>a o zmene a doplnení niektorých zákonov )</w:t>
      </w:r>
    </w:p>
    <w:p w:rsidR="00DD4FD6" w:rsidRPr="00BE3814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EE5F16" w:rsidRPr="00BE3814" w:rsidRDefault="00EE5F16" w:rsidP="00EE5F16">
      <w:pPr>
        <w:jc w:val="center"/>
        <w:rPr>
          <w:rFonts w:ascii="Times New Roman" w:hAnsi="Times New Roman" w:cs="Times New Roman"/>
          <w:b/>
        </w:rPr>
      </w:pPr>
    </w:p>
    <w:p w:rsidR="00EE5F16" w:rsidRPr="00BE3814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sz w:val="24"/>
          <w:szCs w:val="24"/>
        </w:rPr>
      </w:pPr>
      <w:r w:rsidRPr="00BE3814">
        <w:rPr>
          <w:b/>
          <w:sz w:val="24"/>
          <w:szCs w:val="24"/>
        </w:rPr>
        <w:t xml:space="preserve"> </w:t>
      </w:r>
      <w:r w:rsidRPr="00BE3814">
        <w:rPr>
          <w:b/>
          <w:bCs/>
          <w:sz w:val="24"/>
          <w:szCs w:val="24"/>
        </w:rPr>
        <w:t xml:space="preserve"> Identifikácia verejného obstarávateľa</w:t>
      </w:r>
      <w:r w:rsidRPr="00BE3814">
        <w:rPr>
          <w:sz w:val="24"/>
          <w:szCs w:val="24"/>
        </w:rPr>
        <w:t xml:space="preserve">           </w:t>
      </w:r>
    </w:p>
    <w:p w:rsidR="00BE3814" w:rsidRPr="00BE3814" w:rsidRDefault="00EE5F16" w:rsidP="00BE3814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BE3814">
        <w:rPr>
          <w:rFonts w:ascii="Times New Roman" w:hAnsi="Times New Roman" w:cs="Times New Roman"/>
        </w:rPr>
        <w:t xml:space="preserve">  </w:t>
      </w:r>
      <w:r w:rsidR="00BE3814" w:rsidRPr="00BE3814">
        <w:rPr>
          <w:rFonts w:ascii="Times New Roman" w:hAnsi="Times New Roman" w:cs="Times New Roman"/>
        </w:rPr>
        <w:t>Názov organizácie: Detská fakultná nemocnica s poliklinikou Banská Bystrica</w:t>
      </w:r>
    </w:p>
    <w:p w:rsidR="00BE3814" w:rsidRPr="00BE3814" w:rsidRDefault="00BE3814" w:rsidP="00BE3814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BE3814">
        <w:rPr>
          <w:rFonts w:ascii="Times New Roman" w:hAnsi="Times New Roman" w:cs="Times New Roman"/>
        </w:rPr>
        <w:t xml:space="preserve">  Sídlo organizácie:   Námestie L. Svobodu 4, 974 09 Banská Bystrica</w:t>
      </w:r>
    </w:p>
    <w:p w:rsidR="00EE5F16" w:rsidRPr="00BE3814" w:rsidRDefault="00BE3814" w:rsidP="00BE3814">
      <w:pPr>
        <w:tabs>
          <w:tab w:val="left" w:pos="284"/>
          <w:tab w:val="left" w:pos="709"/>
          <w:tab w:val="left" w:pos="2268"/>
        </w:tabs>
        <w:ind w:left="284"/>
      </w:pPr>
      <w:r w:rsidRPr="00BE3814">
        <w:rPr>
          <w:rFonts w:ascii="Times New Roman" w:hAnsi="Times New Roman" w:cs="Times New Roman"/>
        </w:rPr>
        <w:t xml:space="preserve">  IČO: 379 579 37</w:t>
      </w:r>
      <w:r w:rsidR="00EE5F16" w:rsidRPr="00BE3814">
        <w:tab/>
      </w:r>
      <w:r w:rsidR="00DD4FD6" w:rsidRPr="00BE3814">
        <w:t xml:space="preserve"> </w:t>
      </w:r>
    </w:p>
    <w:p w:rsidR="0011056B" w:rsidRPr="00BE3814" w:rsidRDefault="0011056B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sz w:val="24"/>
          <w:szCs w:val="24"/>
        </w:rPr>
      </w:pPr>
    </w:p>
    <w:p w:rsidR="00EE5F16" w:rsidRPr="00BE3814" w:rsidRDefault="00EE5F16" w:rsidP="00EE5F16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</w:p>
    <w:p w:rsidR="00EE5F16" w:rsidRPr="00BE3814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BE3814">
        <w:rPr>
          <w:rFonts w:ascii="Times New Roman" w:hAnsi="Times New Roman" w:cs="Times New Roman"/>
        </w:rPr>
        <w:tab/>
      </w:r>
      <w:r w:rsidRPr="00BE3814">
        <w:rPr>
          <w:rFonts w:ascii="Times New Roman" w:hAnsi="Times New Roman" w:cs="Times New Roman"/>
        </w:rPr>
        <w:tab/>
      </w:r>
    </w:p>
    <w:p w:rsidR="00EE5F16" w:rsidRPr="00BE3814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 w:rsidRPr="00BE3814">
        <w:rPr>
          <w:b/>
          <w:sz w:val="24"/>
          <w:szCs w:val="24"/>
        </w:rPr>
        <w:t>Predmet zákazky</w:t>
      </w:r>
      <w:r w:rsidR="00EE5F16" w:rsidRPr="00BE3814">
        <w:rPr>
          <w:b/>
          <w:sz w:val="24"/>
          <w:szCs w:val="24"/>
        </w:rPr>
        <w:t xml:space="preserve">: </w:t>
      </w:r>
    </w:p>
    <w:p w:rsidR="0011056B" w:rsidRPr="00BE3814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BE3814">
        <w:rPr>
          <w:rFonts w:ascii="Times New Roman" w:hAnsi="Times New Roman" w:cs="Times New Roman"/>
        </w:rPr>
        <w:t>Predmetom verejného obstarávania je dodanie infúznej techniky, a to v rozsahu a podľa požiadaviek uvedených v opise predmetu zákazky.</w:t>
      </w:r>
    </w:p>
    <w:p w:rsidR="001F0387" w:rsidRPr="00BE3814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GridTable1LightAccent1"/>
        <w:tblpPr w:leftFromText="141" w:rightFromText="141" w:vertAnchor="page" w:horzAnchor="margin" w:tblpY="8240"/>
        <w:tblW w:w="9056" w:type="dxa"/>
        <w:tblLook w:val="04A0"/>
      </w:tblPr>
      <w:tblGrid>
        <w:gridCol w:w="5240"/>
        <w:gridCol w:w="3816"/>
      </w:tblGrid>
      <w:tr w:rsidR="001F0387" w:rsidRPr="00BE3814" w:rsidTr="001F0387">
        <w:trPr>
          <w:cnfStyle w:val="100000000000"/>
          <w:trHeight w:val="252"/>
        </w:trPr>
        <w:tc>
          <w:tcPr>
            <w:cnfStyle w:val="001000000000"/>
            <w:tcW w:w="5240" w:type="dxa"/>
            <w:noWrap/>
            <w:hideMark/>
          </w:tcPr>
          <w:p w:rsidR="001F0387" w:rsidRPr="00BE3814" w:rsidRDefault="001F0387" w:rsidP="001F0387">
            <w:pPr>
              <w:rPr>
                <w:rFonts w:ascii="Calibri" w:hAnsi="Calibri" w:cs="Calibri"/>
              </w:rPr>
            </w:pPr>
            <w:r w:rsidRPr="00BE3814">
              <w:rPr>
                <w:rFonts w:ascii="Calibri" w:hAnsi="Calibri" w:cs="Calibri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:rsidR="001F0387" w:rsidRPr="00BE3814" w:rsidRDefault="001F0387" w:rsidP="001F0387">
            <w:pPr>
              <w:jc w:val="center"/>
              <w:cnfStyle w:val="100000000000"/>
              <w:rPr>
                <w:rFonts w:ascii="Calibri" w:hAnsi="Calibri" w:cs="Calibri"/>
              </w:rPr>
            </w:pPr>
            <w:r w:rsidRPr="00BE3814">
              <w:rPr>
                <w:rFonts w:ascii="Calibri" w:hAnsi="Calibri" w:cs="Calibri"/>
              </w:rPr>
              <w:t>počet kusov</w:t>
            </w:r>
          </w:p>
        </w:tc>
      </w:tr>
      <w:tr w:rsidR="001F0387" w:rsidRPr="00054C66" w:rsidTr="001F0387">
        <w:trPr>
          <w:trHeight w:val="252"/>
        </w:trPr>
        <w:tc>
          <w:tcPr>
            <w:cnfStyle w:val="001000000000"/>
            <w:tcW w:w="5240" w:type="dxa"/>
            <w:noWrap/>
          </w:tcPr>
          <w:p w:rsidR="001F0387" w:rsidRPr="00054C66" w:rsidRDefault="001F0387" w:rsidP="001F038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:rsidR="001F0387" w:rsidRPr="00054C66" w:rsidRDefault="001F0387" w:rsidP="001F0387">
            <w:pPr>
              <w:jc w:val="center"/>
              <w:cnfStyle w:val="00000000000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1F0387" w:rsidRPr="00054C66" w:rsidTr="00E03E79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1F0387" w:rsidRPr="00054C66" w:rsidRDefault="001F0387" w:rsidP="001F0387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054C66">
              <w:rPr>
                <w:rFonts w:ascii="Calibri" w:hAnsi="Calibri" w:cs="Calibri"/>
                <w:b w:val="0"/>
                <w:sz w:val="20"/>
                <w:szCs w:val="20"/>
              </w:rPr>
              <w:t>Typ 1 (</w:t>
            </w:r>
            <w:r w:rsidR="0029347D" w:rsidRPr="00054C66">
              <w:rPr>
                <w:rFonts w:ascii="Calibri" w:hAnsi="Calibri" w:cs="Calibri"/>
                <w:b w:val="0"/>
                <w:sz w:val="20"/>
                <w:szCs w:val="20"/>
              </w:rPr>
              <w:t>lineárna pumpa</w:t>
            </w:r>
            <w:r w:rsidRPr="00054C66">
              <w:rPr>
                <w:rFonts w:ascii="Calibri" w:hAnsi="Calibri" w:cs="Calibri"/>
                <w:b w:val="0"/>
                <w:sz w:val="20"/>
                <w:szCs w:val="20"/>
              </w:rPr>
              <w:t>) 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1F0387" w:rsidRPr="00054C66" w:rsidRDefault="00054C66" w:rsidP="001F0387">
            <w:pPr>
              <w:jc w:val="center"/>
              <w:cnfStyle w:val="000000000000"/>
              <w:rPr>
                <w:rFonts w:ascii="Calibri" w:hAnsi="Calibri" w:cs="Calibri"/>
                <w:bCs/>
                <w:sz w:val="20"/>
                <w:szCs w:val="20"/>
              </w:rPr>
            </w:pPr>
            <w:r w:rsidRPr="00054C66">
              <w:rPr>
                <w:rFonts w:ascii="Calibri" w:hAnsi="Calibri" w:cs="Calibri"/>
                <w:bCs/>
                <w:sz w:val="20"/>
                <w:szCs w:val="20"/>
              </w:rPr>
              <w:t>15</w:t>
            </w:r>
          </w:p>
        </w:tc>
      </w:tr>
      <w:tr w:rsidR="001F0387" w:rsidRPr="00054C66" w:rsidTr="00E03E79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1F0387" w:rsidRPr="00054C66" w:rsidRDefault="001F0387" w:rsidP="001F0387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054C66">
              <w:rPr>
                <w:rFonts w:ascii="Calibri" w:hAnsi="Calibri" w:cs="Calibri"/>
                <w:b w:val="0"/>
                <w:sz w:val="20"/>
                <w:szCs w:val="20"/>
              </w:rPr>
              <w:t>Typ 2 (</w:t>
            </w:r>
            <w:r w:rsidR="0029347D" w:rsidRPr="00054C66">
              <w:rPr>
                <w:rFonts w:ascii="Calibri" w:hAnsi="Calibri" w:cs="Calibri"/>
                <w:b w:val="0"/>
                <w:sz w:val="20"/>
                <w:szCs w:val="20"/>
              </w:rPr>
              <w:t>volumetrická pumpa</w:t>
            </w:r>
            <w:r w:rsidRPr="00054C66">
              <w:rPr>
                <w:rFonts w:ascii="Calibri" w:hAnsi="Calibri" w:cs="Calibri"/>
                <w:b w:val="0"/>
                <w:sz w:val="20"/>
                <w:szCs w:val="20"/>
              </w:rPr>
              <w:t>)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1F0387" w:rsidRPr="00054C66" w:rsidRDefault="008D2DD8" w:rsidP="001F0387">
            <w:pPr>
              <w:jc w:val="center"/>
              <w:cnfStyle w:val="000000000000"/>
              <w:rPr>
                <w:rFonts w:ascii="Calibri" w:hAnsi="Calibri" w:cs="Calibri"/>
                <w:bCs/>
                <w:sz w:val="20"/>
                <w:szCs w:val="20"/>
              </w:rPr>
            </w:pPr>
            <w:r w:rsidRPr="00054C66">
              <w:rPr>
                <w:rFonts w:ascii="Calibri" w:hAnsi="Calibri" w:cs="Calibri"/>
                <w:bCs/>
                <w:sz w:val="20"/>
                <w:szCs w:val="20"/>
              </w:rPr>
              <w:t>5</w:t>
            </w:r>
          </w:p>
        </w:tc>
      </w:tr>
      <w:tr w:rsidR="00E03E79" w:rsidRPr="00054C66" w:rsidTr="00E03E79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E03E79" w:rsidRPr="00054C66" w:rsidRDefault="00E03E79" w:rsidP="00E03E79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054C66">
              <w:rPr>
                <w:rFonts w:ascii="Calibri" w:hAnsi="Calibri" w:cs="Calibri"/>
                <w:b w:val="0"/>
                <w:sz w:val="20"/>
                <w:szCs w:val="20"/>
              </w:rPr>
              <w:t>Typ 1 (</w:t>
            </w:r>
            <w:r w:rsidR="0029347D" w:rsidRPr="00054C66">
              <w:rPr>
                <w:rFonts w:ascii="Calibri" w:hAnsi="Calibri" w:cs="Calibri"/>
                <w:b w:val="0"/>
                <w:sz w:val="20"/>
                <w:szCs w:val="20"/>
              </w:rPr>
              <w:t>dokovacia stanica</w:t>
            </w:r>
            <w:r w:rsidRPr="00054C66">
              <w:rPr>
                <w:rFonts w:ascii="Calibri" w:hAnsi="Calibri" w:cs="Calibri"/>
                <w:b w:val="0"/>
                <w:sz w:val="20"/>
                <w:szCs w:val="20"/>
              </w:rPr>
              <w:t>) 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E03E79" w:rsidRPr="00054C66" w:rsidRDefault="00054C66" w:rsidP="00E03E79">
            <w:pPr>
              <w:jc w:val="center"/>
              <w:cnfStyle w:val="000000000000"/>
              <w:rPr>
                <w:rFonts w:ascii="Calibri" w:hAnsi="Calibri" w:cs="Calibri"/>
                <w:sz w:val="20"/>
                <w:szCs w:val="20"/>
              </w:rPr>
            </w:pPr>
            <w:r w:rsidRPr="00054C6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</w:tr>
    </w:tbl>
    <w:p w:rsidR="0011056B" w:rsidRPr="00054C66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054C66">
        <w:rPr>
          <w:rFonts w:ascii="Times New Roman" w:hAnsi="Times New Roman" w:cs="Times New Roman"/>
          <w:u w:val="single"/>
        </w:rPr>
        <w:t>Bližší o</w:t>
      </w:r>
      <w:r w:rsidR="0011056B" w:rsidRPr="00054C66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:rsidR="00E03E79" w:rsidRPr="00054C66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29347D" w:rsidRPr="00054C66" w:rsidRDefault="0029347D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EE5F16" w:rsidRPr="00054C6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054C66">
        <w:rPr>
          <w:rFonts w:ascii="Times New Roman" w:hAnsi="Times New Roman" w:cs="Times New Roman"/>
        </w:rPr>
        <w:t xml:space="preserve">Predpokladaná hodnota zákazky: </w:t>
      </w:r>
      <w:r w:rsidR="00DF6012">
        <w:rPr>
          <w:rFonts w:ascii="Times New Roman" w:hAnsi="Times New Roman" w:cs="Times New Roman"/>
        </w:rPr>
        <w:t>40 000,00</w:t>
      </w:r>
      <w:r w:rsidRPr="00054C66">
        <w:rPr>
          <w:rFonts w:ascii="Times New Roman" w:hAnsi="Times New Roman" w:cs="Times New Roman"/>
        </w:rPr>
        <w:t xml:space="preserve"> € bez DPH</w:t>
      </w:r>
    </w:p>
    <w:p w:rsidR="00F66858" w:rsidRPr="00BE3814" w:rsidRDefault="00F66858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BE3814" w:rsidRPr="00BE3814" w:rsidRDefault="00BE3814" w:rsidP="00BE3814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BE3814">
        <w:rPr>
          <w:rFonts w:ascii="Times New Roman" w:hAnsi="Times New Roman" w:cs="Times New Roman"/>
        </w:rPr>
        <w:t xml:space="preserve"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 existujúcou technikou od spoločnosti B. Braun Medical s.r.o. </w:t>
      </w:r>
    </w:p>
    <w:p w:rsidR="00F66858" w:rsidRPr="00BE3814" w:rsidRDefault="00F66858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11056B" w:rsidRPr="00BE3814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:rsidR="00EE5F16" w:rsidRPr="00BE381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BE3814">
        <w:rPr>
          <w:b/>
          <w:sz w:val="24"/>
          <w:szCs w:val="24"/>
        </w:rPr>
        <w:t>Výsledok ponuky</w:t>
      </w:r>
      <w:r w:rsidR="00EE5F16" w:rsidRPr="00BE3814">
        <w:rPr>
          <w:b/>
          <w:sz w:val="24"/>
          <w:szCs w:val="24"/>
        </w:rPr>
        <w:t>:</w:t>
      </w:r>
    </w:p>
    <w:p w:rsidR="0011056B" w:rsidRPr="00BE3814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BE3814">
        <w:rPr>
          <w:rFonts w:ascii="Times New Roman" w:hAnsi="Times New Roman" w:cs="Times New Roman"/>
          <w:bCs/>
        </w:rPr>
        <w:t>Zmluva zverejnená spoločne s výzvou.</w:t>
      </w:r>
    </w:p>
    <w:p w:rsidR="0011056B" w:rsidRPr="00BE3814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:rsidR="0011056B" w:rsidRPr="00BE381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BE3814">
        <w:rPr>
          <w:b/>
          <w:bCs/>
          <w:sz w:val="24"/>
          <w:szCs w:val="24"/>
        </w:rPr>
        <w:t>Miesto a termín dodania zákazky:</w:t>
      </w:r>
    </w:p>
    <w:p w:rsidR="00D31C34" w:rsidRPr="00BE381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BE3814">
        <w:rPr>
          <w:bCs/>
          <w:sz w:val="24"/>
          <w:szCs w:val="24"/>
        </w:rPr>
        <w:t>Miesto dodania:</w:t>
      </w:r>
      <w:r w:rsidR="00A83A41" w:rsidRPr="00BE3814">
        <w:rPr>
          <w:bCs/>
          <w:sz w:val="24"/>
          <w:szCs w:val="24"/>
        </w:rPr>
        <w:t xml:space="preserve"> </w:t>
      </w:r>
      <w:r w:rsidR="00BE3814" w:rsidRPr="00BE3814">
        <w:rPr>
          <w:bCs/>
          <w:sz w:val="24"/>
          <w:szCs w:val="24"/>
        </w:rPr>
        <w:t>Námestie L. Svobodu 4, 974 09 Banská Bystrica</w:t>
      </w:r>
    </w:p>
    <w:p w:rsidR="00D31C34" w:rsidRPr="00BE381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BE3814">
        <w:rPr>
          <w:bCs/>
          <w:sz w:val="24"/>
          <w:szCs w:val="24"/>
        </w:rPr>
        <w:t>Termín dodania: Do 60</w:t>
      </w:r>
      <w:r w:rsidR="00D31C34" w:rsidRPr="00BE3814">
        <w:rPr>
          <w:bCs/>
          <w:sz w:val="24"/>
          <w:szCs w:val="24"/>
        </w:rPr>
        <w:t xml:space="preserve"> dní odo dňa podpisu zmluvy. 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1" w:name="_Toc488059673"/>
      <w:r w:rsidRPr="00D31C34">
        <w:rPr>
          <w:b/>
          <w:sz w:val="24"/>
          <w:szCs w:val="24"/>
        </w:rPr>
        <w:lastRenderedPageBreak/>
        <w:t>Zdroj finančných prostriedkov</w:t>
      </w:r>
      <w:bookmarkEnd w:id="1"/>
      <w:r>
        <w:rPr>
          <w:b/>
          <w:sz w:val="24"/>
          <w:szCs w:val="24"/>
        </w:rPr>
        <w:t>:</w:t>
      </w:r>
    </w:p>
    <w:p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>éme Josephine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bude podpísaná a nahratá vo formáte pdf.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9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či ponuku vkladajú skutočne k výzve prostredníctvom sw. Josephine.</w:t>
      </w:r>
    </w:p>
    <w:p w:rsidR="00BF7E0A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b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FD15BA">
        <w:rPr>
          <w:b/>
          <w:sz w:val="24"/>
          <w:szCs w:val="24"/>
        </w:rPr>
        <w:t>06</w:t>
      </w:r>
      <w:r w:rsidR="00BF7E0A" w:rsidRPr="00DF0B08">
        <w:rPr>
          <w:b/>
          <w:sz w:val="24"/>
          <w:szCs w:val="24"/>
        </w:rPr>
        <w:t>.0</w:t>
      </w:r>
      <w:r w:rsidR="00FD15BA">
        <w:rPr>
          <w:b/>
          <w:sz w:val="24"/>
          <w:szCs w:val="24"/>
        </w:rPr>
        <w:t>5</w:t>
      </w:r>
      <w:r w:rsidR="00BF7E0A" w:rsidRPr="00DF0B08">
        <w:rPr>
          <w:b/>
          <w:sz w:val="24"/>
          <w:szCs w:val="24"/>
        </w:rPr>
        <w:t>.2019 o 10:00 hod.</w:t>
      </w: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lastRenderedPageBreak/>
        <w:t>Kritéria na hodnotenie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Pr="009F7C70">
        <w:rPr>
          <w:sz w:val="24"/>
          <w:szCs w:val="24"/>
        </w:rPr>
        <w:t xml:space="preserve"> </w:t>
      </w:r>
      <w:r w:rsidRPr="009F7C70">
        <w:rPr>
          <w:sz w:val="24"/>
          <w:szCs w:val="24"/>
        </w:rPr>
        <w:tab/>
      </w:r>
      <w:r w:rsidR="000D7F13">
        <w:rPr>
          <w:sz w:val="24"/>
          <w:szCs w:val="24"/>
        </w:rPr>
        <w:t>92,5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0A1F6D">
        <w:rPr>
          <w:sz w:val="24"/>
          <w:szCs w:val="24"/>
        </w:rPr>
        <w:t xml:space="preserve"> </w:t>
      </w:r>
      <w:r w:rsidR="000A1F6D">
        <w:rPr>
          <w:sz w:val="24"/>
          <w:szCs w:val="24"/>
        </w:rPr>
        <w:tab/>
      </w:r>
      <w:r w:rsidR="000D7F13">
        <w:rPr>
          <w:sz w:val="24"/>
          <w:szCs w:val="24"/>
        </w:rPr>
        <w:t>7,5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Pr="009F7C70">
        <w:rPr>
          <w:sz w:val="24"/>
          <w:szCs w:val="24"/>
        </w:rPr>
        <w:t xml:space="preserve"> - K1 (váha pre koeficient je </w:t>
      </w:r>
      <w:r w:rsidR="000D7F13">
        <w:rPr>
          <w:sz w:val="24"/>
          <w:szCs w:val="24"/>
        </w:rPr>
        <w:t>92,5</w:t>
      </w:r>
      <w:r w:rsidRPr="009F7C70">
        <w:rPr>
          <w:sz w:val="24"/>
          <w:szCs w:val="24"/>
        </w:rPr>
        <w:t xml:space="preserve">) - </w:t>
      </w:r>
    </w:p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×92,5=Počet bodov</m:t>
          </m:r>
        </m:oMath>
      </m:oMathPara>
    </w:p>
    <w:p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0A1F6D">
        <w:rPr>
          <w:sz w:val="24"/>
          <w:szCs w:val="24"/>
        </w:rPr>
        <w:t xml:space="preserve"> (váha pre koeficient je </w:t>
      </w:r>
      <w:r w:rsidR="000D7F13">
        <w:rPr>
          <w:sz w:val="24"/>
          <w:szCs w:val="24"/>
        </w:rPr>
        <w:t>7,5</w:t>
      </w:r>
      <w:r w:rsidR="000A1F6D"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/>
      </w:tblPr>
      <w:tblGrid>
        <w:gridCol w:w="5098"/>
        <w:gridCol w:w="1701"/>
        <w:gridCol w:w="1134"/>
      </w:tblGrid>
      <w:tr w:rsidR="000D7F13" w:rsidRPr="009F7C70" w:rsidTr="008A7F02">
        <w:trPr>
          <w:trHeight w:val="300"/>
        </w:trPr>
        <w:tc>
          <w:tcPr>
            <w:tcW w:w="5098" w:type="dxa"/>
          </w:tcPr>
          <w:p w:rsidR="000D7F13" w:rsidRPr="000D7F13" w:rsidRDefault="000D7F13" w:rsidP="000D7F13">
            <w:pPr>
              <w:tabs>
                <w:tab w:val="left" w:pos="426"/>
              </w:tabs>
              <w:spacing w:line="276" w:lineRule="auto"/>
            </w:pPr>
            <w:r w:rsidRPr="000D7F13">
              <w:rPr>
                <w:rFonts w:ascii="Times New Roman" w:hAnsi="Times New Roman" w:cs="Times New Roman"/>
                <w:color w:val="000000"/>
              </w:rPr>
              <w:t>Lineárna pumpa</w:t>
            </w:r>
          </w:p>
        </w:tc>
        <w:tc>
          <w:tcPr>
            <w:tcW w:w="1701" w:type="dxa"/>
          </w:tcPr>
          <w:p w:rsidR="000D7F13" w:rsidRPr="009F7C70" w:rsidRDefault="000D7F13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SPOLU</w:t>
            </w:r>
          </w:p>
        </w:tc>
        <w:tc>
          <w:tcPr>
            <w:tcW w:w="1134" w:type="dxa"/>
          </w:tcPr>
          <w:p w:rsidR="000D7F13" w:rsidRPr="009F7C70" w:rsidRDefault="000D7F13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0D7F13" w:rsidRDefault="000542A6" w:rsidP="000D7F13">
            <w:pPr>
              <w:tabs>
                <w:tab w:val="left" w:pos="426"/>
              </w:tabs>
              <w:spacing w:line="276" w:lineRule="auto"/>
            </w:pPr>
            <w:r w:rsidRPr="000D7F13">
              <w:rPr>
                <w:rFonts w:ascii="Times New Roman" w:hAnsi="Times New Roman" w:cs="Times New Roman"/>
                <w:color w:val="000000"/>
              </w:rPr>
              <w:t>Programovateľný režim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0542A6" w:rsidP="000D7F13">
            <w:pPr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TOM (Take over mode)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0542A6" w:rsidP="000D7F13">
            <w:pPr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Automatické uchytenie striekačky pri vkladaní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D7F13" w:rsidRPr="009F7C70" w:rsidTr="008A7F02">
        <w:trPr>
          <w:trHeight w:val="300"/>
        </w:trPr>
        <w:tc>
          <w:tcPr>
            <w:tcW w:w="5098" w:type="dxa"/>
          </w:tcPr>
          <w:p w:rsidR="000D7F13" w:rsidRPr="009F7C70" w:rsidRDefault="000D7F13" w:rsidP="000D7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/>
          </w:tcPr>
          <w:p w:rsidR="000D7F13" w:rsidRPr="009F7C70" w:rsidRDefault="000D7F13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noWrap/>
          </w:tcPr>
          <w:p w:rsidR="000D7F13" w:rsidRPr="009F7C70" w:rsidRDefault="000D7F13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D7F13" w:rsidRPr="009F7C70" w:rsidTr="008A7F02">
        <w:trPr>
          <w:trHeight w:val="300"/>
        </w:trPr>
        <w:tc>
          <w:tcPr>
            <w:tcW w:w="5098" w:type="dxa"/>
          </w:tcPr>
          <w:p w:rsidR="000D7F13" w:rsidRPr="009F7C70" w:rsidRDefault="000D7F13" w:rsidP="000D7F1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Volumetrická pumpa</w:t>
            </w:r>
          </w:p>
        </w:tc>
        <w:tc>
          <w:tcPr>
            <w:tcW w:w="1701" w:type="dxa"/>
            <w:noWrap/>
          </w:tcPr>
          <w:p w:rsidR="000D7F13" w:rsidRPr="009F7C70" w:rsidRDefault="000D7F13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SPOLU</w:t>
            </w:r>
          </w:p>
        </w:tc>
        <w:tc>
          <w:tcPr>
            <w:tcW w:w="1134" w:type="dxa"/>
            <w:noWrap/>
          </w:tcPr>
          <w:p w:rsidR="000D7F13" w:rsidRPr="009F7C70" w:rsidRDefault="000D7F13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0542A6" w:rsidP="000D7F13">
            <w:pPr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Podávanie enterálnej výživy aj so setom</w:t>
            </w:r>
          </w:p>
        </w:tc>
        <w:tc>
          <w:tcPr>
            <w:tcW w:w="1701" w:type="dxa"/>
            <w:noWrap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0542A6" w:rsidP="000D7F13">
            <w:pPr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Výstražny alarm rozpojenia linky</w:t>
            </w:r>
          </w:p>
        </w:tc>
        <w:tc>
          <w:tcPr>
            <w:tcW w:w="1701" w:type="dxa"/>
            <w:noWrap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</w:tbl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D7F13" w:rsidRDefault="000D7F13" w:rsidP="000D7F13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9716A7">
        <w:rPr>
          <w:rFonts w:ascii="Times New Roman" w:eastAsia="Calibri" w:hAnsi="Times New Roman" w:cs="Times New Roman"/>
        </w:rPr>
        <w:t>Spôsob výpočtu</w:t>
      </w:r>
      <w:r>
        <w:rPr>
          <w:rFonts w:ascii="Times New Roman" w:eastAsia="Calibri" w:hAnsi="Times New Roman" w:cs="Times New Roman"/>
        </w:rPr>
        <w:t xml:space="preserve"> celkového počtu bodov za kvalitatívne parametre</w:t>
      </w:r>
      <w:r w:rsidRPr="009716A7">
        <w:rPr>
          <w:rFonts w:ascii="Times New Roman" w:eastAsia="Calibri" w:hAnsi="Times New Roman" w:cs="Times New Roman"/>
        </w:rPr>
        <w:t>:</w:t>
      </w:r>
      <w:r>
        <w:rPr>
          <w:rFonts w:ascii="Times New Roman" w:eastAsia="Calibri" w:hAnsi="Times New Roman" w:cs="Times New Roman"/>
        </w:rPr>
        <w:t xml:space="preserve"> </w:t>
      </w:r>
    </w:p>
    <w:p w:rsidR="000D7F13" w:rsidRDefault="000D7F13" w:rsidP="000D7F13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:rsidR="000D7F13" w:rsidRDefault="000D7F13" w:rsidP="000D7F13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2"/>
            </w:rPr>
            <m:t>K2=</m:t>
          </m:r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(počet púmp Typ 1*počet bodov  Typ 1)+(počet púmp Typ 2*počet bodov Typ 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2"/>
                </w:rPr>
                <m:t>Počet púmp Typ 1+Počet púmp Typ 2</m:t>
              </m:r>
            </m:den>
          </m:f>
          <m:r>
            <w:rPr>
              <w:rFonts w:ascii="Cambria Math" w:hAnsi="Cambria Math"/>
              <w:sz w:val="22"/>
            </w:rPr>
            <m:t xml:space="preserve"> </m:t>
          </m:r>
        </m:oMath>
      </m:oMathPara>
    </w:p>
    <w:p w:rsidR="000542A6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94E2E" w:rsidRPr="00CF4DDF" w:rsidRDefault="00994E2E" w:rsidP="00994E2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CF4DDF">
        <w:rPr>
          <w:rFonts w:ascii="Times New Roman" w:eastAsia="Calibri" w:hAnsi="Times New Roman" w:cs="Times New Roman"/>
        </w:rPr>
        <w:t>Výsledná hodnota za zaokrúhľuje na najbliž</w:t>
      </w:r>
      <w:r>
        <w:rPr>
          <w:rFonts w:ascii="Times New Roman" w:eastAsia="Calibri" w:hAnsi="Times New Roman" w:cs="Times New Roman"/>
        </w:rPr>
        <w:t xml:space="preserve">šie celé, alebo polovičné desatinne miesto (čiže 0; 0,5; alebo 1). </w:t>
      </w: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lastRenderedPageBreak/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:rsidR="0029347D" w:rsidRDefault="0029347D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 w:rsidSect="004763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4496" w:rsidRDefault="00844496" w:rsidP="00110C23">
      <w:r>
        <w:separator/>
      </w:r>
    </w:p>
  </w:endnote>
  <w:endnote w:type="continuationSeparator" w:id="0">
    <w:p w:rsidR="00844496" w:rsidRDefault="00844496" w:rsidP="00110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4496" w:rsidRDefault="00844496" w:rsidP="00110C23">
      <w:r>
        <w:separator/>
      </w:r>
    </w:p>
  </w:footnote>
  <w:footnote w:type="continuationSeparator" w:id="0">
    <w:p w:rsidR="00844496" w:rsidRDefault="00844496" w:rsidP="00110C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7E1236"/>
    <w:rsid w:val="000177C8"/>
    <w:rsid w:val="000472CC"/>
    <w:rsid w:val="000542A6"/>
    <w:rsid w:val="00054C66"/>
    <w:rsid w:val="000A1F6D"/>
    <w:rsid w:val="000D7F13"/>
    <w:rsid w:val="0011056B"/>
    <w:rsid w:val="00110C23"/>
    <w:rsid w:val="001873A6"/>
    <w:rsid w:val="001875D5"/>
    <w:rsid w:val="001D34A5"/>
    <w:rsid w:val="001F0387"/>
    <w:rsid w:val="00275B8B"/>
    <w:rsid w:val="0029347D"/>
    <w:rsid w:val="002A11E0"/>
    <w:rsid w:val="002B7B6A"/>
    <w:rsid w:val="002E2306"/>
    <w:rsid w:val="00334E6E"/>
    <w:rsid w:val="004368A3"/>
    <w:rsid w:val="004763D0"/>
    <w:rsid w:val="00515ED5"/>
    <w:rsid w:val="00581C50"/>
    <w:rsid w:val="005C4D18"/>
    <w:rsid w:val="006940F7"/>
    <w:rsid w:val="006B2A53"/>
    <w:rsid w:val="006D74E7"/>
    <w:rsid w:val="006F1D38"/>
    <w:rsid w:val="006F6A2F"/>
    <w:rsid w:val="007014F7"/>
    <w:rsid w:val="0073453C"/>
    <w:rsid w:val="00761692"/>
    <w:rsid w:val="0078027B"/>
    <w:rsid w:val="007D14AF"/>
    <w:rsid w:val="007E1236"/>
    <w:rsid w:val="007E30C7"/>
    <w:rsid w:val="007E7944"/>
    <w:rsid w:val="00834682"/>
    <w:rsid w:val="00844496"/>
    <w:rsid w:val="00846FAF"/>
    <w:rsid w:val="008521A5"/>
    <w:rsid w:val="008B1168"/>
    <w:rsid w:val="008D2DD8"/>
    <w:rsid w:val="008E34F6"/>
    <w:rsid w:val="009136BD"/>
    <w:rsid w:val="0092713A"/>
    <w:rsid w:val="009342AD"/>
    <w:rsid w:val="00994E2E"/>
    <w:rsid w:val="009F7C70"/>
    <w:rsid w:val="00A0022B"/>
    <w:rsid w:val="00A83A41"/>
    <w:rsid w:val="00AB603B"/>
    <w:rsid w:val="00AD25A3"/>
    <w:rsid w:val="00B5113D"/>
    <w:rsid w:val="00B73157"/>
    <w:rsid w:val="00B73AEE"/>
    <w:rsid w:val="00BC6EA9"/>
    <w:rsid w:val="00BE3814"/>
    <w:rsid w:val="00BF7E0A"/>
    <w:rsid w:val="00C000A4"/>
    <w:rsid w:val="00C04A10"/>
    <w:rsid w:val="00C212C3"/>
    <w:rsid w:val="00C3223D"/>
    <w:rsid w:val="00CA434E"/>
    <w:rsid w:val="00CD00AE"/>
    <w:rsid w:val="00D05F58"/>
    <w:rsid w:val="00D31C34"/>
    <w:rsid w:val="00DD4FD6"/>
    <w:rsid w:val="00DE0346"/>
    <w:rsid w:val="00DE4904"/>
    <w:rsid w:val="00DE76AD"/>
    <w:rsid w:val="00DF09EE"/>
    <w:rsid w:val="00DF6012"/>
    <w:rsid w:val="00E03E79"/>
    <w:rsid w:val="00E120DA"/>
    <w:rsid w:val="00E61174"/>
    <w:rsid w:val="00EE5F16"/>
    <w:rsid w:val="00EF4613"/>
    <w:rsid w:val="00F03F6D"/>
    <w:rsid w:val="00F66858"/>
    <w:rsid w:val="00F755A2"/>
    <w:rsid w:val="00FC145D"/>
    <w:rsid w:val="00FD1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customStyle="1" w:styleId="GridTable1LightAccent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ggondova</cp:lastModifiedBy>
  <cp:revision>27</cp:revision>
  <cp:lastPrinted>2018-11-21T11:11:00Z</cp:lastPrinted>
  <dcterms:created xsi:type="dcterms:W3CDTF">2019-03-22T09:16:00Z</dcterms:created>
  <dcterms:modified xsi:type="dcterms:W3CDTF">2019-04-25T11:30:00Z</dcterms:modified>
</cp:coreProperties>
</file>