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980C35A" w:rsidR="00824499" w:rsidRPr="00FC6A88" w:rsidRDefault="00780AF5" w:rsidP="00824499">
      <w:pPr>
        <w:pStyle w:val="Bezriadkovania"/>
        <w:rPr>
          <w:rFonts w:asciiTheme="minorHAnsi" w:hAnsiTheme="minorHAnsi" w:cstheme="minorHAnsi"/>
          <w:sz w:val="22"/>
          <w:szCs w:val="22"/>
          <w:highlight w:val="yellow"/>
          <w:lang w:eastAsia="en-US"/>
        </w:rPr>
      </w:pPr>
      <w:bookmarkStart w:id="0" w:name="_Hlk120261503"/>
      <w:r w:rsidRPr="00780AF5">
        <w:rPr>
          <w:rFonts w:asciiTheme="minorHAnsi" w:hAnsiTheme="minorHAnsi" w:cstheme="minorHAnsi"/>
          <w:sz w:val="22"/>
          <w:szCs w:val="22"/>
          <w:lang w:eastAsia="en-US"/>
        </w:rPr>
        <w:t xml:space="preserve">Poľnohospodárske družstvo </w:t>
      </w:r>
      <w:r w:rsidR="00433CE9">
        <w:rPr>
          <w:rFonts w:asciiTheme="minorHAnsi" w:hAnsiTheme="minorHAnsi" w:cstheme="minorHAnsi"/>
          <w:sz w:val="22"/>
          <w:szCs w:val="22"/>
          <w:lang w:eastAsia="en-US"/>
        </w:rPr>
        <w:t xml:space="preserve">Badín, </w:t>
      </w:r>
      <w:r w:rsidR="00433CE9" w:rsidRPr="00433CE9">
        <w:rPr>
          <w:rFonts w:asciiTheme="minorHAnsi" w:hAnsiTheme="minorHAnsi" w:cstheme="minorHAnsi"/>
          <w:sz w:val="22"/>
          <w:szCs w:val="22"/>
          <w:lang w:eastAsia="en-US"/>
        </w:rPr>
        <w:t>Družstevná</w:t>
      </w:r>
      <w:r w:rsidR="00433CE9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433CE9" w:rsidRPr="00433CE9">
        <w:rPr>
          <w:rFonts w:asciiTheme="minorHAnsi" w:hAnsiTheme="minorHAnsi" w:cstheme="minorHAnsi"/>
          <w:sz w:val="22"/>
          <w:szCs w:val="22"/>
          <w:lang w:eastAsia="en-US"/>
        </w:rPr>
        <w:t xml:space="preserve"> 976 32 Badín</w:t>
      </w:r>
    </w:p>
    <w:p w14:paraId="47D9C738" w14:textId="57F34D84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780AF5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433CE9" w:rsidRPr="00433CE9">
        <w:rPr>
          <w:rFonts w:asciiTheme="minorHAnsi" w:hAnsiTheme="minorHAnsi" w:cstheme="minorHAnsi"/>
          <w:sz w:val="22"/>
          <w:szCs w:val="22"/>
          <w:lang w:eastAsia="en-US"/>
        </w:rPr>
        <w:t>31622500</w:t>
      </w:r>
    </w:p>
    <w:bookmarkEnd w:id="0"/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0B69825D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433CE9" w:rsidRPr="00433CE9">
        <w:rPr>
          <w:rFonts w:asciiTheme="minorHAnsi" w:hAnsiTheme="minorHAnsi" w:cstheme="minorHAnsi"/>
          <w:b/>
        </w:rPr>
        <w:t>MONITOROVACIE OBOJKY</w:t>
      </w:r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5F30296" w14:textId="517EE023" w:rsidR="00400405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5007A7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5007A7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 w:rsidRPr="005007A7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5007A7">
        <w:rPr>
          <w:rFonts w:asciiTheme="minorHAnsi" w:hAnsiTheme="minorHAnsi" w:cstheme="minorHAnsi"/>
          <w:bCs/>
          <w:sz w:val="22"/>
          <w:szCs w:val="22"/>
        </w:rPr>
        <w:t xml:space="preserve"> je určená </w:t>
      </w:r>
      <w:r w:rsidR="00433CE9" w:rsidRPr="005007A7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433CE9" w:rsidRPr="00FC6A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3CE9" w:rsidRPr="00433CE9">
        <w:rPr>
          <w:rFonts w:asciiTheme="minorHAnsi" w:hAnsiTheme="minorHAnsi" w:cstheme="minorHAnsi"/>
          <w:bCs/>
          <w:sz w:val="22"/>
          <w:szCs w:val="22"/>
        </w:rPr>
        <w:t>detekci</w:t>
      </w:r>
      <w:r w:rsidR="00433CE9">
        <w:rPr>
          <w:rFonts w:asciiTheme="minorHAnsi" w:hAnsiTheme="minorHAnsi" w:cstheme="minorHAnsi"/>
          <w:bCs/>
          <w:sz w:val="22"/>
          <w:szCs w:val="22"/>
        </w:rPr>
        <w:t>u</w:t>
      </w:r>
      <w:r w:rsidR="00433CE9" w:rsidRPr="00433CE9">
        <w:rPr>
          <w:rFonts w:asciiTheme="minorHAnsi" w:hAnsiTheme="minorHAnsi" w:cstheme="minorHAnsi"/>
          <w:bCs/>
          <w:sz w:val="22"/>
          <w:szCs w:val="22"/>
        </w:rPr>
        <w:t xml:space="preserve"> ruje a zdravotného stavu </w:t>
      </w:r>
      <w:r w:rsidR="00433CE9">
        <w:rPr>
          <w:rFonts w:asciiTheme="minorHAnsi" w:hAnsiTheme="minorHAnsi" w:cstheme="minorHAnsi"/>
          <w:bCs/>
          <w:sz w:val="22"/>
          <w:szCs w:val="22"/>
        </w:rPr>
        <w:t xml:space="preserve">HD </w:t>
      </w:r>
      <w:r w:rsidR="00433CE9" w:rsidRPr="00433CE9">
        <w:rPr>
          <w:rFonts w:asciiTheme="minorHAnsi" w:hAnsiTheme="minorHAnsi" w:cstheme="minorHAnsi"/>
          <w:bCs/>
          <w:sz w:val="22"/>
          <w:szCs w:val="22"/>
        </w:rPr>
        <w:t>– monitorovacie obojky</w:t>
      </w:r>
      <w:r w:rsidR="00433CE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C8927D4" w14:textId="77777777" w:rsidR="00433CE9" w:rsidRDefault="00433CE9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1F920FDE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41776894" w14:textId="1CF3C0B2" w:rsidR="006B4F55" w:rsidRDefault="006B4F5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4470AC55" w14:textId="77777777" w:rsidR="006B4F55" w:rsidRPr="00D75E3D" w:rsidRDefault="006B4F55" w:rsidP="006B4F5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Vzhľadom k tomu, že sa jedná o identický predmet obstarania, tak PD Badín uskutočňuje prieskum trhu aj za partnera projektu PD Koválov. </w:t>
      </w:r>
    </w:p>
    <w:p w14:paraId="31900947" w14:textId="77777777" w:rsidR="006B4F55" w:rsidRPr="00D75E3D" w:rsidRDefault="006B4F55" w:rsidP="006B4F55">
      <w:pPr>
        <w:rPr>
          <w:rFonts w:asciiTheme="minorHAnsi" w:hAnsiTheme="minorHAnsi" w:cstheme="minorHAnsi"/>
          <w:b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5BECBC" w14:textId="77777777" w:rsidR="00433CE9" w:rsidRPr="00433CE9" w:rsidRDefault="00433CE9" w:rsidP="00433CE9">
      <w:pPr>
        <w:pStyle w:val="Odsekzoznamu"/>
        <w:jc w:val="both"/>
        <w:rPr>
          <w:rFonts w:cstheme="minorHAnsi"/>
        </w:rPr>
      </w:pPr>
      <w:r w:rsidRPr="00433CE9">
        <w:rPr>
          <w:rFonts w:cstheme="minorHAnsi"/>
        </w:rPr>
        <w:t>-        Dodanie systému na monitorovanie pohybovej aktivity, príjem krmiva a prežúvanie hospodárskych zvierat.</w:t>
      </w:r>
    </w:p>
    <w:p w14:paraId="1195E55B" w14:textId="77777777" w:rsidR="00433CE9" w:rsidRPr="00433CE9" w:rsidRDefault="00433CE9" w:rsidP="00433CE9">
      <w:pPr>
        <w:pStyle w:val="Odsekzoznamu"/>
        <w:jc w:val="both"/>
        <w:rPr>
          <w:rFonts w:cstheme="minorHAnsi"/>
        </w:rPr>
      </w:pPr>
      <w:r w:rsidRPr="00433CE9">
        <w:rPr>
          <w:rFonts w:cstheme="minorHAnsi"/>
        </w:rPr>
        <w:t>-        Včasné upozornenie na prípadné problémy so zdravotným stavom zvierat.</w:t>
      </w:r>
    </w:p>
    <w:p w14:paraId="3E8C8DAE" w14:textId="77777777" w:rsidR="00433CE9" w:rsidRPr="00433CE9" w:rsidRDefault="00433CE9" w:rsidP="00433CE9">
      <w:pPr>
        <w:pStyle w:val="Odsekzoznamu"/>
        <w:jc w:val="both"/>
        <w:rPr>
          <w:rFonts w:cstheme="minorHAnsi"/>
        </w:rPr>
      </w:pPr>
      <w:r w:rsidRPr="00433CE9">
        <w:rPr>
          <w:rFonts w:cstheme="minorHAnsi"/>
        </w:rPr>
        <w:t xml:space="preserve">-        Zber údajov v dvojhodinových intervaloch a porovnávanie s aktivitou z predchádzajúcich dní. </w:t>
      </w:r>
    </w:p>
    <w:p w14:paraId="312419D6" w14:textId="77777777" w:rsidR="00433CE9" w:rsidRPr="00433CE9" w:rsidRDefault="00433CE9" w:rsidP="00433CE9">
      <w:pPr>
        <w:pStyle w:val="Odsekzoznamu"/>
        <w:jc w:val="both"/>
        <w:rPr>
          <w:rFonts w:cstheme="minorHAnsi"/>
        </w:rPr>
      </w:pPr>
      <w:r w:rsidRPr="00433CE9">
        <w:rPr>
          <w:rFonts w:cstheme="minorHAnsi"/>
        </w:rPr>
        <w:t>-        Technológia signalizuje zmenu správania.</w:t>
      </w:r>
    </w:p>
    <w:p w14:paraId="51000779" w14:textId="5A2A3528" w:rsidR="00433CE9" w:rsidRPr="00433CE9" w:rsidRDefault="00433CE9" w:rsidP="00433CE9">
      <w:pPr>
        <w:pStyle w:val="Odsekzoznamu"/>
        <w:jc w:val="both"/>
        <w:rPr>
          <w:rFonts w:cstheme="minorHAnsi"/>
        </w:rPr>
      </w:pPr>
      <w:r w:rsidRPr="00433CE9">
        <w:rPr>
          <w:rFonts w:cstheme="minorHAnsi"/>
        </w:rPr>
        <w:t xml:space="preserve">-        Farmárovi poskytujú údaje za každú dojnicu individuálne, ale aj za celé stádo. </w:t>
      </w:r>
    </w:p>
    <w:p w14:paraId="092B99E8" w14:textId="77777777" w:rsidR="00433CE9" w:rsidRPr="00433CE9" w:rsidRDefault="00433CE9" w:rsidP="00433CE9">
      <w:pPr>
        <w:pStyle w:val="Odsekzoznamu"/>
        <w:jc w:val="both"/>
        <w:rPr>
          <w:rFonts w:cstheme="minorHAnsi"/>
        </w:rPr>
      </w:pPr>
      <w:r w:rsidRPr="00433CE9">
        <w:rPr>
          <w:rFonts w:cstheme="minorHAnsi"/>
        </w:rPr>
        <w:t>-        Dosah antény min 100 m.</w:t>
      </w:r>
    </w:p>
    <w:p w14:paraId="68BC10CD" w14:textId="77777777" w:rsidR="00433CE9" w:rsidRPr="00433CE9" w:rsidRDefault="00433CE9" w:rsidP="00433CE9">
      <w:pPr>
        <w:pStyle w:val="Odsekzoznamu"/>
        <w:jc w:val="both"/>
        <w:rPr>
          <w:rFonts w:cstheme="minorHAnsi"/>
        </w:rPr>
      </w:pPr>
      <w:r w:rsidRPr="00433CE9">
        <w:rPr>
          <w:rFonts w:cstheme="minorHAnsi"/>
        </w:rPr>
        <w:t xml:space="preserve">-        Životnosť batérií v </w:t>
      </w:r>
      <w:proofErr w:type="spellStart"/>
      <w:r w:rsidRPr="00433CE9">
        <w:rPr>
          <w:rFonts w:cstheme="minorHAnsi"/>
        </w:rPr>
        <w:t>respondéroch</w:t>
      </w:r>
      <w:proofErr w:type="spellEnd"/>
      <w:r w:rsidRPr="00433CE9">
        <w:rPr>
          <w:rFonts w:cstheme="minorHAnsi"/>
        </w:rPr>
        <w:t xml:space="preserve"> min. 5 rokov s garanciou.</w:t>
      </w:r>
    </w:p>
    <w:p w14:paraId="11DD792B" w14:textId="77777777" w:rsidR="00433CE9" w:rsidRPr="00433CE9" w:rsidRDefault="00433CE9" w:rsidP="00433CE9">
      <w:pPr>
        <w:pStyle w:val="Odsekzoznamu"/>
        <w:jc w:val="both"/>
        <w:rPr>
          <w:rFonts w:cstheme="minorHAnsi"/>
        </w:rPr>
      </w:pPr>
      <w:r w:rsidRPr="00433CE9">
        <w:rPr>
          <w:rFonts w:cstheme="minorHAnsi"/>
        </w:rPr>
        <w:t>-        5 ročná záruka na celý systém.</w:t>
      </w:r>
    </w:p>
    <w:p w14:paraId="73A92EE8" w14:textId="48343193" w:rsidR="00D7443E" w:rsidRPr="009F3425" w:rsidRDefault="00433CE9" w:rsidP="00433CE9">
      <w:pPr>
        <w:pStyle w:val="Odsekzoznamu"/>
        <w:jc w:val="both"/>
        <w:rPr>
          <w:rFonts w:cstheme="minorHAnsi"/>
        </w:rPr>
      </w:pPr>
      <w:r w:rsidRPr="00433CE9">
        <w:rPr>
          <w:rFonts w:cstheme="minorHAnsi"/>
        </w:rPr>
        <w:t>-        Doživotná aktualizácia softwaru-u v</w:t>
      </w:r>
      <w:r>
        <w:rPr>
          <w:rFonts w:cstheme="minorHAnsi"/>
        </w:rPr>
        <w:t> </w:t>
      </w:r>
      <w:r w:rsidRPr="00433CE9">
        <w:rPr>
          <w:rFonts w:cstheme="minorHAnsi"/>
        </w:rPr>
        <w:t>cene</w:t>
      </w:r>
      <w:r>
        <w:rPr>
          <w:rFonts w:cstheme="minorHAnsi"/>
        </w:rPr>
        <w:t>.</w:t>
      </w: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1" w:name="_Hlk68703696"/>
    </w:p>
    <w:p w14:paraId="4C3D858D" w14:textId="7D6AA1A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A70AD"/>
    <w:rsid w:val="002774E8"/>
    <w:rsid w:val="00281F23"/>
    <w:rsid w:val="003328EB"/>
    <w:rsid w:val="00391666"/>
    <w:rsid w:val="003A0EE3"/>
    <w:rsid w:val="00400405"/>
    <w:rsid w:val="00433CE9"/>
    <w:rsid w:val="004B7D53"/>
    <w:rsid w:val="005007A7"/>
    <w:rsid w:val="005D3A0C"/>
    <w:rsid w:val="00675D9E"/>
    <w:rsid w:val="006B4F55"/>
    <w:rsid w:val="00777C04"/>
    <w:rsid w:val="00780AF5"/>
    <w:rsid w:val="007B54DF"/>
    <w:rsid w:val="007D1613"/>
    <w:rsid w:val="00824499"/>
    <w:rsid w:val="008F1D39"/>
    <w:rsid w:val="00906DB8"/>
    <w:rsid w:val="00941CA1"/>
    <w:rsid w:val="009F3425"/>
    <w:rsid w:val="00A43970"/>
    <w:rsid w:val="00A62B3A"/>
    <w:rsid w:val="00A63A5E"/>
    <w:rsid w:val="00AC7742"/>
    <w:rsid w:val="00B11378"/>
    <w:rsid w:val="00BC0936"/>
    <w:rsid w:val="00BE7FD0"/>
    <w:rsid w:val="00D65DD9"/>
    <w:rsid w:val="00D7443E"/>
    <w:rsid w:val="00D91110"/>
    <w:rsid w:val="00DC6C8E"/>
    <w:rsid w:val="00E7605E"/>
    <w:rsid w:val="00F06DFD"/>
    <w:rsid w:val="00F3771E"/>
    <w:rsid w:val="00F540B2"/>
    <w:rsid w:val="00F97C9E"/>
    <w:rsid w:val="00FC6A88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5</cp:revision>
  <dcterms:created xsi:type="dcterms:W3CDTF">2022-11-25T08:25:00Z</dcterms:created>
  <dcterms:modified xsi:type="dcterms:W3CDTF">2022-11-28T13:36:00Z</dcterms:modified>
</cp:coreProperties>
</file>