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18" w:rsidRPr="003F208C" w:rsidRDefault="00D30B18" w:rsidP="00725D84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bookmarkStart w:id="0" w:name="_Toc222739940"/>
      <w:r w:rsidRPr="003F208C">
        <w:rPr>
          <w:rFonts w:ascii="Arial" w:hAnsi="Arial" w:cs="Arial"/>
          <w:b/>
          <w:sz w:val="24"/>
        </w:rPr>
        <w:t xml:space="preserve">Příloha č. </w:t>
      </w:r>
      <w:r w:rsidR="00AE4A53">
        <w:rPr>
          <w:rFonts w:ascii="Arial" w:hAnsi="Arial" w:cs="Arial"/>
          <w:b/>
          <w:sz w:val="24"/>
        </w:rPr>
        <w:t>3</w:t>
      </w:r>
      <w:r w:rsidRPr="003F208C">
        <w:rPr>
          <w:rFonts w:ascii="Arial" w:hAnsi="Arial" w:cs="Arial"/>
          <w:b/>
          <w:sz w:val="24"/>
        </w:rPr>
        <w:t xml:space="preserve"> </w:t>
      </w:r>
      <w:r w:rsidR="00AE4A53">
        <w:rPr>
          <w:rFonts w:ascii="Arial" w:hAnsi="Arial" w:cs="Arial"/>
          <w:b/>
          <w:sz w:val="24"/>
        </w:rPr>
        <w:t>S</w:t>
      </w:r>
      <w:r w:rsidRPr="003F208C">
        <w:rPr>
          <w:rFonts w:ascii="Arial" w:hAnsi="Arial" w:cs="Arial"/>
          <w:b/>
          <w:sz w:val="24"/>
        </w:rPr>
        <w:t>mlouvy</w:t>
      </w:r>
    </w:p>
    <w:p w:rsidR="00B70BAD" w:rsidRDefault="00B70BAD" w:rsidP="00B70BAD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975728" w:rsidRPr="00B70BAD" w:rsidRDefault="00B70BAD" w:rsidP="00B70BAD">
      <w:pPr>
        <w:spacing w:before="120" w:after="0" w:line="240" w:lineRule="auto"/>
        <w:rPr>
          <w:rFonts w:ascii="Arial" w:hAnsi="Arial" w:cs="Arial"/>
          <w:b/>
          <w:caps/>
          <w:szCs w:val="22"/>
        </w:rPr>
      </w:pPr>
      <w:r w:rsidRPr="00B70BAD">
        <w:rPr>
          <w:rFonts w:ascii="Arial" w:hAnsi="Arial" w:cs="Arial"/>
          <w:b/>
          <w:caps/>
          <w:szCs w:val="22"/>
        </w:rPr>
        <w:t>Výkonové ukazatele</w:t>
      </w:r>
    </w:p>
    <w:p w:rsidR="0040719A" w:rsidRPr="00FF5DFE" w:rsidRDefault="0040719A" w:rsidP="00725D8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30B18" w:rsidRPr="00FF5DFE" w:rsidRDefault="00725D84" w:rsidP="00725D84">
      <w:pPr>
        <w:spacing w:before="120" w:after="0" w:line="240" w:lineRule="auto"/>
        <w:jc w:val="both"/>
        <w:rPr>
          <w:rFonts w:ascii="Arial" w:hAnsi="Arial" w:cs="Arial"/>
          <w:b/>
          <w:sz w:val="24"/>
        </w:rPr>
      </w:pPr>
      <w:r w:rsidRPr="00FF5DFE">
        <w:rPr>
          <w:rFonts w:ascii="Arial" w:hAnsi="Arial" w:cs="Arial"/>
          <w:b/>
          <w:sz w:val="24"/>
        </w:rPr>
        <w:t>Základní výkonové ukazatele při provoz</w:t>
      </w:r>
      <w:r w:rsidR="00FC3103">
        <w:rPr>
          <w:rFonts w:ascii="Arial" w:hAnsi="Arial" w:cs="Arial"/>
          <w:b/>
          <w:sz w:val="24"/>
        </w:rPr>
        <w:t>ování</w:t>
      </w:r>
      <w:r w:rsidRPr="00FF5DFE">
        <w:rPr>
          <w:rFonts w:ascii="Arial" w:hAnsi="Arial" w:cs="Arial"/>
          <w:b/>
          <w:sz w:val="24"/>
        </w:rPr>
        <w:t xml:space="preserve"> </w:t>
      </w:r>
      <w:r w:rsidR="00FC3103">
        <w:rPr>
          <w:rFonts w:ascii="Arial" w:hAnsi="Arial" w:cs="Arial"/>
          <w:b/>
          <w:sz w:val="24"/>
        </w:rPr>
        <w:t>ČOV</w:t>
      </w:r>
      <w:r w:rsidR="00FE30A7" w:rsidRPr="00FF5DFE">
        <w:rPr>
          <w:rFonts w:ascii="Arial" w:hAnsi="Arial" w:cs="Arial"/>
          <w:b/>
          <w:sz w:val="24"/>
        </w:rPr>
        <w:t xml:space="preserve"> ve vlastnictví </w:t>
      </w:r>
      <w:r w:rsidR="00FC3103">
        <w:rPr>
          <w:rFonts w:ascii="Arial" w:hAnsi="Arial" w:cs="Arial"/>
          <w:b/>
          <w:sz w:val="24"/>
        </w:rPr>
        <w:t>města Uherský Brod</w:t>
      </w:r>
      <w:r w:rsidR="00BA43DE" w:rsidRPr="00FF5DFE">
        <w:rPr>
          <w:rFonts w:ascii="Arial" w:hAnsi="Arial" w:cs="Arial"/>
          <w:b/>
          <w:sz w:val="24"/>
        </w:rPr>
        <w:t xml:space="preserve"> </w:t>
      </w:r>
      <w:r w:rsidRPr="00FF5DFE">
        <w:rPr>
          <w:rFonts w:ascii="Arial" w:hAnsi="Arial" w:cs="Arial"/>
          <w:b/>
          <w:sz w:val="24"/>
        </w:rPr>
        <w:t>a stanovení smluvních pokutových bodů</w:t>
      </w:r>
    </w:p>
    <w:p w:rsidR="00B9031C" w:rsidRPr="00FF5DFE" w:rsidRDefault="00B9031C" w:rsidP="005D2C61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3184" w:rsidRPr="0014085A" w:rsidRDefault="00B9031C" w:rsidP="0014085A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4085A">
        <w:rPr>
          <w:rFonts w:ascii="Arial" w:hAnsi="Arial" w:cs="Arial"/>
          <w:b/>
          <w:sz w:val="20"/>
          <w:szCs w:val="20"/>
        </w:rPr>
        <w:t>OBSAH</w:t>
      </w:r>
      <w:r w:rsidR="00AA0726" w:rsidRPr="0014085A">
        <w:rPr>
          <w:rFonts w:ascii="Arial" w:hAnsi="Arial" w:cs="Arial"/>
          <w:b/>
          <w:sz w:val="20"/>
          <w:szCs w:val="20"/>
        </w:rPr>
        <w:t xml:space="preserve"> PŘÍLOHY</w:t>
      </w:r>
      <w:r w:rsidRPr="0014085A">
        <w:rPr>
          <w:rFonts w:ascii="Arial" w:hAnsi="Arial" w:cs="Arial"/>
          <w:b/>
          <w:sz w:val="20"/>
          <w:szCs w:val="20"/>
        </w:rPr>
        <w:t>:</w:t>
      </w:r>
    </w:p>
    <w:p w:rsidR="00975728" w:rsidRPr="0014085A" w:rsidRDefault="00975728" w:rsidP="0014085A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673F9" w:rsidRPr="00B673F9" w:rsidRDefault="008C7A4C">
      <w:pPr>
        <w:pStyle w:val="Obsah1"/>
        <w:rPr>
          <w:rFonts w:ascii="Arial" w:eastAsiaTheme="minorEastAsia" w:hAnsi="Arial" w:cs="Arial"/>
          <w:noProof/>
          <w:szCs w:val="22"/>
        </w:rPr>
      </w:pPr>
      <w:r w:rsidRPr="00B673F9">
        <w:rPr>
          <w:rFonts w:ascii="Arial" w:hAnsi="Arial" w:cs="Arial"/>
          <w:sz w:val="20"/>
          <w:szCs w:val="20"/>
        </w:rPr>
        <w:fldChar w:fldCharType="begin"/>
      </w:r>
      <w:r w:rsidR="001653DE" w:rsidRPr="00B673F9">
        <w:rPr>
          <w:rFonts w:ascii="Arial" w:hAnsi="Arial" w:cs="Arial"/>
          <w:sz w:val="20"/>
          <w:szCs w:val="20"/>
        </w:rPr>
        <w:instrText xml:space="preserve"> TOC \o "1-2" \h \z \u </w:instrText>
      </w:r>
      <w:r w:rsidRPr="00B673F9">
        <w:rPr>
          <w:rFonts w:ascii="Arial" w:hAnsi="Arial" w:cs="Arial"/>
          <w:sz w:val="20"/>
          <w:szCs w:val="20"/>
        </w:rPr>
        <w:fldChar w:fldCharType="separate"/>
      </w:r>
      <w:hyperlink w:anchor="_Toc5291607" w:history="1">
        <w:r w:rsidR="00B673F9" w:rsidRPr="00B673F9">
          <w:rPr>
            <w:rStyle w:val="Hypertextovodkaz"/>
            <w:rFonts w:ascii="Arial" w:hAnsi="Arial" w:cs="Arial"/>
            <w:b/>
            <w:noProof/>
          </w:rPr>
          <w:t>A.</w:t>
        </w:r>
        <w:r w:rsidR="00B673F9" w:rsidRPr="00B673F9">
          <w:rPr>
            <w:rFonts w:ascii="Arial" w:eastAsiaTheme="minorEastAsia" w:hAnsi="Arial" w:cs="Arial"/>
            <w:noProof/>
            <w:szCs w:val="22"/>
          </w:rPr>
          <w:tab/>
        </w:r>
        <w:r w:rsidR="00B673F9" w:rsidRPr="00B673F9">
          <w:rPr>
            <w:rStyle w:val="Hypertextovodkaz"/>
            <w:rFonts w:ascii="Arial" w:hAnsi="Arial" w:cs="Arial"/>
            <w:b/>
            <w:noProof/>
          </w:rPr>
          <w:t>Výkonové ukazatele na úseku kvality základních služeb</w:t>
        </w:r>
        <w:r w:rsidR="00B673F9" w:rsidRPr="00B673F9">
          <w:rPr>
            <w:rFonts w:ascii="Arial" w:hAnsi="Arial" w:cs="Arial"/>
            <w:noProof/>
            <w:webHidden/>
          </w:rPr>
          <w:tab/>
        </w:r>
        <w:r w:rsidRPr="00B673F9">
          <w:rPr>
            <w:rFonts w:ascii="Arial" w:hAnsi="Arial" w:cs="Arial"/>
            <w:noProof/>
            <w:webHidden/>
          </w:rPr>
          <w:fldChar w:fldCharType="begin"/>
        </w:r>
        <w:r w:rsidR="00B673F9" w:rsidRPr="00B673F9">
          <w:rPr>
            <w:rFonts w:ascii="Arial" w:hAnsi="Arial" w:cs="Arial"/>
            <w:noProof/>
            <w:webHidden/>
          </w:rPr>
          <w:instrText xml:space="preserve"> PAGEREF _Toc5291607 \h </w:instrText>
        </w:r>
        <w:r w:rsidRPr="00B673F9">
          <w:rPr>
            <w:rFonts w:ascii="Arial" w:hAnsi="Arial" w:cs="Arial"/>
            <w:noProof/>
            <w:webHidden/>
          </w:rPr>
        </w:r>
        <w:r w:rsidRPr="00B673F9">
          <w:rPr>
            <w:rFonts w:ascii="Arial" w:hAnsi="Arial" w:cs="Arial"/>
            <w:noProof/>
            <w:webHidden/>
          </w:rPr>
          <w:fldChar w:fldCharType="separate"/>
        </w:r>
        <w:r w:rsidR="00B673F9" w:rsidRPr="00B673F9">
          <w:rPr>
            <w:rFonts w:ascii="Arial" w:hAnsi="Arial" w:cs="Arial"/>
            <w:noProof/>
            <w:webHidden/>
          </w:rPr>
          <w:t>2</w:t>
        </w:r>
        <w:r w:rsidRPr="00B673F9">
          <w:rPr>
            <w:rFonts w:ascii="Arial" w:hAnsi="Arial" w:cs="Arial"/>
            <w:noProof/>
            <w:webHidden/>
          </w:rPr>
          <w:fldChar w:fldCharType="end"/>
        </w:r>
      </w:hyperlink>
    </w:p>
    <w:p w:rsidR="00B673F9" w:rsidRPr="00B673F9" w:rsidRDefault="008C7A4C">
      <w:pPr>
        <w:pStyle w:val="Obsah2"/>
        <w:rPr>
          <w:rFonts w:ascii="Arial" w:eastAsiaTheme="minorEastAsia" w:hAnsi="Arial" w:cs="Arial"/>
          <w:noProof/>
          <w:szCs w:val="22"/>
        </w:rPr>
      </w:pPr>
      <w:hyperlink w:anchor="_Toc5291608" w:history="1">
        <w:r w:rsidR="00B673F9" w:rsidRPr="00B673F9">
          <w:rPr>
            <w:rStyle w:val="Hypertextovodkaz"/>
            <w:rFonts w:ascii="Arial" w:hAnsi="Arial" w:cs="Arial"/>
            <w:noProof/>
          </w:rPr>
          <w:t>1.</w:t>
        </w:r>
        <w:r w:rsidR="00B673F9" w:rsidRPr="00B673F9">
          <w:rPr>
            <w:rFonts w:ascii="Arial" w:eastAsiaTheme="minorEastAsia" w:hAnsi="Arial" w:cs="Arial"/>
            <w:noProof/>
            <w:szCs w:val="22"/>
          </w:rPr>
          <w:tab/>
        </w:r>
        <w:r w:rsidR="00B673F9" w:rsidRPr="00B673F9">
          <w:rPr>
            <w:rStyle w:val="Hypertextovodkaz"/>
            <w:rFonts w:ascii="Arial" w:hAnsi="Arial" w:cs="Arial"/>
            <w:noProof/>
          </w:rPr>
          <w:t>Počet nevyhovujících vzorků vypouštěných odpadních vod (iOVz1)</w:t>
        </w:r>
        <w:r w:rsidR="00B673F9" w:rsidRPr="00B673F9">
          <w:rPr>
            <w:rFonts w:ascii="Arial" w:hAnsi="Arial" w:cs="Arial"/>
            <w:noProof/>
            <w:webHidden/>
          </w:rPr>
          <w:tab/>
        </w:r>
        <w:r w:rsidRPr="00B673F9">
          <w:rPr>
            <w:rFonts w:ascii="Arial" w:hAnsi="Arial" w:cs="Arial"/>
            <w:noProof/>
            <w:webHidden/>
          </w:rPr>
          <w:fldChar w:fldCharType="begin"/>
        </w:r>
        <w:r w:rsidR="00B673F9" w:rsidRPr="00B673F9">
          <w:rPr>
            <w:rFonts w:ascii="Arial" w:hAnsi="Arial" w:cs="Arial"/>
            <w:noProof/>
            <w:webHidden/>
          </w:rPr>
          <w:instrText xml:space="preserve"> PAGEREF _Toc5291608 \h </w:instrText>
        </w:r>
        <w:r w:rsidRPr="00B673F9">
          <w:rPr>
            <w:rFonts w:ascii="Arial" w:hAnsi="Arial" w:cs="Arial"/>
            <w:noProof/>
            <w:webHidden/>
          </w:rPr>
        </w:r>
        <w:r w:rsidRPr="00B673F9">
          <w:rPr>
            <w:rFonts w:ascii="Arial" w:hAnsi="Arial" w:cs="Arial"/>
            <w:noProof/>
            <w:webHidden/>
          </w:rPr>
          <w:fldChar w:fldCharType="separate"/>
        </w:r>
        <w:r w:rsidR="00B673F9" w:rsidRPr="00B673F9">
          <w:rPr>
            <w:rFonts w:ascii="Arial" w:hAnsi="Arial" w:cs="Arial"/>
            <w:noProof/>
            <w:webHidden/>
          </w:rPr>
          <w:t>2</w:t>
        </w:r>
        <w:r w:rsidRPr="00B673F9">
          <w:rPr>
            <w:rFonts w:ascii="Arial" w:hAnsi="Arial" w:cs="Arial"/>
            <w:noProof/>
            <w:webHidden/>
          </w:rPr>
          <w:fldChar w:fldCharType="end"/>
        </w:r>
      </w:hyperlink>
    </w:p>
    <w:p w:rsidR="00B673F9" w:rsidRPr="00B673F9" w:rsidRDefault="008C7A4C">
      <w:pPr>
        <w:pStyle w:val="Obsah2"/>
        <w:rPr>
          <w:rFonts w:ascii="Arial" w:eastAsiaTheme="minorEastAsia" w:hAnsi="Arial" w:cs="Arial"/>
          <w:noProof/>
          <w:szCs w:val="22"/>
        </w:rPr>
      </w:pPr>
      <w:hyperlink w:anchor="_Toc5291609" w:history="1">
        <w:r w:rsidR="00B673F9" w:rsidRPr="00B673F9">
          <w:rPr>
            <w:rStyle w:val="Hypertextovodkaz"/>
            <w:rFonts w:ascii="Arial" w:hAnsi="Arial" w:cs="Arial"/>
            <w:noProof/>
          </w:rPr>
          <w:t>2.</w:t>
        </w:r>
        <w:r w:rsidR="00B673F9" w:rsidRPr="00B673F9">
          <w:rPr>
            <w:rFonts w:ascii="Arial" w:eastAsiaTheme="minorEastAsia" w:hAnsi="Arial" w:cs="Arial"/>
            <w:noProof/>
            <w:szCs w:val="22"/>
          </w:rPr>
          <w:tab/>
        </w:r>
        <w:r w:rsidR="00B673F9" w:rsidRPr="00B673F9">
          <w:rPr>
            <w:rStyle w:val="Hypertextovodkaz"/>
            <w:rFonts w:ascii="Arial" w:hAnsi="Arial" w:cs="Arial"/>
            <w:noProof/>
          </w:rPr>
          <w:t>Porucha čerpadel na stokové síti – nátoku na ČOV (iOVz3)</w:t>
        </w:r>
        <w:r w:rsidR="00B673F9" w:rsidRPr="00B673F9">
          <w:rPr>
            <w:rFonts w:ascii="Arial" w:hAnsi="Arial" w:cs="Arial"/>
            <w:noProof/>
            <w:webHidden/>
          </w:rPr>
          <w:tab/>
        </w:r>
        <w:r w:rsidRPr="00B673F9">
          <w:rPr>
            <w:rFonts w:ascii="Arial" w:hAnsi="Arial" w:cs="Arial"/>
            <w:noProof/>
            <w:webHidden/>
          </w:rPr>
          <w:fldChar w:fldCharType="begin"/>
        </w:r>
        <w:r w:rsidR="00B673F9" w:rsidRPr="00B673F9">
          <w:rPr>
            <w:rFonts w:ascii="Arial" w:hAnsi="Arial" w:cs="Arial"/>
            <w:noProof/>
            <w:webHidden/>
          </w:rPr>
          <w:instrText xml:space="preserve"> PAGEREF _Toc5291609 \h </w:instrText>
        </w:r>
        <w:r w:rsidRPr="00B673F9">
          <w:rPr>
            <w:rFonts w:ascii="Arial" w:hAnsi="Arial" w:cs="Arial"/>
            <w:noProof/>
            <w:webHidden/>
          </w:rPr>
        </w:r>
        <w:r w:rsidRPr="00B673F9">
          <w:rPr>
            <w:rFonts w:ascii="Arial" w:hAnsi="Arial" w:cs="Arial"/>
            <w:noProof/>
            <w:webHidden/>
          </w:rPr>
          <w:fldChar w:fldCharType="separate"/>
        </w:r>
        <w:r w:rsidR="00B673F9" w:rsidRPr="00B673F9">
          <w:rPr>
            <w:rFonts w:ascii="Arial" w:hAnsi="Arial" w:cs="Arial"/>
            <w:noProof/>
            <w:webHidden/>
          </w:rPr>
          <w:t>2</w:t>
        </w:r>
        <w:r w:rsidRPr="00B673F9">
          <w:rPr>
            <w:rFonts w:ascii="Arial" w:hAnsi="Arial" w:cs="Arial"/>
            <w:noProof/>
            <w:webHidden/>
          </w:rPr>
          <w:fldChar w:fldCharType="end"/>
        </w:r>
      </w:hyperlink>
    </w:p>
    <w:p w:rsidR="00B673F9" w:rsidRPr="00B673F9" w:rsidRDefault="008C7A4C">
      <w:pPr>
        <w:pStyle w:val="Obsah1"/>
        <w:rPr>
          <w:rFonts w:ascii="Arial" w:eastAsiaTheme="minorEastAsia" w:hAnsi="Arial" w:cs="Arial"/>
          <w:noProof/>
          <w:szCs w:val="22"/>
        </w:rPr>
      </w:pPr>
      <w:hyperlink w:anchor="_Toc5291610" w:history="1">
        <w:r w:rsidR="00B673F9" w:rsidRPr="00B673F9">
          <w:rPr>
            <w:rStyle w:val="Hypertextovodkaz"/>
            <w:rFonts w:ascii="Arial" w:hAnsi="Arial" w:cs="Arial"/>
            <w:b/>
            <w:noProof/>
          </w:rPr>
          <w:t>B.</w:t>
        </w:r>
        <w:r w:rsidR="00B673F9" w:rsidRPr="00B673F9">
          <w:rPr>
            <w:rFonts w:ascii="Arial" w:eastAsiaTheme="minorEastAsia" w:hAnsi="Arial" w:cs="Arial"/>
            <w:noProof/>
            <w:szCs w:val="22"/>
          </w:rPr>
          <w:tab/>
        </w:r>
        <w:r w:rsidR="00B673F9" w:rsidRPr="00B673F9">
          <w:rPr>
            <w:rStyle w:val="Hypertextovodkaz"/>
            <w:rFonts w:ascii="Arial" w:hAnsi="Arial" w:cs="Arial"/>
            <w:b/>
            <w:noProof/>
          </w:rPr>
          <w:t>Výkonové ukazatele na úseku základní preventivní údržby</w:t>
        </w:r>
        <w:r w:rsidR="00B673F9" w:rsidRPr="00B673F9">
          <w:rPr>
            <w:rFonts w:ascii="Arial" w:hAnsi="Arial" w:cs="Arial"/>
            <w:noProof/>
            <w:webHidden/>
          </w:rPr>
          <w:tab/>
        </w:r>
        <w:r w:rsidRPr="00B673F9">
          <w:rPr>
            <w:rFonts w:ascii="Arial" w:hAnsi="Arial" w:cs="Arial"/>
            <w:noProof/>
            <w:webHidden/>
          </w:rPr>
          <w:fldChar w:fldCharType="begin"/>
        </w:r>
        <w:r w:rsidR="00B673F9" w:rsidRPr="00B673F9">
          <w:rPr>
            <w:rFonts w:ascii="Arial" w:hAnsi="Arial" w:cs="Arial"/>
            <w:noProof/>
            <w:webHidden/>
          </w:rPr>
          <w:instrText xml:space="preserve"> PAGEREF _Toc5291610 \h </w:instrText>
        </w:r>
        <w:r w:rsidRPr="00B673F9">
          <w:rPr>
            <w:rFonts w:ascii="Arial" w:hAnsi="Arial" w:cs="Arial"/>
            <w:noProof/>
            <w:webHidden/>
          </w:rPr>
        </w:r>
        <w:r w:rsidRPr="00B673F9">
          <w:rPr>
            <w:rFonts w:ascii="Arial" w:hAnsi="Arial" w:cs="Arial"/>
            <w:noProof/>
            <w:webHidden/>
          </w:rPr>
          <w:fldChar w:fldCharType="separate"/>
        </w:r>
        <w:r w:rsidR="00B673F9" w:rsidRPr="00B673F9">
          <w:rPr>
            <w:rFonts w:ascii="Arial" w:hAnsi="Arial" w:cs="Arial"/>
            <w:noProof/>
            <w:webHidden/>
          </w:rPr>
          <w:t>3</w:t>
        </w:r>
        <w:r w:rsidRPr="00B673F9">
          <w:rPr>
            <w:rFonts w:ascii="Arial" w:hAnsi="Arial" w:cs="Arial"/>
            <w:noProof/>
            <w:webHidden/>
          </w:rPr>
          <w:fldChar w:fldCharType="end"/>
        </w:r>
      </w:hyperlink>
    </w:p>
    <w:p w:rsidR="00B673F9" w:rsidRPr="00B673F9" w:rsidRDefault="008C7A4C">
      <w:pPr>
        <w:pStyle w:val="Obsah2"/>
        <w:rPr>
          <w:rFonts w:ascii="Arial" w:eastAsiaTheme="minorEastAsia" w:hAnsi="Arial" w:cs="Arial"/>
          <w:noProof/>
          <w:szCs w:val="22"/>
        </w:rPr>
      </w:pPr>
      <w:hyperlink w:anchor="_Toc5291611" w:history="1">
        <w:r w:rsidR="00B673F9" w:rsidRPr="00B673F9">
          <w:rPr>
            <w:rStyle w:val="Hypertextovodkaz"/>
            <w:rFonts w:ascii="Arial" w:hAnsi="Arial" w:cs="Arial"/>
            <w:noProof/>
          </w:rPr>
          <w:t>3.</w:t>
        </w:r>
        <w:r w:rsidR="00B673F9" w:rsidRPr="00B673F9">
          <w:rPr>
            <w:rFonts w:ascii="Arial" w:eastAsiaTheme="minorEastAsia" w:hAnsi="Arial" w:cs="Arial"/>
            <w:noProof/>
            <w:szCs w:val="22"/>
          </w:rPr>
          <w:tab/>
        </w:r>
        <w:r w:rsidR="00B673F9" w:rsidRPr="00B673F9">
          <w:rPr>
            <w:rStyle w:val="Hypertextovodkaz"/>
            <w:rFonts w:ascii="Arial" w:hAnsi="Arial" w:cs="Arial"/>
            <w:noProof/>
          </w:rPr>
          <w:t>Preventivní údržba významných zařízení (iPOVz1)</w:t>
        </w:r>
        <w:r w:rsidR="00B673F9" w:rsidRPr="00B673F9">
          <w:rPr>
            <w:rFonts w:ascii="Arial" w:hAnsi="Arial" w:cs="Arial"/>
            <w:noProof/>
            <w:webHidden/>
          </w:rPr>
          <w:tab/>
        </w:r>
        <w:r w:rsidRPr="00B673F9">
          <w:rPr>
            <w:rFonts w:ascii="Arial" w:hAnsi="Arial" w:cs="Arial"/>
            <w:noProof/>
            <w:webHidden/>
          </w:rPr>
          <w:fldChar w:fldCharType="begin"/>
        </w:r>
        <w:r w:rsidR="00B673F9" w:rsidRPr="00B673F9">
          <w:rPr>
            <w:rFonts w:ascii="Arial" w:hAnsi="Arial" w:cs="Arial"/>
            <w:noProof/>
            <w:webHidden/>
          </w:rPr>
          <w:instrText xml:space="preserve"> PAGEREF _Toc5291611 \h </w:instrText>
        </w:r>
        <w:r w:rsidRPr="00B673F9">
          <w:rPr>
            <w:rFonts w:ascii="Arial" w:hAnsi="Arial" w:cs="Arial"/>
            <w:noProof/>
            <w:webHidden/>
          </w:rPr>
        </w:r>
        <w:r w:rsidRPr="00B673F9">
          <w:rPr>
            <w:rFonts w:ascii="Arial" w:hAnsi="Arial" w:cs="Arial"/>
            <w:noProof/>
            <w:webHidden/>
          </w:rPr>
          <w:fldChar w:fldCharType="separate"/>
        </w:r>
        <w:r w:rsidR="00B673F9" w:rsidRPr="00B673F9">
          <w:rPr>
            <w:rFonts w:ascii="Arial" w:hAnsi="Arial" w:cs="Arial"/>
            <w:noProof/>
            <w:webHidden/>
          </w:rPr>
          <w:t>3</w:t>
        </w:r>
        <w:r w:rsidRPr="00B673F9">
          <w:rPr>
            <w:rFonts w:ascii="Arial" w:hAnsi="Arial" w:cs="Arial"/>
            <w:noProof/>
            <w:webHidden/>
          </w:rPr>
          <w:fldChar w:fldCharType="end"/>
        </w:r>
      </w:hyperlink>
    </w:p>
    <w:p w:rsidR="00B673F9" w:rsidRPr="00B673F9" w:rsidRDefault="008C7A4C">
      <w:pPr>
        <w:pStyle w:val="Obsah2"/>
        <w:rPr>
          <w:rFonts w:ascii="Arial" w:eastAsiaTheme="minorEastAsia" w:hAnsi="Arial" w:cs="Arial"/>
          <w:noProof/>
          <w:szCs w:val="22"/>
        </w:rPr>
      </w:pPr>
      <w:hyperlink w:anchor="_Toc5291612" w:history="1">
        <w:r w:rsidR="00B673F9" w:rsidRPr="00B673F9">
          <w:rPr>
            <w:rStyle w:val="Hypertextovodkaz"/>
            <w:rFonts w:ascii="Arial" w:hAnsi="Arial" w:cs="Arial"/>
            <w:noProof/>
          </w:rPr>
          <w:t>4.</w:t>
        </w:r>
        <w:r w:rsidR="00B673F9" w:rsidRPr="00B673F9">
          <w:rPr>
            <w:rFonts w:ascii="Arial" w:eastAsiaTheme="minorEastAsia" w:hAnsi="Arial" w:cs="Arial"/>
            <w:noProof/>
            <w:szCs w:val="22"/>
          </w:rPr>
          <w:tab/>
        </w:r>
        <w:r w:rsidR="00B673F9" w:rsidRPr="00B673F9">
          <w:rPr>
            <w:rStyle w:val="Hypertextovodkaz"/>
            <w:rFonts w:ascii="Arial" w:hAnsi="Arial" w:cs="Arial"/>
            <w:noProof/>
          </w:rPr>
          <w:t>Kalibrace měřících přístrojů k řízení ČOV (iOVd2, OVd2) – dodatečný výkonový ukazatel</w:t>
        </w:r>
        <w:r w:rsidR="00B673F9" w:rsidRPr="00B673F9">
          <w:rPr>
            <w:rFonts w:ascii="Arial" w:hAnsi="Arial" w:cs="Arial"/>
            <w:noProof/>
            <w:webHidden/>
          </w:rPr>
          <w:tab/>
        </w:r>
        <w:r w:rsidRPr="00B673F9">
          <w:rPr>
            <w:rFonts w:ascii="Arial" w:hAnsi="Arial" w:cs="Arial"/>
            <w:noProof/>
            <w:webHidden/>
          </w:rPr>
          <w:fldChar w:fldCharType="begin"/>
        </w:r>
        <w:r w:rsidR="00B673F9" w:rsidRPr="00B673F9">
          <w:rPr>
            <w:rFonts w:ascii="Arial" w:hAnsi="Arial" w:cs="Arial"/>
            <w:noProof/>
            <w:webHidden/>
          </w:rPr>
          <w:instrText xml:space="preserve"> PAGEREF _Toc5291612 \h </w:instrText>
        </w:r>
        <w:r w:rsidRPr="00B673F9">
          <w:rPr>
            <w:rFonts w:ascii="Arial" w:hAnsi="Arial" w:cs="Arial"/>
            <w:noProof/>
            <w:webHidden/>
          </w:rPr>
        </w:r>
        <w:r w:rsidRPr="00B673F9">
          <w:rPr>
            <w:rFonts w:ascii="Arial" w:hAnsi="Arial" w:cs="Arial"/>
            <w:noProof/>
            <w:webHidden/>
          </w:rPr>
          <w:fldChar w:fldCharType="separate"/>
        </w:r>
        <w:r w:rsidR="00B673F9" w:rsidRPr="00B673F9">
          <w:rPr>
            <w:rFonts w:ascii="Arial" w:hAnsi="Arial" w:cs="Arial"/>
            <w:noProof/>
            <w:webHidden/>
          </w:rPr>
          <w:t>4</w:t>
        </w:r>
        <w:r w:rsidRPr="00B673F9">
          <w:rPr>
            <w:rFonts w:ascii="Arial" w:hAnsi="Arial" w:cs="Arial"/>
            <w:noProof/>
            <w:webHidden/>
          </w:rPr>
          <w:fldChar w:fldCharType="end"/>
        </w:r>
      </w:hyperlink>
    </w:p>
    <w:p w:rsidR="00B9031C" w:rsidRPr="00FF5DFE" w:rsidRDefault="008C7A4C" w:rsidP="003A40B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B673F9">
        <w:rPr>
          <w:rFonts w:ascii="Arial" w:hAnsi="Arial" w:cs="Arial"/>
          <w:sz w:val="20"/>
          <w:szCs w:val="20"/>
        </w:rPr>
        <w:fldChar w:fldCharType="end"/>
      </w:r>
    </w:p>
    <w:p w:rsidR="00DE0BCC" w:rsidRPr="00FF5DFE" w:rsidRDefault="000D737D" w:rsidP="005D2C61">
      <w:pPr>
        <w:pStyle w:val="Nadpis1"/>
        <w:numPr>
          <w:ilvl w:val="0"/>
          <w:numId w:val="15"/>
        </w:numPr>
        <w:tabs>
          <w:tab w:val="clear" w:pos="540"/>
          <w:tab w:val="num" w:pos="360"/>
        </w:tabs>
        <w:spacing w:before="120" w:after="0" w:line="240" w:lineRule="auto"/>
        <w:ind w:left="360"/>
        <w:jc w:val="both"/>
        <w:rPr>
          <w:rFonts w:ascii="Arial" w:hAnsi="Arial"/>
          <w:b/>
          <w:sz w:val="20"/>
          <w:szCs w:val="20"/>
          <w:u w:val="single"/>
        </w:rPr>
      </w:pPr>
      <w:bookmarkStart w:id="1" w:name="_Toc222739941"/>
      <w:bookmarkEnd w:id="0"/>
      <w:r w:rsidRPr="00FF5DFE">
        <w:rPr>
          <w:rFonts w:ascii="Arial" w:hAnsi="Arial"/>
          <w:b/>
          <w:sz w:val="20"/>
          <w:szCs w:val="20"/>
          <w:u w:val="single"/>
        </w:rPr>
        <w:br w:type="page"/>
      </w:r>
      <w:bookmarkStart w:id="2" w:name="_Toc5265699"/>
      <w:bookmarkStart w:id="3" w:name="_Toc5291607"/>
      <w:r w:rsidR="00EA678C" w:rsidRPr="00FF5DFE">
        <w:rPr>
          <w:rFonts w:ascii="Arial" w:hAnsi="Arial"/>
          <w:b/>
          <w:sz w:val="20"/>
          <w:szCs w:val="20"/>
          <w:u w:val="single"/>
        </w:rPr>
        <w:lastRenderedPageBreak/>
        <w:t>Výkonov</w:t>
      </w:r>
      <w:r w:rsidR="002817B7" w:rsidRPr="00FF5DFE">
        <w:rPr>
          <w:rFonts w:ascii="Arial" w:hAnsi="Arial"/>
          <w:b/>
          <w:sz w:val="20"/>
          <w:szCs w:val="20"/>
          <w:u w:val="single"/>
        </w:rPr>
        <w:t>é</w:t>
      </w:r>
      <w:r w:rsidR="00106D7E" w:rsidRPr="00FF5DFE">
        <w:rPr>
          <w:rFonts w:ascii="Arial" w:hAnsi="Arial"/>
          <w:b/>
          <w:sz w:val="20"/>
          <w:szCs w:val="20"/>
          <w:u w:val="single"/>
        </w:rPr>
        <w:t xml:space="preserve"> ukazatel</w:t>
      </w:r>
      <w:r w:rsidR="002817B7" w:rsidRPr="00FF5DFE">
        <w:rPr>
          <w:rFonts w:ascii="Arial" w:hAnsi="Arial"/>
          <w:b/>
          <w:sz w:val="20"/>
          <w:szCs w:val="20"/>
          <w:u w:val="single"/>
        </w:rPr>
        <w:t>e</w:t>
      </w:r>
      <w:r w:rsidR="00962FC9" w:rsidRPr="00FF5DFE">
        <w:rPr>
          <w:rFonts w:ascii="Arial" w:hAnsi="Arial"/>
          <w:b/>
          <w:sz w:val="20"/>
          <w:szCs w:val="20"/>
          <w:u w:val="single"/>
        </w:rPr>
        <w:t xml:space="preserve"> na úseku </w:t>
      </w:r>
      <w:bookmarkEnd w:id="1"/>
      <w:r w:rsidR="008A1A00" w:rsidRPr="00FF5DFE">
        <w:rPr>
          <w:rFonts w:ascii="Arial" w:hAnsi="Arial"/>
          <w:b/>
          <w:sz w:val="20"/>
          <w:szCs w:val="20"/>
          <w:u w:val="single"/>
        </w:rPr>
        <w:t>kvality základních služeb</w:t>
      </w:r>
      <w:bookmarkEnd w:id="2"/>
      <w:bookmarkEnd w:id="3"/>
    </w:p>
    <w:p w:rsidR="00F54392" w:rsidRPr="00FF5DFE" w:rsidRDefault="00F54392" w:rsidP="005D2C61">
      <w:pPr>
        <w:pStyle w:val="Nadpis2-upesnn"/>
        <w:numPr>
          <w:ilvl w:val="0"/>
          <w:numId w:val="9"/>
        </w:numPr>
        <w:tabs>
          <w:tab w:val="left" w:pos="709"/>
        </w:tabs>
        <w:spacing w:before="120" w:after="0" w:line="240" w:lineRule="auto"/>
        <w:rPr>
          <w:sz w:val="20"/>
          <w:szCs w:val="20"/>
          <w:u w:val="single"/>
        </w:rPr>
      </w:pPr>
      <w:bookmarkStart w:id="4" w:name="_Toc224544023"/>
      <w:bookmarkStart w:id="5" w:name="_Toc228684425"/>
      <w:bookmarkStart w:id="6" w:name="_Toc228796954"/>
      <w:bookmarkStart w:id="7" w:name="_Toc229290561"/>
      <w:bookmarkStart w:id="8" w:name="_Toc244070927"/>
      <w:bookmarkStart w:id="9" w:name="_Toc261968007"/>
      <w:bookmarkStart w:id="10" w:name="_Toc264303029"/>
      <w:bookmarkStart w:id="11" w:name="_Toc5265700"/>
      <w:bookmarkStart w:id="12" w:name="_Toc5291608"/>
      <w:r w:rsidRPr="00FF5DFE">
        <w:rPr>
          <w:sz w:val="20"/>
          <w:szCs w:val="20"/>
          <w:u w:val="single"/>
        </w:rPr>
        <w:t>Počet nevyhovujících vzorků vypouštěných odpadních vod</w:t>
      </w:r>
      <w:bookmarkEnd w:id="4"/>
      <w:bookmarkEnd w:id="5"/>
      <w:bookmarkEnd w:id="6"/>
      <w:bookmarkEnd w:id="7"/>
      <w:bookmarkEnd w:id="8"/>
      <w:bookmarkEnd w:id="9"/>
      <w:bookmarkEnd w:id="10"/>
      <w:r w:rsidR="00E54E41" w:rsidRPr="00FF5DFE">
        <w:rPr>
          <w:sz w:val="20"/>
          <w:szCs w:val="20"/>
          <w:u w:val="single"/>
        </w:rPr>
        <w:t xml:space="preserve"> (iOVz1)</w:t>
      </w:r>
      <w:bookmarkEnd w:id="11"/>
      <w:bookmarkEnd w:id="12"/>
    </w:p>
    <w:p w:rsidR="00EA678C" w:rsidRPr="00FF5DFE" w:rsidRDefault="00BE34D8" w:rsidP="005D2C61">
      <w:pPr>
        <w:pStyle w:val="Nadpis3"/>
        <w:spacing w:before="120" w:line="240" w:lineRule="auto"/>
        <w:jc w:val="both"/>
        <w:rPr>
          <w:rFonts w:ascii="Arial" w:hAnsi="Arial"/>
          <w:sz w:val="20"/>
          <w:szCs w:val="20"/>
        </w:rPr>
      </w:pPr>
      <w:r w:rsidRPr="00FF5DFE">
        <w:rPr>
          <w:rFonts w:ascii="Arial" w:hAnsi="Arial"/>
          <w:b/>
          <w:sz w:val="20"/>
          <w:szCs w:val="20"/>
        </w:rPr>
        <w:t>i</w:t>
      </w:r>
      <w:r w:rsidR="00E762CF" w:rsidRPr="00FF5DFE">
        <w:rPr>
          <w:rFonts w:ascii="Arial" w:hAnsi="Arial"/>
          <w:b/>
          <w:sz w:val="20"/>
          <w:szCs w:val="20"/>
        </w:rPr>
        <w:t>OV</w:t>
      </w:r>
      <w:r w:rsidR="00106CAE" w:rsidRPr="00FF5DFE">
        <w:rPr>
          <w:rFonts w:ascii="Arial" w:hAnsi="Arial"/>
          <w:b/>
          <w:sz w:val="20"/>
          <w:szCs w:val="20"/>
        </w:rPr>
        <w:t>z</w:t>
      </w:r>
      <w:r w:rsidR="006F7792" w:rsidRPr="00FF5DFE">
        <w:rPr>
          <w:rFonts w:ascii="Arial" w:hAnsi="Arial"/>
          <w:b/>
          <w:sz w:val="20"/>
          <w:szCs w:val="20"/>
        </w:rPr>
        <w:t xml:space="preserve">1: Počet vzorků vypouštěných odpadních vod, které </w:t>
      </w:r>
      <w:r w:rsidR="00702360" w:rsidRPr="00FF5DFE">
        <w:rPr>
          <w:rFonts w:ascii="Arial" w:hAnsi="Arial"/>
          <w:b/>
          <w:sz w:val="20"/>
          <w:szCs w:val="20"/>
        </w:rPr>
        <w:t>ne</w:t>
      </w:r>
      <w:r w:rsidR="006F7792" w:rsidRPr="00FF5DFE">
        <w:rPr>
          <w:rFonts w:ascii="Arial" w:hAnsi="Arial"/>
          <w:b/>
          <w:sz w:val="20"/>
          <w:szCs w:val="20"/>
        </w:rPr>
        <w:t xml:space="preserve">splňují požadavky vodoprávního rozhodnutí v poměru k celkovému počtu vzorků vypouštěných odpadních vod vyžadovaných platným vodoprávním rozhodnutím, vyjádřeno v procentech. </w:t>
      </w:r>
      <w:r w:rsidR="006F7792" w:rsidRPr="00FF5DFE">
        <w:rPr>
          <w:rFonts w:ascii="Arial" w:hAnsi="Arial"/>
          <w:sz w:val="20"/>
          <w:szCs w:val="20"/>
        </w:rPr>
        <w:t>(informativní ukazatel)</w:t>
      </w:r>
    </w:p>
    <w:p w:rsidR="00702360" w:rsidRPr="00FF5DFE" w:rsidRDefault="00702360" w:rsidP="0070236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F5DFE">
        <w:rPr>
          <w:rFonts w:ascii="Arial" w:hAnsi="Arial" w:cs="Arial"/>
          <w:i/>
          <w:sz w:val="20"/>
          <w:szCs w:val="20"/>
        </w:rPr>
        <w:t>Ukazatel je sledován v rámci hodnoceného období. Hodnocené období je 1 rok.</w:t>
      </w:r>
    </w:p>
    <w:p w:rsidR="006F7792" w:rsidRPr="00FF5DFE" w:rsidRDefault="00BE34D8" w:rsidP="005D2C61">
      <w:pPr>
        <w:pStyle w:val="Nadpis3"/>
        <w:spacing w:before="120" w:line="240" w:lineRule="auto"/>
        <w:jc w:val="both"/>
        <w:rPr>
          <w:rFonts w:ascii="Arial" w:hAnsi="Arial"/>
          <w:b/>
          <w:sz w:val="20"/>
          <w:szCs w:val="20"/>
        </w:rPr>
      </w:pPr>
      <w:r w:rsidRPr="00FF5DFE">
        <w:rPr>
          <w:rFonts w:ascii="Arial" w:hAnsi="Arial"/>
          <w:b/>
          <w:sz w:val="20"/>
          <w:szCs w:val="20"/>
        </w:rPr>
        <w:t>i</w:t>
      </w:r>
      <w:r w:rsidR="00D36D4D" w:rsidRPr="00FF5DFE">
        <w:rPr>
          <w:rFonts w:ascii="Arial" w:hAnsi="Arial"/>
          <w:b/>
          <w:sz w:val="20"/>
          <w:szCs w:val="20"/>
        </w:rPr>
        <w:t>OV</w:t>
      </w:r>
      <w:r w:rsidR="00106CAE" w:rsidRPr="00FF5DFE">
        <w:rPr>
          <w:rFonts w:ascii="Arial" w:hAnsi="Arial"/>
          <w:b/>
          <w:sz w:val="20"/>
          <w:szCs w:val="20"/>
        </w:rPr>
        <w:t>z</w:t>
      </w:r>
      <w:r w:rsidR="006F7792" w:rsidRPr="00FF5DFE">
        <w:rPr>
          <w:rFonts w:ascii="Arial" w:hAnsi="Arial"/>
          <w:b/>
          <w:sz w:val="20"/>
          <w:szCs w:val="20"/>
        </w:rPr>
        <w:t xml:space="preserve">1 = </w:t>
      </w:r>
      <w:r w:rsidR="00702360" w:rsidRPr="00FF5DFE">
        <w:rPr>
          <w:rFonts w:ascii="Arial" w:hAnsi="Arial"/>
          <w:b/>
          <w:sz w:val="20"/>
          <w:szCs w:val="20"/>
        </w:rPr>
        <w:t>(</w:t>
      </w:r>
      <w:r w:rsidR="006F7792" w:rsidRPr="00FF5DFE">
        <w:rPr>
          <w:rFonts w:ascii="Arial" w:hAnsi="Arial"/>
          <w:b/>
          <w:sz w:val="20"/>
          <w:szCs w:val="20"/>
        </w:rPr>
        <w:t>(ov</w:t>
      </w:r>
      <w:r w:rsidR="00702360" w:rsidRPr="00FF5DFE">
        <w:rPr>
          <w:rFonts w:ascii="Arial" w:hAnsi="Arial"/>
          <w:b/>
          <w:sz w:val="20"/>
          <w:szCs w:val="20"/>
        </w:rPr>
        <w:t>2 - ov</w:t>
      </w:r>
      <w:r w:rsidR="006F7792" w:rsidRPr="00FF5DFE">
        <w:rPr>
          <w:rFonts w:ascii="Arial" w:hAnsi="Arial"/>
          <w:b/>
          <w:sz w:val="20"/>
          <w:szCs w:val="20"/>
        </w:rPr>
        <w:t>1</w:t>
      </w:r>
      <w:r w:rsidR="00702360" w:rsidRPr="00FF5DFE">
        <w:rPr>
          <w:rFonts w:ascii="Arial" w:hAnsi="Arial"/>
          <w:b/>
          <w:sz w:val="20"/>
          <w:szCs w:val="20"/>
        </w:rPr>
        <w:t>)</w:t>
      </w:r>
      <w:r w:rsidR="006F7792" w:rsidRPr="00FF5DFE">
        <w:rPr>
          <w:rFonts w:ascii="Arial" w:hAnsi="Arial"/>
          <w:b/>
          <w:sz w:val="20"/>
          <w:szCs w:val="20"/>
        </w:rPr>
        <w:t xml:space="preserve"> / ov2) x 100</w:t>
      </w:r>
      <w:r w:rsidR="00D36D4D" w:rsidRPr="00FF5DFE">
        <w:rPr>
          <w:rFonts w:ascii="Arial" w:hAnsi="Arial"/>
          <w:sz w:val="20"/>
          <w:szCs w:val="20"/>
        </w:rPr>
        <w:t xml:space="preserve"> [</w:t>
      </w:r>
      <w:r w:rsidR="006F7792" w:rsidRPr="00FF5DFE">
        <w:rPr>
          <w:rFonts w:ascii="Arial" w:hAnsi="Arial"/>
          <w:sz w:val="20"/>
          <w:szCs w:val="20"/>
        </w:rPr>
        <w:t>%</w:t>
      </w:r>
      <w:r w:rsidR="00D36D4D" w:rsidRPr="00FF5DFE">
        <w:rPr>
          <w:rFonts w:ascii="Arial" w:hAnsi="Arial"/>
          <w:sz w:val="20"/>
          <w:szCs w:val="20"/>
        </w:rPr>
        <w:t>]</w:t>
      </w:r>
    </w:p>
    <w:p w:rsidR="00D746F3" w:rsidRPr="00FF5DFE" w:rsidRDefault="00120692" w:rsidP="005D2C61">
      <w:pPr>
        <w:pStyle w:val="Nadpis3"/>
        <w:spacing w:before="120" w:line="240" w:lineRule="auto"/>
        <w:jc w:val="both"/>
        <w:rPr>
          <w:rFonts w:ascii="Arial" w:hAnsi="Arial"/>
          <w:b/>
          <w:sz w:val="20"/>
          <w:szCs w:val="20"/>
        </w:rPr>
      </w:pPr>
      <w:r w:rsidRPr="00FF5DFE">
        <w:rPr>
          <w:rFonts w:ascii="Arial" w:hAnsi="Arial"/>
          <w:b/>
          <w:sz w:val="20"/>
          <w:szCs w:val="20"/>
        </w:rPr>
        <w:t>OV</w:t>
      </w:r>
      <w:r w:rsidR="00702360" w:rsidRPr="00FF5DFE">
        <w:rPr>
          <w:rFonts w:ascii="Arial" w:hAnsi="Arial"/>
          <w:b/>
          <w:sz w:val="20"/>
          <w:szCs w:val="20"/>
        </w:rPr>
        <w:t>z</w:t>
      </w:r>
      <w:r w:rsidR="00BE34D8" w:rsidRPr="00FF5DFE">
        <w:rPr>
          <w:rFonts w:ascii="Arial" w:hAnsi="Arial"/>
          <w:b/>
          <w:sz w:val="20"/>
          <w:szCs w:val="20"/>
        </w:rPr>
        <w:t>1</w:t>
      </w:r>
      <w:r w:rsidR="00962FC9" w:rsidRPr="00FF5DFE">
        <w:rPr>
          <w:rFonts w:ascii="Arial" w:hAnsi="Arial"/>
          <w:b/>
          <w:sz w:val="20"/>
          <w:szCs w:val="20"/>
        </w:rPr>
        <w:t>: </w:t>
      </w:r>
      <w:r w:rsidR="00B15780" w:rsidRPr="00FF5DFE">
        <w:rPr>
          <w:rFonts w:ascii="Arial" w:hAnsi="Arial"/>
          <w:b/>
          <w:sz w:val="20"/>
          <w:szCs w:val="20"/>
        </w:rPr>
        <w:t>Rozdíl</w:t>
      </w:r>
      <w:r w:rsidRPr="00FF5DFE">
        <w:rPr>
          <w:rFonts w:ascii="Arial" w:hAnsi="Arial"/>
          <w:b/>
          <w:sz w:val="20"/>
          <w:szCs w:val="20"/>
        </w:rPr>
        <w:t xml:space="preserve"> </w:t>
      </w:r>
      <w:r w:rsidR="00B15780" w:rsidRPr="00FF5DFE">
        <w:rPr>
          <w:rFonts w:ascii="Arial" w:hAnsi="Arial"/>
          <w:b/>
          <w:sz w:val="20"/>
          <w:szCs w:val="20"/>
        </w:rPr>
        <w:t xml:space="preserve">mezi celkovým počtem </w:t>
      </w:r>
      <w:r w:rsidR="00F01F42" w:rsidRPr="00FF5DFE">
        <w:rPr>
          <w:rFonts w:ascii="Arial" w:hAnsi="Arial"/>
          <w:b/>
          <w:sz w:val="20"/>
          <w:szCs w:val="20"/>
        </w:rPr>
        <w:t xml:space="preserve">vzorků </w:t>
      </w:r>
      <w:r w:rsidR="00962FC9" w:rsidRPr="00FF5DFE">
        <w:rPr>
          <w:rFonts w:ascii="Arial" w:hAnsi="Arial"/>
          <w:b/>
          <w:sz w:val="20"/>
          <w:szCs w:val="20"/>
        </w:rPr>
        <w:t>vypouštěných odpadních vod</w:t>
      </w:r>
      <w:r w:rsidR="00C75717" w:rsidRPr="00FF5DFE">
        <w:rPr>
          <w:rFonts w:ascii="Arial" w:hAnsi="Arial"/>
          <w:b/>
          <w:sz w:val="20"/>
          <w:szCs w:val="20"/>
        </w:rPr>
        <w:t xml:space="preserve"> z čistírny</w:t>
      </w:r>
      <w:r w:rsidR="00D746F3" w:rsidRPr="00FF5DFE">
        <w:rPr>
          <w:rFonts w:ascii="Arial" w:hAnsi="Arial"/>
          <w:b/>
          <w:sz w:val="20"/>
          <w:szCs w:val="20"/>
        </w:rPr>
        <w:t xml:space="preserve"> odpadních vod</w:t>
      </w:r>
      <w:r w:rsidR="00962FC9" w:rsidRPr="00FF5DFE">
        <w:rPr>
          <w:rFonts w:ascii="Arial" w:hAnsi="Arial"/>
          <w:b/>
          <w:sz w:val="20"/>
          <w:szCs w:val="20"/>
        </w:rPr>
        <w:t xml:space="preserve"> </w:t>
      </w:r>
      <w:r w:rsidR="00F01F42" w:rsidRPr="00FF5DFE">
        <w:rPr>
          <w:rFonts w:ascii="Arial" w:hAnsi="Arial"/>
          <w:b/>
          <w:sz w:val="20"/>
          <w:szCs w:val="20"/>
        </w:rPr>
        <w:t>vyžadovaných platným vodoprávním rozhodnutím</w:t>
      </w:r>
      <w:r w:rsidR="0039511E" w:rsidRPr="00FF5DFE">
        <w:rPr>
          <w:rFonts w:ascii="Arial" w:hAnsi="Arial"/>
          <w:b/>
          <w:sz w:val="20"/>
          <w:szCs w:val="20"/>
        </w:rPr>
        <w:t xml:space="preserve"> a </w:t>
      </w:r>
      <w:r w:rsidR="00962FC9" w:rsidRPr="00FF5DFE">
        <w:rPr>
          <w:rFonts w:ascii="Arial" w:hAnsi="Arial"/>
          <w:b/>
          <w:sz w:val="20"/>
          <w:szCs w:val="20"/>
        </w:rPr>
        <w:t>počtem vzorků vypouštěných odpadních vod, které splňují požadavky vodoprávního rozhodnutí</w:t>
      </w:r>
      <w:r w:rsidR="009147B7" w:rsidRPr="00FF5DFE">
        <w:rPr>
          <w:rFonts w:ascii="Arial" w:hAnsi="Arial"/>
          <w:b/>
          <w:sz w:val="20"/>
          <w:szCs w:val="20"/>
        </w:rPr>
        <w:t>.</w:t>
      </w:r>
      <w:r w:rsidR="00524849" w:rsidRPr="00FF5DFE">
        <w:rPr>
          <w:rFonts w:ascii="Arial" w:hAnsi="Arial"/>
          <w:b/>
          <w:sz w:val="20"/>
          <w:szCs w:val="20"/>
        </w:rPr>
        <w:t xml:space="preserve"> </w:t>
      </w:r>
      <w:r w:rsidR="00DF7144" w:rsidRPr="00FF5DFE">
        <w:rPr>
          <w:rFonts w:ascii="Arial" w:hAnsi="Arial"/>
          <w:sz w:val="20"/>
          <w:szCs w:val="20"/>
        </w:rPr>
        <w:t>(smluvní ukazatel)</w:t>
      </w:r>
    </w:p>
    <w:p w:rsidR="00183415" w:rsidRPr="00FF5DFE" w:rsidRDefault="00120692" w:rsidP="005D2C61">
      <w:pPr>
        <w:pStyle w:val="Nadpis3"/>
        <w:spacing w:before="120" w:line="240" w:lineRule="auto"/>
        <w:jc w:val="both"/>
        <w:rPr>
          <w:rFonts w:ascii="Arial" w:hAnsi="Arial"/>
          <w:b/>
          <w:sz w:val="20"/>
          <w:szCs w:val="20"/>
        </w:rPr>
      </w:pPr>
      <w:r w:rsidRPr="00FF5DFE">
        <w:rPr>
          <w:rFonts w:ascii="Arial" w:hAnsi="Arial"/>
          <w:b/>
          <w:sz w:val="20"/>
          <w:szCs w:val="20"/>
        </w:rPr>
        <w:t>OV</w:t>
      </w:r>
      <w:r w:rsidR="00106CAE" w:rsidRPr="00FF5DFE">
        <w:rPr>
          <w:rFonts w:ascii="Arial" w:hAnsi="Arial"/>
          <w:b/>
          <w:sz w:val="20"/>
          <w:szCs w:val="20"/>
        </w:rPr>
        <w:t>z</w:t>
      </w:r>
      <w:r w:rsidR="00BE34D8" w:rsidRPr="00FF5DFE">
        <w:rPr>
          <w:rFonts w:ascii="Arial" w:hAnsi="Arial"/>
          <w:b/>
          <w:sz w:val="20"/>
          <w:szCs w:val="20"/>
        </w:rPr>
        <w:t>1</w:t>
      </w:r>
      <w:r w:rsidR="00962FC9" w:rsidRPr="00FF5DFE">
        <w:rPr>
          <w:rFonts w:ascii="Arial" w:hAnsi="Arial"/>
          <w:b/>
          <w:sz w:val="20"/>
          <w:szCs w:val="20"/>
        </w:rPr>
        <w:t xml:space="preserve"> = ov</w:t>
      </w:r>
      <w:r w:rsidRPr="00FF5DFE">
        <w:rPr>
          <w:rFonts w:ascii="Arial" w:hAnsi="Arial"/>
          <w:b/>
          <w:sz w:val="20"/>
          <w:szCs w:val="20"/>
        </w:rPr>
        <w:t xml:space="preserve">2 – </w:t>
      </w:r>
      <w:r w:rsidR="00962FC9" w:rsidRPr="00FF5DFE">
        <w:rPr>
          <w:rFonts w:ascii="Arial" w:hAnsi="Arial"/>
          <w:b/>
          <w:sz w:val="20"/>
          <w:szCs w:val="20"/>
        </w:rPr>
        <w:t>ov</w:t>
      </w:r>
      <w:r w:rsidRPr="00FF5DFE">
        <w:rPr>
          <w:rFonts w:ascii="Arial" w:hAnsi="Arial"/>
          <w:b/>
          <w:sz w:val="20"/>
          <w:szCs w:val="20"/>
        </w:rPr>
        <w:t>1</w:t>
      </w:r>
      <w:r w:rsidR="00962FC9" w:rsidRPr="00FF5DFE">
        <w:rPr>
          <w:rFonts w:ascii="Arial" w:hAnsi="Arial"/>
          <w:b/>
          <w:sz w:val="20"/>
          <w:szCs w:val="20"/>
        </w:rPr>
        <w:t xml:space="preserve"> </w:t>
      </w:r>
      <w:r w:rsidR="00B46E99" w:rsidRPr="00FF5DFE">
        <w:rPr>
          <w:rFonts w:ascii="Arial" w:hAnsi="Arial"/>
          <w:sz w:val="20"/>
          <w:szCs w:val="20"/>
        </w:rPr>
        <w:t>[počet]</w:t>
      </w:r>
    </w:p>
    <w:p w:rsidR="00962FC9" w:rsidRPr="00FF5DFE" w:rsidRDefault="00946754" w:rsidP="00DF5971">
      <w:pPr>
        <w:spacing w:before="120"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>ov1 – p</w:t>
      </w:r>
      <w:r w:rsidR="00962FC9" w:rsidRPr="00FF5DFE">
        <w:rPr>
          <w:rFonts w:ascii="Arial" w:hAnsi="Arial" w:cs="Arial"/>
          <w:sz w:val="20"/>
          <w:szCs w:val="20"/>
        </w:rPr>
        <w:t>očet</w:t>
      </w:r>
      <w:r w:rsidR="008262FE" w:rsidRPr="00FF5DFE">
        <w:rPr>
          <w:rFonts w:ascii="Arial" w:hAnsi="Arial" w:cs="Arial"/>
          <w:sz w:val="20"/>
          <w:szCs w:val="20"/>
        </w:rPr>
        <w:t xml:space="preserve"> </w:t>
      </w:r>
      <w:r w:rsidR="00962FC9" w:rsidRPr="00FF5DFE">
        <w:rPr>
          <w:rFonts w:ascii="Arial" w:hAnsi="Arial" w:cs="Arial"/>
          <w:sz w:val="20"/>
          <w:szCs w:val="20"/>
        </w:rPr>
        <w:t xml:space="preserve">vzorků vypouštěných odpadních vod </w:t>
      </w:r>
      <w:r w:rsidR="00F01F42" w:rsidRPr="00FF5DFE">
        <w:rPr>
          <w:rFonts w:ascii="Arial" w:hAnsi="Arial" w:cs="Arial"/>
          <w:sz w:val="20"/>
          <w:szCs w:val="20"/>
        </w:rPr>
        <w:t>vyžadovaných platným vodoprávním rozhodnutím</w:t>
      </w:r>
      <w:r w:rsidR="00962FC9" w:rsidRPr="00FF5DFE">
        <w:rPr>
          <w:rFonts w:ascii="Arial" w:hAnsi="Arial" w:cs="Arial"/>
          <w:sz w:val="20"/>
          <w:szCs w:val="20"/>
        </w:rPr>
        <w:t xml:space="preserve">, které </w:t>
      </w:r>
      <w:r w:rsidR="00702360" w:rsidRPr="00FF5DFE">
        <w:rPr>
          <w:rFonts w:ascii="Arial" w:hAnsi="Arial" w:cs="Arial"/>
          <w:sz w:val="20"/>
          <w:szCs w:val="20"/>
        </w:rPr>
        <w:t xml:space="preserve">ve všech parametrech </w:t>
      </w:r>
      <w:r w:rsidR="00120692" w:rsidRPr="00FF5DFE">
        <w:rPr>
          <w:rFonts w:ascii="Arial" w:hAnsi="Arial" w:cs="Arial"/>
          <w:sz w:val="20"/>
          <w:szCs w:val="20"/>
        </w:rPr>
        <w:t xml:space="preserve">splňují </w:t>
      </w:r>
      <w:r w:rsidR="00962FC9" w:rsidRPr="00FF5DFE">
        <w:rPr>
          <w:rFonts w:ascii="Arial" w:hAnsi="Arial" w:cs="Arial"/>
          <w:sz w:val="20"/>
          <w:szCs w:val="20"/>
        </w:rPr>
        <w:t>požadavky platného vodoprávního rozhodnutí v parametru maximální hodnoty</w:t>
      </w:r>
      <w:r w:rsidR="00BE34D8" w:rsidRPr="00FF5DFE">
        <w:rPr>
          <w:rFonts w:ascii="Arial" w:hAnsi="Arial" w:cs="Arial"/>
          <w:sz w:val="20"/>
          <w:szCs w:val="20"/>
        </w:rPr>
        <w:t xml:space="preserve"> (m)</w:t>
      </w:r>
      <w:r w:rsidR="00962FC9" w:rsidRPr="00FF5DFE">
        <w:rPr>
          <w:rFonts w:ascii="Arial" w:hAnsi="Arial" w:cs="Arial"/>
          <w:sz w:val="20"/>
          <w:szCs w:val="20"/>
        </w:rPr>
        <w:t xml:space="preserve">, </w:t>
      </w:r>
      <w:r w:rsidR="002E0C3F" w:rsidRPr="00FF5DFE">
        <w:rPr>
          <w:rFonts w:ascii="Arial" w:hAnsi="Arial" w:cs="Arial"/>
          <w:sz w:val="20"/>
          <w:szCs w:val="20"/>
        </w:rPr>
        <w:t xml:space="preserve">během jednoho </w:t>
      </w:r>
      <w:r w:rsidR="00075300" w:rsidRPr="00FF5DFE">
        <w:rPr>
          <w:rFonts w:ascii="Arial" w:hAnsi="Arial" w:cs="Arial"/>
          <w:sz w:val="20"/>
          <w:szCs w:val="20"/>
        </w:rPr>
        <w:t xml:space="preserve">kalendářního </w:t>
      </w:r>
      <w:r w:rsidR="002E0C3F" w:rsidRPr="00FF5DFE">
        <w:rPr>
          <w:rFonts w:ascii="Arial" w:hAnsi="Arial" w:cs="Arial"/>
          <w:sz w:val="20"/>
          <w:szCs w:val="20"/>
        </w:rPr>
        <w:t>roku</w:t>
      </w:r>
      <w:r w:rsidR="0062263B" w:rsidRPr="00FF5DFE">
        <w:rPr>
          <w:rFonts w:ascii="Arial" w:hAnsi="Arial" w:cs="Arial"/>
          <w:sz w:val="20"/>
          <w:szCs w:val="20"/>
        </w:rPr>
        <w:t xml:space="preserve"> [počet]</w:t>
      </w:r>
      <w:r w:rsidR="006221FB" w:rsidRPr="00FF5DFE">
        <w:rPr>
          <w:rFonts w:ascii="Arial" w:hAnsi="Arial" w:cs="Arial"/>
          <w:sz w:val="20"/>
          <w:szCs w:val="20"/>
        </w:rPr>
        <w:t>.</w:t>
      </w:r>
      <w:r w:rsidR="002E0C3F" w:rsidRPr="00FF5DFE">
        <w:rPr>
          <w:rFonts w:ascii="Arial" w:hAnsi="Arial" w:cs="Arial"/>
          <w:sz w:val="20"/>
          <w:szCs w:val="20"/>
        </w:rPr>
        <w:t xml:space="preserve"> </w:t>
      </w:r>
    </w:p>
    <w:p w:rsidR="00DC60AE" w:rsidRPr="00FF5DFE" w:rsidRDefault="00962FC9" w:rsidP="00DF5971">
      <w:pPr>
        <w:spacing w:before="120"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>ov2 –</w:t>
      </w:r>
      <w:r w:rsidR="008E6B55" w:rsidRPr="00FF5DFE">
        <w:rPr>
          <w:rFonts w:ascii="Arial" w:hAnsi="Arial" w:cs="Arial"/>
          <w:sz w:val="20"/>
          <w:szCs w:val="20"/>
        </w:rPr>
        <w:t xml:space="preserve"> c</w:t>
      </w:r>
      <w:r w:rsidR="00120692" w:rsidRPr="00FF5DFE">
        <w:rPr>
          <w:rFonts w:ascii="Arial" w:hAnsi="Arial" w:cs="Arial"/>
          <w:sz w:val="20"/>
          <w:szCs w:val="20"/>
        </w:rPr>
        <w:t>elkový p</w:t>
      </w:r>
      <w:r w:rsidR="00DC60AE" w:rsidRPr="00FF5DFE">
        <w:rPr>
          <w:rFonts w:ascii="Arial" w:hAnsi="Arial" w:cs="Arial"/>
          <w:sz w:val="20"/>
          <w:szCs w:val="20"/>
        </w:rPr>
        <w:t>očet vzorků vypouštěných odpadních vod z </w:t>
      </w:r>
      <w:r w:rsidR="00453335" w:rsidRPr="00FF5DFE">
        <w:rPr>
          <w:rFonts w:ascii="Arial" w:hAnsi="Arial" w:cs="Arial"/>
          <w:sz w:val="20"/>
          <w:szCs w:val="20"/>
        </w:rPr>
        <w:t>čistírny</w:t>
      </w:r>
      <w:r w:rsidR="00DC60AE" w:rsidRPr="00FF5DFE">
        <w:rPr>
          <w:rFonts w:ascii="Arial" w:hAnsi="Arial" w:cs="Arial"/>
          <w:sz w:val="20"/>
          <w:szCs w:val="20"/>
        </w:rPr>
        <w:t xml:space="preserve"> odpadních vod vyžadovaných platným vodoprávním rozhodnutím, během jednoho </w:t>
      </w:r>
      <w:r w:rsidR="00075300" w:rsidRPr="00FF5DFE">
        <w:rPr>
          <w:rFonts w:ascii="Arial" w:hAnsi="Arial" w:cs="Arial"/>
          <w:sz w:val="20"/>
          <w:szCs w:val="20"/>
        </w:rPr>
        <w:t xml:space="preserve">kalendářního </w:t>
      </w:r>
      <w:r w:rsidR="00DC60AE" w:rsidRPr="00FF5DFE">
        <w:rPr>
          <w:rFonts w:ascii="Arial" w:hAnsi="Arial" w:cs="Arial"/>
          <w:sz w:val="20"/>
          <w:szCs w:val="20"/>
        </w:rPr>
        <w:t>roku</w:t>
      </w:r>
      <w:r w:rsidR="0062263B" w:rsidRPr="00FF5DFE">
        <w:rPr>
          <w:rFonts w:ascii="Arial" w:hAnsi="Arial" w:cs="Arial"/>
          <w:sz w:val="20"/>
          <w:szCs w:val="20"/>
        </w:rPr>
        <w:t xml:space="preserve"> [počet]</w:t>
      </w:r>
      <w:r w:rsidR="006221FB" w:rsidRPr="00FF5DFE">
        <w:rPr>
          <w:rFonts w:ascii="Arial" w:hAnsi="Arial" w:cs="Arial"/>
          <w:sz w:val="20"/>
          <w:szCs w:val="20"/>
        </w:rPr>
        <w:t>.</w:t>
      </w:r>
    </w:p>
    <w:p w:rsidR="00120692" w:rsidRPr="00FF5DFE" w:rsidRDefault="00120692" w:rsidP="005D2C61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b/>
          <w:sz w:val="20"/>
          <w:szCs w:val="20"/>
        </w:rPr>
        <w:t xml:space="preserve">Referenční hodnota </w:t>
      </w:r>
      <w:r w:rsidR="002A7B99" w:rsidRPr="00FF5DFE">
        <w:rPr>
          <w:rFonts w:ascii="Arial" w:hAnsi="Arial" w:cs="Arial"/>
          <w:b/>
          <w:sz w:val="20"/>
          <w:szCs w:val="20"/>
        </w:rPr>
        <w:t>(RH)</w:t>
      </w:r>
      <w:r w:rsidR="00C04150" w:rsidRPr="00FF5DFE">
        <w:rPr>
          <w:rFonts w:ascii="Arial" w:hAnsi="Arial" w:cs="Arial"/>
          <w:b/>
          <w:sz w:val="20"/>
          <w:szCs w:val="20"/>
        </w:rPr>
        <w:t xml:space="preserve"> </w:t>
      </w:r>
      <w:r w:rsidR="00AA6AEC" w:rsidRPr="00FF5DFE">
        <w:rPr>
          <w:rFonts w:ascii="Arial" w:hAnsi="Arial" w:cs="Arial"/>
          <w:b/>
          <w:sz w:val="20"/>
          <w:szCs w:val="20"/>
        </w:rPr>
        <w:t xml:space="preserve">= 0 </w:t>
      </w:r>
      <w:r w:rsidR="00D42D02" w:rsidRPr="00FF5DFE">
        <w:rPr>
          <w:rFonts w:ascii="Arial" w:hAnsi="Arial" w:cs="Arial"/>
          <w:b/>
          <w:sz w:val="20"/>
          <w:szCs w:val="20"/>
        </w:rPr>
        <w:t>nevyhovujících nebo neprovedených vzorků</w:t>
      </w:r>
    </w:p>
    <w:p w:rsidR="00962FC9" w:rsidRPr="00FF5DFE" w:rsidRDefault="002E0C3F" w:rsidP="005D2C6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F5DFE">
        <w:rPr>
          <w:rFonts w:ascii="Arial" w:hAnsi="Arial" w:cs="Arial"/>
          <w:b/>
          <w:sz w:val="20"/>
          <w:szCs w:val="20"/>
        </w:rPr>
        <w:t>Poz</w:t>
      </w:r>
      <w:r w:rsidR="00B06303" w:rsidRPr="00FF5DFE">
        <w:rPr>
          <w:rFonts w:ascii="Arial" w:hAnsi="Arial" w:cs="Arial"/>
          <w:b/>
          <w:sz w:val="20"/>
          <w:szCs w:val="20"/>
        </w:rPr>
        <w:t>námky</w:t>
      </w:r>
      <w:r w:rsidRPr="00FF5DFE">
        <w:rPr>
          <w:rFonts w:ascii="Arial" w:hAnsi="Arial" w:cs="Arial"/>
          <w:b/>
          <w:sz w:val="20"/>
          <w:szCs w:val="20"/>
        </w:rPr>
        <w:t>:</w:t>
      </w:r>
    </w:p>
    <w:p w:rsidR="00962FC9" w:rsidRPr="00FF5DFE" w:rsidRDefault="00962FC9" w:rsidP="005D2C61">
      <w:pPr>
        <w:numPr>
          <w:ilvl w:val="0"/>
          <w:numId w:val="2"/>
        </w:numPr>
        <w:tabs>
          <w:tab w:val="clear" w:pos="540"/>
          <w:tab w:val="num" w:pos="360"/>
        </w:tabs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>Postupy při odběru vzorků se řídí přílohou č.</w:t>
      </w:r>
      <w:r w:rsidR="0039511E" w:rsidRPr="00FF5DFE">
        <w:rPr>
          <w:rFonts w:ascii="Arial" w:hAnsi="Arial" w:cs="Arial"/>
          <w:sz w:val="20"/>
          <w:szCs w:val="20"/>
        </w:rPr>
        <w:t xml:space="preserve"> </w:t>
      </w:r>
      <w:r w:rsidRPr="00FF5DFE">
        <w:rPr>
          <w:rFonts w:ascii="Arial" w:hAnsi="Arial" w:cs="Arial"/>
          <w:sz w:val="20"/>
          <w:szCs w:val="20"/>
        </w:rPr>
        <w:t>10 vyhlášky č. 428/2001 Sb., v</w:t>
      </w:r>
      <w:r w:rsidR="006221FB" w:rsidRPr="00FF5DFE">
        <w:rPr>
          <w:rFonts w:ascii="Arial" w:hAnsi="Arial" w:cs="Arial"/>
          <w:sz w:val="20"/>
          <w:szCs w:val="20"/>
        </w:rPr>
        <w:t>e znění pozdějších předpisů</w:t>
      </w:r>
      <w:r w:rsidRPr="00FF5DFE">
        <w:rPr>
          <w:rFonts w:ascii="Arial" w:hAnsi="Arial" w:cs="Arial"/>
          <w:sz w:val="20"/>
          <w:szCs w:val="20"/>
        </w:rPr>
        <w:t>.</w:t>
      </w:r>
      <w:bookmarkStart w:id="13" w:name="_Toc222739942"/>
    </w:p>
    <w:p w:rsidR="00C54E5A" w:rsidRPr="00FF5DFE" w:rsidRDefault="00962FC9" w:rsidP="005D2C61">
      <w:pPr>
        <w:numPr>
          <w:ilvl w:val="0"/>
          <w:numId w:val="2"/>
        </w:numPr>
        <w:tabs>
          <w:tab w:val="clear" w:pos="540"/>
          <w:tab w:val="num" w:pos="360"/>
        </w:tabs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>Pokud vodoprávní rozhodnutí nezahrnuje četnost odběru vzorků vypouštěných odpadních vod,</w:t>
      </w:r>
      <w:r w:rsidR="00F01F42" w:rsidRPr="00FF5DFE">
        <w:rPr>
          <w:rFonts w:ascii="Arial" w:hAnsi="Arial" w:cs="Arial"/>
          <w:sz w:val="20"/>
          <w:szCs w:val="20"/>
        </w:rPr>
        <w:t xml:space="preserve"> </w:t>
      </w:r>
      <w:r w:rsidRPr="00FF5DFE">
        <w:rPr>
          <w:rFonts w:ascii="Arial" w:hAnsi="Arial" w:cs="Arial"/>
          <w:sz w:val="20"/>
          <w:szCs w:val="20"/>
        </w:rPr>
        <w:t>řídí se četnost přílohou č.</w:t>
      </w:r>
      <w:r w:rsidR="0039511E" w:rsidRPr="00FF5DFE">
        <w:rPr>
          <w:rFonts w:ascii="Arial" w:hAnsi="Arial" w:cs="Arial"/>
          <w:sz w:val="20"/>
          <w:szCs w:val="20"/>
        </w:rPr>
        <w:t xml:space="preserve"> </w:t>
      </w:r>
      <w:r w:rsidRPr="00FF5DFE">
        <w:rPr>
          <w:rFonts w:ascii="Arial" w:hAnsi="Arial" w:cs="Arial"/>
          <w:sz w:val="20"/>
          <w:szCs w:val="20"/>
        </w:rPr>
        <w:t xml:space="preserve">10 vyhlášky č. 428/2001 Sb., </w:t>
      </w:r>
      <w:r w:rsidR="00C54E5A" w:rsidRPr="00FF5DFE">
        <w:rPr>
          <w:rFonts w:ascii="Arial" w:hAnsi="Arial" w:cs="Arial"/>
          <w:sz w:val="20"/>
          <w:szCs w:val="20"/>
        </w:rPr>
        <w:t>ve znění pozdějších předpisů.</w:t>
      </w:r>
    </w:p>
    <w:p w:rsidR="00D42D02" w:rsidRPr="00FF5DFE" w:rsidRDefault="00D42D02" w:rsidP="005D2C61">
      <w:pPr>
        <w:numPr>
          <w:ilvl w:val="0"/>
          <w:numId w:val="2"/>
        </w:numPr>
        <w:tabs>
          <w:tab w:val="clear" w:pos="540"/>
          <w:tab w:val="num" w:pos="360"/>
        </w:tabs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>Stanovení budou prováděna buď v rámci vlastních provozních laboratoří provozovatele, které splňují požadavky na akredi</w:t>
      </w:r>
      <w:r w:rsidR="00F87334" w:rsidRPr="00FF5DFE">
        <w:rPr>
          <w:rFonts w:ascii="Arial" w:hAnsi="Arial" w:cs="Arial"/>
          <w:sz w:val="20"/>
          <w:szCs w:val="20"/>
        </w:rPr>
        <w:t>taci (dle ČSN EN ISO/IEC 17025)</w:t>
      </w:r>
      <w:r w:rsidRPr="00FF5DFE">
        <w:rPr>
          <w:rFonts w:ascii="Arial" w:hAnsi="Arial" w:cs="Arial"/>
          <w:sz w:val="20"/>
          <w:szCs w:val="20"/>
        </w:rPr>
        <w:t xml:space="preserve"> anebo akreditovanou laboratoří v rámci subdodávky.</w:t>
      </w:r>
    </w:p>
    <w:p w:rsidR="006031D8" w:rsidRPr="00FF5DFE" w:rsidRDefault="006031D8" w:rsidP="005D2C61">
      <w:pPr>
        <w:numPr>
          <w:ilvl w:val="0"/>
          <w:numId w:val="2"/>
        </w:numPr>
        <w:tabs>
          <w:tab w:val="clear" w:pos="540"/>
          <w:tab w:val="num" w:pos="360"/>
        </w:tabs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 xml:space="preserve">Hodnocené období je jeden </w:t>
      </w:r>
      <w:r w:rsidR="00075300" w:rsidRPr="00FF5DFE">
        <w:rPr>
          <w:rFonts w:ascii="Arial" w:hAnsi="Arial" w:cs="Arial"/>
          <w:sz w:val="20"/>
          <w:szCs w:val="20"/>
        </w:rPr>
        <w:t xml:space="preserve">kalendářní </w:t>
      </w:r>
      <w:r w:rsidRPr="00FF5DFE">
        <w:rPr>
          <w:rFonts w:ascii="Arial" w:hAnsi="Arial" w:cs="Arial"/>
          <w:sz w:val="20"/>
          <w:szCs w:val="20"/>
        </w:rPr>
        <w:t>rok</w:t>
      </w:r>
      <w:r w:rsidR="007527A3" w:rsidRPr="00FF5DFE">
        <w:rPr>
          <w:rFonts w:ascii="Arial" w:hAnsi="Arial" w:cs="Arial"/>
          <w:sz w:val="20"/>
          <w:szCs w:val="20"/>
        </w:rPr>
        <w:t>.</w:t>
      </w:r>
    </w:p>
    <w:p w:rsidR="0062263B" w:rsidRPr="00FF5DFE" w:rsidRDefault="0062263B" w:rsidP="0062263B">
      <w:pPr>
        <w:numPr>
          <w:ilvl w:val="0"/>
          <w:numId w:val="2"/>
        </w:numPr>
        <w:tabs>
          <w:tab w:val="clear" w:pos="540"/>
          <w:tab w:val="num" w:pos="360"/>
        </w:tabs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 xml:space="preserve">Pro účely sledování a vyhodnocení výkonového ukazatele obsahuje </w:t>
      </w:r>
      <w:r w:rsidR="002C7AB3">
        <w:rPr>
          <w:rFonts w:ascii="Arial" w:hAnsi="Arial" w:cs="Arial"/>
          <w:sz w:val="20"/>
          <w:szCs w:val="20"/>
        </w:rPr>
        <w:t xml:space="preserve">článek </w:t>
      </w:r>
      <w:proofErr w:type="gramStart"/>
      <w:r w:rsidR="002C7AB3">
        <w:rPr>
          <w:rFonts w:ascii="Arial" w:hAnsi="Arial" w:cs="Arial"/>
          <w:sz w:val="20"/>
          <w:szCs w:val="20"/>
        </w:rPr>
        <w:t>9.4. této</w:t>
      </w:r>
      <w:proofErr w:type="gramEnd"/>
      <w:r w:rsidR="002C7AB3">
        <w:rPr>
          <w:rFonts w:ascii="Arial" w:hAnsi="Arial" w:cs="Arial"/>
          <w:sz w:val="20"/>
          <w:szCs w:val="20"/>
        </w:rPr>
        <w:t xml:space="preserve"> </w:t>
      </w:r>
      <w:r w:rsidRPr="008E03A8">
        <w:rPr>
          <w:rFonts w:ascii="Arial" w:hAnsi="Arial" w:cs="Arial"/>
          <w:sz w:val="20"/>
          <w:szCs w:val="20"/>
        </w:rPr>
        <w:t>Smlouv</w:t>
      </w:r>
      <w:r w:rsidR="002C7AB3">
        <w:rPr>
          <w:rFonts w:ascii="Arial" w:hAnsi="Arial" w:cs="Arial"/>
          <w:sz w:val="20"/>
          <w:szCs w:val="20"/>
        </w:rPr>
        <w:t>y</w:t>
      </w:r>
      <w:r w:rsidRPr="008E03A8">
        <w:rPr>
          <w:rFonts w:ascii="Arial" w:hAnsi="Arial" w:cs="Arial"/>
          <w:sz w:val="20"/>
          <w:szCs w:val="20"/>
        </w:rPr>
        <w:t xml:space="preserve"> </w:t>
      </w:r>
      <w:r w:rsidRPr="00FF5DFE">
        <w:rPr>
          <w:rFonts w:ascii="Arial" w:hAnsi="Arial" w:cs="Arial"/>
          <w:sz w:val="20"/>
          <w:szCs w:val="20"/>
        </w:rPr>
        <w:t xml:space="preserve">podrobnější pravidla pro </w:t>
      </w:r>
      <w:r w:rsidR="00BD3724">
        <w:rPr>
          <w:rFonts w:ascii="Arial" w:hAnsi="Arial" w:cs="Arial"/>
          <w:sz w:val="20"/>
          <w:szCs w:val="20"/>
        </w:rPr>
        <w:t xml:space="preserve">zpracování a </w:t>
      </w:r>
      <w:r w:rsidR="00C55003">
        <w:rPr>
          <w:rFonts w:ascii="Arial" w:hAnsi="Arial" w:cs="Arial"/>
          <w:sz w:val="20"/>
          <w:szCs w:val="20"/>
        </w:rPr>
        <w:t xml:space="preserve">vedení evidencí </w:t>
      </w:r>
      <w:r w:rsidRPr="00FF5DFE">
        <w:rPr>
          <w:rFonts w:ascii="Arial" w:hAnsi="Arial" w:cs="Arial"/>
          <w:sz w:val="20"/>
          <w:szCs w:val="20"/>
        </w:rPr>
        <w:t>nezbytn</w:t>
      </w:r>
      <w:r w:rsidR="000C7CF4">
        <w:rPr>
          <w:rFonts w:ascii="Arial" w:hAnsi="Arial" w:cs="Arial"/>
          <w:sz w:val="20"/>
          <w:szCs w:val="20"/>
        </w:rPr>
        <w:t xml:space="preserve">ých </w:t>
      </w:r>
      <w:r w:rsidRPr="00FF5DFE">
        <w:rPr>
          <w:rFonts w:ascii="Arial" w:hAnsi="Arial" w:cs="Arial"/>
          <w:sz w:val="20"/>
          <w:szCs w:val="20"/>
        </w:rPr>
        <w:t>pro vyhodnocení výkonového ukazatele</w:t>
      </w:r>
      <w:r w:rsidR="00C55003">
        <w:rPr>
          <w:rFonts w:ascii="Arial" w:hAnsi="Arial" w:cs="Arial"/>
          <w:sz w:val="20"/>
          <w:szCs w:val="20"/>
        </w:rPr>
        <w:t>.</w:t>
      </w:r>
      <w:r w:rsidR="000C7CF4">
        <w:rPr>
          <w:rFonts w:ascii="Arial" w:hAnsi="Arial" w:cs="Arial"/>
          <w:sz w:val="20"/>
          <w:szCs w:val="20"/>
        </w:rPr>
        <w:t xml:space="preserve"> Bude se jednat o evidenci laboratorních výsledků vzorků odpadních vod a evidenci vodoprávních rozhodnutí o vypouštění odpadních vod.</w:t>
      </w:r>
    </w:p>
    <w:p w:rsidR="00BD352D" w:rsidRPr="00FF5DFE" w:rsidRDefault="00BD352D" w:rsidP="0012014B">
      <w:pPr>
        <w:widowControl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F5DFE">
        <w:rPr>
          <w:rFonts w:ascii="Arial" w:hAnsi="Arial" w:cs="Arial"/>
          <w:b/>
          <w:sz w:val="20"/>
          <w:szCs w:val="20"/>
        </w:rPr>
        <w:t>Stanovení smluvních pokutových bodů</w:t>
      </w:r>
    </w:p>
    <w:p w:rsidR="004D5151" w:rsidRPr="00FF5DFE" w:rsidRDefault="004D5151" w:rsidP="0012014B">
      <w:pPr>
        <w:widowControl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>Počet pokutových bodů za rok = suma dílčích pokutových bodů za daný kalendářní rok</w:t>
      </w:r>
      <w:r w:rsidR="009147B7" w:rsidRPr="00FF5DFE">
        <w:rPr>
          <w:rFonts w:ascii="Arial" w:hAnsi="Arial" w:cs="Arial"/>
          <w:sz w:val="20"/>
          <w:szCs w:val="20"/>
        </w:rPr>
        <w:t>.</w:t>
      </w:r>
    </w:p>
    <w:p w:rsidR="008B206B" w:rsidRPr="00FF5DFE" w:rsidRDefault="00F54392" w:rsidP="0012014B">
      <w:pPr>
        <w:pStyle w:val="Zkladntext"/>
        <w:widowControl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noProof/>
          <w:sz w:val="20"/>
          <w:szCs w:val="20"/>
        </w:rPr>
        <w:t xml:space="preserve">Dílčí pokutové body za daný </w:t>
      </w:r>
      <w:r w:rsidR="00075300" w:rsidRPr="00FF5DFE">
        <w:rPr>
          <w:rFonts w:ascii="Arial" w:hAnsi="Arial" w:cs="Arial"/>
          <w:noProof/>
          <w:sz w:val="20"/>
          <w:szCs w:val="20"/>
        </w:rPr>
        <w:t xml:space="preserve">kalendářní </w:t>
      </w:r>
      <w:r w:rsidRPr="00FF5DFE">
        <w:rPr>
          <w:rFonts w:ascii="Arial" w:hAnsi="Arial" w:cs="Arial"/>
          <w:noProof/>
          <w:sz w:val="20"/>
          <w:szCs w:val="20"/>
        </w:rPr>
        <w:t xml:space="preserve">rok pro každou ČOV = </w:t>
      </w:r>
      <w:r w:rsidR="00AC6D64" w:rsidRPr="00FF5DFE">
        <w:rPr>
          <w:rFonts w:ascii="Arial" w:hAnsi="Arial" w:cs="Arial"/>
          <w:sz w:val="20"/>
          <w:szCs w:val="20"/>
        </w:rPr>
        <w:t>OV</w:t>
      </w:r>
      <w:r w:rsidR="001859D5" w:rsidRPr="00FF5DFE">
        <w:rPr>
          <w:rFonts w:ascii="Arial" w:hAnsi="Arial" w:cs="Arial"/>
          <w:sz w:val="20"/>
          <w:szCs w:val="20"/>
        </w:rPr>
        <w:t>z</w:t>
      </w:r>
      <w:r w:rsidRPr="00FF5DFE">
        <w:rPr>
          <w:rFonts w:ascii="Arial" w:hAnsi="Arial" w:cs="Arial"/>
          <w:sz w:val="20"/>
          <w:szCs w:val="20"/>
        </w:rPr>
        <w:t xml:space="preserve">1 x </w:t>
      </w:r>
      <w:r w:rsidR="00855B49" w:rsidRPr="00FF5DFE">
        <w:rPr>
          <w:rFonts w:ascii="Arial" w:hAnsi="Arial" w:cs="Arial"/>
          <w:sz w:val="20"/>
          <w:szCs w:val="20"/>
        </w:rPr>
        <w:t>V</w:t>
      </w:r>
      <w:r w:rsidR="00855B49" w:rsidRPr="00FF5DFE">
        <w:rPr>
          <w:rFonts w:ascii="Arial" w:hAnsi="Arial" w:cs="Arial"/>
          <w:sz w:val="20"/>
          <w:szCs w:val="20"/>
          <w:vertAlign w:val="subscript"/>
        </w:rPr>
        <w:t>6</w:t>
      </w:r>
      <w:r w:rsidR="008B206B" w:rsidRPr="00FF5DFE">
        <w:rPr>
          <w:rFonts w:ascii="Arial" w:hAnsi="Arial" w:cs="Arial"/>
          <w:sz w:val="20"/>
          <w:szCs w:val="20"/>
        </w:rPr>
        <w:t>,</w:t>
      </w:r>
    </w:p>
    <w:p w:rsidR="00E54E41" w:rsidRPr="00FF5DFE" w:rsidRDefault="008B206B" w:rsidP="0012014B">
      <w:pPr>
        <w:pStyle w:val="Zkladntext"/>
        <w:widowControl w:val="0"/>
        <w:pBdr>
          <w:bottom w:val="single" w:sz="12" w:space="1" w:color="auto"/>
        </w:pBd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>kde V</w:t>
      </w:r>
      <w:r w:rsidR="00855B49" w:rsidRPr="00FF5DFE">
        <w:rPr>
          <w:rFonts w:ascii="Arial" w:hAnsi="Arial" w:cs="Arial"/>
          <w:sz w:val="20"/>
          <w:szCs w:val="20"/>
          <w:vertAlign w:val="subscript"/>
        </w:rPr>
        <w:t>6</w:t>
      </w:r>
      <w:r w:rsidRPr="00FF5DFE">
        <w:rPr>
          <w:rFonts w:ascii="Arial" w:hAnsi="Arial" w:cs="Arial"/>
          <w:sz w:val="20"/>
          <w:szCs w:val="20"/>
        </w:rPr>
        <w:t xml:space="preserve"> je počet bodů za každý nevyhovující nebo neprovedený vzorek, a to ve výši 1,0.</w:t>
      </w:r>
    </w:p>
    <w:p w:rsidR="001653DE" w:rsidRDefault="001653DE" w:rsidP="001653DE">
      <w:pPr>
        <w:pStyle w:val="Nadpis2-upesnn"/>
        <w:numPr>
          <w:ilvl w:val="0"/>
          <w:numId w:val="0"/>
        </w:numPr>
        <w:tabs>
          <w:tab w:val="left" w:pos="709"/>
        </w:tabs>
        <w:spacing w:before="120" w:after="120" w:line="240" w:lineRule="auto"/>
        <w:ind w:left="360" w:hanging="360"/>
        <w:rPr>
          <w:color w:val="FF0000"/>
          <w:sz w:val="20"/>
          <w:szCs w:val="20"/>
          <w:u w:val="single"/>
        </w:rPr>
      </w:pPr>
      <w:bookmarkStart w:id="14" w:name="_Toc535188859"/>
    </w:p>
    <w:p w:rsidR="001653DE" w:rsidRPr="003A40B6" w:rsidRDefault="001653DE" w:rsidP="001653DE">
      <w:pPr>
        <w:pStyle w:val="Nadpis2-upesnn"/>
        <w:numPr>
          <w:ilvl w:val="0"/>
          <w:numId w:val="9"/>
        </w:numPr>
        <w:tabs>
          <w:tab w:val="left" w:pos="709"/>
        </w:tabs>
        <w:spacing w:before="120" w:after="120" w:line="240" w:lineRule="auto"/>
        <w:rPr>
          <w:sz w:val="20"/>
          <w:szCs w:val="20"/>
          <w:u w:val="single"/>
        </w:rPr>
      </w:pPr>
      <w:bookmarkStart w:id="15" w:name="_Toc5265701"/>
      <w:bookmarkStart w:id="16" w:name="_Toc5291609"/>
      <w:r w:rsidRPr="003A40B6">
        <w:rPr>
          <w:sz w:val="20"/>
          <w:szCs w:val="20"/>
          <w:u w:val="single"/>
        </w:rPr>
        <w:t>Porucha čerpadel na stokové síti</w:t>
      </w:r>
      <w:bookmarkEnd w:id="15"/>
      <w:r>
        <w:rPr>
          <w:sz w:val="20"/>
          <w:szCs w:val="20"/>
          <w:u w:val="single"/>
        </w:rPr>
        <w:t xml:space="preserve"> – nátoku na ČOV (iOVz3)</w:t>
      </w:r>
      <w:bookmarkEnd w:id="16"/>
    </w:p>
    <w:p w:rsidR="001653DE" w:rsidRPr="003A40B6" w:rsidRDefault="001653DE" w:rsidP="001653DE">
      <w:pPr>
        <w:spacing w:before="120" w:after="120" w:line="240" w:lineRule="auto"/>
        <w:jc w:val="both"/>
        <w:rPr>
          <w:rFonts w:ascii="Arial" w:hAnsi="Arial" w:cs="Arial"/>
          <w:b/>
          <w:bCs/>
          <w:spacing w:val="8"/>
          <w:szCs w:val="22"/>
        </w:rPr>
      </w:pPr>
      <w:r w:rsidRPr="003A40B6">
        <w:rPr>
          <w:rFonts w:ascii="Arial" w:hAnsi="Arial" w:cs="Arial"/>
          <w:b/>
          <w:bCs/>
          <w:spacing w:val="8"/>
          <w:sz w:val="20"/>
          <w:szCs w:val="20"/>
        </w:rPr>
        <w:t>iOVz3: Součet hodin pro všechna čerpadla na nátoku na ČOV, kdy byla čerpadla mimo provoz z důvodu poruchy, v poměru k celkovému počtu čerpadel, a to v období jednoho roku</w:t>
      </w:r>
      <w:r w:rsidRPr="003A40B6">
        <w:rPr>
          <w:rFonts w:ascii="Arial" w:hAnsi="Arial" w:cs="Arial"/>
          <w:b/>
          <w:bCs/>
          <w:spacing w:val="8"/>
          <w:szCs w:val="22"/>
        </w:rPr>
        <w:t xml:space="preserve"> </w:t>
      </w:r>
      <w:r w:rsidRPr="003A40B6">
        <w:rPr>
          <w:rFonts w:ascii="Arial" w:hAnsi="Arial" w:cs="Arial"/>
          <w:bCs/>
          <w:spacing w:val="8"/>
          <w:sz w:val="20"/>
          <w:szCs w:val="20"/>
        </w:rPr>
        <w:t>(informativní ukazatel)</w:t>
      </w:r>
    </w:p>
    <w:p w:rsidR="001653DE" w:rsidRPr="003A40B6" w:rsidRDefault="001653DE" w:rsidP="001653DE">
      <w:pPr>
        <w:spacing w:before="120" w:after="120" w:line="240" w:lineRule="auto"/>
        <w:jc w:val="both"/>
        <w:rPr>
          <w:rFonts w:ascii="Arial" w:hAnsi="Arial" w:cs="Arial"/>
          <w:b/>
          <w:szCs w:val="22"/>
        </w:rPr>
      </w:pPr>
      <w:r w:rsidRPr="003A40B6">
        <w:rPr>
          <w:rFonts w:ascii="Arial" w:hAnsi="Arial" w:cs="Arial"/>
          <w:b/>
          <w:szCs w:val="22"/>
        </w:rPr>
        <w:t>iOVz3 = ov6 / ov7 [hodiny/čerpadlo]</w:t>
      </w:r>
    </w:p>
    <w:p w:rsidR="001653DE" w:rsidRPr="003A40B6" w:rsidRDefault="001653DE" w:rsidP="001653DE">
      <w:pPr>
        <w:spacing w:before="120" w:after="120" w:line="240" w:lineRule="auto"/>
        <w:jc w:val="both"/>
        <w:rPr>
          <w:rFonts w:ascii="Arial" w:hAnsi="Arial" w:cs="Arial"/>
          <w:bCs/>
          <w:spacing w:val="8"/>
          <w:sz w:val="20"/>
          <w:szCs w:val="20"/>
        </w:rPr>
      </w:pPr>
      <w:r w:rsidRPr="003A40B6">
        <w:rPr>
          <w:rFonts w:ascii="Arial" w:hAnsi="Arial" w:cs="Arial"/>
          <w:b/>
          <w:bCs/>
          <w:spacing w:val="8"/>
          <w:sz w:val="20"/>
          <w:szCs w:val="20"/>
        </w:rPr>
        <w:t xml:space="preserve">OVz3: Rozdíl mezi počtem hodin, kdy byla čerpací stanice na nátoku na ČOV mimo provoz z důvodu poruchy, a referenční hodnotou </w:t>
      </w:r>
      <w:r w:rsidRPr="003A40B6">
        <w:rPr>
          <w:rFonts w:ascii="Arial" w:hAnsi="Arial" w:cs="Arial"/>
          <w:bCs/>
          <w:spacing w:val="8"/>
          <w:sz w:val="20"/>
          <w:szCs w:val="20"/>
        </w:rPr>
        <w:t>(smluvní ukazatel)</w:t>
      </w:r>
    </w:p>
    <w:p w:rsidR="001653DE" w:rsidRPr="003A40B6" w:rsidRDefault="001653DE" w:rsidP="001653DE">
      <w:pPr>
        <w:spacing w:before="120" w:after="120" w:line="240" w:lineRule="auto"/>
        <w:jc w:val="both"/>
        <w:rPr>
          <w:rFonts w:ascii="Arial" w:hAnsi="Arial" w:cs="Arial"/>
          <w:b/>
          <w:szCs w:val="22"/>
        </w:rPr>
      </w:pPr>
      <w:r w:rsidRPr="003A40B6">
        <w:rPr>
          <w:rFonts w:ascii="Arial" w:hAnsi="Arial" w:cs="Arial"/>
          <w:b/>
          <w:szCs w:val="22"/>
        </w:rPr>
        <w:t>OVz3 = ov8 – RH [hodiny]</w:t>
      </w:r>
    </w:p>
    <w:p w:rsidR="001653DE" w:rsidRPr="003A40B6" w:rsidRDefault="001653DE" w:rsidP="001653DE">
      <w:pPr>
        <w:spacing w:before="120" w:after="12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A40B6">
        <w:rPr>
          <w:rFonts w:ascii="Arial" w:hAnsi="Arial" w:cs="Arial"/>
          <w:sz w:val="20"/>
          <w:szCs w:val="20"/>
        </w:rPr>
        <w:t>ov6 - součet hodin pro všechna čerpadla na nátoku na ČOV, kdy byla čerpací stanice mimo provoz z důvodu poruchy, během jednoho roku [hodiny]</w:t>
      </w:r>
    </w:p>
    <w:p w:rsidR="001653DE" w:rsidRPr="003A40B6" w:rsidRDefault="001653DE" w:rsidP="001653DE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A40B6">
        <w:rPr>
          <w:rFonts w:ascii="Arial" w:hAnsi="Arial" w:cs="Arial"/>
          <w:sz w:val="20"/>
          <w:szCs w:val="20"/>
        </w:rPr>
        <w:t>ov7 - celkový počet čerpadel na nátoku na ČOV, ve správě provozovatele k referenčnímu datu [počet]</w:t>
      </w:r>
    </w:p>
    <w:p w:rsidR="001653DE" w:rsidRPr="003A40B6" w:rsidRDefault="001653DE" w:rsidP="001653DE">
      <w:pPr>
        <w:spacing w:before="120" w:after="120" w:line="240" w:lineRule="auto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3A40B6">
        <w:rPr>
          <w:rFonts w:ascii="Arial" w:hAnsi="Arial" w:cs="Arial"/>
          <w:sz w:val="20"/>
          <w:szCs w:val="20"/>
        </w:rPr>
        <w:lastRenderedPageBreak/>
        <w:t>ov8 - hodiny pro danou čerpací stanici na nátoku na ČOV, kdy byla čerpací stanice mimo provoz z důvodu poruchy, během jedné poruchy [hodiny]</w:t>
      </w:r>
    </w:p>
    <w:p w:rsidR="001653DE" w:rsidRPr="003A40B6" w:rsidRDefault="001653DE" w:rsidP="001653DE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40B6">
        <w:rPr>
          <w:rFonts w:ascii="Arial" w:hAnsi="Arial" w:cs="Arial"/>
          <w:b/>
          <w:sz w:val="20"/>
          <w:szCs w:val="20"/>
        </w:rPr>
        <w:t>Referenční hodnota (RH):</w:t>
      </w:r>
    </w:p>
    <w:p w:rsidR="001653DE" w:rsidRPr="003A40B6" w:rsidRDefault="001653DE" w:rsidP="001653DE">
      <w:pPr>
        <w:numPr>
          <w:ilvl w:val="1"/>
          <w:numId w:val="3"/>
        </w:numPr>
        <w:tabs>
          <w:tab w:val="clear" w:pos="1440"/>
          <w:tab w:val="num" w:pos="540"/>
        </w:tabs>
        <w:spacing w:before="120" w:after="12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A40B6">
        <w:rPr>
          <w:rFonts w:ascii="Arial" w:hAnsi="Arial" w:cs="Arial"/>
          <w:b/>
          <w:sz w:val="20"/>
          <w:szCs w:val="20"/>
        </w:rPr>
        <w:t>RH = 0 hodin</w:t>
      </w:r>
      <w:r w:rsidRPr="003A40B6">
        <w:rPr>
          <w:rFonts w:ascii="Arial" w:hAnsi="Arial" w:cs="Arial"/>
          <w:sz w:val="20"/>
          <w:szCs w:val="20"/>
        </w:rPr>
        <w:t xml:space="preserve"> - čerpací stanice na nátoku na ČOV musí být schopna nepřetržitého provozu – vztahuje se na čerpací stanice, které mají záložní čerpadlo s automatikou</w:t>
      </w:r>
    </w:p>
    <w:p w:rsidR="001653DE" w:rsidRPr="003A40B6" w:rsidRDefault="001653DE" w:rsidP="001653DE">
      <w:pPr>
        <w:numPr>
          <w:ilvl w:val="1"/>
          <w:numId w:val="3"/>
        </w:numPr>
        <w:tabs>
          <w:tab w:val="clear" w:pos="1440"/>
          <w:tab w:val="num" w:pos="540"/>
        </w:tabs>
        <w:spacing w:before="120" w:after="12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A40B6">
        <w:rPr>
          <w:rFonts w:ascii="Arial" w:hAnsi="Arial" w:cs="Arial"/>
          <w:b/>
          <w:sz w:val="20"/>
          <w:szCs w:val="20"/>
        </w:rPr>
        <w:t>RH = 4 hodiny</w:t>
      </w:r>
      <w:r w:rsidRPr="003A40B6">
        <w:rPr>
          <w:rFonts w:ascii="Arial" w:hAnsi="Arial" w:cs="Arial"/>
          <w:sz w:val="20"/>
          <w:szCs w:val="20"/>
        </w:rPr>
        <w:t xml:space="preserve"> – vztahuje se na čerpací stanice, které mají záložní čerpadlo bez automatiky</w:t>
      </w:r>
    </w:p>
    <w:p w:rsidR="001653DE" w:rsidRPr="003A40B6" w:rsidRDefault="001653DE" w:rsidP="001653D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A40B6">
        <w:rPr>
          <w:rFonts w:ascii="Arial" w:hAnsi="Arial" w:cs="Arial"/>
          <w:b/>
          <w:sz w:val="20"/>
          <w:szCs w:val="20"/>
        </w:rPr>
        <w:t>Poznámky:</w:t>
      </w:r>
    </w:p>
    <w:p w:rsidR="001653DE" w:rsidRPr="003A40B6" w:rsidRDefault="001653DE" w:rsidP="001653DE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A40B6">
        <w:rPr>
          <w:rFonts w:ascii="Arial" w:hAnsi="Arial" w:cs="Arial"/>
          <w:sz w:val="20"/>
          <w:szCs w:val="20"/>
        </w:rPr>
        <w:t>Nátokem na ČOV se myslí první čerpací stanice odpadní vody na ČOV (po toku vody).</w:t>
      </w:r>
    </w:p>
    <w:p w:rsidR="001653DE" w:rsidRPr="003A40B6" w:rsidRDefault="001653DE" w:rsidP="001653DE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A40B6">
        <w:rPr>
          <w:rFonts w:ascii="Arial" w:hAnsi="Arial" w:cs="Arial"/>
          <w:sz w:val="20"/>
          <w:szCs w:val="20"/>
        </w:rPr>
        <w:t xml:space="preserve">Doba poruchy čerpadel na </w:t>
      </w:r>
      <w:r>
        <w:rPr>
          <w:rFonts w:ascii="Arial" w:hAnsi="Arial" w:cs="Arial"/>
          <w:sz w:val="20"/>
          <w:szCs w:val="20"/>
        </w:rPr>
        <w:t>nátoku na ČOV</w:t>
      </w:r>
      <w:r w:rsidRPr="003A40B6">
        <w:rPr>
          <w:rFonts w:ascii="Arial" w:hAnsi="Arial" w:cs="Arial"/>
          <w:sz w:val="20"/>
          <w:szCs w:val="20"/>
        </w:rPr>
        <w:t xml:space="preserve"> je sledována od okamžiku nahlášení Havárie, pokud není čerpací stanice opatřena dálkovým přenosem informací s možností provázání na informační systémy provozovatele</w:t>
      </w:r>
    </w:p>
    <w:p w:rsidR="001653DE" w:rsidRPr="003A40B6" w:rsidRDefault="008C7A4C" w:rsidP="001653DE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C7A4C">
        <w:rPr>
          <w:noProof/>
          <w:sz w:val="20"/>
          <w:szCs w:val="20"/>
        </w:rPr>
        <w:pict>
          <v:line id="Přímá spojnice 1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2pt" to="20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"/>
        </w:pict>
      </w:r>
      <w:r w:rsidR="001653DE" w:rsidRPr="003A40B6">
        <w:rPr>
          <w:rFonts w:ascii="Arial" w:hAnsi="Arial" w:cs="Arial"/>
          <w:noProof/>
          <w:sz w:val="20"/>
          <w:szCs w:val="20"/>
        </w:rPr>
        <w:t>Poruchou čerpání se rozumí jakákoliv neplánovaná událost, která způsobí nefunkčnost čerpací stanice nebo čerpadla. (Provoz čerpací stanice může provozovatel zajistit i náhradním způsobem.)</w:t>
      </w:r>
    </w:p>
    <w:p w:rsidR="001653DE" w:rsidRPr="003A40B6" w:rsidRDefault="001653DE" w:rsidP="001653DE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A40B6">
        <w:rPr>
          <w:rFonts w:ascii="Arial" w:hAnsi="Arial" w:cs="Arial"/>
          <w:noProof/>
          <w:sz w:val="20"/>
          <w:szCs w:val="20"/>
        </w:rPr>
        <w:t xml:space="preserve">Ukazatel je definován pouze pro </w:t>
      </w:r>
      <w:r>
        <w:rPr>
          <w:rFonts w:ascii="Arial" w:hAnsi="Arial" w:cs="Arial"/>
          <w:noProof/>
          <w:sz w:val="20"/>
          <w:szCs w:val="20"/>
        </w:rPr>
        <w:t>čerpací stanici na nátoku na ČOV</w:t>
      </w:r>
      <w:r w:rsidRPr="003A40B6">
        <w:rPr>
          <w:rFonts w:ascii="Arial" w:hAnsi="Arial" w:cs="Arial"/>
          <w:noProof/>
          <w:sz w:val="20"/>
          <w:szCs w:val="20"/>
        </w:rPr>
        <w:t>.</w:t>
      </w:r>
    </w:p>
    <w:p w:rsidR="001653DE" w:rsidRPr="00AD1AD5" w:rsidRDefault="001653DE" w:rsidP="001653DE">
      <w:pPr>
        <w:spacing w:before="120" w:after="0" w:line="240" w:lineRule="auto"/>
        <w:jc w:val="both"/>
        <w:rPr>
          <w:rFonts w:ascii="Arial" w:hAnsi="Arial"/>
          <w:b/>
          <w:sz w:val="20"/>
          <w:szCs w:val="20"/>
          <w:u w:val="single"/>
        </w:rPr>
      </w:pPr>
      <w:r w:rsidRPr="003A40B6">
        <w:rPr>
          <w:rFonts w:ascii="Arial" w:hAnsi="Arial" w:cs="Arial"/>
          <w:sz w:val="20"/>
          <w:szCs w:val="20"/>
        </w:rPr>
        <w:t xml:space="preserve">Pro účely sledování a vyhodnocení výkonového ukazatele obsahuje článek </w:t>
      </w:r>
      <w:proofErr w:type="gramStart"/>
      <w:r w:rsidRPr="003A40B6">
        <w:rPr>
          <w:rFonts w:ascii="Arial" w:hAnsi="Arial" w:cs="Arial"/>
          <w:sz w:val="20"/>
          <w:szCs w:val="20"/>
        </w:rPr>
        <w:t>9.4. této</w:t>
      </w:r>
      <w:proofErr w:type="gramEnd"/>
      <w:r w:rsidRPr="003A40B6">
        <w:rPr>
          <w:rFonts w:ascii="Arial" w:hAnsi="Arial" w:cs="Arial"/>
          <w:sz w:val="20"/>
          <w:szCs w:val="20"/>
        </w:rPr>
        <w:t xml:space="preserve"> Smlouvy podrobnější pravidla pro zpracování a vedení databáze k evidenci Havárií a Poruch na Vodohospodářském majetku</w:t>
      </w:r>
      <w:r>
        <w:rPr>
          <w:rFonts w:ascii="Arial" w:hAnsi="Arial" w:cs="Arial"/>
          <w:sz w:val="20"/>
          <w:szCs w:val="20"/>
        </w:rPr>
        <w:t>.</w:t>
      </w:r>
    </w:p>
    <w:p w:rsidR="00FB380C" w:rsidRDefault="00FB380C" w:rsidP="00013612">
      <w:pPr>
        <w:pStyle w:val="Nadpis2-upesnn"/>
        <w:numPr>
          <w:ilvl w:val="0"/>
          <w:numId w:val="0"/>
        </w:numPr>
        <w:tabs>
          <w:tab w:val="left" w:pos="709"/>
        </w:tabs>
        <w:spacing w:before="120" w:after="120" w:line="240" w:lineRule="auto"/>
        <w:ind w:left="360" w:hanging="360"/>
        <w:rPr>
          <w:color w:val="FF0000"/>
          <w:sz w:val="20"/>
          <w:szCs w:val="20"/>
          <w:u w:val="single"/>
        </w:rPr>
      </w:pPr>
    </w:p>
    <w:p w:rsidR="00254870" w:rsidRPr="00AD1AD5" w:rsidRDefault="00254870" w:rsidP="005D2C61">
      <w:pPr>
        <w:pStyle w:val="Nadpis1"/>
        <w:numPr>
          <w:ilvl w:val="0"/>
          <w:numId w:val="15"/>
        </w:numPr>
        <w:tabs>
          <w:tab w:val="clear" w:pos="540"/>
          <w:tab w:val="num" w:pos="360"/>
        </w:tabs>
        <w:spacing w:before="120" w:after="0" w:line="240" w:lineRule="auto"/>
        <w:ind w:left="360"/>
        <w:jc w:val="both"/>
        <w:rPr>
          <w:rFonts w:ascii="Arial" w:hAnsi="Arial"/>
          <w:b/>
          <w:sz w:val="20"/>
          <w:szCs w:val="20"/>
          <w:u w:val="single"/>
        </w:rPr>
      </w:pPr>
      <w:bookmarkStart w:id="17" w:name="_Toc5265702"/>
      <w:bookmarkStart w:id="18" w:name="_Toc5291610"/>
      <w:bookmarkEnd w:id="14"/>
      <w:r w:rsidRPr="00AD1AD5">
        <w:rPr>
          <w:rFonts w:ascii="Arial" w:hAnsi="Arial"/>
          <w:b/>
          <w:sz w:val="20"/>
          <w:szCs w:val="20"/>
          <w:u w:val="single"/>
        </w:rPr>
        <w:t>Výkonové ukazatele na úseku základní preventivní údržby</w:t>
      </w:r>
      <w:bookmarkEnd w:id="17"/>
      <w:bookmarkEnd w:id="18"/>
    </w:p>
    <w:p w:rsidR="00E66901" w:rsidRPr="00AD1AD5" w:rsidRDefault="00E66901" w:rsidP="005D2C61">
      <w:pPr>
        <w:pStyle w:val="Nadpis2-upesnn"/>
        <w:numPr>
          <w:ilvl w:val="0"/>
          <w:numId w:val="9"/>
        </w:numPr>
        <w:tabs>
          <w:tab w:val="left" w:pos="709"/>
        </w:tabs>
        <w:spacing w:before="120" w:after="0" w:line="240" w:lineRule="auto"/>
        <w:rPr>
          <w:sz w:val="20"/>
          <w:szCs w:val="20"/>
          <w:u w:val="single"/>
        </w:rPr>
      </w:pPr>
      <w:bookmarkStart w:id="19" w:name="_Toc265565655"/>
      <w:bookmarkStart w:id="20" w:name="_Toc224544030"/>
      <w:bookmarkStart w:id="21" w:name="_Toc228684432"/>
      <w:bookmarkStart w:id="22" w:name="_Toc228796960"/>
      <w:bookmarkStart w:id="23" w:name="_Toc229290567"/>
      <w:bookmarkStart w:id="24" w:name="_Toc244070933"/>
      <w:bookmarkStart w:id="25" w:name="_Toc261968015"/>
      <w:bookmarkStart w:id="26" w:name="_Toc264303035"/>
      <w:bookmarkStart w:id="27" w:name="_Toc5265703"/>
      <w:bookmarkStart w:id="28" w:name="_Toc5291611"/>
      <w:bookmarkEnd w:id="13"/>
      <w:bookmarkEnd w:id="19"/>
      <w:r w:rsidRPr="00AD1AD5">
        <w:rPr>
          <w:sz w:val="20"/>
          <w:szCs w:val="20"/>
          <w:u w:val="single"/>
        </w:rPr>
        <w:t>Preventivní údržba významných zařízení</w:t>
      </w:r>
      <w:bookmarkEnd w:id="20"/>
      <w:bookmarkEnd w:id="21"/>
      <w:bookmarkEnd w:id="22"/>
      <w:bookmarkEnd w:id="23"/>
      <w:bookmarkEnd w:id="24"/>
      <w:bookmarkEnd w:id="25"/>
      <w:bookmarkEnd w:id="26"/>
      <w:r w:rsidR="00E54E41" w:rsidRPr="00AD1AD5">
        <w:rPr>
          <w:sz w:val="20"/>
          <w:szCs w:val="20"/>
          <w:u w:val="single"/>
        </w:rPr>
        <w:t xml:space="preserve"> (iPOVz1)</w:t>
      </w:r>
      <w:bookmarkEnd w:id="27"/>
      <w:bookmarkEnd w:id="28"/>
    </w:p>
    <w:p w:rsidR="003D4328" w:rsidRPr="00FF5DFE" w:rsidRDefault="00EB0DA8" w:rsidP="005D2C61">
      <w:pPr>
        <w:spacing w:before="120" w:after="0" w:line="240" w:lineRule="auto"/>
        <w:jc w:val="both"/>
        <w:rPr>
          <w:rFonts w:ascii="Arial" w:hAnsi="Arial" w:cs="Arial"/>
          <w:b/>
          <w:bCs/>
          <w:spacing w:val="8"/>
          <w:sz w:val="20"/>
          <w:szCs w:val="20"/>
        </w:rPr>
      </w:pPr>
      <w:r w:rsidRPr="00AD1AD5">
        <w:rPr>
          <w:rFonts w:ascii="Arial" w:hAnsi="Arial" w:cs="Arial"/>
          <w:b/>
          <w:bCs/>
          <w:spacing w:val="8"/>
          <w:sz w:val="20"/>
          <w:szCs w:val="20"/>
        </w:rPr>
        <w:t>iPOV</w:t>
      </w:r>
      <w:r w:rsidR="00CF4CF4" w:rsidRPr="00AD1AD5">
        <w:rPr>
          <w:rFonts w:ascii="Arial" w:hAnsi="Arial" w:cs="Arial"/>
          <w:b/>
          <w:bCs/>
          <w:spacing w:val="8"/>
          <w:sz w:val="20"/>
          <w:szCs w:val="20"/>
        </w:rPr>
        <w:t>z</w:t>
      </w:r>
      <w:r w:rsidR="002D5C96" w:rsidRPr="00AD1AD5">
        <w:rPr>
          <w:rFonts w:ascii="Arial" w:hAnsi="Arial" w:cs="Arial"/>
          <w:b/>
          <w:bCs/>
          <w:spacing w:val="8"/>
          <w:sz w:val="20"/>
          <w:szCs w:val="20"/>
        </w:rPr>
        <w:t>1</w:t>
      </w:r>
      <w:r w:rsidR="003D4328" w:rsidRPr="00AD1AD5">
        <w:rPr>
          <w:rFonts w:ascii="Arial" w:hAnsi="Arial" w:cs="Arial"/>
          <w:b/>
          <w:bCs/>
          <w:spacing w:val="8"/>
          <w:sz w:val="20"/>
          <w:szCs w:val="20"/>
        </w:rPr>
        <w:t xml:space="preserve">: </w:t>
      </w:r>
      <w:r w:rsidR="00C82E47" w:rsidRPr="00AD1AD5">
        <w:rPr>
          <w:rFonts w:ascii="Arial" w:hAnsi="Arial" w:cs="Arial"/>
          <w:b/>
          <w:bCs/>
          <w:spacing w:val="8"/>
          <w:sz w:val="20"/>
          <w:szCs w:val="20"/>
        </w:rPr>
        <w:t xml:space="preserve">Počet provedených </w:t>
      </w:r>
      <w:r w:rsidR="00330048" w:rsidRPr="00AD1AD5">
        <w:rPr>
          <w:rFonts w:ascii="Arial" w:hAnsi="Arial" w:cs="Arial"/>
          <w:b/>
          <w:bCs/>
          <w:spacing w:val="8"/>
          <w:sz w:val="20"/>
          <w:szCs w:val="20"/>
        </w:rPr>
        <w:t>úkonů preventivní údržby na významných zařízeních v poměru k celkovému počtu úkonů požadovaných plánem preventivn</w:t>
      </w:r>
      <w:r w:rsidR="00330048" w:rsidRPr="00AD1AD5">
        <w:rPr>
          <w:rFonts w:ascii="Arial" w:hAnsi="Arial" w:cs="Arial"/>
          <w:b/>
          <w:bCs/>
          <w:spacing w:val="8"/>
          <w:sz w:val="20"/>
          <w:szCs w:val="20"/>
          <w:u w:val="single"/>
        </w:rPr>
        <w:t>í</w:t>
      </w:r>
      <w:r w:rsidR="00330048" w:rsidRPr="00FF5DFE">
        <w:rPr>
          <w:rFonts w:ascii="Arial" w:hAnsi="Arial" w:cs="Arial"/>
          <w:b/>
          <w:bCs/>
          <w:spacing w:val="8"/>
          <w:sz w:val="20"/>
          <w:szCs w:val="20"/>
        </w:rPr>
        <w:t xml:space="preserve"> údržby na významných zařízeních, </w:t>
      </w:r>
      <w:r w:rsidR="00264FE3" w:rsidRPr="00FF5DFE">
        <w:rPr>
          <w:rFonts w:ascii="Arial" w:hAnsi="Arial" w:cs="Arial"/>
          <w:b/>
          <w:bCs/>
          <w:spacing w:val="8"/>
          <w:sz w:val="20"/>
          <w:szCs w:val="20"/>
        </w:rPr>
        <w:t xml:space="preserve">a to v průběhu </w:t>
      </w:r>
      <w:r w:rsidR="006E7030" w:rsidRPr="00FF5DFE">
        <w:rPr>
          <w:rFonts w:ascii="Arial" w:hAnsi="Arial" w:cs="Arial"/>
          <w:b/>
          <w:bCs/>
          <w:spacing w:val="8"/>
          <w:sz w:val="20"/>
          <w:szCs w:val="20"/>
        </w:rPr>
        <w:t>jednoho</w:t>
      </w:r>
      <w:r w:rsidR="00264FE3" w:rsidRPr="00FF5DFE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="001F0678" w:rsidRPr="00FF5DFE">
        <w:rPr>
          <w:rFonts w:ascii="Arial" w:hAnsi="Arial" w:cs="Arial"/>
          <w:b/>
          <w:bCs/>
          <w:spacing w:val="8"/>
          <w:sz w:val="20"/>
          <w:szCs w:val="20"/>
        </w:rPr>
        <w:t xml:space="preserve">kalendářního </w:t>
      </w:r>
      <w:r w:rsidR="00264FE3" w:rsidRPr="00FF5DFE">
        <w:rPr>
          <w:rFonts w:ascii="Arial" w:hAnsi="Arial" w:cs="Arial"/>
          <w:b/>
          <w:bCs/>
          <w:spacing w:val="8"/>
          <w:sz w:val="20"/>
          <w:szCs w:val="20"/>
        </w:rPr>
        <w:t xml:space="preserve">roku, </w:t>
      </w:r>
      <w:r w:rsidR="00330048" w:rsidRPr="00FF5DFE">
        <w:rPr>
          <w:rFonts w:ascii="Arial" w:hAnsi="Arial" w:cs="Arial"/>
          <w:b/>
          <w:bCs/>
          <w:spacing w:val="8"/>
          <w:sz w:val="20"/>
          <w:szCs w:val="20"/>
        </w:rPr>
        <w:t>vyjádřeno v procentech</w:t>
      </w:r>
      <w:r w:rsidR="003D4328" w:rsidRPr="00FF5DFE">
        <w:rPr>
          <w:rFonts w:ascii="Arial" w:hAnsi="Arial" w:cs="Arial"/>
          <w:b/>
          <w:bCs/>
          <w:spacing w:val="8"/>
          <w:sz w:val="20"/>
          <w:szCs w:val="20"/>
        </w:rPr>
        <w:t>.</w:t>
      </w:r>
      <w:r w:rsidR="000F3CEE" w:rsidRPr="00FF5DFE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="000F3CEE" w:rsidRPr="00FF5DFE">
        <w:rPr>
          <w:rFonts w:ascii="Arial" w:hAnsi="Arial" w:cs="Arial"/>
          <w:bCs/>
          <w:spacing w:val="8"/>
          <w:sz w:val="20"/>
          <w:szCs w:val="20"/>
        </w:rPr>
        <w:t>(informativní ukazatel)</w:t>
      </w:r>
    </w:p>
    <w:p w:rsidR="003D4328" w:rsidRPr="00FF5DFE" w:rsidRDefault="00C82E47" w:rsidP="005D2C61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FF5DFE">
        <w:rPr>
          <w:rFonts w:ascii="Arial" w:hAnsi="Arial" w:cs="Arial"/>
          <w:b/>
          <w:sz w:val="20"/>
          <w:szCs w:val="20"/>
        </w:rPr>
        <w:t>iPOV</w:t>
      </w:r>
      <w:r w:rsidR="00CF4CF4" w:rsidRPr="00FF5DFE">
        <w:rPr>
          <w:rFonts w:ascii="Arial" w:hAnsi="Arial" w:cs="Arial"/>
          <w:b/>
          <w:sz w:val="20"/>
          <w:szCs w:val="20"/>
        </w:rPr>
        <w:t>z</w:t>
      </w:r>
      <w:r w:rsidR="005F7392" w:rsidRPr="00FF5DFE">
        <w:rPr>
          <w:rFonts w:ascii="Arial" w:hAnsi="Arial" w:cs="Arial"/>
          <w:b/>
          <w:sz w:val="20"/>
          <w:szCs w:val="20"/>
        </w:rPr>
        <w:t>1</w:t>
      </w:r>
      <w:r w:rsidR="003D4328" w:rsidRPr="00FF5DFE">
        <w:rPr>
          <w:rFonts w:ascii="Arial" w:hAnsi="Arial" w:cs="Arial"/>
          <w:b/>
          <w:sz w:val="20"/>
          <w:szCs w:val="20"/>
        </w:rPr>
        <w:t xml:space="preserve"> = (p</w:t>
      </w:r>
      <w:r w:rsidR="005F7392" w:rsidRPr="00FF5DFE">
        <w:rPr>
          <w:rFonts w:ascii="Arial" w:hAnsi="Arial" w:cs="Arial"/>
          <w:b/>
          <w:sz w:val="20"/>
          <w:szCs w:val="20"/>
        </w:rPr>
        <w:t>ov1</w:t>
      </w:r>
      <w:r w:rsidR="003D4328" w:rsidRPr="00FF5DFE">
        <w:rPr>
          <w:rFonts w:ascii="Arial" w:hAnsi="Arial" w:cs="Arial"/>
          <w:b/>
          <w:sz w:val="20"/>
          <w:szCs w:val="20"/>
        </w:rPr>
        <w:t xml:space="preserve"> / p</w:t>
      </w:r>
      <w:r w:rsidR="005F7392" w:rsidRPr="00FF5DFE">
        <w:rPr>
          <w:rFonts w:ascii="Arial" w:hAnsi="Arial" w:cs="Arial"/>
          <w:b/>
          <w:sz w:val="20"/>
          <w:szCs w:val="20"/>
        </w:rPr>
        <w:t>ov2</w:t>
      </w:r>
      <w:r w:rsidR="00B17178" w:rsidRPr="00FF5DFE">
        <w:rPr>
          <w:rFonts w:ascii="Arial" w:hAnsi="Arial" w:cs="Arial"/>
          <w:b/>
          <w:sz w:val="20"/>
          <w:szCs w:val="20"/>
        </w:rPr>
        <w:t>) x</w:t>
      </w:r>
      <w:r w:rsidR="003D4328" w:rsidRPr="00FF5DFE">
        <w:rPr>
          <w:rFonts w:ascii="Arial" w:hAnsi="Arial" w:cs="Arial"/>
          <w:b/>
          <w:sz w:val="20"/>
          <w:szCs w:val="20"/>
        </w:rPr>
        <w:t xml:space="preserve"> 100</w:t>
      </w:r>
      <w:r w:rsidR="006A1854" w:rsidRPr="00FF5DFE">
        <w:rPr>
          <w:rFonts w:ascii="Arial" w:hAnsi="Arial" w:cs="Arial"/>
          <w:b/>
          <w:sz w:val="20"/>
          <w:szCs w:val="20"/>
        </w:rPr>
        <w:t xml:space="preserve"> [%]</w:t>
      </w:r>
      <w:r w:rsidR="003D4328" w:rsidRPr="00FF5DFE">
        <w:rPr>
          <w:rFonts w:ascii="Arial" w:hAnsi="Arial" w:cs="Arial"/>
          <w:b/>
          <w:sz w:val="20"/>
          <w:szCs w:val="20"/>
        </w:rPr>
        <w:t xml:space="preserve"> </w:t>
      </w:r>
    </w:p>
    <w:p w:rsidR="000A6A1D" w:rsidRPr="00FF5DFE" w:rsidRDefault="00DA636C" w:rsidP="005D2C6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F5DFE">
        <w:rPr>
          <w:rFonts w:ascii="Arial" w:hAnsi="Arial" w:cs="Arial"/>
          <w:b/>
          <w:bCs/>
          <w:spacing w:val="8"/>
          <w:sz w:val="20"/>
          <w:szCs w:val="20"/>
        </w:rPr>
        <w:t>POV</w:t>
      </w:r>
      <w:r w:rsidR="00CF4CF4" w:rsidRPr="00FF5DFE">
        <w:rPr>
          <w:rFonts w:ascii="Arial" w:hAnsi="Arial" w:cs="Arial"/>
          <w:b/>
          <w:bCs/>
          <w:spacing w:val="8"/>
          <w:sz w:val="20"/>
          <w:szCs w:val="20"/>
        </w:rPr>
        <w:t>z</w:t>
      </w:r>
      <w:r w:rsidRPr="00FF5DFE">
        <w:rPr>
          <w:rFonts w:ascii="Arial" w:hAnsi="Arial" w:cs="Arial"/>
          <w:b/>
          <w:bCs/>
          <w:spacing w:val="8"/>
          <w:sz w:val="20"/>
          <w:szCs w:val="20"/>
        </w:rPr>
        <w:t>1</w:t>
      </w:r>
      <w:r w:rsidR="001E1432" w:rsidRPr="00FF5DFE">
        <w:rPr>
          <w:rFonts w:ascii="Arial" w:hAnsi="Arial" w:cs="Arial"/>
          <w:b/>
          <w:bCs/>
          <w:spacing w:val="8"/>
          <w:sz w:val="20"/>
          <w:szCs w:val="20"/>
        </w:rPr>
        <w:t xml:space="preserve">: Rozdíl mezi celkovým počtem úkonů požadovaných plánem preventivní údržby na významných zařízeních a počtem provedených úkonů preventivní údržby na významných zařízeních, a to v průběhu </w:t>
      </w:r>
      <w:r w:rsidR="006E7030" w:rsidRPr="00FF5DFE">
        <w:rPr>
          <w:rFonts w:ascii="Arial" w:hAnsi="Arial" w:cs="Arial"/>
          <w:b/>
          <w:bCs/>
          <w:spacing w:val="8"/>
          <w:sz w:val="20"/>
          <w:szCs w:val="20"/>
        </w:rPr>
        <w:t>jednoho</w:t>
      </w:r>
      <w:r w:rsidR="001E1432" w:rsidRPr="00FF5DFE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="001F0678" w:rsidRPr="00FF5DFE">
        <w:rPr>
          <w:rFonts w:ascii="Arial" w:hAnsi="Arial" w:cs="Arial"/>
          <w:b/>
          <w:bCs/>
          <w:spacing w:val="8"/>
          <w:sz w:val="20"/>
          <w:szCs w:val="20"/>
        </w:rPr>
        <w:t xml:space="preserve">kalendářního </w:t>
      </w:r>
      <w:r w:rsidR="001E1432" w:rsidRPr="00FF5DFE">
        <w:rPr>
          <w:rFonts w:ascii="Arial" w:hAnsi="Arial" w:cs="Arial"/>
          <w:b/>
          <w:bCs/>
          <w:spacing w:val="8"/>
          <w:sz w:val="20"/>
          <w:szCs w:val="20"/>
        </w:rPr>
        <w:t>roku</w:t>
      </w:r>
      <w:r w:rsidR="000F3CEE" w:rsidRPr="00FF5DFE">
        <w:rPr>
          <w:rFonts w:ascii="Arial" w:hAnsi="Arial" w:cs="Arial"/>
          <w:bCs/>
          <w:spacing w:val="8"/>
          <w:sz w:val="20"/>
          <w:szCs w:val="20"/>
        </w:rPr>
        <w:t xml:space="preserve"> (smluvní ukazatel)</w:t>
      </w:r>
    </w:p>
    <w:p w:rsidR="000A6A1D" w:rsidRPr="00FF5DFE" w:rsidRDefault="00DA636C" w:rsidP="005D2C61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FF5DFE">
        <w:rPr>
          <w:rFonts w:ascii="Arial" w:hAnsi="Arial" w:cs="Arial"/>
          <w:b/>
          <w:sz w:val="20"/>
          <w:szCs w:val="20"/>
        </w:rPr>
        <w:t xml:space="preserve">POV </w:t>
      </w:r>
      <w:r w:rsidR="00CF4CF4" w:rsidRPr="00FF5DFE">
        <w:rPr>
          <w:rFonts w:ascii="Arial" w:hAnsi="Arial" w:cs="Arial"/>
          <w:b/>
          <w:sz w:val="20"/>
          <w:szCs w:val="20"/>
        </w:rPr>
        <w:t>z</w:t>
      </w:r>
      <w:r w:rsidRPr="00FF5DFE">
        <w:rPr>
          <w:rFonts w:ascii="Arial" w:hAnsi="Arial" w:cs="Arial"/>
          <w:b/>
          <w:sz w:val="20"/>
          <w:szCs w:val="20"/>
        </w:rPr>
        <w:t>1</w:t>
      </w:r>
      <w:r w:rsidR="000A6A1D" w:rsidRPr="00FF5DFE">
        <w:rPr>
          <w:rFonts w:ascii="Arial" w:hAnsi="Arial" w:cs="Arial"/>
          <w:b/>
          <w:sz w:val="20"/>
          <w:szCs w:val="20"/>
        </w:rPr>
        <w:t xml:space="preserve"> = </w:t>
      </w:r>
      <w:r w:rsidRPr="00FF5DFE">
        <w:rPr>
          <w:rFonts w:ascii="Arial" w:hAnsi="Arial" w:cs="Arial"/>
          <w:b/>
          <w:sz w:val="20"/>
          <w:szCs w:val="20"/>
        </w:rPr>
        <w:t>pov2 –</w:t>
      </w:r>
      <w:r w:rsidR="000A6A1D" w:rsidRPr="00FF5DFE">
        <w:rPr>
          <w:rFonts w:ascii="Arial" w:hAnsi="Arial" w:cs="Arial"/>
          <w:b/>
          <w:sz w:val="20"/>
          <w:szCs w:val="20"/>
        </w:rPr>
        <w:t xml:space="preserve"> p</w:t>
      </w:r>
      <w:r w:rsidRPr="00FF5DFE">
        <w:rPr>
          <w:rFonts w:ascii="Arial" w:hAnsi="Arial" w:cs="Arial"/>
          <w:b/>
          <w:sz w:val="20"/>
          <w:szCs w:val="20"/>
        </w:rPr>
        <w:t>ov1</w:t>
      </w:r>
      <w:r w:rsidR="006A1854" w:rsidRPr="00FF5DFE">
        <w:rPr>
          <w:rFonts w:ascii="Arial" w:hAnsi="Arial" w:cs="Arial"/>
          <w:b/>
          <w:sz w:val="20"/>
          <w:szCs w:val="20"/>
        </w:rPr>
        <w:t xml:space="preserve"> [počet]</w:t>
      </w:r>
    </w:p>
    <w:p w:rsidR="000A6A1D" w:rsidRPr="00FF5DFE" w:rsidRDefault="006C18C4" w:rsidP="005D2C61">
      <w:pPr>
        <w:spacing w:before="120"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 xml:space="preserve">pov1 </w:t>
      </w:r>
      <w:r w:rsidR="000A6A1D" w:rsidRPr="00FF5DFE">
        <w:rPr>
          <w:rFonts w:ascii="Arial" w:hAnsi="Arial" w:cs="Arial"/>
          <w:sz w:val="20"/>
          <w:szCs w:val="20"/>
        </w:rPr>
        <w:t xml:space="preserve">– </w:t>
      </w:r>
      <w:r w:rsidR="00C82E47" w:rsidRPr="00FF5DFE">
        <w:rPr>
          <w:rFonts w:ascii="Arial" w:hAnsi="Arial" w:cs="Arial"/>
          <w:sz w:val="20"/>
          <w:szCs w:val="20"/>
        </w:rPr>
        <w:t>p</w:t>
      </w:r>
      <w:r w:rsidR="000A6A1D" w:rsidRPr="00FF5DFE">
        <w:rPr>
          <w:rFonts w:ascii="Arial" w:hAnsi="Arial" w:cs="Arial"/>
          <w:sz w:val="20"/>
          <w:szCs w:val="20"/>
        </w:rPr>
        <w:t>očet provedenýc</w:t>
      </w:r>
      <w:r w:rsidR="00EB6627" w:rsidRPr="00FF5DFE">
        <w:rPr>
          <w:rFonts w:ascii="Arial" w:hAnsi="Arial" w:cs="Arial"/>
          <w:sz w:val="20"/>
          <w:szCs w:val="20"/>
        </w:rPr>
        <w:t>h úkonů preventivní údržby</w:t>
      </w:r>
      <w:r w:rsidR="000A6A1D" w:rsidRPr="00FF5DFE">
        <w:rPr>
          <w:rFonts w:ascii="Arial" w:hAnsi="Arial" w:cs="Arial"/>
          <w:sz w:val="20"/>
          <w:szCs w:val="20"/>
        </w:rPr>
        <w:t xml:space="preserve"> </w:t>
      </w:r>
      <w:r w:rsidR="00986665" w:rsidRPr="00FF5DFE">
        <w:rPr>
          <w:rFonts w:ascii="Arial" w:hAnsi="Arial" w:cs="Arial"/>
          <w:sz w:val="20"/>
          <w:szCs w:val="20"/>
        </w:rPr>
        <w:t>na významných zařízeních dle plánu preventivní údržby</w:t>
      </w:r>
      <w:r w:rsidR="004E1574" w:rsidRPr="00FF5DFE">
        <w:rPr>
          <w:rFonts w:ascii="Arial" w:hAnsi="Arial" w:cs="Arial"/>
          <w:sz w:val="20"/>
          <w:szCs w:val="20"/>
        </w:rPr>
        <w:t xml:space="preserve">, během jednoho </w:t>
      </w:r>
      <w:r w:rsidR="001F0678" w:rsidRPr="00FF5DFE">
        <w:rPr>
          <w:rFonts w:ascii="Arial" w:hAnsi="Arial" w:cs="Arial"/>
          <w:sz w:val="20"/>
          <w:szCs w:val="20"/>
        </w:rPr>
        <w:t xml:space="preserve">kalendářního </w:t>
      </w:r>
      <w:r w:rsidR="004E1574" w:rsidRPr="00FF5DFE">
        <w:rPr>
          <w:rFonts w:ascii="Arial" w:hAnsi="Arial" w:cs="Arial"/>
          <w:sz w:val="20"/>
          <w:szCs w:val="20"/>
        </w:rPr>
        <w:t>roku</w:t>
      </w:r>
      <w:r w:rsidR="00AC2C54" w:rsidRPr="00FF5DFE">
        <w:rPr>
          <w:rFonts w:ascii="Arial" w:hAnsi="Arial" w:cs="Arial"/>
          <w:sz w:val="20"/>
          <w:szCs w:val="20"/>
        </w:rPr>
        <w:t xml:space="preserve"> [počet]</w:t>
      </w:r>
    </w:p>
    <w:p w:rsidR="000A6A1D" w:rsidRPr="00FF5DFE" w:rsidRDefault="004B0AF9" w:rsidP="005D2C61">
      <w:pPr>
        <w:spacing w:before="120" w:after="0" w:line="240" w:lineRule="auto"/>
        <w:ind w:left="900" w:hanging="900"/>
        <w:jc w:val="both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>pov2 – c</w:t>
      </w:r>
      <w:r w:rsidR="000A6A1D" w:rsidRPr="00FF5DFE">
        <w:rPr>
          <w:rFonts w:ascii="Arial" w:hAnsi="Arial" w:cs="Arial"/>
          <w:sz w:val="20"/>
          <w:szCs w:val="20"/>
        </w:rPr>
        <w:t xml:space="preserve">elkový počet úkonů požadovaných </w:t>
      </w:r>
      <w:r w:rsidRPr="00FF5DFE">
        <w:rPr>
          <w:rFonts w:ascii="Arial" w:hAnsi="Arial" w:cs="Arial"/>
          <w:sz w:val="20"/>
          <w:szCs w:val="20"/>
        </w:rPr>
        <w:t xml:space="preserve">plánem preventivní údržby </w:t>
      </w:r>
      <w:r w:rsidR="005F1DE4" w:rsidRPr="00FF5DFE">
        <w:rPr>
          <w:rFonts w:ascii="Arial" w:hAnsi="Arial" w:cs="Arial"/>
          <w:sz w:val="20"/>
          <w:szCs w:val="20"/>
        </w:rPr>
        <w:t>n</w:t>
      </w:r>
      <w:r w:rsidRPr="00FF5DFE">
        <w:rPr>
          <w:rFonts w:ascii="Arial" w:hAnsi="Arial" w:cs="Arial"/>
          <w:sz w:val="20"/>
          <w:szCs w:val="20"/>
        </w:rPr>
        <w:t>a</w:t>
      </w:r>
      <w:r w:rsidR="005F1DE4" w:rsidRPr="00FF5DFE">
        <w:rPr>
          <w:rFonts w:ascii="Arial" w:hAnsi="Arial" w:cs="Arial"/>
          <w:sz w:val="20"/>
          <w:szCs w:val="20"/>
        </w:rPr>
        <w:t xml:space="preserve"> významných zařízeních</w:t>
      </w:r>
      <w:r w:rsidR="004E1574" w:rsidRPr="00FF5DFE">
        <w:rPr>
          <w:rFonts w:ascii="Arial" w:hAnsi="Arial" w:cs="Arial"/>
          <w:sz w:val="20"/>
          <w:szCs w:val="20"/>
        </w:rPr>
        <w:t xml:space="preserve">, během jednoho </w:t>
      </w:r>
      <w:r w:rsidR="001F0678" w:rsidRPr="00FF5DFE">
        <w:rPr>
          <w:rFonts w:ascii="Arial" w:hAnsi="Arial" w:cs="Arial"/>
          <w:sz w:val="20"/>
          <w:szCs w:val="20"/>
        </w:rPr>
        <w:t xml:space="preserve">kalendářního </w:t>
      </w:r>
      <w:r w:rsidR="004E1574" w:rsidRPr="00FF5DFE">
        <w:rPr>
          <w:rFonts w:ascii="Arial" w:hAnsi="Arial" w:cs="Arial"/>
          <w:sz w:val="20"/>
          <w:szCs w:val="20"/>
        </w:rPr>
        <w:t>roku</w:t>
      </w:r>
      <w:r w:rsidR="00AC2C54" w:rsidRPr="00FF5DFE">
        <w:rPr>
          <w:rFonts w:ascii="Arial" w:hAnsi="Arial" w:cs="Arial"/>
          <w:sz w:val="20"/>
          <w:szCs w:val="20"/>
        </w:rPr>
        <w:t xml:space="preserve"> [počet]</w:t>
      </w:r>
      <w:r w:rsidR="00E16365" w:rsidRPr="00FF5DFE">
        <w:rPr>
          <w:rFonts w:ascii="Arial" w:hAnsi="Arial" w:cs="Arial"/>
          <w:sz w:val="20"/>
          <w:szCs w:val="20"/>
        </w:rPr>
        <w:t>.</w:t>
      </w:r>
      <w:r w:rsidR="000A6A1D" w:rsidRPr="00FF5DFE">
        <w:rPr>
          <w:rFonts w:ascii="Arial" w:hAnsi="Arial" w:cs="Arial"/>
          <w:sz w:val="20"/>
          <w:szCs w:val="20"/>
        </w:rPr>
        <w:t xml:space="preserve"> </w:t>
      </w:r>
    </w:p>
    <w:p w:rsidR="00B36467" w:rsidRDefault="000A6A1D" w:rsidP="005D2C61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FF5DFE">
        <w:rPr>
          <w:rFonts w:ascii="Arial" w:hAnsi="Arial" w:cs="Arial"/>
          <w:b/>
          <w:sz w:val="20"/>
          <w:szCs w:val="20"/>
        </w:rPr>
        <w:t>Referenční hodnota</w:t>
      </w:r>
      <w:r w:rsidR="005745C6" w:rsidRPr="00FF5DFE">
        <w:rPr>
          <w:rFonts w:ascii="Arial" w:hAnsi="Arial" w:cs="Arial"/>
          <w:b/>
          <w:sz w:val="20"/>
          <w:szCs w:val="20"/>
        </w:rPr>
        <w:t xml:space="preserve"> ukazatele (</w:t>
      </w:r>
      <w:r w:rsidR="004B0AF9" w:rsidRPr="00FF5DFE">
        <w:rPr>
          <w:rFonts w:ascii="Arial" w:hAnsi="Arial" w:cs="Arial"/>
          <w:b/>
          <w:sz w:val="20"/>
          <w:szCs w:val="20"/>
        </w:rPr>
        <w:t xml:space="preserve">RH) </w:t>
      </w:r>
      <w:r w:rsidRPr="00FF5DFE">
        <w:rPr>
          <w:rFonts w:ascii="Arial" w:hAnsi="Arial" w:cs="Arial"/>
          <w:b/>
          <w:sz w:val="20"/>
          <w:szCs w:val="20"/>
        </w:rPr>
        <w:t xml:space="preserve">= </w:t>
      </w:r>
      <w:r w:rsidR="00B36467">
        <w:rPr>
          <w:rFonts w:ascii="Arial" w:hAnsi="Arial" w:cs="Arial"/>
          <w:b/>
          <w:sz w:val="20"/>
          <w:szCs w:val="20"/>
        </w:rPr>
        <w:t xml:space="preserve">0 </w:t>
      </w:r>
      <w:r w:rsidR="00063FA0">
        <w:rPr>
          <w:rFonts w:ascii="Arial" w:hAnsi="Arial" w:cs="Arial"/>
          <w:b/>
          <w:sz w:val="20"/>
          <w:szCs w:val="20"/>
        </w:rPr>
        <w:t>(počet)</w:t>
      </w:r>
    </w:p>
    <w:p w:rsidR="000A6A1D" w:rsidRPr="00B36467" w:rsidRDefault="00B36467" w:rsidP="005D2C61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B36467">
        <w:rPr>
          <w:rFonts w:ascii="Arial" w:hAnsi="Arial" w:cs="Arial"/>
          <w:i/>
          <w:sz w:val="20"/>
          <w:szCs w:val="20"/>
        </w:rPr>
        <w:t xml:space="preserve">(musí být plněno </w:t>
      </w:r>
      <w:r w:rsidR="000A25DF" w:rsidRPr="00B36467">
        <w:rPr>
          <w:rFonts w:ascii="Arial" w:hAnsi="Arial" w:cs="Arial"/>
          <w:i/>
          <w:sz w:val="20"/>
          <w:szCs w:val="20"/>
        </w:rPr>
        <w:t xml:space="preserve">100 % </w:t>
      </w:r>
      <w:r w:rsidR="002A43D8">
        <w:rPr>
          <w:rFonts w:ascii="Arial" w:hAnsi="Arial" w:cs="Arial"/>
          <w:i/>
          <w:sz w:val="20"/>
          <w:szCs w:val="20"/>
        </w:rPr>
        <w:t xml:space="preserve">požadavků na počet </w:t>
      </w:r>
      <w:r w:rsidR="000A25DF" w:rsidRPr="00B36467">
        <w:rPr>
          <w:rFonts w:ascii="Arial" w:hAnsi="Arial" w:cs="Arial"/>
          <w:i/>
          <w:sz w:val="20"/>
          <w:szCs w:val="20"/>
        </w:rPr>
        <w:t>úkonů dle plánu údržby významných zařízení</w:t>
      </w:r>
      <w:r w:rsidRPr="00B36467">
        <w:rPr>
          <w:rFonts w:ascii="Arial" w:hAnsi="Arial" w:cs="Arial"/>
          <w:i/>
          <w:sz w:val="20"/>
          <w:szCs w:val="20"/>
        </w:rPr>
        <w:t>)</w:t>
      </w:r>
    </w:p>
    <w:p w:rsidR="0070293B" w:rsidRDefault="0070293B" w:rsidP="0070293B">
      <w:pPr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Pro 1. rok provozování </w:t>
      </w:r>
      <w:r w:rsidR="009A7981">
        <w:rPr>
          <w:rFonts w:ascii="Arial" w:hAnsi="Arial" w:cs="Arial"/>
          <w:i/>
          <w:sz w:val="20"/>
          <w:szCs w:val="20"/>
        </w:rPr>
        <w:t xml:space="preserve">je hodnota </w:t>
      </w:r>
      <w:r w:rsidR="00B36467">
        <w:rPr>
          <w:rFonts w:ascii="Arial" w:hAnsi="Arial" w:cs="Arial"/>
          <w:i/>
          <w:sz w:val="20"/>
          <w:szCs w:val="20"/>
        </w:rPr>
        <w:t>pov2</w:t>
      </w:r>
      <w:r w:rsidR="009A7981">
        <w:rPr>
          <w:rFonts w:ascii="Arial" w:hAnsi="Arial" w:cs="Arial"/>
          <w:i/>
          <w:sz w:val="20"/>
          <w:szCs w:val="20"/>
        </w:rPr>
        <w:t xml:space="preserve"> = 58 </w:t>
      </w:r>
      <w:r w:rsidR="00163A43">
        <w:rPr>
          <w:rFonts w:ascii="Arial" w:hAnsi="Arial" w:cs="Arial"/>
          <w:i/>
          <w:sz w:val="20"/>
          <w:szCs w:val="20"/>
        </w:rPr>
        <w:t xml:space="preserve">úkonů </w:t>
      </w:r>
      <w:r w:rsidR="009A7981">
        <w:rPr>
          <w:rFonts w:ascii="Arial" w:hAnsi="Arial" w:cs="Arial"/>
          <w:i/>
          <w:sz w:val="20"/>
          <w:szCs w:val="20"/>
        </w:rPr>
        <w:t>dle současného Plánu preventivní údržby.</w:t>
      </w:r>
    </w:p>
    <w:p w:rsidR="0070293B" w:rsidRDefault="009A7981" w:rsidP="0070293B">
      <w:pPr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Pro 2. </w:t>
      </w:r>
      <w:r w:rsidR="0070293B">
        <w:rPr>
          <w:rFonts w:ascii="Arial" w:hAnsi="Arial" w:cs="Arial"/>
          <w:i/>
          <w:sz w:val="20"/>
          <w:szCs w:val="20"/>
        </w:rPr>
        <w:t xml:space="preserve">a každý následující rok provozování stanoví </w:t>
      </w:r>
      <w:r w:rsidR="00FB57FB">
        <w:rPr>
          <w:rFonts w:ascii="Arial" w:hAnsi="Arial" w:cs="Arial"/>
          <w:i/>
          <w:sz w:val="20"/>
          <w:szCs w:val="20"/>
        </w:rPr>
        <w:t>v</w:t>
      </w:r>
      <w:r w:rsidR="0070293B">
        <w:rPr>
          <w:rFonts w:ascii="Arial" w:hAnsi="Arial" w:cs="Arial"/>
          <w:i/>
          <w:sz w:val="20"/>
          <w:szCs w:val="20"/>
        </w:rPr>
        <w:t xml:space="preserve">lastník hodnotu na základě </w:t>
      </w:r>
      <w:r w:rsidR="00DE54AB">
        <w:rPr>
          <w:rFonts w:ascii="Arial" w:hAnsi="Arial" w:cs="Arial"/>
          <w:i/>
          <w:sz w:val="20"/>
          <w:szCs w:val="20"/>
        </w:rPr>
        <w:t>p</w:t>
      </w:r>
      <w:r w:rsidR="0070293B">
        <w:rPr>
          <w:rFonts w:ascii="Arial" w:hAnsi="Arial" w:cs="Arial"/>
          <w:i/>
          <w:sz w:val="20"/>
          <w:szCs w:val="20"/>
        </w:rPr>
        <w:t xml:space="preserve">lánu </w:t>
      </w:r>
      <w:r w:rsidR="00DE54AB">
        <w:rPr>
          <w:rFonts w:ascii="Arial" w:hAnsi="Arial" w:cs="Arial"/>
          <w:i/>
          <w:sz w:val="20"/>
          <w:szCs w:val="20"/>
        </w:rPr>
        <w:t xml:space="preserve">preventivní </w:t>
      </w:r>
      <w:r w:rsidR="0070293B">
        <w:rPr>
          <w:rFonts w:ascii="Arial" w:hAnsi="Arial" w:cs="Arial"/>
          <w:i/>
          <w:sz w:val="20"/>
          <w:szCs w:val="20"/>
        </w:rPr>
        <w:t>údržby významných zařízení zpracovaného provozovatelem ve smyslu ustanovení čl</w:t>
      </w:r>
      <w:r w:rsidR="00DE54AB">
        <w:rPr>
          <w:rFonts w:ascii="Arial" w:hAnsi="Arial" w:cs="Arial"/>
          <w:i/>
          <w:sz w:val="20"/>
          <w:szCs w:val="20"/>
        </w:rPr>
        <w:t>ánku 11.2 této S</w:t>
      </w:r>
      <w:r w:rsidR="0070293B">
        <w:rPr>
          <w:rFonts w:ascii="Arial" w:hAnsi="Arial" w:cs="Arial"/>
          <w:i/>
          <w:sz w:val="20"/>
          <w:szCs w:val="20"/>
        </w:rPr>
        <w:t xml:space="preserve">mlouvy tak, aby plnila </w:t>
      </w:r>
      <w:r w:rsidR="0070293B" w:rsidRPr="007F7879">
        <w:rPr>
          <w:rFonts w:ascii="Arial" w:hAnsi="Arial" w:cs="Arial"/>
          <w:i/>
          <w:sz w:val="20"/>
          <w:szCs w:val="20"/>
        </w:rPr>
        <w:t>100% požadavků na počet úkonů dle plánu preventivní údržby významných zařízení</w:t>
      </w:r>
      <w:r w:rsidR="0070293B">
        <w:rPr>
          <w:rFonts w:ascii="Arial" w:hAnsi="Arial" w:cs="Arial"/>
          <w:i/>
          <w:sz w:val="20"/>
          <w:szCs w:val="20"/>
        </w:rPr>
        <w:t>.</w:t>
      </w:r>
    </w:p>
    <w:p w:rsidR="0070293B" w:rsidRDefault="0070293B" w:rsidP="0070293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významná zařízení pro účely sledování a vyhodnocení výkonového ukazatele budou zařazena zejména:</w:t>
      </w:r>
    </w:p>
    <w:p w:rsidR="008639E0" w:rsidRDefault="008639E0" w:rsidP="0070293B">
      <w:pPr>
        <w:pStyle w:val="Odstavecseseznamem"/>
        <w:numPr>
          <w:ilvl w:val="0"/>
          <w:numId w:val="43"/>
        </w:numPr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jemné strojní česle (MT 213, MT 214)</w:t>
      </w:r>
    </w:p>
    <w:p w:rsidR="008639E0" w:rsidRDefault="008639E0" w:rsidP="0070293B">
      <w:pPr>
        <w:pStyle w:val="Odstavecseseznamem"/>
        <w:numPr>
          <w:ilvl w:val="0"/>
          <w:numId w:val="43"/>
        </w:numPr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hrubé česle (MT 102)</w:t>
      </w:r>
    </w:p>
    <w:p w:rsidR="008639E0" w:rsidRDefault="008639E0" w:rsidP="0070293B">
      <w:pPr>
        <w:pStyle w:val="Odstavecseseznamem"/>
        <w:numPr>
          <w:ilvl w:val="0"/>
          <w:numId w:val="43"/>
        </w:numPr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dmychadlové soustrojí (M303, M304, M305, M308.1</w:t>
      </w:r>
      <w:r w:rsidR="00A97EAC">
        <w:rPr>
          <w:rFonts w:ascii="Arial" w:hAnsi="Arial" w:cs="Arial"/>
          <w:i/>
          <w:sz w:val="20"/>
          <w:szCs w:val="20"/>
        </w:rPr>
        <w:t>, M308.2, M601, M602, M603, M604, M605, M901, M902, M103)</w:t>
      </w:r>
    </w:p>
    <w:p w:rsidR="00A97EAC" w:rsidRDefault="00A97EAC" w:rsidP="0070293B">
      <w:pPr>
        <w:pStyle w:val="Odstavecseseznamem"/>
        <w:numPr>
          <w:ilvl w:val="0"/>
          <w:numId w:val="43"/>
        </w:numPr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vstupní čerpadlo (M204, M205, M206)</w:t>
      </w:r>
    </w:p>
    <w:p w:rsidR="00A97EAC" w:rsidRDefault="00A97EAC" w:rsidP="00A97EAC">
      <w:pPr>
        <w:pStyle w:val="Odstavecseseznamem"/>
        <w:numPr>
          <w:ilvl w:val="0"/>
          <w:numId w:val="43"/>
        </w:numPr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vstupní šnekové čerpadlo (M207, M208)</w:t>
      </w:r>
    </w:p>
    <w:p w:rsidR="00A97EAC" w:rsidRDefault="00A97EAC" w:rsidP="005D2C6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E15AC" w:rsidRPr="007F7879" w:rsidRDefault="009E15AC" w:rsidP="005D2C6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7879">
        <w:rPr>
          <w:rFonts w:ascii="Arial" w:hAnsi="Arial" w:cs="Arial"/>
          <w:b/>
          <w:sz w:val="20"/>
          <w:szCs w:val="20"/>
        </w:rPr>
        <w:t>Poznámka:</w:t>
      </w:r>
    </w:p>
    <w:p w:rsidR="00851507" w:rsidRPr="007F7879" w:rsidRDefault="00851507" w:rsidP="00851507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120"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F7879">
        <w:rPr>
          <w:rFonts w:ascii="Arial" w:hAnsi="Arial" w:cs="Arial"/>
          <w:sz w:val="20"/>
          <w:szCs w:val="20"/>
        </w:rPr>
        <w:t xml:space="preserve">Počet úkonů preventivní údržby vychází z plánu </w:t>
      </w:r>
      <w:r w:rsidR="0094233E" w:rsidRPr="007F7879">
        <w:rPr>
          <w:rFonts w:ascii="Arial" w:hAnsi="Arial" w:cs="Arial"/>
          <w:sz w:val="20"/>
          <w:szCs w:val="20"/>
        </w:rPr>
        <w:t>ú</w:t>
      </w:r>
      <w:r w:rsidRPr="007F7879">
        <w:rPr>
          <w:rFonts w:ascii="Arial" w:hAnsi="Arial" w:cs="Arial"/>
          <w:sz w:val="20"/>
          <w:szCs w:val="20"/>
        </w:rPr>
        <w:t>držby významných zařízení.</w:t>
      </w:r>
    </w:p>
    <w:p w:rsidR="00851507" w:rsidRPr="007F7879" w:rsidRDefault="00851507" w:rsidP="00851507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120"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F7879">
        <w:rPr>
          <w:rFonts w:ascii="Arial" w:hAnsi="Arial" w:cs="Arial"/>
          <w:sz w:val="20"/>
          <w:szCs w:val="20"/>
        </w:rPr>
        <w:t xml:space="preserve">Plán </w:t>
      </w:r>
      <w:r w:rsidR="0094233E" w:rsidRPr="007F7879">
        <w:rPr>
          <w:rFonts w:ascii="Arial" w:hAnsi="Arial" w:cs="Arial"/>
          <w:sz w:val="20"/>
          <w:szCs w:val="20"/>
        </w:rPr>
        <w:t>preventivní údržby</w:t>
      </w:r>
      <w:r w:rsidRPr="007F7879">
        <w:rPr>
          <w:rFonts w:ascii="Arial" w:hAnsi="Arial" w:cs="Arial"/>
          <w:sz w:val="20"/>
          <w:szCs w:val="20"/>
        </w:rPr>
        <w:t xml:space="preserve"> významných zařízení vypracuje provozovatel na základě požadavků provozních řádů a návodů k obsluze jednotlivých zařízení.</w:t>
      </w:r>
    </w:p>
    <w:p w:rsidR="00851507" w:rsidRPr="007F7879" w:rsidRDefault="00851507" w:rsidP="00851507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120"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F7879">
        <w:rPr>
          <w:rFonts w:ascii="Arial" w:hAnsi="Arial" w:cs="Arial"/>
          <w:sz w:val="20"/>
          <w:szCs w:val="20"/>
        </w:rPr>
        <w:t>Významná zařízení jsou taková zařízení, která jsou důležitá pro plynul</w:t>
      </w:r>
      <w:r w:rsidR="007526EE" w:rsidRPr="007F7879">
        <w:rPr>
          <w:rFonts w:ascii="Arial" w:hAnsi="Arial" w:cs="Arial"/>
          <w:sz w:val="20"/>
          <w:szCs w:val="20"/>
        </w:rPr>
        <w:t xml:space="preserve">é </w:t>
      </w:r>
      <w:r w:rsidRPr="007F7879">
        <w:rPr>
          <w:rFonts w:ascii="Arial" w:hAnsi="Arial" w:cs="Arial"/>
          <w:sz w:val="20"/>
          <w:szCs w:val="20"/>
        </w:rPr>
        <w:t>odvádění a čištění odpadních vod. Výčet významných zařízení určí z návrhu provozovatele vlastník.</w:t>
      </w:r>
    </w:p>
    <w:p w:rsidR="00E061BF" w:rsidRPr="00E061BF" w:rsidRDefault="00597B46" w:rsidP="00CC60A0">
      <w:pPr>
        <w:numPr>
          <w:ilvl w:val="0"/>
          <w:numId w:val="14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E061BF">
        <w:rPr>
          <w:rFonts w:ascii="Arial" w:hAnsi="Arial" w:cs="Arial"/>
          <w:sz w:val="20"/>
          <w:szCs w:val="20"/>
        </w:rPr>
        <w:t xml:space="preserve">Pro účely sledování a vyhodnocení výkonového ukazatele obsahuje </w:t>
      </w:r>
      <w:r w:rsidR="002C7AB3" w:rsidRPr="00E061BF">
        <w:rPr>
          <w:rFonts w:ascii="Arial" w:hAnsi="Arial" w:cs="Arial"/>
          <w:sz w:val="20"/>
          <w:szCs w:val="20"/>
        </w:rPr>
        <w:t xml:space="preserve">článek </w:t>
      </w:r>
      <w:proofErr w:type="gramStart"/>
      <w:r w:rsidR="002C7AB3" w:rsidRPr="00E061BF">
        <w:rPr>
          <w:rFonts w:ascii="Arial" w:hAnsi="Arial" w:cs="Arial"/>
          <w:sz w:val="20"/>
          <w:szCs w:val="20"/>
        </w:rPr>
        <w:t>9.4. této</w:t>
      </w:r>
      <w:proofErr w:type="gramEnd"/>
      <w:r w:rsidR="002C7AB3" w:rsidRPr="00E061BF">
        <w:rPr>
          <w:rFonts w:ascii="Arial" w:hAnsi="Arial" w:cs="Arial"/>
          <w:sz w:val="20"/>
          <w:szCs w:val="20"/>
        </w:rPr>
        <w:t xml:space="preserve"> </w:t>
      </w:r>
      <w:r w:rsidRPr="00E061BF">
        <w:rPr>
          <w:rFonts w:ascii="Arial" w:hAnsi="Arial" w:cs="Arial"/>
          <w:sz w:val="20"/>
          <w:szCs w:val="20"/>
        </w:rPr>
        <w:t>Smlouv</w:t>
      </w:r>
      <w:r w:rsidR="002C7AB3" w:rsidRPr="00E061BF">
        <w:rPr>
          <w:rFonts w:ascii="Arial" w:hAnsi="Arial" w:cs="Arial"/>
          <w:sz w:val="20"/>
          <w:szCs w:val="20"/>
        </w:rPr>
        <w:t xml:space="preserve">y </w:t>
      </w:r>
      <w:r w:rsidRPr="00E061BF">
        <w:rPr>
          <w:rFonts w:ascii="Arial" w:hAnsi="Arial" w:cs="Arial"/>
          <w:sz w:val="20"/>
          <w:szCs w:val="20"/>
        </w:rPr>
        <w:t xml:space="preserve">podrobnější pravidla pro </w:t>
      </w:r>
      <w:r w:rsidR="00196121">
        <w:rPr>
          <w:rFonts w:ascii="Arial" w:hAnsi="Arial" w:cs="Arial"/>
          <w:sz w:val="20"/>
          <w:szCs w:val="20"/>
        </w:rPr>
        <w:t xml:space="preserve">zpracování a vedení </w:t>
      </w:r>
      <w:r w:rsidRPr="00E061BF">
        <w:rPr>
          <w:rFonts w:ascii="Arial" w:hAnsi="Arial" w:cs="Arial"/>
          <w:sz w:val="20"/>
          <w:szCs w:val="20"/>
        </w:rPr>
        <w:t xml:space="preserve"> evidence nezbytné pro vyhodnocení výkonového ukazatele</w:t>
      </w:r>
      <w:r w:rsidR="00DA5E08">
        <w:rPr>
          <w:rFonts w:ascii="Arial" w:hAnsi="Arial" w:cs="Arial"/>
          <w:sz w:val="20"/>
          <w:szCs w:val="20"/>
        </w:rPr>
        <w:t xml:space="preserve"> (evidence plnění úkonů spojených s realizací plánu preventivní údržby významných zařízení)</w:t>
      </w:r>
      <w:r w:rsidR="00196121">
        <w:rPr>
          <w:rFonts w:ascii="Arial" w:hAnsi="Arial" w:cs="Arial"/>
          <w:sz w:val="20"/>
          <w:szCs w:val="20"/>
        </w:rPr>
        <w:t>.</w:t>
      </w:r>
      <w:r w:rsidRPr="00E061BF">
        <w:rPr>
          <w:rFonts w:ascii="Arial" w:hAnsi="Arial" w:cs="Arial"/>
          <w:sz w:val="20"/>
          <w:szCs w:val="20"/>
        </w:rPr>
        <w:t xml:space="preserve"> </w:t>
      </w:r>
    </w:p>
    <w:p w:rsidR="00CC60A0" w:rsidRPr="00E061BF" w:rsidRDefault="00CC60A0" w:rsidP="00E061BF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061BF">
        <w:rPr>
          <w:rFonts w:ascii="Arial" w:hAnsi="Arial" w:cs="Arial"/>
          <w:b/>
          <w:sz w:val="20"/>
          <w:szCs w:val="20"/>
        </w:rPr>
        <w:t>Stanovení smluvních pokutových bodů</w:t>
      </w:r>
    </w:p>
    <w:p w:rsidR="0042164D" w:rsidRPr="00FF5DFE" w:rsidRDefault="009E15AC" w:rsidP="005D2C61">
      <w:pPr>
        <w:pStyle w:val="Zkladntext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 xml:space="preserve">Počet </w:t>
      </w:r>
      <w:r w:rsidR="00F26746" w:rsidRPr="00FF5DFE">
        <w:rPr>
          <w:rFonts w:ascii="Arial" w:hAnsi="Arial" w:cs="Arial"/>
          <w:sz w:val="20"/>
          <w:szCs w:val="20"/>
        </w:rPr>
        <w:t xml:space="preserve">pokutových </w:t>
      </w:r>
      <w:r w:rsidR="005B2CD9" w:rsidRPr="00FF5DFE">
        <w:rPr>
          <w:rFonts w:ascii="Arial" w:hAnsi="Arial" w:cs="Arial"/>
          <w:sz w:val="20"/>
          <w:szCs w:val="20"/>
        </w:rPr>
        <w:t>bodů za</w:t>
      </w:r>
      <w:r w:rsidR="001F0678" w:rsidRPr="00FF5DFE">
        <w:rPr>
          <w:rFonts w:ascii="Arial" w:hAnsi="Arial" w:cs="Arial"/>
          <w:sz w:val="20"/>
          <w:szCs w:val="20"/>
        </w:rPr>
        <w:t xml:space="preserve"> kalendářní </w:t>
      </w:r>
      <w:r w:rsidR="005B2CD9" w:rsidRPr="00FF5DFE">
        <w:rPr>
          <w:rFonts w:ascii="Arial" w:hAnsi="Arial" w:cs="Arial"/>
          <w:sz w:val="20"/>
          <w:szCs w:val="20"/>
        </w:rPr>
        <w:t>rok = POV</w:t>
      </w:r>
      <w:r w:rsidR="00CF4CF4" w:rsidRPr="00FF5DFE">
        <w:rPr>
          <w:rFonts w:ascii="Arial" w:hAnsi="Arial" w:cs="Arial"/>
          <w:sz w:val="20"/>
          <w:szCs w:val="20"/>
        </w:rPr>
        <w:t>z</w:t>
      </w:r>
      <w:r w:rsidRPr="00FF5DFE">
        <w:rPr>
          <w:rFonts w:ascii="Arial" w:hAnsi="Arial" w:cs="Arial"/>
          <w:sz w:val="20"/>
          <w:szCs w:val="20"/>
        </w:rPr>
        <w:t xml:space="preserve">1 x </w:t>
      </w:r>
      <w:r w:rsidR="0042164D" w:rsidRPr="00FF5DFE">
        <w:rPr>
          <w:rFonts w:ascii="Arial" w:hAnsi="Arial" w:cs="Arial"/>
          <w:sz w:val="20"/>
          <w:szCs w:val="20"/>
        </w:rPr>
        <w:t>V</w:t>
      </w:r>
      <w:r w:rsidR="00101FFB" w:rsidRPr="00FF5DFE">
        <w:rPr>
          <w:rFonts w:ascii="Arial" w:hAnsi="Arial" w:cs="Arial"/>
          <w:sz w:val="20"/>
          <w:szCs w:val="20"/>
          <w:vertAlign w:val="subscript"/>
        </w:rPr>
        <w:t>11</w:t>
      </w:r>
      <w:r w:rsidR="0042164D" w:rsidRPr="00FF5DFE">
        <w:rPr>
          <w:rFonts w:ascii="Arial" w:hAnsi="Arial" w:cs="Arial"/>
          <w:sz w:val="20"/>
          <w:szCs w:val="20"/>
        </w:rPr>
        <w:t>,</w:t>
      </w:r>
    </w:p>
    <w:p w:rsidR="00ED3B79" w:rsidRPr="00FF5DFE" w:rsidRDefault="0042164D" w:rsidP="005D2C61">
      <w:pPr>
        <w:pStyle w:val="Zkladntext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>kde V</w:t>
      </w:r>
      <w:r w:rsidR="00101FFB" w:rsidRPr="00FF5DFE">
        <w:rPr>
          <w:rFonts w:ascii="Arial" w:hAnsi="Arial" w:cs="Arial"/>
          <w:sz w:val="20"/>
          <w:szCs w:val="20"/>
          <w:vertAlign w:val="subscript"/>
        </w:rPr>
        <w:t>11</w:t>
      </w:r>
      <w:r w:rsidRPr="00FF5DFE">
        <w:rPr>
          <w:rFonts w:ascii="Arial" w:hAnsi="Arial" w:cs="Arial"/>
          <w:sz w:val="20"/>
          <w:szCs w:val="20"/>
        </w:rPr>
        <w:t xml:space="preserve"> je počet bodů za nesplnění požadavků na revizi, a to ve výši 0,5.</w:t>
      </w:r>
      <w:r w:rsidR="009E15AC" w:rsidRPr="00FF5DFE">
        <w:rPr>
          <w:rFonts w:ascii="Arial" w:hAnsi="Arial" w:cs="Arial"/>
          <w:sz w:val="20"/>
          <w:szCs w:val="20"/>
        </w:rPr>
        <w:t xml:space="preserve"> </w:t>
      </w:r>
    </w:p>
    <w:p w:rsidR="00975728" w:rsidRDefault="00975728" w:rsidP="005D2C61">
      <w:pPr>
        <w:pStyle w:val="Zkladntext"/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B428F6" w:rsidRPr="00B428F6" w:rsidRDefault="00B428F6" w:rsidP="00B428F6">
      <w:pPr>
        <w:pStyle w:val="Nadpis2-upesnn"/>
        <w:numPr>
          <w:ilvl w:val="0"/>
          <w:numId w:val="9"/>
        </w:numPr>
        <w:tabs>
          <w:tab w:val="left" w:pos="709"/>
        </w:tabs>
        <w:spacing w:before="120" w:after="0" w:line="240" w:lineRule="auto"/>
        <w:rPr>
          <w:sz w:val="20"/>
          <w:szCs w:val="20"/>
          <w:u w:val="single"/>
        </w:rPr>
      </w:pPr>
      <w:bookmarkStart w:id="29" w:name="_Toc5265704"/>
      <w:bookmarkStart w:id="30" w:name="_Toc5291612"/>
      <w:r w:rsidRPr="00B428F6">
        <w:rPr>
          <w:sz w:val="20"/>
          <w:szCs w:val="20"/>
          <w:u w:val="single"/>
        </w:rPr>
        <w:t>Kalibrace měřících přístrojů k řízení ČOV (iOVd2, OVd2)</w:t>
      </w:r>
      <w:r>
        <w:rPr>
          <w:sz w:val="20"/>
          <w:szCs w:val="20"/>
          <w:u w:val="single"/>
        </w:rPr>
        <w:t xml:space="preserve"> – dodatečný výkonový ukazatel</w:t>
      </w:r>
      <w:bookmarkEnd w:id="29"/>
      <w:bookmarkEnd w:id="30"/>
    </w:p>
    <w:p w:rsidR="000A1E34" w:rsidRDefault="000A1E34" w:rsidP="000A1E34">
      <w:pPr>
        <w:pStyle w:val="Default"/>
        <w:rPr>
          <w:b/>
          <w:bCs/>
          <w:spacing w:val="8"/>
          <w:sz w:val="20"/>
          <w:szCs w:val="20"/>
        </w:rPr>
      </w:pPr>
    </w:p>
    <w:p w:rsidR="000A1E34" w:rsidRPr="000A1E34" w:rsidRDefault="000A1E34" w:rsidP="000A1E34">
      <w:pPr>
        <w:pStyle w:val="Default"/>
        <w:jc w:val="both"/>
        <w:rPr>
          <w:sz w:val="20"/>
          <w:szCs w:val="20"/>
        </w:rPr>
      </w:pPr>
      <w:r>
        <w:rPr>
          <w:b/>
          <w:bCs/>
          <w:spacing w:val="8"/>
          <w:sz w:val="20"/>
          <w:szCs w:val="20"/>
        </w:rPr>
        <w:t>i</w:t>
      </w:r>
      <w:r w:rsidRPr="00FF5DFE">
        <w:rPr>
          <w:b/>
          <w:bCs/>
          <w:spacing w:val="8"/>
          <w:sz w:val="20"/>
          <w:szCs w:val="20"/>
        </w:rPr>
        <w:t>OV</w:t>
      </w:r>
      <w:r>
        <w:rPr>
          <w:b/>
          <w:bCs/>
          <w:spacing w:val="8"/>
          <w:sz w:val="20"/>
          <w:szCs w:val="20"/>
        </w:rPr>
        <w:t>d</w:t>
      </w:r>
      <w:r w:rsidRPr="00FF5DFE">
        <w:rPr>
          <w:b/>
          <w:bCs/>
          <w:spacing w:val="8"/>
          <w:sz w:val="20"/>
          <w:szCs w:val="20"/>
        </w:rPr>
        <w:t xml:space="preserve">1: </w:t>
      </w:r>
      <w:r w:rsidRPr="000A1E34">
        <w:rPr>
          <w:b/>
          <w:sz w:val="20"/>
          <w:szCs w:val="20"/>
        </w:rPr>
        <w:t>Počet uskutečněných kalibrací měřících přístrojů k řízení ČOV dle plánu kalibrací v poměru k celkovému počtu kalibrací měřících přístrojů k řízení ČOV požadovaných dle plánu kalibrací, vyjádřeno v procentech</w:t>
      </w:r>
      <w:r>
        <w:rPr>
          <w:sz w:val="20"/>
          <w:szCs w:val="20"/>
        </w:rPr>
        <w:t>.</w:t>
      </w:r>
      <w:r w:rsidRPr="00FF5DFE">
        <w:rPr>
          <w:b/>
          <w:bCs/>
          <w:spacing w:val="8"/>
          <w:sz w:val="20"/>
          <w:szCs w:val="20"/>
        </w:rPr>
        <w:t xml:space="preserve"> </w:t>
      </w:r>
      <w:r w:rsidRPr="00FF5DFE">
        <w:rPr>
          <w:bCs/>
          <w:spacing w:val="8"/>
          <w:sz w:val="20"/>
          <w:szCs w:val="20"/>
        </w:rPr>
        <w:t>(informativní ukazatel)</w:t>
      </w:r>
    </w:p>
    <w:p w:rsidR="000A1E34" w:rsidRPr="00FF5DFE" w:rsidRDefault="000A1E34" w:rsidP="000A1E3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0A1E34">
        <w:rPr>
          <w:rFonts w:ascii="Arial" w:hAnsi="Arial" w:cs="Arial"/>
          <w:b/>
          <w:sz w:val="20"/>
          <w:szCs w:val="20"/>
        </w:rPr>
        <w:t>iOVd2 = (ov15 / RH) x 100 [%]</w:t>
      </w:r>
    </w:p>
    <w:p w:rsidR="000A1E34" w:rsidRPr="00FF5DFE" w:rsidRDefault="000A1E34" w:rsidP="000A1E3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F5DFE">
        <w:rPr>
          <w:rFonts w:ascii="Arial" w:hAnsi="Arial" w:cs="Arial"/>
          <w:b/>
          <w:bCs/>
          <w:spacing w:val="8"/>
          <w:sz w:val="20"/>
          <w:szCs w:val="20"/>
        </w:rPr>
        <w:t>OV</w:t>
      </w:r>
      <w:r w:rsidR="00840A62">
        <w:rPr>
          <w:rFonts w:ascii="Arial" w:hAnsi="Arial" w:cs="Arial"/>
          <w:b/>
          <w:bCs/>
          <w:spacing w:val="8"/>
          <w:sz w:val="20"/>
          <w:szCs w:val="20"/>
        </w:rPr>
        <w:t>d2</w:t>
      </w:r>
      <w:r w:rsidRPr="00FF5DFE">
        <w:rPr>
          <w:rFonts w:ascii="Arial" w:hAnsi="Arial" w:cs="Arial"/>
          <w:b/>
          <w:bCs/>
          <w:spacing w:val="8"/>
          <w:sz w:val="20"/>
          <w:szCs w:val="20"/>
        </w:rPr>
        <w:t xml:space="preserve">: </w:t>
      </w:r>
      <w:r w:rsidR="00840A62" w:rsidRPr="00840A62">
        <w:rPr>
          <w:rFonts w:ascii="Arial" w:hAnsi="Arial" w:cs="Arial"/>
          <w:b/>
          <w:color w:val="000000"/>
          <w:sz w:val="20"/>
          <w:szCs w:val="20"/>
        </w:rPr>
        <w:t>Rozdíl mezi požadovaným počtem kalibrací (RH) a skutečným počtem provedených kalibrací měřících přístrojů k řízení ČOV</w:t>
      </w:r>
      <w:r w:rsidR="00840A62" w:rsidRPr="00FF5DFE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FF5DFE">
        <w:rPr>
          <w:rFonts w:ascii="Arial" w:hAnsi="Arial" w:cs="Arial"/>
          <w:bCs/>
          <w:spacing w:val="8"/>
          <w:sz w:val="20"/>
          <w:szCs w:val="20"/>
        </w:rPr>
        <w:t>(smluvní ukazatel)</w:t>
      </w:r>
    </w:p>
    <w:p w:rsidR="000A1E34" w:rsidRPr="00FF5DFE" w:rsidRDefault="00840A62" w:rsidP="000A1E3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840A62">
        <w:rPr>
          <w:rFonts w:ascii="Arial" w:hAnsi="Arial" w:cs="Arial"/>
          <w:b/>
          <w:sz w:val="20"/>
          <w:szCs w:val="20"/>
        </w:rPr>
        <w:t>OVd2 = RH – ov15 [počet]</w:t>
      </w:r>
    </w:p>
    <w:p w:rsidR="000A1E34" w:rsidRPr="00FF5DFE" w:rsidRDefault="00840A62" w:rsidP="000A1E34">
      <w:pPr>
        <w:spacing w:before="120"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ov15</w:t>
      </w:r>
      <w:r w:rsidR="000A1E34" w:rsidRPr="00FF5DFE">
        <w:rPr>
          <w:rFonts w:ascii="Arial" w:hAnsi="Arial" w:cs="Arial"/>
          <w:sz w:val="20"/>
          <w:szCs w:val="20"/>
        </w:rPr>
        <w:t xml:space="preserve"> – </w:t>
      </w:r>
      <w:r w:rsidRPr="00840A62">
        <w:rPr>
          <w:rFonts w:ascii="Arial" w:hAnsi="Arial" w:cs="Arial"/>
          <w:sz w:val="20"/>
          <w:szCs w:val="20"/>
        </w:rPr>
        <w:t>Skutečný počet provedených kalibrací měřících přístrojů k řízení ČOV, během jednoho roku [počet]</w:t>
      </w:r>
    </w:p>
    <w:p w:rsidR="003F6C48" w:rsidRDefault="000A1E34" w:rsidP="003A7B9C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FF5DFE">
        <w:rPr>
          <w:rFonts w:ascii="Arial" w:hAnsi="Arial" w:cs="Arial"/>
          <w:b/>
          <w:sz w:val="20"/>
          <w:szCs w:val="20"/>
        </w:rPr>
        <w:t xml:space="preserve">Referenční hodnota ukazatele (RH) = </w:t>
      </w:r>
      <w:r w:rsidR="003F6C48">
        <w:rPr>
          <w:rFonts w:ascii="Arial" w:hAnsi="Arial" w:cs="Arial"/>
          <w:b/>
          <w:sz w:val="20"/>
          <w:szCs w:val="20"/>
        </w:rPr>
        <w:t>0 (počet)</w:t>
      </w:r>
    </w:p>
    <w:p w:rsidR="002A43D8" w:rsidRPr="002A43D8" w:rsidRDefault="003F6C48" w:rsidP="002A43D8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2A43D8">
        <w:rPr>
          <w:rFonts w:ascii="Arial" w:hAnsi="Arial" w:cs="Arial"/>
          <w:i/>
          <w:sz w:val="20"/>
          <w:szCs w:val="20"/>
        </w:rPr>
        <w:t xml:space="preserve">(musí být plněno </w:t>
      </w:r>
      <w:r w:rsidR="003A7B9C" w:rsidRPr="002A43D8">
        <w:rPr>
          <w:rFonts w:ascii="Arial" w:hAnsi="Arial" w:cs="Arial"/>
          <w:i/>
          <w:sz w:val="20"/>
          <w:szCs w:val="20"/>
        </w:rPr>
        <w:t xml:space="preserve">100% </w:t>
      </w:r>
      <w:r w:rsidR="002A43D8" w:rsidRPr="002A43D8">
        <w:rPr>
          <w:rFonts w:ascii="Arial" w:hAnsi="Arial" w:cs="Arial"/>
          <w:i/>
          <w:sz w:val="20"/>
          <w:szCs w:val="20"/>
        </w:rPr>
        <w:t>požadavků na počet úkonů dle plánu kalibrací)</w:t>
      </w:r>
    </w:p>
    <w:p w:rsidR="000A1E34" w:rsidRDefault="000A1E34" w:rsidP="000A1E3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7879">
        <w:rPr>
          <w:rFonts w:ascii="Arial" w:hAnsi="Arial" w:cs="Arial"/>
          <w:b/>
          <w:sz w:val="20"/>
          <w:szCs w:val="20"/>
        </w:rPr>
        <w:t>Poznámka:</w:t>
      </w:r>
    </w:p>
    <w:p w:rsidR="000A1E34" w:rsidRPr="007F7879" w:rsidRDefault="000A1E34" w:rsidP="000A1E34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120"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F7879">
        <w:rPr>
          <w:rFonts w:ascii="Arial" w:hAnsi="Arial" w:cs="Arial"/>
          <w:sz w:val="20"/>
          <w:szCs w:val="20"/>
        </w:rPr>
        <w:t xml:space="preserve">Počet </w:t>
      </w:r>
      <w:r w:rsidR="00511F32">
        <w:rPr>
          <w:rFonts w:ascii="Arial" w:hAnsi="Arial" w:cs="Arial"/>
          <w:sz w:val="20"/>
          <w:szCs w:val="20"/>
        </w:rPr>
        <w:t>kalibrací měřících přístrojů</w:t>
      </w:r>
      <w:r w:rsidRPr="007F7879">
        <w:rPr>
          <w:rFonts w:ascii="Arial" w:hAnsi="Arial" w:cs="Arial"/>
          <w:sz w:val="20"/>
          <w:szCs w:val="20"/>
        </w:rPr>
        <w:t xml:space="preserve"> vychází z plánu </w:t>
      </w:r>
      <w:r w:rsidR="00511F32">
        <w:rPr>
          <w:rFonts w:ascii="Arial" w:hAnsi="Arial" w:cs="Arial"/>
          <w:sz w:val="20"/>
          <w:szCs w:val="20"/>
        </w:rPr>
        <w:t>kalibrací</w:t>
      </w:r>
      <w:r w:rsidRPr="007F7879">
        <w:rPr>
          <w:rFonts w:ascii="Arial" w:hAnsi="Arial" w:cs="Arial"/>
          <w:sz w:val="20"/>
          <w:szCs w:val="20"/>
        </w:rPr>
        <w:t>.</w:t>
      </w:r>
    </w:p>
    <w:p w:rsidR="00D567BD" w:rsidRPr="00D567BD" w:rsidRDefault="00D567BD" w:rsidP="00D567BD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120"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D567BD">
        <w:rPr>
          <w:rFonts w:ascii="Arial" w:hAnsi="Arial" w:cs="Arial"/>
          <w:sz w:val="20"/>
          <w:szCs w:val="20"/>
        </w:rPr>
        <w:t>Provozovatel vytvoří roční plán kalibrací na základě existujících provozních řádů a návodů k obsluze pro měřicí přístroje významné k řízení ČOV. Plán kalibrací se stanoví pro zařízení, která jsou významná pro řízení ČOV (na návrh provozovatele schválí vlastník seznam těchto zařízení).</w:t>
      </w:r>
    </w:p>
    <w:p w:rsidR="000A1E34" w:rsidRPr="007F7879" w:rsidRDefault="000A1E34" w:rsidP="000A1E34">
      <w:pPr>
        <w:numPr>
          <w:ilvl w:val="0"/>
          <w:numId w:val="14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F7879">
        <w:rPr>
          <w:rFonts w:ascii="Arial" w:hAnsi="Arial" w:cs="Arial"/>
          <w:sz w:val="20"/>
          <w:szCs w:val="20"/>
        </w:rPr>
        <w:t xml:space="preserve">Pro účely sledování a vyhodnocení výkonového ukazatele obsahuje </w:t>
      </w:r>
      <w:r w:rsidR="002C7AB3">
        <w:rPr>
          <w:rFonts w:ascii="Arial" w:hAnsi="Arial" w:cs="Arial"/>
          <w:sz w:val="20"/>
          <w:szCs w:val="20"/>
        </w:rPr>
        <w:t xml:space="preserve">článek </w:t>
      </w:r>
      <w:proofErr w:type="gramStart"/>
      <w:r w:rsidR="002C7AB3">
        <w:rPr>
          <w:rFonts w:ascii="Arial" w:hAnsi="Arial" w:cs="Arial"/>
          <w:sz w:val="20"/>
          <w:szCs w:val="20"/>
        </w:rPr>
        <w:t>9.4. této</w:t>
      </w:r>
      <w:proofErr w:type="gramEnd"/>
      <w:r w:rsidR="002C7AB3">
        <w:rPr>
          <w:rFonts w:ascii="Arial" w:hAnsi="Arial" w:cs="Arial"/>
          <w:sz w:val="20"/>
          <w:szCs w:val="20"/>
        </w:rPr>
        <w:t xml:space="preserve"> </w:t>
      </w:r>
      <w:r w:rsidRPr="007F7879">
        <w:rPr>
          <w:rFonts w:ascii="Arial" w:hAnsi="Arial" w:cs="Arial"/>
          <w:sz w:val="20"/>
          <w:szCs w:val="20"/>
        </w:rPr>
        <w:t>Smlouv</w:t>
      </w:r>
      <w:r w:rsidR="002C7AB3">
        <w:rPr>
          <w:rFonts w:ascii="Arial" w:hAnsi="Arial" w:cs="Arial"/>
          <w:sz w:val="20"/>
          <w:szCs w:val="20"/>
        </w:rPr>
        <w:t>y</w:t>
      </w:r>
      <w:r w:rsidRPr="007F7879">
        <w:rPr>
          <w:rFonts w:ascii="Arial" w:hAnsi="Arial" w:cs="Arial"/>
          <w:sz w:val="20"/>
          <w:szCs w:val="20"/>
        </w:rPr>
        <w:t xml:space="preserve"> podrobnější pravidla pro </w:t>
      </w:r>
      <w:r w:rsidR="00DA5E08">
        <w:rPr>
          <w:rFonts w:ascii="Arial" w:hAnsi="Arial" w:cs="Arial"/>
          <w:sz w:val="20"/>
          <w:szCs w:val="20"/>
        </w:rPr>
        <w:t xml:space="preserve">zpracování a vedení </w:t>
      </w:r>
      <w:r w:rsidRPr="007F7879">
        <w:rPr>
          <w:rFonts w:ascii="Arial" w:hAnsi="Arial" w:cs="Arial"/>
          <w:sz w:val="20"/>
          <w:szCs w:val="20"/>
        </w:rPr>
        <w:t xml:space="preserve"> evidence nezbytné pro vyhodnocení výkonového ukazatele </w:t>
      </w:r>
      <w:r w:rsidR="00935BFF">
        <w:rPr>
          <w:rFonts w:ascii="Arial" w:hAnsi="Arial" w:cs="Arial"/>
          <w:sz w:val="20"/>
          <w:szCs w:val="20"/>
        </w:rPr>
        <w:t>(evidence výsledků spojených s realizací plánu kalibrace měřících přístrojů).</w:t>
      </w:r>
    </w:p>
    <w:p w:rsidR="000A1E34" w:rsidRPr="00FF5DFE" w:rsidRDefault="000A1E34" w:rsidP="000A1E3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7879">
        <w:rPr>
          <w:rFonts w:ascii="Arial" w:hAnsi="Arial" w:cs="Arial"/>
          <w:b/>
          <w:sz w:val="20"/>
          <w:szCs w:val="20"/>
        </w:rPr>
        <w:t>Stanovení smluvních pokutových bodů</w:t>
      </w:r>
    </w:p>
    <w:p w:rsidR="000A1E34" w:rsidRPr="00FF5DFE" w:rsidRDefault="000A1E34" w:rsidP="000A1E34">
      <w:pPr>
        <w:pStyle w:val="Zkladntext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 xml:space="preserve">Počet pokutových bodů za kalendářní rok = </w:t>
      </w:r>
      <w:r w:rsidR="002C3038" w:rsidRPr="002C3038">
        <w:rPr>
          <w:rFonts w:ascii="Arial" w:hAnsi="Arial" w:cs="Arial"/>
          <w:sz w:val="20"/>
          <w:szCs w:val="20"/>
        </w:rPr>
        <w:t>OVd2 x V</w:t>
      </w:r>
      <w:r w:rsidR="002C3038" w:rsidRPr="00BB742D">
        <w:rPr>
          <w:rFonts w:ascii="Arial" w:hAnsi="Arial" w:cs="Arial"/>
          <w:sz w:val="20"/>
          <w:szCs w:val="20"/>
          <w:vertAlign w:val="subscript"/>
        </w:rPr>
        <w:t>22</w:t>
      </w:r>
      <w:r w:rsidRPr="00FF5DFE">
        <w:rPr>
          <w:rFonts w:ascii="Arial" w:hAnsi="Arial" w:cs="Arial"/>
          <w:sz w:val="20"/>
          <w:szCs w:val="20"/>
        </w:rPr>
        <w:t>,</w:t>
      </w:r>
    </w:p>
    <w:p w:rsidR="000A1E34" w:rsidRPr="00FF5DFE" w:rsidRDefault="000A1E34" w:rsidP="000A1E34">
      <w:pPr>
        <w:pStyle w:val="Zkladntext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F5DFE">
        <w:rPr>
          <w:rFonts w:ascii="Arial" w:hAnsi="Arial" w:cs="Arial"/>
          <w:sz w:val="20"/>
          <w:szCs w:val="20"/>
        </w:rPr>
        <w:t>kde V</w:t>
      </w:r>
      <w:r w:rsidR="002C3038" w:rsidRPr="00BB742D">
        <w:rPr>
          <w:rFonts w:ascii="Arial" w:hAnsi="Arial" w:cs="Arial"/>
          <w:sz w:val="20"/>
          <w:szCs w:val="20"/>
          <w:vertAlign w:val="subscript"/>
        </w:rPr>
        <w:t>22</w:t>
      </w:r>
      <w:r w:rsidRPr="00FF5DFE">
        <w:rPr>
          <w:rFonts w:ascii="Arial" w:hAnsi="Arial" w:cs="Arial"/>
          <w:sz w:val="20"/>
          <w:szCs w:val="20"/>
        </w:rPr>
        <w:t xml:space="preserve"> je počet bodů </w:t>
      </w:r>
      <w:r w:rsidR="002C3038" w:rsidRPr="002C3038">
        <w:rPr>
          <w:rFonts w:ascii="Arial" w:hAnsi="Arial" w:cs="Arial"/>
          <w:sz w:val="20"/>
          <w:szCs w:val="20"/>
        </w:rPr>
        <w:t>za každou neprovedenou kalibraci dle plánu kalibrací, minimálně ve výši 0,01</w:t>
      </w:r>
      <w:r w:rsidRPr="00FF5DFE">
        <w:rPr>
          <w:rFonts w:ascii="Arial" w:hAnsi="Arial" w:cs="Arial"/>
          <w:sz w:val="20"/>
          <w:szCs w:val="20"/>
        </w:rPr>
        <w:t xml:space="preserve">. </w:t>
      </w:r>
    </w:p>
    <w:p w:rsidR="00511F32" w:rsidRDefault="00511F32" w:rsidP="00511F32">
      <w:pPr>
        <w:pStyle w:val="Default"/>
        <w:rPr>
          <w:sz w:val="20"/>
          <w:szCs w:val="20"/>
        </w:rPr>
      </w:pPr>
    </w:p>
    <w:sectPr w:rsidR="00511F32" w:rsidSect="00E54E41">
      <w:headerReference w:type="default" r:id="rId8"/>
      <w:footerReference w:type="even" r:id="rId9"/>
      <w:footerReference w:type="default" r:id="rId10"/>
      <w:pgSz w:w="11906" w:h="16838" w:code="9"/>
      <w:pgMar w:top="816" w:right="1418" w:bottom="1135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C48" w:rsidRDefault="003F6C48">
      <w:r>
        <w:separator/>
      </w:r>
    </w:p>
  </w:endnote>
  <w:endnote w:type="continuationSeparator" w:id="0">
    <w:p w:rsidR="003F6C48" w:rsidRDefault="003F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48" w:rsidRDefault="003F6C48" w:rsidP="00856FD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F6C48" w:rsidRDefault="003F6C48" w:rsidP="00856FD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48" w:rsidRPr="0014085A" w:rsidRDefault="003F6C48" w:rsidP="00E54E41">
    <w:pPr>
      <w:pStyle w:val="Zpat"/>
      <w:jc w:val="right"/>
      <w:rPr>
        <w:rStyle w:val="slostrnky"/>
        <w:rFonts w:ascii="Arial" w:hAnsi="Arial" w:cs="Arial"/>
        <w:sz w:val="20"/>
        <w:szCs w:val="20"/>
      </w:rPr>
    </w:pPr>
    <w:r w:rsidRPr="0014085A">
      <w:rPr>
        <w:rStyle w:val="slostrnky"/>
        <w:rFonts w:ascii="Arial" w:hAnsi="Arial" w:cs="Arial"/>
        <w:sz w:val="20"/>
        <w:szCs w:val="20"/>
      </w:rPr>
      <w:fldChar w:fldCharType="begin"/>
    </w:r>
    <w:r w:rsidRPr="0014085A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14085A">
      <w:rPr>
        <w:rStyle w:val="slostrnky"/>
        <w:rFonts w:ascii="Arial" w:hAnsi="Arial" w:cs="Arial"/>
        <w:sz w:val="20"/>
        <w:szCs w:val="20"/>
      </w:rPr>
      <w:fldChar w:fldCharType="separate"/>
    </w:r>
    <w:r w:rsidR="00063FA0">
      <w:rPr>
        <w:rStyle w:val="slostrnky"/>
        <w:rFonts w:ascii="Arial" w:hAnsi="Arial" w:cs="Arial"/>
        <w:noProof/>
        <w:sz w:val="20"/>
        <w:szCs w:val="20"/>
      </w:rPr>
      <w:t>3</w:t>
    </w:r>
    <w:r w:rsidRPr="0014085A">
      <w:rPr>
        <w:rStyle w:val="slostrnky"/>
        <w:rFonts w:ascii="Arial" w:hAnsi="Arial" w:cs="Arial"/>
        <w:sz w:val="20"/>
        <w:szCs w:val="20"/>
      </w:rPr>
      <w:fldChar w:fldCharType="end"/>
    </w:r>
    <w:r w:rsidRPr="0014085A">
      <w:rPr>
        <w:rStyle w:val="slostrnky"/>
        <w:rFonts w:ascii="Arial" w:hAnsi="Arial" w:cs="Arial"/>
        <w:sz w:val="20"/>
        <w:szCs w:val="20"/>
      </w:rPr>
      <w:t>/</w:t>
    </w:r>
    <w:r w:rsidRPr="0014085A">
      <w:rPr>
        <w:rStyle w:val="slostrnky"/>
        <w:rFonts w:ascii="Arial" w:hAnsi="Arial" w:cs="Arial"/>
        <w:sz w:val="20"/>
        <w:szCs w:val="20"/>
      </w:rPr>
      <w:fldChar w:fldCharType="begin"/>
    </w:r>
    <w:r w:rsidRPr="0014085A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14085A">
      <w:rPr>
        <w:rStyle w:val="slostrnky"/>
        <w:rFonts w:ascii="Arial" w:hAnsi="Arial" w:cs="Arial"/>
        <w:sz w:val="20"/>
        <w:szCs w:val="20"/>
      </w:rPr>
      <w:fldChar w:fldCharType="separate"/>
    </w:r>
    <w:r w:rsidR="00063FA0">
      <w:rPr>
        <w:rStyle w:val="slostrnky"/>
        <w:rFonts w:ascii="Arial" w:hAnsi="Arial" w:cs="Arial"/>
        <w:noProof/>
        <w:sz w:val="20"/>
        <w:szCs w:val="20"/>
      </w:rPr>
      <w:t>4</w:t>
    </w:r>
    <w:r w:rsidRPr="0014085A">
      <w:rPr>
        <w:rStyle w:val="slostrnky"/>
        <w:rFonts w:ascii="Arial" w:hAnsi="Arial" w:cs="Arial"/>
        <w:sz w:val="20"/>
        <w:szCs w:val="20"/>
      </w:rPr>
      <w:fldChar w:fldCharType="end"/>
    </w:r>
  </w:p>
  <w:p w:rsidR="003F6C48" w:rsidRDefault="003F6C48" w:rsidP="00856FDD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C48" w:rsidRDefault="003F6C48">
      <w:r>
        <w:separator/>
      </w:r>
    </w:p>
  </w:footnote>
  <w:footnote w:type="continuationSeparator" w:id="0">
    <w:p w:rsidR="003F6C48" w:rsidRDefault="003F6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48" w:rsidRPr="007C5AAA" w:rsidRDefault="003F6C48" w:rsidP="00AE4A53">
    <w:pPr>
      <w:autoSpaceDE w:val="0"/>
      <w:autoSpaceDN w:val="0"/>
      <w:adjustRightInd w:val="0"/>
      <w:rPr>
        <w:rFonts w:ascii="Arial" w:hAnsi="Arial" w:cs="Arial"/>
        <w:b/>
        <w:bCs/>
        <w:color w:val="808080" w:themeColor="background1" w:themeShade="80"/>
        <w:sz w:val="20"/>
        <w:szCs w:val="20"/>
      </w:rPr>
    </w:pPr>
    <w:r>
      <w:rPr>
        <w:rFonts w:ascii="Arial" w:hAnsi="Arial" w:cs="Arial"/>
        <w:b/>
        <w:bCs/>
        <w:color w:val="808080" w:themeColor="background1" w:themeShade="80"/>
        <w:sz w:val="20"/>
        <w:szCs w:val="20"/>
      </w:rPr>
      <w:t>Služební provozní smlouva – Smlouva o provozování ČOV města Uherský Brod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488"/>
    <w:multiLevelType w:val="hybridMultilevel"/>
    <w:tmpl w:val="B9F6C0F6"/>
    <w:lvl w:ilvl="0" w:tplc="5F722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52A2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D1B80"/>
    <w:multiLevelType w:val="hybridMultilevel"/>
    <w:tmpl w:val="627494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172E9E"/>
    <w:multiLevelType w:val="multilevel"/>
    <w:tmpl w:val="FC20DE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FA0DC9"/>
    <w:multiLevelType w:val="hybridMultilevel"/>
    <w:tmpl w:val="D94CDE7C"/>
    <w:lvl w:ilvl="0" w:tplc="22AA46BA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0209"/>
    <w:multiLevelType w:val="hybridMultilevel"/>
    <w:tmpl w:val="927AB712"/>
    <w:lvl w:ilvl="0" w:tplc="6B52A2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0128C3"/>
    <w:multiLevelType w:val="hybridMultilevel"/>
    <w:tmpl w:val="0ED439D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220AEE"/>
    <w:multiLevelType w:val="hybridMultilevel"/>
    <w:tmpl w:val="1F6E17DE"/>
    <w:lvl w:ilvl="0" w:tplc="6B52A2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490E5E"/>
    <w:multiLevelType w:val="hybridMultilevel"/>
    <w:tmpl w:val="E38E6D84"/>
    <w:lvl w:ilvl="0" w:tplc="48BCB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52A2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5E0AFA"/>
    <w:multiLevelType w:val="multilevel"/>
    <w:tmpl w:val="ED940D2A"/>
    <w:lvl w:ilvl="0">
      <w:start w:val="1"/>
      <w:numFmt w:val="decimal"/>
      <w:pStyle w:val="Nadpis2Pit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adpis2-upesnn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>
    <w:nsid w:val="389D2378"/>
    <w:multiLevelType w:val="multilevel"/>
    <w:tmpl w:val="91726D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204480"/>
    <w:multiLevelType w:val="hybridMultilevel"/>
    <w:tmpl w:val="D14ABC54"/>
    <w:lvl w:ilvl="0" w:tplc="A63AA70A">
      <w:start w:val="15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>
    <w:nsid w:val="39C5720B"/>
    <w:multiLevelType w:val="hybridMultilevel"/>
    <w:tmpl w:val="B7BAE4F2"/>
    <w:lvl w:ilvl="0" w:tplc="6B52A2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2B0BE5"/>
    <w:multiLevelType w:val="hybridMultilevel"/>
    <w:tmpl w:val="0F0EF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B4147"/>
    <w:multiLevelType w:val="hybridMultilevel"/>
    <w:tmpl w:val="B282BF34"/>
    <w:lvl w:ilvl="0" w:tplc="FFFFFFFF">
      <w:start w:val="1"/>
      <w:numFmt w:val="bullet"/>
      <w:pStyle w:val="Odrky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pStyle w:val="JKHeadL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 w:val="0"/>
        <w:color w:val="auto"/>
        <w:sz w:val="22"/>
        <w:szCs w:val="22"/>
      </w:r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06B7C0A"/>
    <w:multiLevelType w:val="hybridMultilevel"/>
    <w:tmpl w:val="CB1809AC"/>
    <w:lvl w:ilvl="0" w:tplc="6B52A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E42CC"/>
    <w:multiLevelType w:val="hybridMultilevel"/>
    <w:tmpl w:val="334069BA"/>
    <w:lvl w:ilvl="0" w:tplc="636A5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3F0BD9"/>
    <w:multiLevelType w:val="hybridMultilevel"/>
    <w:tmpl w:val="F9DCFD2C"/>
    <w:lvl w:ilvl="0" w:tplc="C2804936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 w:hint="default"/>
      </w:rPr>
    </w:lvl>
    <w:lvl w:ilvl="1" w:tplc="6B52A2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5C3505"/>
    <w:multiLevelType w:val="hybridMultilevel"/>
    <w:tmpl w:val="B7023ACE"/>
    <w:lvl w:ilvl="0" w:tplc="A3E4DCD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24336"/>
    <w:multiLevelType w:val="hybridMultilevel"/>
    <w:tmpl w:val="35F460B4"/>
    <w:lvl w:ilvl="0" w:tplc="636A57A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AD5BB5"/>
    <w:multiLevelType w:val="singleLevel"/>
    <w:tmpl w:val="BA9EBA30"/>
    <w:lvl w:ilvl="0">
      <w:start w:val="1"/>
      <w:numFmt w:val="lowerLetter"/>
      <w:pStyle w:val="odrky"/>
      <w:lvlText w:val="%1)"/>
      <w:lvlJc w:val="left"/>
      <w:pPr>
        <w:ind w:left="360" w:hanging="360"/>
      </w:pPr>
      <w:rPr>
        <w:rFonts w:hint="default"/>
      </w:rPr>
    </w:lvl>
  </w:abstractNum>
  <w:abstractNum w:abstractNumId="20">
    <w:nsid w:val="67B13C32"/>
    <w:multiLevelType w:val="hybridMultilevel"/>
    <w:tmpl w:val="0BFAE8F0"/>
    <w:lvl w:ilvl="0" w:tplc="04441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8E5B78">
      <w:numFmt w:val="none"/>
      <w:lvlText w:val=""/>
      <w:lvlJc w:val="left"/>
      <w:pPr>
        <w:tabs>
          <w:tab w:val="num" w:pos="359"/>
        </w:tabs>
      </w:pPr>
    </w:lvl>
    <w:lvl w:ilvl="2" w:tplc="9D0C6FC2">
      <w:numFmt w:val="none"/>
      <w:lvlText w:val=""/>
      <w:lvlJc w:val="left"/>
      <w:pPr>
        <w:tabs>
          <w:tab w:val="num" w:pos="359"/>
        </w:tabs>
      </w:pPr>
    </w:lvl>
    <w:lvl w:ilvl="3" w:tplc="BDA6FA5C">
      <w:numFmt w:val="none"/>
      <w:lvlText w:val=""/>
      <w:lvlJc w:val="left"/>
      <w:pPr>
        <w:tabs>
          <w:tab w:val="num" w:pos="359"/>
        </w:tabs>
      </w:pPr>
    </w:lvl>
    <w:lvl w:ilvl="4" w:tplc="259C2370">
      <w:numFmt w:val="none"/>
      <w:lvlText w:val=""/>
      <w:lvlJc w:val="left"/>
      <w:pPr>
        <w:tabs>
          <w:tab w:val="num" w:pos="359"/>
        </w:tabs>
      </w:pPr>
    </w:lvl>
    <w:lvl w:ilvl="5" w:tplc="EDAC6A74">
      <w:numFmt w:val="none"/>
      <w:lvlText w:val=""/>
      <w:lvlJc w:val="left"/>
      <w:pPr>
        <w:tabs>
          <w:tab w:val="num" w:pos="359"/>
        </w:tabs>
      </w:pPr>
    </w:lvl>
    <w:lvl w:ilvl="6" w:tplc="56660B9E">
      <w:numFmt w:val="none"/>
      <w:lvlText w:val=""/>
      <w:lvlJc w:val="left"/>
      <w:pPr>
        <w:tabs>
          <w:tab w:val="num" w:pos="359"/>
        </w:tabs>
      </w:pPr>
    </w:lvl>
    <w:lvl w:ilvl="7" w:tplc="03CA97B2">
      <w:numFmt w:val="none"/>
      <w:lvlText w:val=""/>
      <w:lvlJc w:val="left"/>
      <w:pPr>
        <w:tabs>
          <w:tab w:val="num" w:pos="359"/>
        </w:tabs>
      </w:pPr>
    </w:lvl>
    <w:lvl w:ilvl="8" w:tplc="331AE478">
      <w:numFmt w:val="none"/>
      <w:lvlText w:val=""/>
      <w:lvlJc w:val="left"/>
      <w:pPr>
        <w:tabs>
          <w:tab w:val="num" w:pos="359"/>
        </w:tabs>
      </w:pPr>
    </w:lvl>
  </w:abstractNum>
  <w:abstractNum w:abstractNumId="21">
    <w:nsid w:val="680137C8"/>
    <w:multiLevelType w:val="hybridMultilevel"/>
    <w:tmpl w:val="C7B29E94"/>
    <w:lvl w:ilvl="0" w:tplc="4EE88F4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52CBE"/>
    <w:multiLevelType w:val="hybridMultilevel"/>
    <w:tmpl w:val="3CB43144"/>
    <w:lvl w:ilvl="0" w:tplc="48BCB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52A2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19"/>
  </w:num>
  <w:num w:numId="9">
    <w:abstractNumId w:val="22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7"/>
  </w:num>
  <w:num w:numId="16">
    <w:abstractNumId w:val="9"/>
  </w:num>
  <w:num w:numId="17">
    <w:abstractNumId w:val="2"/>
  </w:num>
  <w:num w:numId="18">
    <w:abstractNumId w:val="21"/>
  </w:num>
  <w:num w:numId="19">
    <w:abstractNumId w:val="14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1"/>
  </w:num>
  <w:num w:numId="41">
    <w:abstractNumId w:val="7"/>
  </w:num>
  <w:num w:numId="42">
    <w:abstractNumId w:val="8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4FF"/>
    <w:rsid w:val="0000353F"/>
    <w:rsid w:val="00004FCB"/>
    <w:rsid w:val="000067A7"/>
    <w:rsid w:val="00012AFA"/>
    <w:rsid w:val="00012B4E"/>
    <w:rsid w:val="00013612"/>
    <w:rsid w:val="000156A1"/>
    <w:rsid w:val="00015CF2"/>
    <w:rsid w:val="000167AD"/>
    <w:rsid w:val="00020A4C"/>
    <w:rsid w:val="00024127"/>
    <w:rsid w:val="00024EB0"/>
    <w:rsid w:val="00026172"/>
    <w:rsid w:val="000320B6"/>
    <w:rsid w:val="00036519"/>
    <w:rsid w:val="00050160"/>
    <w:rsid w:val="00051275"/>
    <w:rsid w:val="0005376C"/>
    <w:rsid w:val="000576FC"/>
    <w:rsid w:val="000627B8"/>
    <w:rsid w:val="00063528"/>
    <w:rsid w:val="00063FA0"/>
    <w:rsid w:val="00070F73"/>
    <w:rsid w:val="000717C8"/>
    <w:rsid w:val="00071978"/>
    <w:rsid w:val="00073EA2"/>
    <w:rsid w:val="00075300"/>
    <w:rsid w:val="000758C7"/>
    <w:rsid w:val="0008206B"/>
    <w:rsid w:val="00086A6A"/>
    <w:rsid w:val="0009385F"/>
    <w:rsid w:val="00096E62"/>
    <w:rsid w:val="000A06CD"/>
    <w:rsid w:val="000A0F6E"/>
    <w:rsid w:val="000A1E34"/>
    <w:rsid w:val="000A25DF"/>
    <w:rsid w:val="000A6A1D"/>
    <w:rsid w:val="000B03E7"/>
    <w:rsid w:val="000B0443"/>
    <w:rsid w:val="000B349B"/>
    <w:rsid w:val="000B3A47"/>
    <w:rsid w:val="000B5003"/>
    <w:rsid w:val="000B6E73"/>
    <w:rsid w:val="000C6F24"/>
    <w:rsid w:val="000C7CF4"/>
    <w:rsid w:val="000D175C"/>
    <w:rsid w:val="000D2164"/>
    <w:rsid w:val="000D2A66"/>
    <w:rsid w:val="000D2C75"/>
    <w:rsid w:val="000D4254"/>
    <w:rsid w:val="000D47EC"/>
    <w:rsid w:val="000D6D03"/>
    <w:rsid w:val="000D737D"/>
    <w:rsid w:val="000E0BA8"/>
    <w:rsid w:val="000E6B06"/>
    <w:rsid w:val="000E7541"/>
    <w:rsid w:val="000F2010"/>
    <w:rsid w:val="000F3CEE"/>
    <w:rsid w:val="000F53D4"/>
    <w:rsid w:val="000F5598"/>
    <w:rsid w:val="000F65F9"/>
    <w:rsid w:val="000F6A93"/>
    <w:rsid w:val="00101CE0"/>
    <w:rsid w:val="00101FFB"/>
    <w:rsid w:val="00104479"/>
    <w:rsid w:val="00105446"/>
    <w:rsid w:val="00106421"/>
    <w:rsid w:val="00106CAE"/>
    <w:rsid w:val="00106D7E"/>
    <w:rsid w:val="00110FF2"/>
    <w:rsid w:val="00111E21"/>
    <w:rsid w:val="00112CEF"/>
    <w:rsid w:val="0012014B"/>
    <w:rsid w:val="00120692"/>
    <w:rsid w:val="0012343D"/>
    <w:rsid w:val="00124A13"/>
    <w:rsid w:val="00125AEA"/>
    <w:rsid w:val="00125CB7"/>
    <w:rsid w:val="00127AD6"/>
    <w:rsid w:val="00130F05"/>
    <w:rsid w:val="00132F0B"/>
    <w:rsid w:val="00132F8A"/>
    <w:rsid w:val="00133D54"/>
    <w:rsid w:val="001402CA"/>
    <w:rsid w:val="0014081C"/>
    <w:rsid w:val="0014085A"/>
    <w:rsid w:val="00141198"/>
    <w:rsid w:val="00142160"/>
    <w:rsid w:val="00143C28"/>
    <w:rsid w:val="001448B7"/>
    <w:rsid w:val="001465BB"/>
    <w:rsid w:val="001466A1"/>
    <w:rsid w:val="00150CBB"/>
    <w:rsid w:val="00153608"/>
    <w:rsid w:val="00156D17"/>
    <w:rsid w:val="00162934"/>
    <w:rsid w:val="00163A43"/>
    <w:rsid w:val="001640AE"/>
    <w:rsid w:val="00164909"/>
    <w:rsid w:val="001653DE"/>
    <w:rsid w:val="00165D07"/>
    <w:rsid w:val="00174C3F"/>
    <w:rsid w:val="00181FB6"/>
    <w:rsid w:val="00182434"/>
    <w:rsid w:val="00182626"/>
    <w:rsid w:val="00182B97"/>
    <w:rsid w:val="001833A0"/>
    <w:rsid w:val="00183415"/>
    <w:rsid w:val="00184546"/>
    <w:rsid w:val="001859D5"/>
    <w:rsid w:val="0018631E"/>
    <w:rsid w:val="00190220"/>
    <w:rsid w:val="001904B5"/>
    <w:rsid w:val="00191AB8"/>
    <w:rsid w:val="001922EF"/>
    <w:rsid w:val="00195516"/>
    <w:rsid w:val="00196121"/>
    <w:rsid w:val="001A028E"/>
    <w:rsid w:val="001A29F3"/>
    <w:rsid w:val="001A398B"/>
    <w:rsid w:val="001B6EB2"/>
    <w:rsid w:val="001C4862"/>
    <w:rsid w:val="001C6116"/>
    <w:rsid w:val="001C6E4E"/>
    <w:rsid w:val="001D0AB8"/>
    <w:rsid w:val="001D3F01"/>
    <w:rsid w:val="001D5106"/>
    <w:rsid w:val="001D55E8"/>
    <w:rsid w:val="001D5F2D"/>
    <w:rsid w:val="001D789B"/>
    <w:rsid w:val="001E0494"/>
    <w:rsid w:val="001E1432"/>
    <w:rsid w:val="001E2D83"/>
    <w:rsid w:val="001E3D0C"/>
    <w:rsid w:val="001E6648"/>
    <w:rsid w:val="001F0678"/>
    <w:rsid w:val="001F1064"/>
    <w:rsid w:val="001F191F"/>
    <w:rsid w:val="001F32EF"/>
    <w:rsid w:val="001F47EF"/>
    <w:rsid w:val="001F4E84"/>
    <w:rsid w:val="001F53ED"/>
    <w:rsid w:val="002012A1"/>
    <w:rsid w:val="00204445"/>
    <w:rsid w:val="00205198"/>
    <w:rsid w:val="002111F1"/>
    <w:rsid w:val="00211AF9"/>
    <w:rsid w:val="00217A9C"/>
    <w:rsid w:val="00217B59"/>
    <w:rsid w:val="00220837"/>
    <w:rsid w:val="002208EC"/>
    <w:rsid w:val="00220D3F"/>
    <w:rsid w:val="00222671"/>
    <w:rsid w:val="00225144"/>
    <w:rsid w:val="00227B38"/>
    <w:rsid w:val="00231E34"/>
    <w:rsid w:val="002335AB"/>
    <w:rsid w:val="002340B8"/>
    <w:rsid w:val="002348A3"/>
    <w:rsid w:val="00234E87"/>
    <w:rsid w:val="00237853"/>
    <w:rsid w:val="00244FE0"/>
    <w:rsid w:val="00245A51"/>
    <w:rsid w:val="002520DB"/>
    <w:rsid w:val="00254870"/>
    <w:rsid w:val="00255F83"/>
    <w:rsid w:val="0025657D"/>
    <w:rsid w:val="00257F2C"/>
    <w:rsid w:val="00262E58"/>
    <w:rsid w:val="0026409A"/>
    <w:rsid w:val="00264FE3"/>
    <w:rsid w:val="00266828"/>
    <w:rsid w:val="00267548"/>
    <w:rsid w:val="0026773B"/>
    <w:rsid w:val="00270B96"/>
    <w:rsid w:val="002720FC"/>
    <w:rsid w:val="00274EB0"/>
    <w:rsid w:val="002817B7"/>
    <w:rsid w:val="00283616"/>
    <w:rsid w:val="002836AE"/>
    <w:rsid w:val="002855FF"/>
    <w:rsid w:val="0028779E"/>
    <w:rsid w:val="00290A2A"/>
    <w:rsid w:val="00291BF9"/>
    <w:rsid w:val="00292F6A"/>
    <w:rsid w:val="00295AF3"/>
    <w:rsid w:val="002A2048"/>
    <w:rsid w:val="002A2F2D"/>
    <w:rsid w:val="002A30EB"/>
    <w:rsid w:val="002A43D8"/>
    <w:rsid w:val="002A6E7F"/>
    <w:rsid w:val="002A7B99"/>
    <w:rsid w:val="002B0F46"/>
    <w:rsid w:val="002B1343"/>
    <w:rsid w:val="002B274E"/>
    <w:rsid w:val="002B332E"/>
    <w:rsid w:val="002B4E95"/>
    <w:rsid w:val="002B55B9"/>
    <w:rsid w:val="002B6640"/>
    <w:rsid w:val="002B7ED1"/>
    <w:rsid w:val="002C0317"/>
    <w:rsid w:val="002C13F8"/>
    <w:rsid w:val="002C3038"/>
    <w:rsid w:val="002C35BD"/>
    <w:rsid w:val="002C60D2"/>
    <w:rsid w:val="002C7AB3"/>
    <w:rsid w:val="002D2192"/>
    <w:rsid w:val="002D259B"/>
    <w:rsid w:val="002D4C67"/>
    <w:rsid w:val="002D5C96"/>
    <w:rsid w:val="002D6096"/>
    <w:rsid w:val="002E0C3F"/>
    <w:rsid w:val="002E3951"/>
    <w:rsid w:val="002E5FBF"/>
    <w:rsid w:val="002E7C58"/>
    <w:rsid w:val="002F061A"/>
    <w:rsid w:val="002F1EF8"/>
    <w:rsid w:val="002F4215"/>
    <w:rsid w:val="002F7054"/>
    <w:rsid w:val="002F7DA3"/>
    <w:rsid w:val="00300A8D"/>
    <w:rsid w:val="003023AC"/>
    <w:rsid w:val="003028CE"/>
    <w:rsid w:val="003041E2"/>
    <w:rsid w:val="00304500"/>
    <w:rsid w:val="003048E7"/>
    <w:rsid w:val="003059D0"/>
    <w:rsid w:val="00306381"/>
    <w:rsid w:val="00307E2E"/>
    <w:rsid w:val="00311917"/>
    <w:rsid w:val="00312C01"/>
    <w:rsid w:val="00312CE0"/>
    <w:rsid w:val="00313D5C"/>
    <w:rsid w:val="00315AA2"/>
    <w:rsid w:val="00320EFF"/>
    <w:rsid w:val="0032122A"/>
    <w:rsid w:val="00321DEE"/>
    <w:rsid w:val="00322132"/>
    <w:rsid w:val="00322D2D"/>
    <w:rsid w:val="00323BBC"/>
    <w:rsid w:val="0032432F"/>
    <w:rsid w:val="00326857"/>
    <w:rsid w:val="00327A59"/>
    <w:rsid w:val="00330048"/>
    <w:rsid w:val="00330EB7"/>
    <w:rsid w:val="00333758"/>
    <w:rsid w:val="00333FD9"/>
    <w:rsid w:val="0033402A"/>
    <w:rsid w:val="00334B58"/>
    <w:rsid w:val="00337311"/>
    <w:rsid w:val="00343227"/>
    <w:rsid w:val="0034375A"/>
    <w:rsid w:val="00350655"/>
    <w:rsid w:val="00351C25"/>
    <w:rsid w:val="00352CC4"/>
    <w:rsid w:val="003531A5"/>
    <w:rsid w:val="003536BE"/>
    <w:rsid w:val="00360578"/>
    <w:rsid w:val="00365C56"/>
    <w:rsid w:val="003661B0"/>
    <w:rsid w:val="003669BB"/>
    <w:rsid w:val="00367DDC"/>
    <w:rsid w:val="00373E64"/>
    <w:rsid w:val="003742FA"/>
    <w:rsid w:val="00385076"/>
    <w:rsid w:val="0038544C"/>
    <w:rsid w:val="0038748D"/>
    <w:rsid w:val="0039094A"/>
    <w:rsid w:val="00392758"/>
    <w:rsid w:val="0039511E"/>
    <w:rsid w:val="003966F6"/>
    <w:rsid w:val="003A091E"/>
    <w:rsid w:val="003A356F"/>
    <w:rsid w:val="003A40B6"/>
    <w:rsid w:val="003A7B9C"/>
    <w:rsid w:val="003B0066"/>
    <w:rsid w:val="003B30D8"/>
    <w:rsid w:val="003B61B2"/>
    <w:rsid w:val="003B623A"/>
    <w:rsid w:val="003B69B4"/>
    <w:rsid w:val="003C163E"/>
    <w:rsid w:val="003C436C"/>
    <w:rsid w:val="003C4D09"/>
    <w:rsid w:val="003C568E"/>
    <w:rsid w:val="003C6AE0"/>
    <w:rsid w:val="003D2482"/>
    <w:rsid w:val="003D2947"/>
    <w:rsid w:val="003D2D3C"/>
    <w:rsid w:val="003D36D7"/>
    <w:rsid w:val="003D3BE3"/>
    <w:rsid w:val="003D4328"/>
    <w:rsid w:val="003D7152"/>
    <w:rsid w:val="003D74D1"/>
    <w:rsid w:val="003E3AB5"/>
    <w:rsid w:val="003E46AE"/>
    <w:rsid w:val="003E50A3"/>
    <w:rsid w:val="003E594A"/>
    <w:rsid w:val="003E72FB"/>
    <w:rsid w:val="003E7AE9"/>
    <w:rsid w:val="003F12BA"/>
    <w:rsid w:val="003F208C"/>
    <w:rsid w:val="003F2B03"/>
    <w:rsid w:val="003F6A0B"/>
    <w:rsid w:val="003F6C48"/>
    <w:rsid w:val="003F7126"/>
    <w:rsid w:val="004006B3"/>
    <w:rsid w:val="00402D21"/>
    <w:rsid w:val="00405E9C"/>
    <w:rsid w:val="0040719A"/>
    <w:rsid w:val="00407D5B"/>
    <w:rsid w:val="00411CA9"/>
    <w:rsid w:val="0042164D"/>
    <w:rsid w:val="00421A0F"/>
    <w:rsid w:val="00426AF9"/>
    <w:rsid w:val="00426FD0"/>
    <w:rsid w:val="00430204"/>
    <w:rsid w:val="00435DF8"/>
    <w:rsid w:val="00440650"/>
    <w:rsid w:val="00440A5A"/>
    <w:rsid w:val="004418B8"/>
    <w:rsid w:val="00442216"/>
    <w:rsid w:val="004437B3"/>
    <w:rsid w:val="00453335"/>
    <w:rsid w:val="004533A6"/>
    <w:rsid w:val="00460C0D"/>
    <w:rsid w:val="00461127"/>
    <w:rsid w:val="00463B17"/>
    <w:rsid w:val="00470C54"/>
    <w:rsid w:val="00471C3C"/>
    <w:rsid w:val="00473D63"/>
    <w:rsid w:val="004746F8"/>
    <w:rsid w:val="004806BC"/>
    <w:rsid w:val="004825BC"/>
    <w:rsid w:val="00482F5D"/>
    <w:rsid w:val="00490AFA"/>
    <w:rsid w:val="004916BC"/>
    <w:rsid w:val="00492A65"/>
    <w:rsid w:val="00495B79"/>
    <w:rsid w:val="00497FAB"/>
    <w:rsid w:val="004A28C9"/>
    <w:rsid w:val="004A2FA2"/>
    <w:rsid w:val="004A5023"/>
    <w:rsid w:val="004A5E68"/>
    <w:rsid w:val="004A70D2"/>
    <w:rsid w:val="004B0AF9"/>
    <w:rsid w:val="004B2723"/>
    <w:rsid w:val="004B57F5"/>
    <w:rsid w:val="004C0255"/>
    <w:rsid w:val="004C38FD"/>
    <w:rsid w:val="004C4C96"/>
    <w:rsid w:val="004C7B32"/>
    <w:rsid w:val="004D0BBA"/>
    <w:rsid w:val="004D2196"/>
    <w:rsid w:val="004D3472"/>
    <w:rsid w:val="004D3DF0"/>
    <w:rsid w:val="004D40E7"/>
    <w:rsid w:val="004D5151"/>
    <w:rsid w:val="004D61A5"/>
    <w:rsid w:val="004D69D4"/>
    <w:rsid w:val="004D73D0"/>
    <w:rsid w:val="004E1574"/>
    <w:rsid w:val="004F0621"/>
    <w:rsid w:val="004F337B"/>
    <w:rsid w:val="004F3665"/>
    <w:rsid w:val="004F5DA7"/>
    <w:rsid w:val="00501E3D"/>
    <w:rsid w:val="00506509"/>
    <w:rsid w:val="00506C13"/>
    <w:rsid w:val="0050757E"/>
    <w:rsid w:val="0051059C"/>
    <w:rsid w:val="00511F32"/>
    <w:rsid w:val="0052362D"/>
    <w:rsid w:val="00524849"/>
    <w:rsid w:val="00525436"/>
    <w:rsid w:val="00525779"/>
    <w:rsid w:val="00525F00"/>
    <w:rsid w:val="005307F7"/>
    <w:rsid w:val="00532249"/>
    <w:rsid w:val="005358CE"/>
    <w:rsid w:val="0054143C"/>
    <w:rsid w:val="005420E2"/>
    <w:rsid w:val="00542B47"/>
    <w:rsid w:val="00542F45"/>
    <w:rsid w:val="00544B03"/>
    <w:rsid w:val="00544ED4"/>
    <w:rsid w:val="00545708"/>
    <w:rsid w:val="00550E31"/>
    <w:rsid w:val="005554FD"/>
    <w:rsid w:val="005564B3"/>
    <w:rsid w:val="005615C1"/>
    <w:rsid w:val="00561E6E"/>
    <w:rsid w:val="00564A81"/>
    <w:rsid w:val="00566D90"/>
    <w:rsid w:val="00567503"/>
    <w:rsid w:val="00567EE6"/>
    <w:rsid w:val="005729AF"/>
    <w:rsid w:val="005745C6"/>
    <w:rsid w:val="005745F0"/>
    <w:rsid w:val="00574A48"/>
    <w:rsid w:val="0058570A"/>
    <w:rsid w:val="00591881"/>
    <w:rsid w:val="00593348"/>
    <w:rsid w:val="0059799E"/>
    <w:rsid w:val="00597B46"/>
    <w:rsid w:val="005A3D73"/>
    <w:rsid w:val="005A5419"/>
    <w:rsid w:val="005B2CD9"/>
    <w:rsid w:val="005B34F8"/>
    <w:rsid w:val="005B6012"/>
    <w:rsid w:val="005C238E"/>
    <w:rsid w:val="005C2B6E"/>
    <w:rsid w:val="005C6E5B"/>
    <w:rsid w:val="005D1A14"/>
    <w:rsid w:val="005D1FA7"/>
    <w:rsid w:val="005D2C61"/>
    <w:rsid w:val="005D4C3F"/>
    <w:rsid w:val="005E1846"/>
    <w:rsid w:val="005E2318"/>
    <w:rsid w:val="005E4A54"/>
    <w:rsid w:val="005E72FE"/>
    <w:rsid w:val="005E77C1"/>
    <w:rsid w:val="005E79B7"/>
    <w:rsid w:val="005E7CB6"/>
    <w:rsid w:val="005F1DE4"/>
    <w:rsid w:val="005F513A"/>
    <w:rsid w:val="005F7392"/>
    <w:rsid w:val="006021F3"/>
    <w:rsid w:val="00602EE7"/>
    <w:rsid w:val="006031D8"/>
    <w:rsid w:val="00603B97"/>
    <w:rsid w:val="00605B62"/>
    <w:rsid w:val="006131E6"/>
    <w:rsid w:val="00613DEE"/>
    <w:rsid w:val="00616EB4"/>
    <w:rsid w:val="00621255"/>
    <w:rsid w:val="006221FB"/>
    <w:rsid w:val="006222BB"/>
    <w:rsid w:val="0062263B"/>
    <w:rsid w:val="00623D13"/>
    <w:rsid w:val="00624741"/>
    <w:rsid w:val="00625782"/>
    <w:rsid w:val="00626A66"/>
    <w:rsid w:val="00627083"/>
    <w:rsid w:val="006304D8"/>
    <w:rsid w:val="00632B85"/>
    <w:rsid w:val="0064184D"/>
    <w:rsid w:val="0064285C"/>
    <w:rsid w:val="0064337A"/>
    <w:rsid w:val="00644671"/>
    <w:rsid w:val="00644D8A"/>
    <w:rsid w:val="006450F8"/>
    <w:rsid w:val="00645416"/>
    <w:rsid w:val="00645733"/>
    <w:rsid w:val="00645C80"/>
    <w:rsid w:val="0064658A"/>
    <w:rsid w:val="00647C69"/>
    <w:rsid w:val="00651F94"/>
    <w:rsid w:val="006666B0"/>
    <w:rsid w:val="00670D6E"/>
    <w:rsid w:val="006712FF"/>
    <w:rsid w:val="00674FCF"/>
    <w:rsid w:val="006772EB"/>
    <w:rsid w:val="00680DC7"/>
    <w:rsid w:val="00680F46"/>
    <w:rsid w:val="00684251"/>
    <w:rsid w:val="00687173"/>
    <w:rsid w:val="00687ECC"/>
    <w:rsid w:val="006911C5"/>
    <w:rsid w:val="006946B4"/>
    <w:rsid w:val="00697490"/>
    <w:rsid w:val="00697C32"/>
    <w:rsid w:val="006A0A0B"/>
    <w:rsid w:val="006A1854"/>
    <w:rsid w:val="006A19A0"/>
    <w:rsid w:val="006A217E"/>
    <w:rsid w:val="006A2EBB"/>
    <w:rsid w:val="006A4D2B"/>
    <w:rsid w:val="006A69B0"/>
    <w:rsid w:val="006A6A93"/>
    <w:rsid w:val="006A747C"/>
    <w:rsid w:val="006A79F0"/>
    <w:rsid w:val="006B0610"/>
    <w:rsid w:val="006B5572"/>
    <w:rsid w:val="006B64A3"/>
    <w:rsid w:val="006C1516"/>
    <w:rsid w:val="006C18C4"/>
    <w:rsid w:val="006C5227"/>
    <w:rsid w:val="006C7D77"/>
    <w:rsid w:val="006D2918"/>
    <w:rsid w:val="006D770C"/>
    <w:rsid w:val="006E4D0D"/>
    <w:rsid w:val="006E5B97"/>
    <w:rsid w:val="006E7030"/>
    <w:rsid w:val="006F3821"/>
    <w:rsid w:val="006F44C2"/>
    <w:rsid w:val="006F76D5"/>
    <w:rsid w:val="006F7792"/>
    <w:rsid w:val="007001FF"/>
    <w:rsid w:val="007002CB"/>
    <w:rsid w:val="00702360"/>
    <w:rsid w:val="0070293B"/>
    <w:rsid w:val="00703823"/>
    <w:rsid w:val="0070594D"/>
    <w:rsid w:val="00711174"/>
    <w:rsid w:val="0071527D"/>
    <w:rsid w:val="00715DB8"/>
    <w:rsid w:val="00717E9A"/>
    <w:rsid w:val="007226E9"/>
    <w:rsid w:val="00722B2D"/>
    <w:rsid w:val="00722E02"/>
    <w:rsid w:val="00725134"/>
    <w:rsid w:val="00725D84"/>
    <w:rsid w:val="00726A6D"/>
    <w:rsid w:val="007276CC"/>
    <w:rsid w:val="00727907"/>
    <w:rsid w:val="00732761"/>
    <w:rsid w:val="00732895"/>
    <w:rsid w:val="0073416C"/>
    <w:rsid w:val="007365FC"/>
    <w:rsid w:val="00743838"/>
    <w:rsid w:val="0074540E"/>
    <w:rsid w:val="0074669C"/>
    <w:rsid w:val="00747845"/>
    <w:rsid w:val="007478E3"/>
    <w:rsid w:val="00750821"/>
    <w:rsid w:val="0075141E"/>
    <w:rsid w:val="007526EE"/>
    <w:rsid w:val="007527A3"/>
    <w:rsid w:val="00752FA8"/>
    <w:rsid w:val="0075358B"/>
    <w:rsid w:val="007542B0"/>
    <w:rsid w:val="0075692B"/>
    <w:rsid w:val="007641DD"/>
    <w:rsid w:val="00773474"/>
    <w:rsid w:val="007744F6"/>
    <w:rsid w:val="007745B5"/>
    <w:rsid w:val="00776D07"/>
    <w:rsid w:val="00780E64"/>
    <w:rsid w:val="00785DFF"/>
    <w:rsid w:val="00786905"/>
    <w:rsid w:val="00793550"/>
    <w:rsid w:val="007951A4"/>
    <w:rsid w:val="007A0AD2"/>
    <w:rsid w:val="007A157D"/>
    <w:rsid w:val="007A2AF6"/>
    <w:rsid w:val="007A637B"/>
    <w:rsid w:val="007B038A"/>
    <w:rsid w:val="007B07DF"/>
    <w:rsid w:val="007B2B2B"/>
    <w:rsid w:val="007B70D2"/>
    <w:rsid w:val="007B759E"/>
    <w:rsid w:val="007C0A22"/>
    <w:rsid w:val="007C3652"/>
    <w:rsid w:val="007C5ECD"/>
    <w:rsid w:val="007D032C"/>
    <w:rsid w:val="007D6DB3"/>
    <w:rsid w:val="007D71C9"/>
    <w:rsid w:val="007D78F5"/>
    <w:rsid w:val="007E0797"/>
    <w:rsid w:val="007E0EB9"/>
    <w:rsid w:val="007F06BA"/>
    <w:rsid w:val="007F3471"/>
    <w:rsid w:val="007F542E"/>
    <w:rsid w:val="007F7879"/>
    <w:rsid w:val="00803EC1"/>
    <w:rsid w:val="008052C3"/>
    <w:rsid w:val="00805880"/>
    <w:rsid w:val="008058AC"/>
    <w:rsid w:val="00806C7A"/>
    <w:rsid w:val="00807649"/>
    <w:rsid w:val="00807B40"/>
    <w:rsid w:val="00807E82"/>
    <w:rsid w:val="008125BD"/>
    <w:rsid w:val="00814A49"/>
    <w:rsid w:val="00822FBE"/>
    <w:rsid w:val="008262FE"/>
    <w:rsid w:val="00830187"/>
    <w:rsid w:val="008311F6"/>
    <w:rsid w:val="00833F1C"/>
    <w:rsid w:val="008373C8"/>
    <w:rsid w:val="008404A6"/>
    <w:rsid w:val="00840A62"/>
    <w:rsid w:val="008443FB"/>
    <w:rsid w:val="00844707"/>
    <w:rsid w:val="00844C6D"/>
    <w:rsid w:val="0084539F"/>
    <w:rsid w:val="00851507"/>
    <w:rsid w:val="00854B52"/>
    <w:rsid w:val="00854DF0"/>
    <w:rsid w:val="00855179"/>
    <w:rsid w:val="00855B49"/>
    <w:rsid w:val="00856FDD"/>
    <w:rsid w:val="00861B7B"/>
    <w:rsid w:val="0086323B"/>
    <w:rsid w:val="008639E0"/>
    <w:rsid w:val="00863BBF"/>
    <w:rsid w:val="00865A93"/>
    <w:rsid w:val="008726F4"/>
    <w:rsid w:val="0087320D"/>
    <w:rsid w:val="00875BD9"/>
    <w:rsid w:val="008764FF"/>
    <w:rsid w:val="008830B1"/>
    <w:rsid w:val="00883F3F"/>
    <w:rsid w:val="008841A6"/>
    <w:rsid w:val="00884A4B"/>
    <w:rsid w:val="0088688A"/>
    <w:rsid w:val="00887168"/>
    <w:rsid w:val="0088728F"/>
    <w:rsid w:val="00887774"/>
    <w:rsid w:val="00895580"/>
    <w:rsid w:val="0089648C"/>
    <w:rsid w:val="00896AAC"/>
    <w:rsid w:val="008A183E"/>
    <w:rsid w:val="008A1A00"/>
    <w:rsid w:val="008A2AB7"/>
    <w:rsid w:val="008A50D6"/>
    <w:rsid w:val="008B2061"/>
    <w:rsid w:val="008B206B"/>
    <w:rsid w:val="008B3B30"/>
    <w:rsid w:val="008B51E7"/>
    <w:rsid w:val="008B5619"/>
    <w:rsid w:val="008B588A"/>
    <w:rsid w:val="008B60D0"/>
    <w:rsid w:val="008B6BB2"/>
    <w:rsid w:val="008B76C2"/>
    <w:rsid w:val="008C7A4C"/>
    <w:rsid w:val="008D023B"/>
    <w:rsid w:val="008D0FBC"/>
    <w:rsid w:val="008D1D9B"/>
    <w:rsid w:val="008D2E3E"/>
    <w:rsid w:val="008D4830"/>
    <w:rsid w:val="008E03A8"/>
    <w:rsid w:val="008E1DE0"/>
    <w:rsid w:val="008E2714"/>
    <w:rsid w:val="008E2B44"/>
    <w:rsid w:val="008E48C0"/>
    <w:rsid w:val="008E494E"/>
    <w:rsid w:val="008E49EE"/>
    <w:rsid w:val="008E5CA8"/>
    <w:rsid w:val="008E6B55"/>
    <w:rsid w:val="008F4C8D"/>
    <w:rsid w:val="00900063"/>
    <w:rsid w:val="009034E8"/>
    <w:rsid w:val="009035A1"/>
    <w:rsid w:val="009049E1"/>
    <w:rsid w:val="00904D22"/>
    <w:rsid w:val="0090785D"/>
    <w:rsid w:val="009147B7"/>
    <w:rsid w:val="009152A3"/>
    <w:rsid w:val="00917AF9"/>
    <w:rsid w:val="00920BB7"/>
    <w:rsid w:val="00932D2D"/>
    <w:rsid w:val="00935BFF"/>
    <w:rsid w:val="00936559"/>
    <w:rsid w:val="00937194"/>
    <w:rsid w:val="0094233E"/>
    <w:rsid w:val="00946754"/>
    <w:rsid w:val="009550C8"/>
    <w:rsid w:val="00962FC9"/>
    <w:rsid w:val="00964E34"/>
    <w:rsid w:val="0096679D"/>
    <w:rsid w:val="00971825"/>
    <w:rsid w:val="009742F6"/>
    <w:rsid w:val="00975728"/>
    <w:rsid w:val="009761DA"/>
    <w:rsid w:val="0097704E"/>
    <w:rsid w:val="00982A25"/>
    <w:rsid w:val="00984A12"/>
    <w:rsid w:val="00984F86"/>
    <w:rsid w:val="00986665"/>
    <w:rsid w:val="00990280"/>
    <w:rsid w:val="00993705"/>
    <w:rsid w:val="00994004"/>
    <w:rsid w:val="00995D3E"/>
    <w:rsid w:val="009A0A00"/>
    <w:rsid w:val="009A1C37"/>
    <w:rsid w:val="009A1E32"/>
    <w:rsid w:val="009A3736"/>
    <w:rsid w:val="009A3740"/>
    <w:rsid w:val="009A396A"/>
    <w:rsid w:val="009A3E67"/>
    <w:rsid w:val="009A46A6"/>
    <w:rsid w:val="009A5FB0"/>
    <w:rsid w:val="009A7981"/>
    <w:rsid w:val="009B1222"/>
    <w:rsid w:val="009B302B"/>
    <w:rsid w:val="009B5F2D"/>
    <w:rsid w:val="009B682D"/>
    <w:rsid w:val="009C415A"/>
    <w:rsid w:val="009C45EE"/>
    <w:rsid w:val="009C6AC3"/>
    <w:rsid w:val="009C7505"/>
    <w:rsid w:val="009D043D"/>
    <w:rsid w:val="009D48C4"/>
    <w:rsid w:val="009D572F"/>
    <w:rsid w:val="009E15AC"/>
    <w:rsid w:val="009E5363"/>
    <w:rsid w:val="009E7704"/>
    <w:rsid w:val="009E776B"/>
    <w:rsid w:val="009E7DA5"/>
    <w:rsid w:val="009F03EF"/>
    <w:rsid w:val="009F1578"/>
    <w:rsid w:val="009F18A3"/>
    <w:rsid w:val="009F3759"/>
    <w:rsid w:val="009F631E"/>
    <w:rsid w:val="009F739C"/>
    <w:rsid w:val="00A010AD"/>
    <w:rsid w:val="00A019E6"/>
    <w:rsid w:val="00A036EB"/>
    <w:rsid w:val="00A05832"/>
    <w:rsid w:val="00A062E6"/>
    <w:rsid w:val="00A064E8"/>
    <w:rsid w:val="00A07D26"/>
    <w:rsid w:val="00A1069B"/>
    <w:rsid w:val="00A15ACD"/>
    <w:rsid w:val="00A16094"/>
    <w:rsid w:val="00A16C05"/>
    <w:rsid w:val="00A2124B"/>
    <w:rsid w:val="00A21C20"/>
    <w:rsid w:val="00A24BEC"/>
    <w:rsid w:val="00A301ED"/>
    <w:rsid w:val="00A30DE6"/>
    <w:rsid w:val="00A316C9"/>
    <w:rsid w:val="00A316E2"/>
    <w:rsid w:val="00A31ADD"/>
    <w:rsid w:val="00A35372"/>
    <w:rsid w:val="00A41C80"/>
    <w:rsid w:val="00A42235"/>
    <w:rsid w:val="00A43971"/>
    <w:rsid w:val="00A44913"/>
    <w:rsid w:val="00A45A41"/>
    <w:rsid w:val="00A45A69"/>
    <w:rsid w:val="00A46792"/>
    <w:rsid w:val="00A4708C"/>
    <w:rsid w:val="00A513EA"/>
    <w:rsid w:val="00A57CB2"/>
    <w:rsid w:val="00A62FD9"/>
    <w:rsid w:val="00A63486"/>
    <w:rsid w:val="00A65B48"/>
    <w:rsid w:val="00A70DED"/>
    <w:rsid w:val="00A73157"/>
    <w:rsid w:val="00A73B51"/>
    <w:rsid w:val="00A80AE6"/>
    <w:rsid w:val="00A82859"/>
    <w:rsid w:val="00A835CD"/>
    <w:rsid w:val="00A83B38"/>
    <w:rsid w:val="00A83C19"/>
    <w:rsid w:val="00A846B8"/>
    <w:rsid w:val="00A855B5"/>
    <w:rsid w:val="00A85EAF"/>
    <w:rsid w:val="00A91884"/>
    <w:rsid w:val="00A925CB"/>
    <w:rsid w:val="00A93CE5"/>
    <w:rsid w:val="00A94D0C"/>
    <w:rsid w:val="00A97EAC"/>
    <w:rsid w:val="00AA0726"/>
    <w:rsid w:val="00AA1160"/>
    <w:rsid w:val="00AA1AEF"/>
    <w:rsid w:val="00AA38B5"/>
    <w:rsid w:val="00AA50EA"/>
    <w:rsid w:val="00AA6AEC"/>
    <w:rsid w:val="00AA6BB6"/>
    <w:rsid w:val="00AB075E"/>
    <w:rsid w:val="00AB1066"/>
    <w:rsid w:val="00AB224D"/>
    <w:rsid w:val="00AB356A"/>
    <w:rsid w:val="00AB7E6E"/>
    <w:rsid w:val="00AC07DA"/>
    <w:rsid w:val="00AC0C99"/>
    <w:rsid w:val="00AC2C54"/>
    <w:rsid w:val="00AC3A9D"/>
    <w:rsid w:val="00AC433F"/>
    <w:rsid w:val="00AC5A03"/>
    <w:rsid w:val="00AC6D64"/>
    <w:rsid w:val="00AD1AD5"/>
    <w:rsid w:val="00AD3ABB"/>
    <w:rsid w:val="00AD4201"/>
    <w:rsid w:val="00AD497B"/>
    <w:rsid w:val="00AE10B5"/>
    <w:rsid w:val="00AE1FDA"/>
    <w:rsid w:val="00AE3FD7"/>
    <w:rsid w:val="00AE4A46"/>
    <w:rsid w:val="00AE4A53"/>
    <w:rsid w:val="00AE7F51"/>
    <w:rsid w:val="00AF2C65"/>
    <w:rsid w:val="00AF30B8"/>
    <w:rsid w:val="00AF332A"/>
    <w:rsid w:val="00AF3D37"/>
    <w:rsid w:val="00AF5222"/>
    <w:rsid w:val="00B0243A"/>
    <w:rsid w:val="00B06303"/>
    <w:rsid w:val="00B06860"/>
    <w:rsid w:val="00B06F03"/>
    <w:rsid w:val="00B07E2E"/>
    <w:rsid w:val="00B13060"/>
    <w:rsid w:val="00B13D44"/>
    <w:rsid w:val="00B15780"/>
    <w:rsid w:val="00B17178"/>
    <w:rsid w:val="00B20E79"/>
    <w:rsid w:val="00B24D0C"/>
    <w:rsid w:val="00B269E4"/>
    <w:rsid w:val="00B3221C"/>
    <w:rsid w:val="00B322FB"/>
    <w:rsid w:val="00B33980"/>
    <w:rsid w:val="00B33AB2"/>
    <w:rsid w:val="00B36467"/>
    <w:rsid w:val="00B364C2"/>
    <w:rsid w:val="00B37187"/>
    <w:rsid w:val="00B37A7A"/>
    <w:rsid w:val="00B428F6"/>
    <w:rsid w:val="00B435C9"/>
    <w:rsid w:val="00B43B29"/>
    <w:rsid w:val="00B43BFD"/>
    <w:rsid w:val="00B45F71"/>
    <w:rsid w:val="00B46E99"/>
    <w:rsid w:val="00B46F78"/>
    <w:rsid w:val="00B514A2"/>
    <w:rsid w:val="00B52106"/>
    <w:rsid w:val="00B57DA1"/>
    <w:rsid w:val="00B61598"/>
    <w:rsid w:val="00B616D2"/>
    <w:rsid w:val="00B61DD6"/>
    <w:rsid w:val="00B628EC"/>
    <w:rsid w:val="00B629F8"/>
    <w:rsid w:val="00B63CDC"/>
    <w:rsid w:val="00B673F9"/>
    <w:rsid w:val="00B70BAD"/>
    <w:rsid w:val="00B70C0B"/>
    <w:rsid w:val="00B7288E"/>
    <w:rsid w:val="00B7715E"/>
    <w:rsid w:val="00B7723E"/>
    <w:rsid w:val="00B77702"/>
    <w:rsid w:val="00B8011B"/>
    <w:rsid w:val="00B806CC"/>
    <w:rsid w:val="00B8138A"/>
    <w:rsid w:val="00B83B08"/>
    <w:rsid w:val="00B87299"/>
    <w:rsid w:val="00B9031C"/>
    <w:rsid w:val="00B9103C"/>
    <w:rsid w:val="00B9277F"/>
    <w:rsid w:val="00B955BF"/>
    <w:rsid w:val="00B97A0A"/>
    <w:rsid w:val="00B97B3F"/>
    <w:rsid w:val="00BA23A2"/>
    <w:rsid w:val="00BA2942"/>
    <w:rsid w:val="00BA2EAB"/>
    <w:rsid w:val="00BA43DE"/>
    <w:rsid w:val="00BA6DA9"/>
    <w:rsid w:val="00BB0621"/>
    <w:rsid w:val="00BB069B"/>
    <w:rsid w:val="00BB1ADF"/>
    <w:rsid w:val="00BB54A1"/>
    <w:rsid w:val="00BB6691"/>
    <w:rsid w:val="00BB742D"/>
    <w:rsid w:val="00BC1170"/>
    <w:rsid w:val="00BC2E39"/>
    <w:rsid w:val="00BC5F21"/>
    <w:rsid w:val="00BC69EA"/>
    <w:rsid w:val="00BC7090"/>
    <w:rsid w:val="00BD2F5B"/>
    <w:rsid w:val="00BD352D"/>
    <w:rsid w:val="00BD3724"/>
    <w:rsid w:val="00BD4189"/>
    <w:rsid w:val="00BD5326"/>
    <w:rsid w:val="00BE1A5A"/>
    <w:rsid w:val="00BE34D8"/>
    <w:rsid w:val="00BE7100"/>
    <w:rsid w:val="00BF2EDC"/>
    <w:rsid w:val="00BF3AA8"/>
    <w:rsid w:val="00BF3D73"/>
    <w:rsid w:val="00BF6B59"/>
    <w:rsid w:val="00BF6DFF"/>
    <w:rsid w:val="00C01995"/>
    <w:rsid w:val="00C04150"/>
    <w:rsid w:val="00C05287"/>
    <w:rsid w:val="00C057E4"/>
    <w:rsid w:val="00C05E36"/>
    <w:rsid w:val="00C06FB6"/>
    <w:rsid w:val="00C11145"/>
    <w:rsid w:val="00C115CA"/>
    <w:rsid w:val="00C1174A"/>
    <w:rsid w:val="00C11D1E"/>
    <w:rsid w:val="00C13C5B"/>
    <w:rsid w:val="00C213B8"/>
    <w:rsid w:val="00C21E03"/>
    <w:rsid w:val="00C235E9"/>
    <w:rsid w:val="00C239EE"/>
    <w:rsid w:val="00C25C1D"/>
    <w:rsid w:val="00C274D7"/>
    <w:rsid w:val="00C27860"/>
    <w:rsid w:val="00C3164A"/>
    <w:rsid w:val="00C31974"/>
    <w:rsid w:val="00C32759"/>
    <w:rsid w:val="00C33EAC"/>
    <w:rsid w:val="00C3515F"/>
    <w:rsid w:val="00C379E3"/>
    <w:rsid w:val="00C44BBA"/>
    <w:rsid w:val="00C476F8"/>
    <w:rsid w:val="00C5241D"/>
    <w:rsid w:val="00C54E5A"/>
    <w:rsid w:val="00C55003"/>
    <w:rsid w:val="00C60757"/>
    <w:rsid w:val="00C615FD"/>
    <w:rsid w:val="00C61768"/>
    <w:rsid w:val="00C62BEC"/>
    <w:rsid w:val="00C64D74"/>
    <w:rsid w:val="00C67B8B"/>
    <w:rsid w:val="00C67C07"/>
    <w:rsid w:val="00C739FA"/>
    <w:rsid w:val="00C75717"/>
    <w:rsid w:val="00C7623B"/>
    <w:rsid w:val="00C76F8C"/>
    <w:rsid w:val="00C77231"/>
    <w:rsid w:val="00C77263"/>
    <w:rsid w:val="00C82E47"/>
    <w:rsid w:val="00C85FE9"/>
    <w:rsid w:val="00C86D65"/>
    <w:rsid w:val="00C91DA6"/>
    <w:rsid w:val="00C91FE3"/>
    <w:rsid w:val="00C934C2"/>
    <w:rsid w:val="00C9500B"/>
    <w:rsid w:val="00C96084"/>
    <w:rsid w:val="00CA29BD"/>
    <w:rsid w:val="00CA31FB"/>
    <w:rsid w:val="00CA3624"/>
    <w:rsid w:val="00CA59D6"/>
    <w:rsid w:val="00CA7A3C"/>
    <w:rsid w:val="00CB462E"/>
    <w:rsid w:val="00CB7FC4"/>
    <w:rsid w:val="00CC0A2D"/>
    <w:rsid w:val="00CC14BD"/>
    <w:rsid w:val="00CC3184"/>
    <w:rsid w:val="00CC4DE4"/>
    <w:rsid w:val="00CC60A0"/>
    <w:rsid w:val="00CC6B7D"/>
    <w:rsid w:val="00CD1337"/>
    <w:rsid w:val="00CD3186"/>
    <w:rsid w:val="00CD43B2"/>
    <w:rsid w:val="00CD6385"/>
    <w:rsid w:val="00CD714B"/>
    <w:rsid w:val="00CE05FC"/>
    <w:rsid w:val="00CE17AB"/>
    <w:rsid w:val="00CE2358"/>
    <w:rsid w:val="00CE3254"/>
    <w:rsid w:val="00CE3475"/>
    <w:rsid w:val="00CE496B"/>
    <w:rsid w:val="00CF2E60"/>
    <w:rsid w:val="00CF4388"/>
    <w:rsid w:val="00CF4CF4"/>
    <w:rsid w:val="00CF4D5F"/>
    <w:rsid w:val="00CF5B7F"/>
    <w:rsid w:val="00CF66AE"/>
    <w:rsid w:val="00CF755B"/>
    <w:rsid w:val="00D040BC"/>
    <w:rsid w:val="00D06071"/>
    <w:rsid w:val="00D07230"/>
    <w:rsid w:val="00D07F0A"/>
    <w:rsid w:val="00D13BD6"/>
    <w:rsid w:val="00D13C87"/>
    <w:rsid w:val="00D147A1"/>
    <w:rsid w:val="00D208C2"/>
    <w:rsid w:val="00D21393"/>
    <w:rsid w:val="00D23E92"/>
    <w:rsid w:val="00D25038"/>
    <w:rsid w:val="00D25190"/>
    <w:rsid w:val="00D27DB6"/>
    <w:rsid w:val="00D30B18"/>
    <w:rsid w:val="00D3240D"/>
    <w:rsid w:val="00D36D4D"/>
    <w:rsid w:val="00D40825"/>
    <w:rsid w:val="00D40C59"/>
    <w:rsid w:val="00D42D02"/>
    <w:rsid w:val="00D42F97"/>
    <w:rsid w:val="00D45DD6"/>
    <w:rsid w:val="00D460F4"/>
    <w:rsid w:val="00D460FA"/>
    <w:rsid w:val="00D46354"/>
    <w:rsid w:val="00D46EE5"/>
    <w:rsid w:val="00D505F1"/>
    <w:rsid w:val="00D533CC"/>
    <w:rsid w:val="00D543B4"/>
    <w:rsid w:val="00D54A0A"/>
    <w:rsid w:val="00D54C80"/>
    <w:rsid w:val="00D567BD"/>
    <w:rsid w:val="00D60925"/>
    <w:rsid w:val="00D6597E"/>
    <w:rsid w:val="00D669A5"/>
    <w:rsid w:val="00D67E32"/>
    <w:rsid w:val="00D71A47"/>
    <w:rsid w:val="00D72892"/>
    <w:rsid w:val="00D73D64"/>
    <w:rsid w:val="00D746F3"/>
    <w:rsid w:val="00D74D94"/>
    <w:rsid w:val="00D75B5D"/>
    <w:rsid w:val="00D75E16"/>
    <w:rsid w:val="00D810BC"/>
    <w:rsid w:val="00D8433F"/>
    <w:rsid w:val="00D85BC0"/>
    <w:rsid w:val="00D87953"/>
    <w:rsid w:val="00D9197C"/>
    <w:rsid w:val="00D939DC"/>
    <w:rsid w:val="00DA07C6"/>
    <w:rsid w:val="00DA0D0F"/>
    <w:rsid w:val="00DA3E65"/>
    <w:rsid w:val="00DA5E08"/>
    <w:rsid w:val="00DA636C"/>
    <w:rsid w:val="00DA65F0"/>
    <w:rsid w:val="00DB11D3"/>
    <w:rsid w:val="00DB400F"/>
    <w:rsid w:val="00DB6257"/>
    <w:rsid w:val="00DB70DF"/>
    <w:rsid w:val="00DB7692"/>
    <w:rsid w:val="00DB7F3F"/>
    <w:rsid w:val="00DC1355"/>
    <w:rsid w:val="00DC16FA"/>
    <w:rsid w:val="00DC4DC5"/>
    <w:rsid w:val="00DC60AE"/>
    <w:rsid w:val="00DC69A4"/>
    <w:rsid w:val="00DC6E17"/>
    <w:rsid w:val="00DC7654"/>
    <w:rsid w:val="00DC7811"/>
    <w:rsid w:val="00DD12FF"/>
    <w:rsid w:val="00DD17A4"/>
    <w:rsid w:val="00DE03EC"/>
    <w:rsid w:val="00DE0628"/>
    <w:rsid w:val="00DE0772"/>
    <w:rsid w:val="00DE0BCC"/>
    <w:rsid w:val="00DE292E"/>
    <w:rsid w:val="00DE54AB"/>
    <w:rsid w:val="00DE7638"/>
    <w:rsid w:val="00DE7B68"/>
    <w:rsid w:val="00DF053F"/>
    <w:rsid w:val="00DF1D95"/>
    <w:rsid w:val="00DF280F"/>
    <w:rsid w:val="00DF4D9C"/>
    <w:rsid w:val="00DF5971"/>
    <w:rsid w:val="00DF6636"/>
    <w:rsid w:val="00DF6C93"/>
    <w:rsid w:val="00DF7144"/>
    <w:rsid w:val="00DF7501"/>
    <w:rsid w:val="00E01CB6"/>
    <w:rsid w:val="00E02A86"/>
    <w:rsid w:val="00E03E4D"/>
    <w:rsid w:val="00E04128"/>
    <w:rsid w:val="00E04602"/>
    <w:rsid w:val="00E050A8"/>
    <w:rsid w:val="00E061BF"/>
    <w:rsid w:val="00E10650"/>
    <w:rsid w:val="00E149DE"/>
    <w:rsid w:val="00E16365"/>
    <w:rsid w:val="00E22C96"/>
    <w:rsid w:val="00E23E5F"/>
    <w:rsid w:val="00E2674C"/>
    <w:rsid w:val="00E31FBC"/>
    <w:rsid w:val="00E35F20"/>
    <w:rsid w:val="00E3727F"/>
    <w:rsid w:val="00E416DF"/>
    <w:rsid w:val="00E41FD6"/>
    <w:rsid w:val="00E440A9"/>
    <w:rsid w:val="00E475F9"/>
    <w:rsid w:val="00E533E4"/>
    <w:rsid w:val="00E53DD9"/>
    <w:rsid w:val="00E53DFA"/>
    <w:rsid w:val="00E54E41"/>
    <w:rsid w:val="00E55ACE"/>
    <w:rsid w:val="00E56775"/>
    <w:rsid w:val="00E57A37"/>
    <w:rsid w:val="00E604CB"/>
    <w:rsid w:val="00E61022"/>
    <w:rsid w:val="00E62F29"/>
    <w:rsid w:val="00E6348B"/>
    <w:rsid w:val="00E65473"/>
    <w:rsid w:val="00E66901"/>
    <w:rsid w:val="00E74094"/>
    <w:rsid w:val="00E742E9"/>
    <w:rsid w:val="00E74E0D"/>
    <w:rsid w:val="00E762CF"/>
    <w:rsid w:val="00E81BBF"/>
    <w:rsid w:val="00E85C69"/>
    <w:rsid w:val="00E87796"/>
    <w:rsid w:val="00E930FF"/>
    <w:rsid w:val="00E94619"/>
    <w:rsid w:val="00E96068"/>
    <w:rsid w:val="00EA470F"/>
    <w:rsid w:val="00EA4E2F"/>
    <w:rsid w:val="00EA6085"/>
    <w:rsid w:val="00EA678C"/>
    <w:rsid w:val="00EA785D"/>
    <w:rsid w:val="00EB07A0"/>
    <w:rsid w:val="00EB0DA8"/>
    <w:rsid w:val="00EB1611"/>
    <w:rsid w:val="00EB446A"/>
    <w:rsid w:val="00EB6627"/>
    <w:rsid w:val="00EC4BD0"/>
    <w:rsid w:val="00ED0B26"/>
    <w:rsid w:val="00ED269A"/>
    <w:rsid w:val="00ED3B79"/>
    <w:rsid w:val="00ED434F"/>
    <w:rsid w:val="00EE0510"/>
    <w:rsid w:val="00EE05A4"/>
    <w:rsid w:val="00EE0C47"/>
    <w:rsid w:val="00EE2959"/>
    <w:rsid w:val="00EE380D"/>
    <w:rsid w:val="00EE4177"/>
    <w:rsid w:val="00EF635A"/>
    <w:rsid w:val="00EF7A74"/>
    <w:rsid w:val="00F00D39"/>
    <w:rsid w:val="00F00FA1"/>
    <w:rsid w:val="00F014C8"/>
    <w:rsid w:val="00F01ACC"/>
    <w:rsid w:val="00F01EBB"/>
    <w:rsid w:val="00F01F42"/>
    <w:rsid w:val="00F03A55"/>
    <w:rsid w:val="00F06B3E"/>
    <w:rsid w:val="00F07BA9"/>
    <w:rsid w:val="00F07F21"/>
    <w:rsid w:val="00F12A2C"/>
    <w:rsid w:val="00F14062"/>
    <w:rsid w:val="00F14C5A"/>
    <w:rsid w:val="00F154CF"/>
    <w:rsid w:val="00F165C7"/>
    <w:rsid w:val="00F16A49"/>
    <w:rsid w:val="00F1737B"/>
    <w:rsid w:val="00F225CB"/>
    <w:rsid w:val="00F26746"/>
    <w:rsid w:val="00F27233"/>
    <w:rsid w:val="00F272E6"/>
    <w:rsid w:val="00F3002C"/>
    <w:rsid w:val="00F3002F"/>
    <w:rsid w:val="00F352CE"/>
    <w:rsid w:val="00F36005"/>
    <w:rsid w:val="00F37258"/>
    <w:rsid w:val="00F47180"/>
    <w:rsid w:val="00F51293"/>
    <w:rsid w:val="00F52EF7"/>
    <w:rsid w:val="00F53AD1"/>
    <w:rsid w:val="00F54392"/>
    <w:rsid w:val="00F5500C"/>
    <w:rsid w:val="00F55F53"/>
    <w:rsid w:val="00F57DB4"/>
    <w:rsid w:val="00F61644"/>
    <w:rsid w:val="00F6399B"/>
    <w:rsid w:val="00F64825"/>
    <w:rsid w:val="00F6506E"/>
    <w:rsid w:val="00F65611"/>
    <w:rsid w:val="00F702F7"/>
    <w:rsid w:val="00F70C65"/>
    <w:rsid w:val="00F74902"/>
    <w:rsid w:val="00F74F63"/>
    <w:rsid w:val="00F75EF4"/>
    <w:rsid w:val="00F77776"/>
    <w:rsid w:val="00F808AF"/>
    <w:rsid w:val="00F85078"/>
    <w:rsid w:val="00F85DA7"/>
    <w:rsid w:val="00F87334"/>
    <w:rsid w:val="00F87500"/>
    <w:rsid w:val="00F900A7"/>
    <w:rsid w:val="00F9053E"/>
    <w:rsid w:val="00F93654"/>
    <w:rsid w:val="00F94A6A"/>
    <w:rsid w:val="00FA0433"/>
    <w:rsid w:val="00FA0472"/>
    <w:rsid w:val="00FA2655"/>
    <w:rsid w:val="00FA700C"/>
    <w:rsid w:val="00FB15DD"/>
    <w:rsid w:val="00FB299F"/>
    <w:rsid w:val="00FB380C"/>
    <w:rsid w:val="00FB564E"/>
    <w:rsid w:val="00FB57FB"/>
    <w:rsid w:val="00FB58D7"/>
    <w:rsid w:val="00FB72AD"/>
    <w:rsid w:val="00FC3103"/>
    <w:rsid w:val="00FC663A"/>
    <w:rsid w:val="00FD0E4C"/>
    <w:rsid w:val="00FD2135"/>
    <w:rsid w:val="00FD2C42"/>
    <w:rsid w:val="00FD6EC4"/>
    <w:rsid w:val="00FE096C"/>
    <w:rsid w:val="00FE2EE2"/>
    <w:rsid w:val="00FE30A7"/>
    <w:rsid w:val="00FE4044"/>
    <w:rsid w:val="00FE67F6"/>
    <w:rsid w:val="00FE681B"/>
    <w:rsid w:val="00FF5DFE"/>
    <w:rsid w:val="00FF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70C0B"/>
    <w:pPr>
      <w:spacing w:after="320" w:line="360" w:lineRule="auto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012B4E"/>
    <w:pPr>
      <w:keepNext/>
      <w:spacing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12B4E"/>
    <w:pPr>
      <w:keepNext/>
      <w:spacing w:after="0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qFormat/>
    <w:rsid w:val="00012B4E"/>
    <w:pPr>
      <w:keepNext/>
      <w:spacing w:after="0"/>
      <w:outlineLvl w:val="2"/>
    </w:pPr>
    <w:rPr>
      <w:rFonts w:cs="Arial"/>
      <w:bCs/>
      <w:spacing w:val="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rsid w:val="00012B4E"/>
    <w:rPr>
      <w:rFonts w:cs="Arial"/>
      <w:bCs/>
      <w:spacing w:val="8"/>
      <w:sz w:val="22"/>
      <w:szCs w:val="22"/>
      <w:lang w:val="cs-CZ" w:eastAsia="cs-CZ" w:bidi="ar-SA"/>
    </w:rPr>
  </w:style>
  <w:style w:type="paragraph" w:styleId="Rozvrendokumentu">
    <w:name w:val="Document Map"/>
    <w:basedOn w:val="Normln"/>
    <w:semiHidden/>
    <w:rsid w:val="00012B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12B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2B4E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012B4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12B4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2B4E"/>
    <w:rPr>
      <w:b/>
      <w:bCs/>
    </w:rPr>
  </w:style>
  <w:style w:type="paragraph" w:styleId="Textbubliny">
    <w:name w:val="Balloon Text"/>
    <w:basedOn w:val="Normln"/>
    <w:semiHidden/>
    <w:rsid w:val="00012B4E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012B4E"/>
  </w:style>
  <w:style w:type="paragraph" w:styleId="Zkladntextodsazen">
    <w:name w:val="Body Text Indent"/>
    <w:basedOn w:val="Normln"/>
    <w:rsid w:val="00012B4E"/>
    <w:pPr>
      <w:spacing w:after="120" w:line="240" w:lineRule="auto"/>
      <w:ind w:firstLine="360"/>
    </w:pPr>
    <w:rPr>
      <w:b/>
      <w:sz w:val="24"/>
    </w:rPr>
  </w:style>
  <w:style w:type="paragraph" w:styleId="Zkladntext">
    <w:name w:val="Body Text"/>
    <w:basedOn w:val="Normln"/>
    <w:rsid w:val="00440650"/>
    <w:pPr>
      <w:spacing w:after="120"/>
    </w:pPr>
  </w:style>
  <w:style w:type="character" w:styleId="Hypertextovodkaz">
    <w:name w:val="Hyperlink"/>
    <w:basedOn w:val="Standardnpsmoodstavce"/>
    <w:uiPriority w:val="99"/>
    <w:rsid w:val="00440650"/>
    <w:rPr>
      <w:color w:val="0000FF"/>
      <w:u w:val="single"/>
    </w:rPr>
  </w:style>
  <w:style w:type="paragraph" w:styleId="slovanseznam">
    <w:name w:val="List Number"/>
    <w:basedOn w:val="Normln"/>
    <w:rsid w:val="00440650"/>
    <w:pPr>
      <w:numPr>
        <w:numId w:val="4"/>
      </w:numPr>
      <w:spacing w:after="120" w:line="288" w:lineRule="auto"/>
      <w:contextualSpacing/>
      <w:jc w:val="both"/>
    </w:pPr>
    <w:rPr>
      <w:rFonts w:ascii="Arial" w:hAnsi="Arial"/>
      <w:sz w:val="20"/>
      <w:szCs w:val="20"/>
    </w:rPr>
  </w:style>
  <w:style w:type="paragraph" w:customStyle="1" w:styleId="Nadpis2Pitn">
    <w:name w:val="Nadpis 2 (Pitná"/>
    <w:aliases w:val="odpadní)"/>
    <w:basedOn w:val="Nadpis1"/>
    <w:next w:val="Nadpis2-upesnn"/>
    <w:uiPriority w:val="99"/>
    <w:rsid w:val="00440650"/>
    <w:pPr>
      <w:numPr>
        <w:numId w:val="5"/>
      </w:numPr>
      <w:spacing w:after="240" w:line="288" w:lineRule="auto"/>
      <w:ind w:left="357" w:hanging="357"/>
      <w:jc w:val="both"/>
    </w:pPr>
    <w:rPr>
      <w:rFonts w:ascii="Arial" w:hAnsi="Arial"/>
      <w:b/>
      <w:spacing w:val="0"/>
      <w:sz w:val="28"/>
    </w:rPr>
  </w:style>
  <w:style w:type="paragraph" w:customStyle="1" w:styleId="Nadpis2-upesnn">
    <w:name w:val="Nadpis 2 - upřesnění"/>
    <w:basedOn w:val="Nadpis2"/>
    <w:uiPriority w:val="99"/>
    <w:rsid w:val="00440650"/>
    <w:pPr>
      <w:numPr>
        <w:ilvl w:val="1"/>
        <w:numId w:val="5"/>
      </w:numPr>
      <w:spacing w:after="240" w:line="288" w:lineRule="auto"/>
      <w:jc w:val="both"/>
    </w:pPr>
    <w:rPr>
      <w:rFonts w:ascii="Arial" w:hAnsi="Arial"/>
      <w:b/>
      <w:spacing w:val="0"/>
      <w:sz w:val="24"/>
    </w:rPr>
  </w:style>
  <w:style w:type="paragraph" w:customStyle="1" w:styleId="Odrky1">
    <w:name w:val="Odrážky 1"/>
    <w:basedOn w:val="Zkladntext"/>
    <w:rsid w:val="002520DB"/>
    <w:pPr>
      <w:numPr>
        <w:numId w:val="7"/>
      </w:numPr>
      <w:tabs>
        <w:tab w:val="right" w:pos="8930"/>
      </w:tabs>
      <w:spacing w:before="60" w:after="60" w:line="288" w:lineRule="auto"/>
      <w:jc w:val="both"/>
    </w:pPr>
    <w:rPr>
      <w:rFonts w:ascii="Arial" w:hAnsi="Arial" w:cs="Tahoma"/>
      <w:sz w:val="20"/>
      <w:szCs w:val="20"/>
      <w:lang w:eastAsia="en-US"/>
    </w:rPr>
  </w:style>
  <w:style w:type="paragraph" w:customStyle="1" w:styleId="JKHeadL3">
    <w:name w:val="J&amp;K Head L3"/>
    <w:basedOn w:val="Normln"/>
    <w:rsid w:val="002520DB"/>
    <w:pPr>
      <w:numPr>
        <w:ilvl w:val="2"/>
        <w:numId w:val="7"/>
      </w:numPr>
      <w:spacing w:after="240" w:line="288" w:lineRule="auto"/>
      <w:jc w:val="both"/>
      <w:outlineLvl w:val="2"/>
    </w:pPr>
    <w:rPr>
      <w:rFonts w:ascii="Arial" w:hAnsi="Arial" w:cs="Arial"/>
      <w:bCs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2520DB"/>
    <w:pPr>
      <w:spacing w:after="60" w:line="288" w:lineRule="auto"/>
      <w:jc w:val="both"/>
    </w:pPr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semiHidden/>
    <w:rsid w:val="002520DB"/>
    <w:rPr>
      <w:vertAlign w:val="superscript"/>
    </w:rPr>
  </w:style>
  <w:style w:type="paragraph" w:customStyle="1" w:styleId="odrky">
    <w:name w:val="odrážky"/>
    <w:basedOn w:val="slovanseznam"/>
    <w:rsid w:val="002520DB"/>
    <w:pPr>
      <w:numPr>
        <w:numId w:val="8"/>
      </w:numPr>
    </w:pPr>
  </w:style>
  <w:style w:type="paragraph" w:customStyle="1" w:styleId="Zkladntextvlevo">
    <w:name w:val="Základní text vlevo"/>
    <w:basedOn w:val="Zkladntext"/>
    <w:next w:val="Zkladntext"/>
    <w:qFormat/>
    <w:rsid w:val="007951A4"/>
    <w:pPr>
      <w:tabs>
        <w:tab w:val="right" w:pos="8930"/>
      </w:tabs>
      <w:spacing w:after="60" w:line="288" w:lineRule="auto"/>
    </w:pPr>
    <w:rPr>
      <w:rFonts w:ascii="Arial" w:hAnsi="Arial"/>
      <w:sz w:val="20"/>
    </w:rPr>
  </w:style>
  <w:style w:type="paragraph" w:styleId="Obsah1">
    <w:name w:val="toc 1"/>
    <w:basedOn w:val="Normln"/>
    <w:next w:val="Normln"/>
    <w:autoRedefine/>
    <w:uiPriority w:val="39"/>
    <w:rsid w:val="00F16A49"/>
    <w:pPr>
      <w:tabs>
        <w:tab w:val="left" w:pos="440"/>
        <w:tab w:val="right" w:leader="dot" w:pos="9060"/>
      </w:tabs>
      <w:spacing w:before="240" w:after="240"/>
    </w:pPr>
  </w:style>
  <w:style w:type="paragraph" w:styleId="Obsah2">
    <w:name w:val="toc 2"/>
    <w:basedOn w:val="Normln"/>
    <w:next w:val="Normln"/>
    <w:autoRedefine/>
    <w:uiPriority w:val="39"/>
    <w:rsid w:val="002340B8"/>
    <w:pPr>
      <w:tabs>
        <w:tab w:val="left" w:pos="720"/>
        <w:tab w:val="right" w:leader="dot" w:pos="9060"/>
      </w:tabs>
      <w:spacing w:before="120" w:after="120" w:line="240" w:lineRule="auto"/>
      <w:ind w:left="221"/>
    </w:pPr>
  </w:style>
  <w:style w:type="character" w:customStyle="1" w:styleId="TextkomenteChar">
    <w:name w:val="Text komentáře Char"/>
    <w:basedOn w:val="Standardnpsmoodstavce"/>
    <w:link w:val="Textkomente"/>
    <w:semiHidden/>
    <w:rsid w:val="00D21393"/>
  </w:style>
  <w:style w:type="paragraph" w:styleId="Odstavecseseznamem">
    <w:name w:val="List Paragraph"/>
    <w:basedOn w:val="Normln"/>
    <w:uiPriority w:val="34"/>
    <w:qFormat/>
    <w:rsid w:val="00807B40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255F83"/>
    <w:rPr>
      <w:rFonts w:ascii="Arial" w:hAnsi="Arial"/>
      <w:sz w:val="16"/>
    </w:rPr>
  </w:style>
  <w:style w:type="paragraph" w:customStyle="1" w:styleId="Default">
    <w:name w:val="Default"/>
    <w:rsid w:val="00722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70C0B"/>
    <w:pPr>
      <w:spacing w:after="320" w:line="360" w:lineRule="auto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012B4E"/>
    <w:pPr>
      <w:keepNext/>
      <w:spacing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12B4E"/>
    <w:pPr>
      <w:keepNext/>
      <w:spacing w:after="0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qFormat/>
    <w:rsid w:val="00012B4E"/>
    <w:pPr>
      <w:keepNext/>
      <w:spacing w:after="0"/>
      <w:outlineLvl w:val="2"/>
    </w:pPr>
    <w:rPr>
      <w:rFonts w:cs="Arial"/>
      <w:bCs/>
      <w:spacing w:val="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rsid w:val="00012B4E"/>
    <w:rPr>
      <w:rFonts w:cs="Arial"/>
      <w:bCs/>
      <w:spacing w:val="8"/>
      <w:sz w:val="22"/>
      <w:szCs w:val="22"/>
      <w:lang w:val="cs-CZ" w:eastAsia="cs-CZ" w:bidi="ar-SA"/>
    </w:rPr>
  </w:style>
  <w:style w:type="paragraph" w:styleId="Rozloendokumentu">
    <w:name w:val="Document Map"/>
    <w:basedOn w:val="Normln"/>
    <w:semiHidden/>
    <w:rsid w:val="00012B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12B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2B4E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012B4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12B4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2B4E"/>
    <w:rPr>
      <w:b/>
      <w:bCs/>
    </w:rPr>
  </w:style>
  <w:style w:type="paragraph" w:styleId="Textbubliny">
    <w:name w:val="Balloon Text"/>
    <w:basedOn w:val="Normln"/>
    <w:semiHidden/>
    <w:rsid w:val="00012B4E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012B4E"/>
  </w:style>
  <w:style w:type="paragraph" w:styleId="Zkladntextodsazen">
    <w:name w:val="Body Text Indent"/>
    <w:basedOn w:val="Normln"/>
    <w:rsid w:val="00012B4E"/>
    <w:pPr>
      <w:spacing w:after="120" w:line="240" w:lineRule="auto"/>
      <w:ind w:firstLine="360"/>
    </w:pPr>
    <w:rPr>
      <w:b/>
      <w:sz w:val="24"/>
    </w:rPr>
  </w:style>
  <w:style w:type="paragraph" w:styleId="Zkladntext">
    <w:name w:val="Body Text"/>
    <w:basedOn w:val="Normln"/>
    <w:rsid w:val="00440650"/>
    <w:pPr>
      <w:spacing w:after="120"/>
    </w:pPr>
  </w:style>
  <w:style w:type="character" w:styleId="Hypertextovodkaz">
    <w:name w:val="Hyperlink"/>
    <w:basedOn w:val="Standardnpsmoodstavce"/>
    <w:uiPriority w:val="99"/>
    <w:rsid w:val="00440650"/>
    <w:rPr>
      <w:color w:val="0000FF"/>
      <w:u w:val="single"/>
    </w:rPr>
  </w:style>
  <w:style w:type="paragraph" w:styleId="slovanseznam">
    <w:name w:val="List Number"/>
    <w:basedOn w:val="Normln"/>
    <w:rsid w:val="00440650"/>
    <w:pPr>
      <w:numPr>
        <w:numId w:val="4"/>
      </w:numPr>
      <w:spacing w:after="120" w:line="288" w:lineRule="auto"/>
      <w:contextualSpacing/>
      <w:jc w:val="both"/>
    </w:pPr>
    <w:rPr>
      <w:rFonts w:ascii="Arial" w:hAnsi="Arial"/>
      <w:sz w:val="20"/>
      <w:szCs w:val="20"/>
    </w:rPr>
  </w:style>
  <w:style w:type="paragraph" w:customStyle="1" w:styleId="Nadpis2Pitn">
    <w:name w:val="Nadpis 2 (Pitná"/>
    <w:aliases w:val="odpadní)"/>
    <w:basedOn w:val="Nadpis1"/>
    <w:next w:val="Nadpis2-upesnn"/>
    <w:uiPriority w:val="99"/>
    <w:rsid w:val="00440650"/>
    <w:pPr>
      <w:numPr>
        <w:numId w:val="5"/>
      </w:numPr>
      <w:spacing w:after="240" w:line="288" w:lineRule="auto"/>
      <w:ind w:left="357" w:hanging="357"/>
      <w:jc w:val="both"/>
    </w:pPr>
    <w:rPr>
      <w:rFonts w:ascii="Arial" w:hAnsi="Arial"/>
      <w:b/>
      <w:spacing w:val="0"/>
      <w:sz w:val="28"/>
    </w:rPr>
  </w:style>
  <w:style w:type="paragraph" w:customStyle="1" w:styleId="Nadpis2-upesnn">
    <w:name w:val="Nadpis 2 - upřesnění"/>
    <w:basedOn w:val="Nadpis2"/>
    <w:uiPriority w:val="99"/>
    <w:rsid w:val="00440650"/>
    <w:pPr>
      <w:numPr>
        <w:ilvl w:val="1"/>
        <w:numId w:val="5"/>
      </w:numPr>
      <w:spacing w:after="240" w:line="288" w:lineRule="auto"/>
      <w:jc w:val="both"/>
    </w:pPr>
    <w:rPr>
      <w:rFonts w:ascii="Arial" w:hAnsi="Arial"/>
      <w:b/>
      <w:spacing w:val="0"/>
      <w:sz w:val="24"/>
    </w:rPr>
  </w:style>
  <w:style w:type="paragraph" w:customStyle="1" w:styleId="Odrky1">
    <w:name w:val="Odrážky 1"/>
    <w:basedOn w:val="Zkladntext"/>
    <w:rsid w:val="002520DB"/>
    <w:pPr>
      <w:numPr>
        <w:numId w:val="7"/>
      </w:numPr>
      <w:tabs>
        <w:tab w:val="right" w:pos="8930"/>
      </w:tabs>
      <w:spacing w:before="60" w:after="60" w:line="288" w:lineRule="auto"/>
      <w:jc w:val="both"/>
    </w:pPr>
    <w:rPr>
      <w:rFonts w:ascii="Arial" w:hAnsi="Arial" w:cs="Tahoma"/>
      <w:sz w:val="20"/>
      <w:szCs w:val="20"/>
      <w:lang w:eastAsia="en-US"/>
    </w:rPr>
  </w:style>
  <w:style w:type="paragraph" w:customStyle="1" w:styleId="JKHeadL3">
    <w:name w:val="J&amp;K Head L3"/>
    <w:basedOn w:val="Normln"/>
    <w:rsid w:val="002520DB"/>
    <w:pPr>
      <w:numPr>
        <w:ilvl w:val="2"/>
        <w:numId w:val="7"/>
      </w:numPr>
      <w:spacing w:after="240" w:line="288" w:lineRule="auto"/>
      <w:jc w:val="both"/>
      <w:outlineLvl w:val="2"/>
    </w:pPr>
    <w:rPr>
      <w:rFonts w:ascii="Arial" w:hAnsi="Arial" w:cs="Arial"/>
      <w:bCs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2520DB"/>
    <w:pPr>
      <w:spacing w:after="60" w:line="288" w:lineRule="auto"/>
      <w:jc w:val="both"/>
    </w:pPr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semiHidden/>
    <w:rsid w:val="002520DB"/>
    <w:rPr>
      <w:vertAlign w:val="superscript"/>
    </w:rPr>
  </w:style>
  <w:style w:type="paragraph" w:customStyle="1" w:styleId="odrky">
    <w:name w:val="odrážky"/>
    <w:basedOn w:val="slovanseznam"/>
    <w:rsid w:val="002520DB"/>
    <w:pPr>
      <w:numPr>
        <w:numId w:val="8"/>
      </w:numPr>
    </w:pPr>
  </w:style>
  <w:style w:type="paragraph" w:customStyle="1" w:styleId="Zkladntextvlevo">
    <w:name w:val="Základní text vlevo"/>
    <w:basedOn w:val="Zkladntext"/>
    <w:next w:val="Zkladntext"/>
    <w:qFormat/>
    <w:rsid w:val="007951A4"/>
    <w:pPr>
      <w:tabs>
        <w:tab w:val="right" w:pos="8930"/>
      </w:tabs>
      <w:spacing w:after="60" w:line="288" w:lineRule="auto"/>
    </w:pPr>
    <w:rPr>
      <w:rFonts w:ascii="Arial" w:hAnsi="Arial"/>
      <w:sz w:val="20"/>
    </w:rPr>
  </w:style>
  <w:style w:type="paragraph" w:styleId="Obsah1">
    <w:name w:val="toc 1"/>
    <w:basedOn w:val="Normln"/>
    <w:next w:val="Normln"/>
    <w:autoRedefine/>
    <w:uiPriority w:val="39"/>
    <w:rsid w:val="00F16A49"/>
    <w:pPr>
      <w:tabs>
        <w:tab w:val="left" w:pos="440"/>
        <w:tab w:val="right" w:leader="dot" w:pos="9060"/>
      </w:tabs>
      <w:spacing w:before="240" w:after="240"/>
    </w:pPr>
  </w:style>
  <w:style w:type="paragraph" w:styleId="Obsah2">
    <w:name w:val="toc 2"/>
    <w:basedOn w:val="Normln"/>
    <w:next w:val="Normln"/>
    <w:autoRedefine/>
    <w:uiPriority w:val="39"/>
    <w:rsid w:val="002340B8"/>
    <w:pPr>
      <w:tabs>
        <w:tab w:val="left" w:pos="720"/>
        <w:tab w:val="right" w:leader="dot" w:pos="9060"/>
      </w:tabs>
      <w:spacing w:before="120" w:after="120" w:line="240" w:lineRule="auto"/>
      <w:ind w:left="221"/>
    </w:pPr>
  </w:style>
  <w:style w:type="character" w:customStyle="1" w:styleId="TextkomenteChar">
    <w:name w:val="Text komentáře Char"/>
    <w:basedOn w:val="Standardnpsmoodstavce"/>
    <w:link w:val="Textkomente"/>
    <w:semiHidden/>
    <w:rsid w:val="00D21393"/>
  </w:style>
  <w:style w:type="paragraph" w:styleId="Odstavecseseznamem">
    <w:name w:val="List Paragraph"/>
    <w:basedOn w:val="Normln"/>
    <w:uiPriority w:val="34"/>
    <w:qFormat/>
    <w:rsid w:val="00807B40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255F83"/>
    <w:rPr>
      <w:rFonts w:ascii="Arial" w:hAnsi="Arial"/>
      <w:sz w:val="16"/>
    </w:rPr>
  </w:style>
  <w:style w:type="paragraph" w:customStyle="1" w:styleId="Default">
    <w:name w:val="Default"/>
    <w:rsid w:val="00722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5AE1-2430-434D-92FD-FE91EA9F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1308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VRV, a.s.</Company>
  <LinksUpToDate>false</LinksUpToDate>
  <CharactersWithSpaces>9391</CharactersWithSpaces>
  <SharedDoc>false</SharedDoc>
  <HLinks>
    <vt:vector size="108" baseType="variant"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_Toc272915596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_Toc272915595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_Toc272915594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_Toc272915593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_Toc272915592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_Toc272915591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_Toc272915590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_Toc272915589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_Toc272915588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_Toc272915587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_Toc272915586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_Toc272915585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_Toc272915584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_Toc272915583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_Toc272915582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_Toc272915581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_Toc272915580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_Toc272915579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Plechatý</dc:creator>
  <cp:lastModifiedBy>VRV14042016</cp:lastModifiedBy>
  <cp:revision>5</cp:revision>
  <cp:lastPrinted>2015-05-28T06:50:00Z</cp:lastPrinted>
  <dcterms:created xsi:type="dcterms:W3CDTF">2019-04-10T07:20:00Z</dcterms:created>
  <dcterms:modified xsi:type="dcterms:W3CDTF">2019-04-10T08:10:00Z</dcterms:modified>
</cp:coreProperties>
</file>