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4422B18E"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D502E5">
        <w:rPr>
          <w:rFonts w:asciiTheme="majorHAnsi" w:hAnsiTheme="majorHAnsi" w:cs="Arial"/>
          <w:b/>
          <w:bCs/>
        </w:rPr>
        <w:t>Komplexný informačný systém</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2AF8AE59" w14:textId="141EBCA4"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xml:space="preserve">, </w:t>
      </w:r>
      <w:proofErr w:type="spellStart"/>
      <w:r w:rsidR="00354995" w:rsidRPr="006F0174">
        <w:rPr>
          <w:rFonts w:ascii="Calibri" w:hAnsi="Calibri" w:cs="Calibri"/>
          <w:b/>
          <w:bCs/>
          <w:sz w:val="22"/>
          <w:szCs w:val="22"/>
        </w:rPr>
        <w:t>s.r.o</w:t>
      </w:r>
      <w:proofErr w:type="spellEnd"/>
    </w:p>
    <w:p w14:paraId="1BCF4EF6" w14:textId="0C295D28"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Konečná 1077</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2D5560A5"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444 738 26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 xml:space="preserve">Tatra banka </w:t>
      </w:r>
      <w:proofErr w:type="spellStart"/>
      <w:r w:rsidR="000C0976">
        <w:rPr>
          <w:rFonts w:ascii="Calibri" w:eastAsia="Calibri" w:hAnsi="Calibri" w:cs="Arial"/>
          <w:bCs/>
          <w:sz w:val="22"/>
        </w:rPr>
        <w:t>a.s</w:t>
      </w:r>
      <w:proofErr w:type="spellEnd"/>
      <w:r w:rsidR="000C0976">
        <w:rPr>
          <w:rFonts w:ascii="Calibri" w:eastAsia="Calibri" w:hAnsi="Calibri" w:cs="Arial"/>
          <w:bCs/>
          <w:sz w:val="22"/>
        </w:rPr>
        <w:t>.</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43A5B8E0" w14:textId="713B89C0" w:rsidR="00354995" w:rsidRDefault="00006E9C" w:rsidP="00F7763B">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00F7763B">
        <w:rPr>
          <w:rFonts w:ascii="Calibri" w:hAnsi="Calibri" w:cs="Calibri"/>
          <w:sz w:val="22"/>
          <w:szCs w:val="22"/>
        </w:rPr>
        <w:tab/>
      </w:r>
      <w:r w:rsidR="00354995">
        <w:rPr>
          <w:rFonts w:ascii="Calibri" w:hAnsi="Calibri" w:cs="Calibri"/>
          <w:sz w:val="22"/>
          <w:szCs w:val="22"/>
        </w:rPr>
        <w:t xml:space="preserve">Mgr. </w:t>
      </w:r>
      <w:proofErr w:type="spellStart"/>
      <w:r w:rsidR="00354995">
        <w:rPr>
          <w:rFonts w:ascii="Calibri" w:hAnsi="Calibri" w:cs="Calibri"/>
          <w:sz w:val="22"/>
          <w:szCs w:val="22"/>
        </w:rPr>
        <w:t>Tomás</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Letavay</w:t>
      </w:r>
      <w:proofErr w:type="spellEnd"/>
      <w:r w:rsidR="006F0174">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72BA238E" w:rsidR="00E16F85" w:rsidRPr="00E16F85" w:rsidRDefault="000C1DFB" w:rsidP="00E16F85">
      <w:pPr>
        <w:pStyle w:val="Odsekzoznamu"/>
        <w:numPr>
          <w:ilvl w:val="0"/>
          <w:numId w:val="10"/>
        </w:numPr>
        <w:spacing w:after="200" w:line="276" w:lineRule="auto"/>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D502E5">
        <w:rPr>
          <w:rFonts w:asciiTheme="majorHAnsi" w:eastAsia="Times New Roman" w:hAnsiTheme="majorHAnsi" w:cs="Arial"/>
          <w:noProof/>
          <w:sz w:val="22"/>
          <w:lang w:eastAsia="sk-SK"/>
        </w:rPr>
        <w:t>Komplexného informačného systému</w:t>
      </w:r>
      <w:r w:rsidR="00B12DBC">
        <w:rPr>
          <w:rFonts w:asciiTheme="majorHAnsi" w:eastAsia="Times New Roman" w:hAnsiTheme="majorHAnsi" w:cs="Arial"/>
          <w:noProof/>
          <w:sz w:val="22"/>
          <w:lang w:eastAsia="sk-SK"/>
        </w:rPr>
        <w:t xml:space="preserve">. </w:t>
      </w:r>
      <w:r w:rsidRPr="003F0008">
        <w:rPr>
          <w:rFonts w:asciiTheme="majorHAnsi" w:eastAsia="Times New Roman" w:hAnsiTheme="majorHAnsi" w:cs="Arial"/>
          <w:noProof/>
          <w:sz w:val="22"/>
          <w:lang w:eastAsia="sk-SK"/>
        </w:rPr>
        <w:t xml:space="preserve">Zmluva je uzatvorená ako výsledok zadávania zákazky na projekt </w:t>
      </w:r>
      <w:r w:rsidR="006F0174" w:rsidRPr="00E16F85">
        <w:rPr>
          <w:rFonts w:asciiTheme="minorHAnsi" w:hAnsiTheme="minorHAnsi" w:cstheme="minorHAnsi"/>
          <w:sz w:val="22"/>
        </w:rPr>
        <w:t>"</w:t>
      </w:r>
      <w:r w:rsidR="00E16F85" w:rsidRPr="00E16F85">
        <w:rPr>
          <w:rFonts w:asciiTheme="majorHAnsi" w:hAnsiTheme="majorHAnsi" w:cs="Arial"/>
          <w:noProof/>
          <w:sz w:val="22"/>
        </w:rPr>
        <w:t>Inovácia výrobného procesu spoločnosti LYRA GROUP s.r.o.</w:t>
      </w:r>
      <w:r w:rsidR="00E16F85">
        <w:rPr>
          <w:rFonts w:asciiTheme="majorHAnsi" w:hAnsiTheme="majorHAnsi" w:cs="Arial"/>
          <w:noProof/>
          <w:sz w:val="22"/>
        </w:rPr>
        <w:t>“</w:t>
      </w:r>
    </w:p>
    <w:p w14:paraId="69D7800A"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u kupujúceho je špecifikovaný v prílohe č.1 tejto zmluvy. </w:t>
      </w:r>
    </w:p>
    <w:p w14:paraId="44EE20BD" w14:textId="77777777" w:rsidR="000C1DFB" w:rsidRPr="003F0008" w:rsidRDefault="000C1DFB" w:rsidP="00ED2AED">
      <w:pPr>
        <w:pStyle w:val="Zarkazkladnhotextu2"/>
        <w:numPr>
          <w:ilvl w:val="0"/>
          <w:numId w:val="10"/>
        </w:numPr>
        <w:tabs>
          <w:tab w:val="left" w:pos="360"/>
        </w:tabs>
        <w:spacing w:before="120" w:after="120" w:line="280" w:lineRule="exact"/>
        <w:rPr>
          <w:rFonts w:asciiTheme="majorHAnsi" w:hAnsiTheme="majorHAnsi" w:cs="Arial"/>
          <w:sz w:val="22"/>
          <w:szCs w:val="22"/>
        </w:rPr>
      </w:pPr>
      <w:r w:rsidRPr="003F0008">
        <w:rPr>
          <w:rFonts w:asciiTheme="majorHAnsi" w:hAnsiTheme="majorHAnsi" w:cs="Arial"/>
          <w:sz w:val="22"/>
          <w:szCs w:val="22"/>
        </w:rPr>
        <w:t>V rámci plnenia predmetu zmluvy predávajúci uskutoční nasledovné činnosti a poskytne nasledovné jednotlivé plnenia :</w:t>
      </w:r>
    </w:p>
    <w:p w14:paraId="7E6ADD34" w14:textId="77777777" w:rsidR="000C1DFB" w:rsidRPr="003F0008" w:rsidRDefault="00ED2AED"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lastRenderedPageBreak/>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26721AC" w:rsidR="000C1DFB" w:rsidRPr="003F0008" w:rsidRDefault="00ED2AED" w:rsidP="00FF652E">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 spočívajúca vo v</w:t>
      </w:r>
      <w:r w:rsidR="0028221F" w:rsidRPr="003F0008">
        <w:rPr>
          <w:rFonts w:asciiTheme="majorHAnsi" w:hAnsiTheme="majorHAnsi" w:cs="Arial"/>
          <w:sz w:val="22"/>
          <w:szCs w:val="22"/>
        </w:rPr>
        <w:t>yrobení preberajúceho obrobku</w:t>
      </w:r>
      <w:r w:rsidR="00061CFE" w:rsidRPr="003F0008">
        <w:rPr>
          <w:rFonts w:asciiTheme="majorHAnsi" w:hAnsiTheme="majorHAnsi" w:cs="Arial"/>
          <w:sz w:val="22"/>
          <w:szCs w:val="22"/>
        </w:rPr>
        <w:t>,</w:t>
      </w:r>
    </w:p>
    <w:p w14:paraId="137FDB12" w14:textId="6AEEB5C2" w:rsidR="000C1DFB" w:rsidRPr="003F0008" w:rsidRDefault="000C1DFB"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CA986B3" w:rsidR="000C1DFB" w:rsidRDefault="000C1DFB" w:rsidP="008C5BDE">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 podrobným rozpočtom, ktorý tvorí prílohu č. 2 tejto zmluvy. </w:t>
      </w:r>
    </w:p>
    <w:p w14:paraId="30AE63BF" w14:textId="77777777" w:rsidR="000C1DFB" w:rsidRPr="00AB57B0" w:rsidRDefault="000C1DFB" w:rsidP="00AB57B0">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674C16">
      <w:pPr>
        <w:suppressAutoHyphens/>
        <w:ind w:left="709" w:hanging="357"/>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ADDFC45" w:rsidR="000C1DFB" w:rsidRPr="00A044E4"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1E8C5180" w:rsidR="000C1DFB" w:rsidRPr="003B4DD7"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16706D9D"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479E1128" w:rsidR="000C1DFB" w:rsidRPr="003F0008" w:rsidRDefault="000C1DFB" w:rsidP="006F0174">
      <w:pPr>
        <w:numPr>
          <w:ilvl w:val="0"/>
          <w:numId w:val="5"/>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preprava</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 xml:space="preserve">odskúšania tovaru, </w:t>
      </w:r>
      <w:proofErr w:type="spellStart"/>
      <w:r w:rsidR="00FF652E" w:rsidRPr="003F0008">
        <w:rPr>
          <w:rFonts w:asciiTheme="majorHAnsi" w:hAnsiTheme="majorHAnsi" w:cs="Arial"/>
          <w:sz w:val="22"/>
        </w:rPr>
        <w:t>t.j</w:t>
      </w:r>
      <w:proofErr w:type="spellEnd"/>
      <w:r w:rsidR="00FF652E" w:rsidRPr="003F0008">
        <w:rPr>
          <w:rFonts w:asciiTheme="majorHAnsi" w:hAnsiTheme="majorHAnsi" w:cs="Arial"/>
          <w:sz w:val="22"/>
        </w:rPr>
        <w:t>. funkčn</w:t>
      </w:r>
      <w:r w:rsidR="0028221F" w:rsidRPr="003F0008">
        <w:rPr>
          <w:rFonts w:asciiTheme="majorHAnsi" w:hAnsiTheme="majorHAnsi" w:cs="Arial"/>
          <w:sz w:val="22"/>
        </w:rPr>
        <w:t>á</w:t>
      </w:r>
      <w:r w:rsidR="00FF652E" w:rsidRPr="003F0008">
        <w:rPr>
          <w:rFonts w:asciiTheme="majorHAnsi" w:hAnsiTheme="majorHAnsi" w:cs="Arial"/>
          <w:sz w:val="22"/>
        </w:rPr>
        <w:t xml:space="preserve"> skúšk</w:t>
      </w:r>
      <w:r w:rsidR="0028221F" w:rsidRPr="003F0008">
        <w:rPr>
          <w:rFonts w:asciiTheme="majorHAnsi" w:hAnsiTheme="majorHAnsi" w:cs="Arial"/>
          <w:sz w:val="22"/>
        </w:rPr>
        <w:t>a</w:t>
      </w:r>
      <w:r w:rsidR="00FF652E" w:rsidRPr="003F0008">
        <w:rPr>
          <w:rFonts w:asciiTheme="majorHAnsi" w:hAnsiTheme="majorHAnsi" w:cs="Arial"/>
          <w:sz w:val="22"/>
        </w:rPr>
        <w:t xml:space="preserve"> spočívajúcej vo vy</w:t>
      </w:r>
      <w:r w:rsidR="0028221F" w:rsidRPr="003F0008">
        <w:rPr>
          <w:rFonts w:asciiTheme="majorHAnsi" w:hAnsiTheme="majorHAnsi" w:cs="Arial"/>
          <w:sz w:val="22"/>
        </w:rPr>
        <w:t>robení preberajúceho obrobku,</w:t>
      </w:r>
      <w:r w:rsidR="00541D7B" w:rsidRPr="003F0008">
        <w:rPr>
          <w:rFonts w:asciiTheme="majorHAnsi" w:hAnsiTheme="majorHAnsi" w:cs="Arial"/>
          <w:sz w:val="22"/>
        </w:rPr>
        <w:t xml:space="preserve"> 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6F0174">
      <w:pPr>
        <w:tabs>
          <w:tab w:val="left" w:pos="601"/>
        </w:tabs>
        <w:suppressAutoHyphens/>
        <w:ind w:left="595"/>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68D9983A" w14:textId="77777777" w:rsidR="00B10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Kupujúci uhradí predávajúcemu celkovú cenu za dodávku tovaru</w:t>
      </w:r>
      <w:r w:rsidR="00B10DFB" w:rsidRPr="003F0008">
        <w:rPr>
          <w:rFonts w:asciiTheme="majorHAnsi" w:hAnsiTheme="majorHAnsi" w:cs="Arial"/>
          <w:sz w:val="22"/>
        </w:rPr>
        <w:t xml:space="preserve"> nasledovne:</w:t>
      </w:r>
    </w:p>
    <w:p w14:paraId="052D83E2" w14:textId="0F0C6B78" w:rsidR="00B12DBC" w:rsidRPr="005669D1" w:rsidRDefault="00B12DBC" w:rsidP="00B12DBC">
      <w:pPr>
        <w:tabs>
          <w:tab w:val="left" w:pos="601"/>
        </w:tabs>
        <w:suppressAutoHyphens/>
        <w:autoSpaceDN w:val="0"/>
        <w:ind w:left="595"/>
        <w:jc w:val="both"/>
        <w:rPr>
          <w:rFonts w:asciiTheme="majorHAnsi" w:hAnsiTheme="majorHAnsi" w:cs="Arial"/>
          <w:sz w:val="22"/>
        </w:rPr>
      </w:pPr>
      <w:r w:rsidRPr="005669D1">
        <w:rPr>
          <w:rFonts w:asciiTheme="majorHAnsi" w:hAnsiTheme="majorHAnsi" w:cs="Arial"/>
          <w:sz w:val="22"/>
        </w:rPr>
        <w:t>a)</w:t>
      </w:r>
      <w:r w:rsidR="006B4355" w:rsidRPr="005669D1">
        <w:rPr>
          <w:rFonts w:asciiTheme="majorHAnsi" w:hAnsiTheme="majorHAnsi" w:cs="Arial"/>
          <w:sz w:val="22"/>
        </w:rPr>
        <w:t xml:space="preserve"> </w:t>
      </w:r>
      <w:r w:rsidR="00D502E5" w:rsidRPr="005669D1">
        <w:rPr>
          <w:rFonts w:asciiTheme="majorHAnsi" w:hAnsiTheme="majorHAnsi" w:cs="Arial"/>
          <w:sz w:val="22"/>
        </w:rPr>
        <w:t>3</w:t>
      </w:r>
      <w:r w:rsidR="006B4355" w:rsidRPr="005669D1">
        <w:rPr>
          <w:rFonts w:asciiTheme="majorHAnsi" w:hAnsiTheme="majorHAnsi" w:cs="Arial"/>
          <w:sz w:val="22"/>
        </w:rPr>
        <w:t>0</w:t>
      </w:r>
      <w:r w:rsidRPr="005669D1">
        <w:rPr>
          <w:rFonts w:asciiTheme="majorHAnsi" w:hAnsiTheme="majorHAnsi" w:cs="Arial"/>
          <w:sz w:val="22"/>
        </w:rPr>
        <w:t xml:space="preserve"> % celkovej kúpnej ceny uhradí kupujúci predávajúcemu na základe zálohovej faktúry vystavenej predávajúcim, ktorú predávajúci vystaví do </w:t>
      </w:r>
      <w:r w:rsidR="006B4355" w:rsidRPr="005669D1">
        <w:rPr>
          <w:rFonts w:asciiTheme="majorHAnsi" w:hAnsiTheme="majorHAnsi" w:cs="Arial"/>
          <w:sz w:val="22"/>
        </w:rPr>
        <w:t>5</w:t>
      </w:r>
      <w:r w:rsidRPr="005669D1">
        <w:rPr>
          <w:rFonts w:asciiTheme="majorHAnsi" w:hAnsiTheme="majorHAnsi" w:cs="Arial"/>
          <w:sz w:val="22"/>
        </w:rPr>
        <w:t xml:space="preserve"> dní od prijatia objednávky, </w:t>
      </w:r>
      <w:r w:rsidR="00D502E5" w:rsidRPr="005669D1">
        <w:rPr>
          <w:rFonts w:asciiTheme="majorHAnsi" w:hAnsiTheme="majorHAnsi" w:cs="Arial"/>
          <w:sz w:val="22"/>
        </w:rPr>
        <w:t>lehota splatnosti faktúry je 5 dní odo dňa vystavenia faktúry kupujúcemu.</w:t>
      </w:r>
    </w:p>
    <w:p w14:paraId="3E2924D5" w14:textId="550D8D47" w:rsidR="00B12DBC" w:rsidRPr="00B12DBC" w:rsidRDefault="00B12DBC" w:rsidP="00B12DBC">
      <w:pPr>
        <w:tabs>
          <w:tab w:val="left" w:pos="601"/>
        </w:tabs>
        <w:suppressAutoHyphens/>
        <w:autoSpaceDN w:val="0"/>
        <w:ind w:left="595"/>
        <w:jc w:val="both"/>
        <w:rPr>
          <w:rFonts w:asciiTheme="majorHAnsi" w:hAnsiTheme="majorHAnsi" w:cs="Arial"/>
          <w:sz w:val="22"/>
        </w:rPr>
      </w:pPr>
      <w:r w:rsidRPr="005669D1">
        <w:rPr>
          <w:rFonts w:asciiTheme="majorHAnsi" w:hAnsiTheme="majorHAnsi" w:cs="Arial"/>
          <w:sz w:val="22"/>
        </w:rPr>
        <w:t>b)</w:t>
      </w:r>
      <w:r w:rsidR="006B4355" w:rsidRPr="005669D1">
        <w:rPr>
          <w:rFonts w:asciiTheme="majorHAnsi" w:hAnsiTheme="majorHAnsi" w:cs="Arial"/>
          <w:sz w:val="22"/>
        </w:rPr>
        <w:t xml:space="preserve"> </w:t>
      </w:r>
      <w:r w:rsidR="00D502E5" w:rsidRPr="005669D1">
        <w:rPr>
          <w:rFonts w:asciiTheme="majorHAnsi" w:hAnsiTheme="majorHAnsi" w:cs="Arial"/>
          <w:sz w:val="22"/>
        </w:rPr>
        <w:t>70</w:t>
      </w:r>
      <w:r w:rsidRPr="005669D1">
        <w:rPr>
          <w:rFonts w:asciiTheme="majorHAnsi" w:hAnsiTheme="majorHAnsi" w:cs="Arial"/>
          <w:sz w:val="22"/>
        </w:rPr>
        <w:t xml:space="preserve"> % celkovej kúpnej ceny uhradí kupujúci predávajúcemu na základe faktúry vystavenej predávajúcim, </w:t>
      </w:r>
      <w:r w:rsidR="00D502E5" w:rsidRPr="005669D1">
        <w:rPr>
          <w:rFonts w:asciiTheme="majorHAnsi" w:hAnsiTheme="majorHAnsi" w:cs="Arial"/>
          <w:sz w:val="22"/>
        </w:rPr>
        <w:t xml:space="preserve">po dodaní a implementácii systému. Lehota splatnosti faktúry je 14 dní odo dňa vystavenia odo dňa vystavenia faktúry kupujúcemu.. </w:t>
      </w:r>
    </w:p>
    <w:p w14:paraId="4D39FB45" w14:textId="77777777" w:rsidR="006B4355" w:rsidRDefault="006B4355" w:rsidP="006F0174">
      <w:pPr>
        <w:tabs>
          <w:tab w:val="left" w:pos="601"/>
        </w:tabs>
        <w:suppressAutoHyphens/>
        <w:autoSpaceDN w:val="0"/>
        <w:ind w:left="595"/>
        <w:jc w:val="both"/>
        <w:rPr>
          <w:rFonts w:asciiTheme="majorHAnsi" w:hAnsiTheme="majorHAnsi" w:cs="Arial"/>
          <w:sz w:val="22"/>
        </w:rPr>
      </w:pPr>
    </w:p>
    <w:p w14:paraId="2FD5000C" w14:textId="378A3C59" w:rsidR="000C1DFB" w:rsidRPr="003F0008" w:rsidRDefault="006B4355" w:rsidP="006F0174">
      <w:pPr>
        <w:tabs>
          <w:tab w:val="left" w:pos="601"/>
        </w:tabs>
        <w:suppressAutoHyphens/>
        <w:autoSpaceDN w:val="0"/>
        <w:ind w:left="595"/>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C24DFB">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0305593E" w14:textId="0EA1A1F1"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6F0174">
      <w:pPr>
        <w:tabs>
          <w:tab w:val="left" w:pos="601"/>
        </w:tabs>
        <w:suppressAutoHyphens/>
        <w:ind w:left="595"/>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6F0174">
      <w:pPr>
        <w:tabs>
          <w:tab w:val="left" w:pos="601"/>
        </w:tabs>
        <w:suppressAutoHyphens/>
        <w:ind w:left="595"/>
        <w:jc w:val="both"/>
        <w:rPr>
          <w:rFonts w:asciiTheme="majorHAnsi" w:hAnsiTheme="majorHAnsi" w:cs="Arial"/>
          <w:sz w:val="22"/>
        </w:rPr>
      </w:pPr>
    </w:p>
    <w:p w14:paraId="42036716" w14:textId="03F1C014" w:rsidR="000C345A" w:rsidRPr="003F0008" w:rsidRDefault="000C345A" w:rsidP="00006E9C">
      <w:pPr>
        <w:tabs>
          <w:tab w:val="left" w:pos="601"/>
        </w:tabs>
        <w:suppressAutoHyphens/>
        <w:rPr>
          <w:rFonts w:asciiTheme="majorHAnsi" w:hAnsiTheme="majorHAnsi" w:cs="Arial"/>
          <w:sz w:val="22"/>
        </w:rPr>
      </w:pP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0484217A"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sa zaväzuje realizovať dodávku tovaru, špecifikovaného v prílohe č.1 tejto zmluvy v </w:t>
      </w:r>
      <w:r w:rsidRPr="00444517">
        <w:rPr>
          <w:rFonts w:asciiTheme="majorHAnsi" w:hAnsiTheme="majorHAnsi" w:cs="Arial"/>
          <w:snapToGrid w:val="0"/>
          <w:sz w:val="22"/>
          <w:lang w:eastAsia="cs-CZ"/>
        </w:rPr>
        <w:t xml:space="preserve">lehote </w:t>
      </w:r>
      <w:r w:rsidR="00D502E5">
        <w:rPr>
          <w:rFonts w:asciiTheme="majorHAnsi" w:hAnsiTheme="majorHAnsi" w:cs="Arial"/>
          <w:snapToGrid w:val="0"/>
          <w:sz w:val="22"/>
          <w:lang w:eastAsia="cs-CZ"/>
        </w:rPr>
        <w:t>270</w:t>
      </w:r>
      <w:r w:rsidR="00326D96" w:rsidRPr="00444517">
        <w:rPr>
          <w:rFonts w:asciiTheme="majorHAnsi" w:hAnsiTheme="majorHAnsi" w:cs="Arial"/>
          <w:snapToGrid w:val="0"/>
          <w:sz w:val="22"/>
          <w:lang w:eastAsia="cs-CZ"/>
        </w:rPr>
        <w:t xml:space="preserve"> dní </w:t>
      </w:r>
      <w:r w:rsidRPr="00444517">
        <w:rPr>
          <w:rFonts w:asciiTheme="majorHAnsi" w:hAnsiTheme="majorHAnsi" w:cs="Arial"/>
          <w:snapToGrid w:val="0"/>
          <w:sz w:val="22"/>
          <w:lang w:eastAsia="cs-CZ"/>
        </w:rPr>
        <w:t xml:space="preserve"> odo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2654D59" w:rsidR="008E1125" w:rsidRPr="001202F8" w:rsidRDefault="00152564" w:rsidP="008E1125">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lastRenderedPageBreak/>
        <w:t>Miestom dodania</w:t>
      </w:r>
      <w:r w:rsidR="000C1DFB" w:rsidRPr="003F0008">
        <w:rPr>
          <w:rFonts w:asciiTheme="majorHAnsi" w:hAnsiTheme="majorHAnsi" w:cs="Arial"/>
          <w:snapToGrid w:val="0"/>
          <w:sz w:val="22"/>
          <w:lang w:eastAsia="cs-CZ"/>
        </w:rPr>
        <w:t xml:space="preserve"> tovarov je</w:t>
      </w:r>
      <w:r w:rsidR="00006E9C" w:rsidRPr="008E1125">
        <w:rPr>
          <w:rFonts w:asciiTheme="majorHAnsi" w:hAnsiTheme="majorHAnsi" w:cs="Arial"/>
          <w:snapToGrid w:val="0"/>
          <w:sz w:val="22"/>
          <w:lang w:eastAsia="cs-CZ"/>
        </w:rPr>
        <w:t>:</w:t>
      </w:r>
      <w:r w:rsidR="00F05FE4" w:rsidRPr="008E1125">
        <w:rPr>
          <w:rFonts w:asciiTheme="majorHAnsi" w:hAnsiTheme="majorHAnsi" w:cs="Arial"/>
          <w:snapToGrid w:val="0"/>
          <w:sz w:val="22"/>
          <w:lang w:eastAsia="cs-CZ"/>
        </w:rPr>
        <w:t xml:space="preserve"> </w:t>
      </w:r>
      <w:r w:rsidR="001202F8" w:rsidRPr="001202F8">
        <w:rPr>
          <w:rFonts w:asciiTheme="majorHAnsi" w:hAnsiTheme="majorHAnsi" w:cs="Arial"/>
          <w:snapToGrid w:val="0"/>
          <w:sz w:val="22"/>
          <w:lang w:eastAsia="cs-CZ"/>
        </w:rPr>
        <w:t xml:space="preserve">ul. Pri parku, budova LYRA GROUP </w:t>
      </w:r>
      <w:proofErr w:type="spellStart"/>
      <w:r w:rsidR="001202F8" w:rsidRPr="001202F8">
        <w:rPr>
          <w:rFonts w:asciiTheme="majorHAnsi" w:hAnsiTheme="majorHAnsi" w:cs="Arial"/>
          <w:snapToGrid w:val="0"/>
          <w:sz w:val="22"/>
          <w:lang w:eastAsia="cs-CZ"/>
        </w:rPr>
        <w:t>s.r.o</w:t>
      </w:r>
      <w:proofErr w:type="spellEnd"/>
      <w:r w:rsidR="001202F8" w:rsidRPr="001202F8">
        <w:rPr>
          <w:rFonts w:asciiTheme="majorHAnsi" w:hAnsiTheme="majorHAnsi" w:cs="Arial"/>
          <w:snapToGrid w:val="0"/>
          <w:sz w:val="22"/>
          <w:lang w:eastAsia="cs-CZ"/>
        </w:rPr>
        <w:t>.</w:t>
      </w:r>
      <w:r w:rsidR="008E1125" w:rsidRPr="001202F8">
        <w:rPr>
          <w:rFonts w:asciiTheme="majorHAnsi" w:hAnsiTheme="majorHAnsi" w:cs="Arial"/>
          <w:snapToGrid w:val="0"/>
          <w:sz w:val="22"/>
          <w:lang w:eastAsia="cs-CZ"/>
        </w:rPr>
        <w:t>, 951 12 Ivanka pri Nitre</w:t>
      </w:r>
    </w:p>
    <w:p w14:paraId="616F077A" w14:textId="77777777"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6F0174">
      <w:pPr>
        <w:numPr>
          <w:ilvl w:val="0"/>
          <w:numId w:val="2"/>
        </w:numPr>
        <w:tabs>
          <w:tab w:val="clear" w:pos="720"/>
          <w:tab w:val="num" w:pos="426"/>
        </w:tabs>
        <w:suppressAutoHyphens/>
        <w:spacing w:before="120"/>
        <w:ind w:left="426"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77777777" w:rsidR="000C1DFB" w:rsidRPr="003F0008" w:rsidRDefault="000C1DFB"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a)</w:t>
      </w:r>
      <w:r w:rsidRPr="003F0008">
        <w:rPr>
          <w:rFonts w:asciiTheme="majorHAnsi" w:hAnsiTheme="majorHAnsi" w:cs="Arial"/>
          <w:snapToGrid w:val="0"/>
          <w:sz w:val="22"/>
          <w:lang w:eastAsia="cs-CZ"/>
        </w:rPr>
        <w:tab/>
        <w:t>Predávajúci odovzdá a kupujúci preberie dodaný tovar schopný samostatného užívania podľa zmluvy na samostatnom odovzdaní a prevzatí.</w:t>
      </w:r>
    </w:p>
    <w:p w14:paraId="0FE1509C" w14:textId="3C899672"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b</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O odovzdaní a prevzatí predmetu plnenia spíše kupujúci spoločne s predávajúcim preberací protokol o odovzdaní a prevzatí plnenia.</w:t>
      </w:r>
    </w:p>
    <w:p w14:paraId="51DE3C93" w14:textId="6B85D02C"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c</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9AC2CEF" w:rsidR="00DD69A9" w:rsidRPr="00C8318C" w:rsidRDefault="006D10A1" w:rsidP="00C8318C">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lastRenderedPageBreak/>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 a nesmie však presiahnuť 14 kalendárnych dní.</w:t>
      </w:r>
      <w:r w:rsidR="00EC0965" w:rsidRPr="003F0008">
        <w:rPr>
          <w:rFonts w:asciiTheme="majorHAnsi" w:hAnsiTheme="majorHAnsi" w:cs="Arial"/>
          <w:sz w:val="22"/>
        </w:rPr>
        <w:t xml:space="preserve"> </w:t>
      </w:r>
      <w:r w:rsidR="002C5D23" w:rsidRPr="00C8318C">
        <w:rPr>
          <w:rFonts w:asciiTheme="majorHAnsi" w:hAnsiTheme="majorHAnsi" w:cs="Arial"/>
          <w:sz w:val="22"/>
        </w:rPr>
        <w:t>Predávajúci</w:t>
      </w:r>
      <w:r w:rsidR="00DD69A9" w:rsidRPr="00C8318C">
        <w:rPr>
          <w:rFonts w:asciiTheme="majorHAnsi" w:hAnsiTheme="majorHAnsi" w:cs="Arial"/>
          <w:sz w:val="22"/>
        </w:rPr>
        <w:t xml:space="preserve"> za </w:t>
      </w:r>
      <w:r w:rsidR="002C5D23" w:rsidRPr="00C8318C">
        <w:rPr>
          <w:rFonts w:asciiTheme="majorHAnsi" w:hAnsiTheme="majorHAnsi" w:cs="Arial"/>
          <w:sz w:val="22"/>
        </w:rPr>
        <w:t>zaväzuje</w:t>
      </w:r>
      <w:r w:rsidR="00DD69A9" w:rsidRPr="00C8318C">
        <w:rPr>
          <w:rFonts w:asciiTheme="majorHAnsi" w:hAnsiTheme="majorHAnsi" w:cs="Arial"/>
          <w:sz w:val="22"/>
        </w:rPr>
        <w:t xml:space="preserve">, </w:t>
      </w:r>
      <w:r w:rsidR="002C5D23" w:rsidRPr="00C8318C">
        <w:rPr>
          <w:rFonts w:asciiTheme="majorHAnsi" w:hAnsiTheme="majorHAnsi" w:cs="Arial"/>
          <w:sz w:val="22"/>
        </w:rPr>
        <w:t>že</w:t>
      </w:r>
      <w:r w:rsidR="00DD69A9" w:rsidRPr="00C8318C">
        <w:rPr>
          <w:rFonts w:asciiTheme="majorHAnsi" w:hAnsiTheme="majorHAnsi" w:cs="Arial"/>
          <w:sz w:val="22"/>
        </w:rPr>
        <w:t xml:space="preserve"> </w:t>
      </w:r>
      <w:r w:rsidR="002C5D23" w:rsidRPr="00C8318C">
        <w:rPr>
          <w:rFonts w:asciiTheme="majorHAnsi" w:hAnsiTheme="majorHAnsi" w:cs="Arial"/>
          <w:sz w:val="22"/>
        </w:rPr>
        <w:t>kupujúcemu</w:t>
      </w:r>
      <w:r w:rsidR="00DD69A9" w:rsidRPr="00C8318C">
        <w:rPr>
          <w:rFonts w:asciiTheme="majorHAnsi" w:hAnsiTheme="majorHAnsi" w:cs="Arial"/>
          <w:sz w:val="22"/>
        </w:rPr>
        <w:t xml:space="preserve"> poskytne </w:t>
      </w:r>
      <w:r w:rsidR="002C5D23" w:rsidRPr="00C8318C">
        <w:rPr>
          <w:rFonts w:asciiTheme="majorHAnsi" w:hAnsiTheme="majorHAnsi" w:cs="Arial"/>
          <w:sz w:val="22"/>
        </w:rPr>
        <w:t>náhradnú</w:t>
      </w:r>
      <w:r w:rsidR="00DD69A9" w:rsidRPr="00C8318C">
        <w:rPr>
          <w:rFonts w:asciiTheme="majorHAnsi" w:hAnsiTheme="majorHAnsi" w:cs="Arial"/>
          <w:sz w:val="22"/>
        </w:rPr>
        <w:t xml:space="preserve"> </w:t>
      </w:r>
      <w:r w:rsidR="00A044E4" w:rsidRPr="00C8318C">
        <w:rPr>
          <w:rFonts w:asciiTheme="majorHAnsi" w:hAnsiTheme="majorHAnsi" w:cs="Arial"/>
          <w:sz w:val="22"/>
        </w:rPr>
        <w:t>vysokozdvižnú</w:t>
      </w:r>
      <w:r w:rsidR="00DD69A9" w:rsidRPr="00C8318C">
        <w:rPr>
          <w:rFonts w:asciiTheme="majorHAnsi" w:hAnsiTheme="majorHAnsi" w:cs="Arial"/>
          <w:sz w:val="22"/>
        </w:rPr>
        <w:t xml:space="preserve"> techniku, </w:t>
      </w:r>
      <w:r w:rsidR="00DF35EE" w:rsidRPr="00C8318C">
        <w:rPr>
          <w:rFonts w:asciiTheme="majorHAnsi" w:hAnsiTheme="majorHAnsi" w:cs="Arial"/>
          <w:sz w:val="22"/>
        </w:rPr>
        <w:t>pokiaľ</w:t>
      </w:r>
      <w:r w:rsidR="00DD69A9" w:rsidRPr="00C8318C">
        <w:rPr>
          <w:rFonts w:asciiTheme="majorHAnsi" w:hAnsiTheme="majorHAnsi" w:cs="Arial"/>
          <w:sz w:val="22"/>
        </w:rPr>
        <w:t xml:space="preserve"> nie je </w:t>
      </w:r>
      <w:r w:rsidR="00DF35EE" w:rsidRPr="00C8318C">
        <w:rPr>
          <w:rFonts w:asciiTheme="majorHAnsi" w:hAnsiTheme="majorHAnsi" w:cs="Arial"/>
          <w:sz w:val="22"/>
        </w:rPr>
        <w:t>schopný</w:t>
      </w:r>
      <w:r w:rsidR="00DD69A9" w:rsidRPr="00C8318C">
        <w:rPr>
          <w:rFonts w:asciiTheme="majorHAnsi" w:hAnsiTheme="majorHAnsi" w:cs="Arial"/>
          <w:sz w:val="22"/>
        </w:rPr>
        <w:t xml:space="preserve"> </w:t>
      </w:r>
      <w:r w:rsidR="00A044E4" w:rsidRPr="00C8318C">
        <w:rPr>
          <w:rFonts w:asciiTheme="majorHAnsi" w:hAnsiTheme="majorHAnsi" w:cs="Arial"/>
          <w:sz w:val="22"/>
        </w:rPr>
        <w:t>odstrániť</w:t>
      </w:r>
      <w:r w:rsidR="00DD69A9" w:rsidRPr="00C8318C">
        <w:rPr>
          <w:rFonts w:asciiTheme="majorHAnsi" w:hAnsiTheme="majorHAnsi" w:cs="Arial"/>
          <w:sz w:val="22"/>
        </w:rPr>
        <w:t xml:space="preserve"> vadu: </w:t>
      </w:r>
      <w:r w:rsidR="00A044E4" w:rsidRPr="00C8318C">
        <w:rPr>
          <w:rFonts w:asciiTheme="majorHAnsi" w:hAnsiTheme="majorHAnsi" w:cs="Arial"/>
          <w:sz w:val="22"/>
        </w:rPr>
        <w:t>v</w:t>
      </w:r>
      <w:r w:rsidR="00DD69A9" w:rsidRPr="00C8318C">
        <w:rPr>
          <w:rFonts w:asciiTheme="majorHAnsi" w:hAnsiTheme="majorHAnsi" w:cs="Arial"/>
          <w:sz w:val="22"/>
        </w:rPr>
        <w:t> </w:t>
      </w:r>
      <w:r w:rsidR="002C5D23" w:rsidRPr="00C8318C">
        <w:rPr>
          <w:rFonts w:asciiTheme="majorHAnsi" w:hAnsiTheme="majorHAnsi" w:cs="Arial"/>
          <w:sz w:val="22"/>
        </w:rPr>
        <w:t>záručnej</w:t>
      </w:r>
      <w:r w:rsidR="00DD69A9" w:rsidRPr="00C8318C">
        <w:rPr>
          <w:rFonts w:asciiTheme="majorHAnsi" w:hAnsiTheme="majorHAnsi" w:cs="Arial"/>
          <w:sz w:val="22"/>
        </w:rPr>
        <w:t xml:space="preserve"> dobe do 24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r w:rsidR="00A044E4">
        <w:rPr>
          <w:rFonts w:asciiTheme="majorHAnsi" w:hAnsiTheme="majorHAnsi" w:cs="Arial"/>
          <w:sz w:val="22"/>
        </w:rPr>
        <w:t xml:space="preserve"> </w:t>
      </w:r>
      <w:r w:rsidR="00A044E4" w:rsidRPr="00C8318C">
        <w:rPr>
          <w:rFonts w:asciiTheme="majorHAnsi" w:hAnsiTheme="majorHAnsi" w:cs="Arial"/>
          <w:sz w:val="22"/>
        </w:rPr>
        <w:t>v</w:t>
      </w:r>
      <w:r w:rsidR="00DD69A9" w:rsidRPr="00C8318C">
        <w:rPr>
          <w:rFonts w:asciiTheme="majorHAnsi" w:hAnsiTheme="majorHAnsi" w:cs="Arial"/>
          <w:sz w:val="22"/>
        </w:rPr>
        <w:t> </w:t>
      </w:r>
      <w:r w:rsidR="00DF35EE" w:rsidRPr="00C8318C">
        <w:rPr>
          <w:rFonts w:asciiTheme="majorHAnsi" w:hAnsiTheme="majorHAnsi" w:cs="Arial"/>
          <w:sz w:val="22"/>
        </w:rPr>
        <w:t>pozáručnej</w:t>
      </w:r>
      <w:r w:rsidR="00DD69A9" w:rsidRPr="00C8318C">
        <w:rPr>
          <w:rFonts w:asciiTheme="majorHAnsi" w:hAnsiTheme="majorHAnsi" w:cs="Arial"/>
          <w:sz w:val="22"/>
        </w:rPr>
        <w:t xml:space="preserve"> dobe do 48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p>
    <w:p w14:paraId="397707FE"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6F0174">
      <w:pPr>
        <w:numPr>
          <w:ilvl w:val="0"/>
          <w:numId w:val="3"/>
        </w:numPr>
        <w:suppressAutoHyphens/>
        <w:spacing w:before="120"/>
        <w:ind w:left="425"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062C116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lastRenderedPageBreak/>
        <w:t>Lehota splatnosti majetkových sankcií je do 30 dní odo dňa doručenia dokladu, ktorým bude stanovená majetková sankcia.</w:t>
      </w:r>
    </w:p>
    <w:p w14:paraId="629F1324" w14:textId="78D34271" w:rsidR="000767BA" w:rsidRPr="003F0008" w:rsidRDefault="000767BA" w:rsidP="000C1DFB">
      <w:pPr>
        <w:numPr>
          <w:ilvl w:val="0"/>
          <w:numId w:val="9"/>
        </w:numPr>
        <w:suppressAutoHyphens/>
        <w:spacing w:before="120"/>
        <w:ind w:left="426" w:hanging="426"/>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0C1DFB">
      <w:pPr>
        <w:pStyle w:val="Zkladntext3"/>
        <w:numPr>
          <w:ilvl w:val="0"/>
          <w:numId w:val="4"/>
        </w:numPr>
        <w:spacing w:before="120" w:after="120"/>
        <w:ind w:left="419"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77777777" w:rsidR="000C1DFB" w:rsidRPr="003F0008" w:rsidRDefault="000C1DFB" w:rsidP="000C1DFB">
      <w:pPr>
        <w:pStyle w:val="Zkladntext"/>
        <w:numPr>
          <w:ilvl w:val="0"/>
          <w:numId w:val="4"/>
        </w:numPr>
        <w:rPr>
          <w:rFonts w:asciiTheme="majorHAnsi" w:hAnsiTheme="majorHAnsi"/>
          <w:sz w:val="22"/>
          <w:szCs w:val="22"/>
        </w:rPr>
      </w:pPr>
      <w:r w:rsidRPr="003F0008">
        <w:rPr>
          <w:rFonts w:asciiTheme="majorHAnsi" w:hAnsiTheme="majorHAnsi"/>
          <w:sz w:val="22"/>
          <w:szCs w:val="22"/>
        </w:rPr>
        <w:t>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FD4D808" w14:textId="1783DCE4" w:rsidR="006F0174" w:rsidRPr="006F0174" w:rsidRDefault="003D6D2B" w:rsidP="003D6D2B">
      <w:pPr>
        <w:pStyle w:val="Normlnywebov"/>
        <w:numPr>
          <w:ilvl w:val="0"/>
          <w:numId w:val="4"/>
        </w:numPr>
        <w:contextualSpacing/>
        <w:jc w:val="both"/>
        <w:rPr>
          <w:rFonts w:asciiTheme="majorHAnsi" w:hAnsiTheme="majorHAnsi" w:cs="Arial"/>
          <w:noProof/>
          <w:sz w:val="22"/>
          <w:szCs w:val="22"/>
        </w:rPr>
      </w:pPr>
      <w:r>
        <w:rPr>
          <w:rFonts w:asciiTheme="majorHAnsi" w:hAnsiTheme="majorHAnsi" w:cs="Arial"/>
          <w:noProof/>
          <w:sz w:val="22"/>
          <w:szCs w:val="22"/>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1BB055AF" w14:textId="5C2C81F6" w:rsidR="00AD188E" w:rsidRPr="003F0008" w:rsidRDefault="00AD188E"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z w:val="22"/>
        </w:rPr>
        <w:lastRenderedPageBreak/>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AB57B0">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17E15A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 xml:space="preserve">-ich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6F0174">
      <w:pPr>
        <w:numPr>
          <w:ilvl w:val="0"/>
          <w:numId w:val="8"/>
        </w:numPr>
        <w:suppressAutoHyphens/>
        <w:spacing w:before="120"/>
        <w:ind w:left="595"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39330202" w14:textId="77777777"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č. 1 rozsah a špecifikácia dodávky tovaru</w:t>
      </w:r>
      <w:r w:rsidR="00A14BAF" w:rsidRPr="003F0008">
        <w:rPr>
          <w:rFonts w:asciiTheme="majorHAnsi" w:hAnsiTheme="majorHAnsi" w:cs="Arial"/>
          <w:sz w:val="22"/>
        </w:rPr>
        <w:t>(predloží úspešný uchádzač)</w:t>
      </w:r>
    </w:p>
    <w:p w14:paraId="74E0CAE9" w14:textId="424252D0"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 xml:space="preserve">č. 2 rozpis ceny v listinnej podobe </w:t>
      </w:r>
      <w:r w:rsidR="00006E9C" w:rsidRPr="003F0008">
        <w:rPr>
          <w:rFonts w:asciiTheme="majorHAnsi" w:hAnsiTheme="majorHAnsi" w:cs="Arial"/>
          <w:sz w:val="22"/>
        </w:rPr>
        <w:t>(predloží úspešný uchádzač)</w:t>
      </w:r>
    </w:p>
    <w:p w14:paraId="66F80082" w14:textId="77777777" w:rsidR="00AD188E" w:rsidRPr="003F0008" w:rsidRDefault="00AD188E" w:rsidP="006F0174">
      <w:pPr>
        <w:suppressAutoHyphens/>
        <w:ind w:left="600"/>
        <w:jc w:val="both"/>
        <w:rPr>
          <w:rFonts w:asciiTheme="majorHAnsi" w:hAnsiTheme="majorHAnsi" w:cs="Arial"/>
          <w:sz w:val="22"/>
        </w:rPr>
      </w:pPr>
      <w:r w:rsidRPr="003F0008">
        <w:rPr>
          <w:rFonts w:asciiTheme="majorHAnsi" w:hAnsiTheme="majorHAnsi" w:cs="Arial"/>
          <w:sz w:val="22"/>
        </w:rPr>
        <w:t>č. 3 zoznam subdodávateľov (predloží úspešný uchádzač)</w:t>
      </w:r>
    </w:p>
    <w:p w14:paraId="29100762" w14:textId="77777777" w:rsidR="00AD188E" w:rsidRPr="003F0008" w:rsidRDefault="00AD188E" w:rsidP="006F0174">
      <w:pPr>
        <w:suppressAutoHyphens/>
        <w:ind w:left="600"/>
        <w:jc w:val="both"/>
        <w:rPr>
          <w:rFonts w:asciiTheme="majorHAnsi" w:hAnsiTheme="majorHAnsi" w:cs="Arial"/>
          <w:sz w:val="22"/>
        </w:rPr>
      </w:pPr>
    </w:p>
    <w:p w14:paraId="6ED531B8" w14:textId="77777777" w:rsidR="000C1DFB" w:rsidRPr="003F0008" w:rsidRDefault="000C1DFB" w:rsidP="006F0174">
      <w:pPr>
        <w:jc w:val="both"/>
        <w:rPr>
          <w:rFonts w:asciiTheme="majorHAnsi" w:hAnsiTheme="majorHAnsi" w:cs="Arial"/>
          <w:sz w:val="22"/>
        </w:rPr>
      </w:pPr>
    </w:p>
    <w:p w14:paraId="463F69C2" w14:textId="1241088E"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9C9148B" w14:textId="77777777" w:rsidR="00006E9C" w:rsidRPr="003F0008" w:rsidRDefault="00006E9C" w:rsidP="00006E9C">
      <w:pPr>
        <w:spacing w:before="120"/>
        <w:ind w:left="426" w:hanging="426"/>
        <w:rPr>
          <w:rFonts w:ascii="Calibri" w:eastAsia="Calibri" w:hAnsi="Calibri" w:cs="Arial"/>
          <w:sz w:val="22"/>
        </w:rPr>
      </w:pP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58B3EEB"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Ivanke pri Nitre</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17E62E45"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3A684CA3" w14:textId="473A573A" w:rsidR="00674C16" w:rsidRDefault="00674C16"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p>
    <w:p w14:paraId="73DB6368" w14:textId="42818CC2" w:rsidR="0016117C" w:rsidRDefault="0016117C" w:rsidP="00674C16">
      <w:pPr>
        <w:rPr>
          <w:rFonts w:ascii="Calibri" w:eastAsia="Calibri" w:hAnsi="Calibri" w:cs="Arial"/>
          <w:sz w:val="22"/>
        </w:rPr>
      </w:pPr>
    </w:p>
    <w:p w14:paraId="7F01D19A" w14:textId="03D30D11" w:rsidR="0016117C" w:rsidRDefault="0016117C" w:rsidP="00674C16">
      <w:pPr>
        <w:rPr>
          <w:rFonts w:ascii="Calibri" w:eastAsia="Calibri" w:hAnsi="Calibri" w:cs="Arial"/>
          <w:sz w:val="22"/>
        </w:rPr>
      </w:pPr>
    </w:p>
    <w:p w14:paraId="7B07BD2B" w14:textId="72F118DF" w:rsidR="0016117C" w:rsidRDefault="0016117C" w:rsidP="00674C16">
      <w:pPr>
        <w:rPr>
          <w:rFonts w:ascii="Calibri" w:eastAsia="Calibri" w:hAnsi="Calibri" w:cs="Arial"/>
          <w:sz w:val="22"/>
        </w:rPr>
      </w:pPr>
    </w:p>
    <w:p w14:paraId="265425C3" w14:textId="05398256" w:rsidR="0016117C" w:rsidRDefault="0016117C" w:rsidP="00674C16">
      <w:pPr>
        <w:rPr>
          <w:rFonts w:ascii="Calibri" w:eastAsia="Calibri" w:hAnsi="Calibri" w:cs="Arial"/>
          <w:sz w:val="22"/>
        </w:rPr>
      </w:pPr>
    </w:p>
    <w:p w14:paraId="0A49BE37" w14:textId="6AAA617E" w:rsidR="00DA4980" w:rsidRDefault="00DA4980" w:rsidP="00674C16">
      <w:pPr>
        <w:rPr>
          <w:rFonts w:ascii="Calibri" w:eastAsia="Calibri" w:hAnsi="Calibri" w:cs="Arial"/>
          <w:sz w:val="22"/>
        </w:rPr>
      </w:pPr>
      <w:r>
        <w:rPr>
          <w:rFonts w:ascii="Calibri" w:eastAsia="Calibri" w:hAnsi="Calibri" w:cs="Arial"/>
          <w:sz w:val="22"/>
        </w:rPr>
        <w:br w:type="page"/>
      </w:r>
    </w:p>
    <w:p w14:paraId="256B1B15" w14:textId="77777777" w:rsidR="0016117C" w:rsidRDefault="0016117C" w:rsidP="00674C16">
      <w:pPr>
        <w:rPr>
          <w:rFonts w:ascii="Calibri" w:eastAsia="Calibri" w:hAnsi="Calibri" w:cs="Arial"/>
          <w:sz w:val="22"/>
        </w:rPr>
      </w:pPr>
    </w:p>
    <w:p w14:paraId="54391A59" w14:textId="2DB4AD1D" w:rsidR="0016117C" w:rsidRDefault="0016117C" w:rsidP="00674C16">
      <w:pPr>
        <w:rPr>
          <w:rFonts w:ascii="Calibri" w:eastAsia="Calibri" w:hAnsi="Calibri" w:cs="Arial"/>
          <w:sz w:val="22"/>
        </w:rPr>
      </w:pPr>
    </w:p>
    <w:p w14:paraId="289A31F5" w14:textId="1C5095B7" w:rsidR="0016117C" w:rsidRDefault="0016117C" w:rsidP="00674C16">
      <w:pPr>
        <w:rPr>
          <w:rFonts w:ascii="Calibri" w:eastAsia="Calibri" w:hAnsi="Calibri" w:cs="Arial"/>
          <w:sz w:val="22"/>
        </w:rPr>
      </w:pPr>
    </w:p>
    <w:p w14:paraId="04E89029" w14:textId="68EF14F6" w:rsidR="0016117C" w:rsidRDefault="0016117C" w:rsidP="00674C16">
      <w:pPr>
        <w:rPr>
          <w:rFonts w:ascii="Calibri" w:eastAsia="Calibri" w:hAnsi="Calibri" w:cs="Arial"/>
          <w:sz w:val="22"/>
        </w:rPr>
      </w:pPr>
    </w:p>
    <w:p w14:paraId="04A41913" w14:textId="77777777"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t>Príloha č. 3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1C4C42D1" w14:textId="5A8C5602" w:rsidR="0016117C" w:rsidRDefault="003B4DD7" w:rsidP="0016117C">
      <w:pPr>
        <w:pStyle w:val="Odsekzoznamu"/>
        <w:ind w:left="0"/>
        <w:rPr>
          <w:rFonts w:ascii="Franklin Gothic Book" w:hAnsi="Franklin Gothic Book"/>
          <w:sz w:val="20"/>
          <w:szCs w:val="20"/>
        </w:rPr>
      </w:pPr>
      <w:r w:rsidRPr="003F0008">
        <w:rPr>
          <w:rFonts w:ascii="Calibri" w:eastAsia="Calibri" w:hAnsi="Calibri" w:cs="Arial"/>
          <w:sz w:val="22"/>
        </w:rPr>
        <w:t>V</w:t>
      </w:r>
      <w:r>
        <w:rPr>
          <w:rFonts w:ascii="Calibri" w:eastAsia="Calibri" w:hAnsi="Calibri" w:cs="Arial"/>
          <w:sz w:val="22"/>
        </w:rPr>
        <w:t> Ivanke pri Nitre</w:t>
      </w:r>
      <w:r w:rsidR="0016117C">
        <w:rPr>
          <w:rFonts w:ascii="Franklin Gothic Book" w:hAnsi="Franklin Gothic Book"/>
          <w:sz w:val="20"/>
          <w:szCs w:val="20"/>
        </w:rPr>
        <w:t>,</w:t>
      </w:r>
      <w:r>
        <w:rPr>
          <w:rFonts w:ascii="Franklin Gothic Book" w:hAnsi="Franklin Gothic Book"/>
          <w:sz w:val="20"/>
          <w:szCs w:val="20"/>
        </w:rPr>
        <w:t xml:space="preserve"> </w:t>
      </w:r>
      <w:r w:rsidR="0016117C">
        <w:rPr>
          <w:rFonts w:ascii="Franklin Gothic Book" w:hAnsi="Franklin Gothic Book"/>
          <w:sz w:val="20"/>
          <w:szCs w:val="20"/>
        </w:rPr>
        <w:t>dňa:</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sidRPr="00E62711">
        <w:rPr>
          <w:rFonts w:ascii="Franklin Gothic Book" w:hAnsi="Franklin Gothic Book"/>
          <w:sz w:val="20"/>
          <w:szCs w:val="20"/>
        </w:rPr>
        <w:t>V</w:t>
      </w:r>
      <w:r>
        <w:rPr>
          <w:rFonts w:ascii="Franklin Gothic Book" w:hAnsi="Franklin Gothic Book"/>
          <w:sz w:val="20"/>
          <w:szCs w:val="20"/>
        </w:rPr>
        <w:t>.........................</w:t>
      </w:r>
      <w:r w:rsidR="0016117C" w:rsidRPr="00E62711">
        <w:rPr>
          <w:rFonts w:ascii="Franklin Gothic Book" w:hAnsi="Franklin Gothic Book"/>
          <w:sz w:val="20"/>
          <w:szCs w:val="20"/>
        </w:rPr>
        <w:t> ,  dňa:</w:t>
      </w:r>
    </w:p>
    <w:p w14:paraId="34AC1E33" w14:textId="77777777" w:rsidR="0016117C" w:rsidRDefault="0016117C" w:rsidP="0016117C">
      <w:pPr>
        <w:jc w:val="both"/>
        <w:rPr>
          <w:rFonts w:ascii="Franklin Gothic Book" w:hAnsi="Franklin Gothic Book"/>
          <w:sz w:val="20"/>
          <w:szCs w:val="20"/>
        </w:rPr>
      </w:pPr>
    </w:p>
    <w:p w14:paraId="4A0F4EF0" w14:textId="77777777" w:rsidR="0016117C" w:rsidRDefault="0016117C" w:rsidP="0016117C">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928"/>
        </w:tabs>
        <w:ind w:left="928"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1"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3"/>
  </w:num>
  <w:num w:numId="3" w16cid:durableId="323775820">
    <w:abstractNumId w:val="5"/>
  </w:num>
  <w:num w:numId="4" w16cid:durableId="777217388">
    <w:abstractNumId w:val="6"/>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0"/>
    <w:lvlOverride w:ilvl="0">
      <w:startOverride w:val="2"/>
    </w:lvlOverride>
  </w:num>
  <w:num w:numId="8" w16cid:durableId="57612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1"/>
  </w:num>
  <w:num w:numId="10" w16cid:durableId="1079404645">
    <w:abstractNumId w:val="7"/>
  </w:num>
  <w:num w:numId="11" w16cid:durableId="1262106811">
    <w:abstractNumId w:val="8"/>
  </w:num>
  <w:num w:numId="12" w16cid:durableId="314337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42A7"/>
    <w:rsid w:val="000767BA"/>
    <w:rsid w:val="000A3EA8"/>
    <w:rsid w:val="000C0976"/>
    <w:rsid w:val="000C1DFB"/>
    <w:rsid w:val="000C345A"/>
    <w:rsid w:val="000F51AF"/>
    <w:rsid w:val="001202F8"/>
    <w:rsid w:val="00152564"/>
    <w:rsid w:val="0016117C"/>
    <w:rsid w:val="00196BB8"/>
    <w:rsid w:val="001C425D"/>
    <w:rsid w:val="001C4D5D"/>
    <w:rsid w:val="001F3C8E"/>
    <w:rsid w:val="00212959"/>
    <w:rsid w:val="00236F7D"/>
    <w:rsid w:val="002708D9"/>
    <w:rsid w:val="0028221F"/>
    <w:rsid w:val="002A224C"/>
    <w:rsid w:val="002C5D23"/>
    <w:rsid w:val="002F5555"/>
    <w:rsid w:val="00317333"/>
    <w:rsid w:val="00326D96"/>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81223"/>
    <w:rsid w:val="004F4B44"/>
    <w:rsid w:val="004F744D"/>
    <w:rsid w:val="00504D1A"/>
    <w:rsid w:val="005173E1"/>
    <w:rsid w:val="00541D7B"/>
    <w:rsid w:val="00547C38"/>
    <w:rsid w:val="00555250"/>
    <w:rsid w:val="005669D1"/>
    <w:rsid w:val="00570394"/>
    <w:rsid w:val="00591D91"/>
    <w:rsid w:val="00596830"/>
    <w:rsid w:val="00597E13"/>
    <w:rsid w:val="005A3ED0"/>
    <w:rsid w:val="005B555F"/>
    <w:rsid w:val="005C67B0"/>
    <w:rsid w:val="005C7DEC"/>
    <w:rsid w:val="006114E9"/>
    <w:rsid w:val="006676B5"/>
    <w:rsid w:val="00674C16"/>
    <w:rsid w:val="006A722D"/>
    <w:rsid w:val="006B42A0"/>
    <w:rsid w:val="006B4355"/>
    <w:rsid w:val="006D01E8"/>
    <w:rsid w:val="006D10A1"/>
    <w:rsid w:val="006D6DB5"/>
    <w:rsid w:val="006F0174"/>
    <w:rsid w:val="006F6F55"/>
    <w:rsid w:val="007A3DB2"/>
    <w:rsid w:val="007A47C6"/>
    <w:rsid w:val="00811463"/>
    <w:rsid w:val="00881542"/>
    <w:rsid w:val="00896D5A"/>
    <w:rsid w:val="008E1125"/>
    <w:rsid w:val="008E255B"/>
    <w:rsid w:val="008E5323"/>
    <w:rsid w:val="00932F6D"/>
    <w:rsid w:val="009620AD"/>
    <w:rsid w:val="00A044E4"/>
    <w:rsid w:val="00A114F9"/>
    <w:rsid w:val="00A14BAF"/>
    <w:rsid w:val="00A45964"/>
    <w:rsid w:val="00A87F3A"/>
    <w:rsid w:val="00AA1AF8"/>
    <w:rsid w:val="00AB57B0"/>
    <w:rsid w:val="00AB641C"/>
    <w:rsid w:val="00AD188E"/>
    <w:rsid w:val="00AD2A4E"/>
    <w:rsid w:val="00AE6661"/>
    <w:rsid w:val="00B0599E"/>
    <w:rsid w:val="00B10DFB"/>
    <w:rsid w:val="00B12DBC"/>
    <w:rsid w:val="00B836A4"/>
    <w:rsid w:val="00B84EB1"/>
    <w:rsid w:val="00BA2414"/>
    <w:rsid w:val="00BD5424"/>
    <w:rsid w:val="00C1178F"/>
    <w:rsid w:val="00C13907"/>
    <w:rsid w:val="00C149AB"/>
    <w:rsid w:val="00C16FCF"/>
    <w:rsid w:val="00C24DFB"/>
    <w:rsid w:val="00C338B3"/>
    <w:rsid w:val="00C8318C"/>
    <w:rsid w:val="00CA0B08"/>
    <w:rsid w:val="00CE130B"/>
    <w:rsid w:val="00D37DAB"/>
    <w:rsid w:val="00D502E5"/>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A2485"/>
    <w:rsid w:val="00FC48C2"/>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2884</Words>
  <Characters>16442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waczlavova@eurodotacie.sk</cp:lastModifiedBy>
  <cp:revision>11</cp:revision>
  <dcterms:created xsi:type="dcterms:W3CDTF">2022-05-30T07:21:00Z</dcterms:created>
  <dcterms:modified xsi:type="dcterms:W3CDTF">2022-12-22T09:26:00Z</dcterms:modified>
</cp:coreProperties>
</file>