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DC0" w:rsidRDefault="00CB4DC0">
      <w:pPr>
        <w:tabs>
          <w:tab w:val="left" w:pos="2856"/>
        </w:tabs>
        <w:jc w:val="center"/>
        <w:rPr>
          <w:rFonts w:ascii="Times New Roman" w:hAnsi="Times New Roman" w:cs="Times New Roman"/>
        </w:rPr>
      </w:pPr>
    </w:p>
    <w:p w:rsidR="00CB4DC0" w:rsidRDefault="007C4A29">
      <w:pPr>
        <w:tabs>
          <w:tab w:val="left" w:pos="2856"/>
        </w:tabs>
        <w:jc w:val="center"/>
        <w:rPr>
          <w:rFonts w:ascii="Times New Roman" w:hAnsi="Times New Roman" w:cs="Times New Roman"/>
          <w:b/>
          <w:color w:val="002060"/>
          <w:sz w:val="24"/>
          <w:szCs w:val="24"/>
        </w:rPr>
      </w:pPr>
      <w:r>
        <w:rPr>
          <w:rFonts w:ascii="Times New Roman" w:hAnsi="Times New Roman" w:cs="Times New Roman"/>
          <w:b/>
          <w:color w:val="002060"/>
          <w:sz w:val="24"/>
          <w:szCs w:val="24"/>
        </w:rPr>
        <w:t>VÝZVA NA PREDLOŽENIE CENOVEJ PONUKY</w:t>
      </w:r>
    </w:p>
    <w:p w:rsidR="00CB4DC0" w:rsidRDefault="007C4A29">
      <w:pPr>
        <w:tabs>
          <w:tab w:val="left" w:pos="2856"/>
        </w:tabs>
        <w:jc w:val="center"/>
        <w:rPr>
          <w:rFonts w:ascii="Times New Roman" w:hAnsi="Times New Roman" w:cs="Times New Roman"/>
          <w:b/>
        </w:rPr>
      </w:pPr>
      <w:r>
        <w:rPr>
          <w:rFonts w:ascii="Times New Roman" w:hAnsi="Times New Roman" w:cs="Times New Roman"/>
          <w:b/>
        </w:rPr>
        <w:t xml:space="preserve">na zákazku s nízkou hodnotou podľa ustanovenia § 117 zák. č. 343/2015 Z. z. o verejnom obstarávaní a o zmene a doplnení niektorých zákonov v znení neskorších predpisov </w:t>
      </w:r>
      <w:r>
        <w:rPr>
          <w:rFonts w:ascii="Times New Roman" w:hAnsi="Times New Roman" w:cs="Times New Roman"/>
          <w:b/>
        </w:rPr>
        <w:br/>
        <w:t xml:space="preserve">(ďalej len „ZVO“) </w:t>
      </w:r>
    </w:p>
    <w:p w:rsidR="00CB4DC0" w:rsidRDefault="007C4A29">
      <w:pPr>
        <w:tabs>
          <w:tab w:val="left" w:pos="567"/>
        </w:tabs>
        <w:jc w:val="both"/>
        <w:rPr>
          <w:rFonts w:ascii="Times New Roman" w:hAnsi="Times New Roman" w:cs="Times New Roman"/>
        </w:rPr>
      </w:pPr>
      <w:r>
        <w:rPr>
          <w:noProof/>
        </w:rPr>
        <mc:AlternateContent>
          <mc:Choice Requires="wps">
            <w:drawing>
              <wp:anchor distT="0" distB="0" distL="114300" distR="114300" simplePos="0" relativeHeight="251658241" behindDoc="0" locked="0" layoutInCell="0" hidden="0" allowOverlap="1">
                <wp:simplePos x="0" y="0"/>
                <wp:positionH relativeFrom="column">
                  <wp:posOffset>-889000</wp:posOffset>
                </wp:positionH>
                <wp:positionV relativeFrom="page">
                  <wp:posOffset>5346700</wp:posOffset>
                </wp:positionV>
                <wp:extent cx="179705" cy="0"/>
                <wp:effectExtent l="9525" t="9525" r="9525" b="9525"/>
                <wp:wrapNone/>
                <wp:docPr id="1" name="Line 7"/>
                <wp:cNvGraphicFramePr/>
                <a:graphic xmlns:a="http://schemas.openxmlformats.org/drawingml/2006/main">
                  <a:graphicData uri="http://schemas.microsoft.com/office/word/2010/wordprocessingShape">
                    <wps:wsp>
                      <wps:cNvCnPr/>
                      <wps:spPr>
                        <a:xfrm>
                          <a:off x="0" y="0"/>
                          <a:ext cx="179705" cy="0"/>
                        </a:xfrm>
                        <a:prstGeom prst="line">
                          <a:avLst/>
                        </a:prstGeom>
                        <a:noFill/>
                        <a:ln w="9525">
                          <a:solidFill>
                            <a:srgbClr val="969696"/>
                          </a:solidFill>
                        </a:ln>
                      </wps:spPr>
                      <wps:bodyPr/>
                    </wps:wsp>
                  </a:graphicData>
                </a:graphic>
              </wp:anchor>
            </w:drawing>
          </mc:Choice>
          <mc:Fallback>
            <w:pict>
              <v:line id="Line 7" o:spid="_x0000_s1026" style="position:absolute;mso-position-vertical-relative:page;width:14.15pt;height:0.00pt;z-index:251658241;mso-wrap-distance-left:9.00pt;mso-wrap-distance-top:0.00pt;mso-wrap-distance-right:9.00pt;mso-wrap-distance-bottom:0.00pt;mso-wrap-style:square" from="-70.00pt,421.00pt" to="-55.85pt,421.00pt" strokeweight="0.75pt" strokecolor="#969696" filled="f" v:ext="SMDATA_14_jDibYx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JaWlg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MAAAAAoAAAIAAAAAAAAAAAAAAAAgAAAIj6//8AAAAAAAAAAOQgAAAbAQAAAAAAAAAAAAARAAAA5CAAACgAAAAIAAAAAQAAAAEAAAA=">
                <w10:wrap type="none" anchorx="text" anchory="page"/>
              </v:line>
            </w:pict>
          </mc:Fallback>
        </mc:AlternateContent>
      </w:r>
      <w:r>
        <w:rPr>
          <w:rFonts w:ascii="Times New Roman" w:hAnsi="Times New Roman" w:cs="Times New Roman"/>
        </w:rPr>
        <w:t xml:space="preserve">Mestská časť Bratislava-Petržalka v súlade so ZVO týmto vyzýva na predloženie cenovej ponuky </w:t>
      </w:r>
      <w:r>
        <w:rPr>
          <w:rFonts w:ascii="Times New Roman" w:hAnsi="Times New Roman" w:cs="Times New Roman"/>
        </w:rPr>
        <w:br/>
        <w:t>na zákazku verejného obstarávania.</w:t>
      </w:r>
    </w:p>
    <w:p w:rsidR="00CB4DC0" w:rsidRDefault="007C4A29">
      <w:pPr>
        <w:pStyle w:val="Odsekzoznamu"/>
        <w:numPr>
          <w:ilvl w:val="0"/>
          <w:numId w:val="22"/>
        </w:numPr>
        <w:spacing w:after="0"/>
        <w:ind w:left="360" w:hanging="360"/>
        <w:jc w:val="both"/>
        <w:rPr>
          <w:rFonts w:ascii="Times New Roman" w:eastAsia="Times New Roman" w:hAnsi="Times New Roman" w:cs="Times New Roman"/>
          <w:color w:val="002060"/>
        </w:rPr>
      </w:pPr>
      <w:r>
        <w:rPr>
          <w:rFonts w:ascii="Times New Roman" w:eastAsia="Times New Roman" w:hAnsi="Times New Roman" w:cs="Times New Roman"/>
          <w:b/>
          <w:color w:val="002060"/>
        </w:rPr>
        <w:t>Identifikácia verejného obstarávateľa :</w:t>
      </w:r>
    </w:p>
    <w:p w:rsidR="00CB4DC0" w:rsidRDefault="00CB4DC0">
      <w:pPr>
        <w:spacing w:after="0"/>
        <w:ind w:left="284"/>
        <w:jc w:val="both"/>
        <w:rPr>
          <w:rFonts w:ascii="Times New Roman" w:eastAsia="Times New Roman" w:hAnsi="Times New Roman" w:cs="Times New Roman"/>
          <w:color w:val="000000"/>
        </w:rPr>
      </w:pPr>
    </w:p>
    <w:p w:rsidR="00CB4DC0" w:rsidRDefault="007C4A29">
      <w:pPr>
        <w:spacing w:after="0"/>
        <w:ind w:left="426"/>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Názov : </w:t>
      </w:r>
      <w:r>
        <w:rPr>
          <w:rFonts w:ascii="Times New Roman" w:hAnsi="Times New Roman" w:cs="Times New Roman"/>
          <w:b/>
        </w:rPr>
        <w:t>Mestská časť Bratislava-Petržalka</w:t>
      </w:r>
    </w:p>
    <w:p w:rsidR="00CB4DC0" w:rsidRDefault="007C4A29">
      <w:pPr>
        <w:spacing w:after="0"/>
        <w:ind w:left="426"/>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Sídlo: </w:t>
      </w:r>
      <w:proofErr w:type="spellStart"/>
      <w:r>
        <w:rPr>
          <w:rFonts w:ascii="Times New Roman" w:hAnsi="Times New Roman" w:cs="Times New Roman"/>
        </w:rPr>
        <w:t>Kutlíkova</w:t>
      </w:r>
      <w:proofErr w:type="spellEnd"/>
      <w:r>
        <w:rPr>
          <w:rFonts w:ascii="Times New Roman" w:hAnsi="Times New Roman" w:cs="Times New Roman"/>
        </w:rPr>
        <w:t xml:space="preserve"> 17, 852 12 Bratislava</w:t>
      </w:r>
    </w:p>
    <w:p w:rsidR="00CB4DC0" w:rsidRDefault="007C4A29">
      <w:pPr>
        <w:spacing w:after="0"/>
        <w:ind w:left="426"/>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IČO :</w:t>
      </w:r>
      <w:r>
        <w:rPr>
          <w:rFonts w:ascii="Times New Roman" w:eastAsia="Times New Roman" w:hAnsi="Times New Roman" w:cs="Times New Roman"/>
          <w:color w:val="000000"/>
        </w:rPr>
        <w:t xml:space="preserve"> </w:t>
      </w:r>
      <w:r>
        <w:rPr>
          <w:rFonts w:ascii="Times New Roman" w:hAnsi="Times New Roman" w:cs="Times New Roman"/>
        </w:rPr>
        <w:t>00 603 201</w:t>
      </w:r>
    </w:p>
    <w:p w:rsidR="00CB4DC0" w:rsidRDefault="007C4A29">
      <w:pPr>
        <w:spacing w:after="0"/>
        <w:ind w:left="426"/>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Zastúpenie</w:t>
      </w:r>
      <w:r>
        <w:rPr>
          <w:rFonts w:ascii="Times New Roman" w:hAnsi="Times New Roman" w:cs="Times New Roman"/>
        </w:rPr>
        <w:t xml:space="preserve"> Ing. Ján Hrčka</w:t>
      </w:r>
      <w:r>
        <w:rPr>
          <w:rFonts w:ascii="Times New Roman" w:eastAsia="Times New Roman" w:hAnsi="Times New Roman" w:cs="Times New Roman"/>
          <w:color w:val="000000"/>
        </w:rPr>
        <w:t xml:space="preserve">, starosta </w:t>
      </w:r>
    </w:p>
    <w:p w:rsidR="00CB4DC0" w:rsidRDefault="007C4A29">
      <w:pPr>
        <w:spacing w:after="0"/>
        <w:ind w:left="426"/>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Kontaktná osoba pre verejné obstarávanie: </w:t>
      </w:r>
    </w:p>
    <w:p w:rsidR="00CB4DC0" w:rsidRDefault="007C4A29">
      <w:pPr>
        <w:spacing w:after="0"/>
        <w:ind w:left="426"/>
        <w:jc w:val="both"/>
        <w:rPr>
          <w:rFonts w:ascii="Times New Roman" w:hAnsi="Times New Roman" w:cs="Times New Roman"/>
        </w:rPr>
      </w:pPr>
      <w:r>
        <w:rPr>
          <w:rFonts w:ascii="Times New Roman" w:eastAsia="Times New Roman" w:hAnsi="Times New Roman" w:cs="Times New Roman"/>
          <w:bCs/>
          <w:color w:val="000000"/>
        </w:rPr>
        <w:t>Mgr. Linda Prutkayová</w:t>
      </w:r>
      <w:r>
        <w:rPr>
          <w:rFonts w:ascii="Times New Roman" w:eastAsia="Times New Roman" w:hAnsi="Times New Roman" w:cs="Times New Roman"/>
          <w:b/>
          <w:bCs/>
          <w:color w:val="000000"/>
        </w:rPr>
        <w:t xml:space="preserve"> </w:t>
      </w:r>
      <w:hyperlink r:id="rId7" w:history="1">
        <w:r>
          <w:rPr>
            <w:rStyle w:val="Hypertextovprepojenie"/>
            <w:rFonts w:ascii="Times New Roman" w:hAnsi="Times New Roman" w:cs="Times New Roman"/>
          </w:rPr>
          <w:t>linda.prutkayova@petrzalka.sk</w:t>
        </w:r>
      </w:hyperlink>
      <w:r>
        <w:rPr>
          <w:rFonts w:ascii="Times New Roman" w:hAnsi="Times New Roman" w:cs="Times New Roman"/>
        </w:rPr>
        <w:t>,  +421 947 487 181</w:t>
      </w:r>
    </w:p>
    <w:p w:rsidR="00CB4DC0" w:rsidRDefault="007C4A29">
      <w:pPr>
        <w:pStyle w:val="Zkladntext1"/>
        <w:spacing w:after="0"/>
        <w:ind w:left="270"/>
        <w:jc w:val="both"/>
        <w:rPr>
          <w:rFonts w:eastAsia="Calibri"/>
          <w:b/>
          <w:color w:val="002060"/>
        </w:rPr>
      </w:pPr>
      <w:r>
        <w:rPr>
          <w:rFonts w:eastAsia="Calibri"/>
          <w:b/>
          <w:color w:val="002060"/>
        </w:rPr>
        <w:t xml:space="preserve">  </w:t>
      </w:r>
    </w:p>
    <w:p w:rsidR="00CB4DC0" w:rsidRDefault="007C4A29">
      <w:pPr>
        <w:pStyle w:val="Odsekzoznamu"/>
        <w:numPr>
          <w:ilvl w:val="0"/>
          <w:numId w:val="22"/>
        </w:numPr>
        <w:spacing w:after="0"/>
        <w:ind w:left="426" w:hanging="360"/>
        <w:rPr>
          <w:rFonts w:ascii="Times New Roman" w:eastAsia="Times New Roman" w:hAnsi="Times New Roman" w:cs="Times New Roman"/>
          <w:b/>
        </w:rPr>
      </w:pPr>
      <w:bookmarkStart w:id="0" w:name="bookmark69"/>
      <w:bookmarkStart w:id="1" w:name="bookmark70"/>
      <w:bookmarkStart w:id="2" w:name="bookmark72"/>
      <w:bookmarkEnd w:id="0"/>
      <w:bookmarkEnd w:id="1"/>
      <w:bookmarkEnd w:id="2"/>
      <w:r>
        <w:rPr>
          <w:rFonts w:ascii="Times New Roman" w:eastAsia="Times New Roman" w:hAnsi="Times New Roman" w:cs="Times New Roman"/>
          <w:b/>
          <w:color w:val="002060"/>
        </w:rPr>
        <w:t xml:space="preserve">Názov zákazky: </w:t>
      </w:r>
      <w:r>
        <w:rPr>
          <w:rFonts w:ascii="Times New Roman" w:eastAsia="Times New Roman" w:hAnsi="Times New Roman" w:cs="Times New Roman"/>
          <w:b/>
        </w:rPr>
        <w:t>„</w:t>
      </w:r>
      <w:r w:rsidR="00D719EA">
        <w:rPr>
          <w:rFonts w:ascii="Times New Roman" w:eastAsia="Times New Roman" w:hAnsi="Times New Roman" w:cs="Times New Roman"/>
          <w:b/>
        </w:rPr>
        <w:t>Dodanie a</w:t>
      </w:r>
      <w:r w:rsidR="001E4F17" w:rsidRPr="001E4F17">
        <w:rPr>
          <w:rFonts w:ascii="Times New Roman" w:eastAsia="Times New Roman" w:hAnsi="Times New Roman" w:cs="Times New Roman"/>
          <w:b/>
        </w:rPr>
        <w:t>sfaltov</w:t>
      </w:r>
      <w:r w:rsidR="00D719EA">
        <w:rPr>
          <w:rFonts w:ascii="Times New Roman" w:eastAsia="Times New Roman" w:hAnsi="Times New Roman" w:cs="Times New Roman"/>
          <w:b/>
        </w:rPr>
        <w:t>ého</w:t>
      </w:r>
      <w:r w:rsidR="001E4F17" w:rsidRPr="001E4F17">
        <w:rPr>
          <w:rFonts w:ascii="Times New Roman" w:eastAsia="Times New Roman" w:hAnsi="Times New Roman" w:cs="Times New Roman"/>
          <w:b/>
        </w:rPr>
        <w:t xml:space="preserve"> pásov</w:t>
      </w:r>
      <w:r w:rsidR="00D719EA">
        <w:rPr>
          <w:rFonts w:ascii="Times New Roman" w:eastAsia="Times New Roman" w:hAnsi="Times New Roman" w:cs="Times New Roman"/>
          <w:b/>
        </w:rPr>
        <w:t>ého</w:t>
      </w:r>
      <w:r w:rsidR="001E4F17" w:rsidRPr="001E4F17">
        <w:rPr>
          <w:rFonts w:ascii="Times New Roman" w:eastAsia="Times New Roman" w:hAnsi="Times New Roman" w:cs="Times New Roman"/>
          <w:b/>
        </w:rPr>
        <w:t xml:space="preserve"> </w:t>
      </w:r>
      <w:proofErr w:type="spellStart"/>
      <w:r w:rsidR="001E4F17" w:rsidRPr="001E4F17">
        <w:rPr>
          <w:rFonts w:ascii="Times New Roman" w:eastAsia="Times New Roman" w:hAnsi="Times New Roman" w:cs="Times New Roman"/>
          <w:b/>
        </w:rPr>
        <w:t>finiš</w:t>
      </w:r>
      <w:r w:rsidR="00317C82">
        <w:rPr>
          <w:rFonts w:ascii="Times New Roman" w:eastAsia="Times New Roman" w:hAnsi="Times New Roman" w:cs="Times New Roman"/>
          <w:b/>
        </w:rPr>
        <w:t>e</w:t>
      </w:r>
      <w:r w:rsidR="001E4F17" w:rsidRPr="001E4F17">
        <w:rPr>
          <w:rFonts w:ascii="Times New Roman" w:eastAsia="Times New Roman" w:hAnsi="Times New Roman" w:cs="Times New Roman"/>
          <w:b/>
        </w:rPr>
        <w:t>r</w:t>
      </w:r>
      <w:r w:rsidR="00D719EA">
        <w:rPr>
          <w:rFonts w:ascii="Times New Roman" w:eastAsia="Times New Roman" w:hAnsi="Times New Roman" w:cs="Times New Roman"/>
          <w:b/>
        </w:rPr>
        <w:t>a</w:t>
      </w:r>
      <w:proofErr w:type="spellEnd"/>
      <w:r>
        <w:rPr>
          <w:rFonts w:ascii="Times New Roman" w:hAnsi="Times New Roman" w:cs="Times New Roman"/>
          <w:b/>
        </w:rPr>
        <w:t>“</w:t>
      </w:r>
    </w:p>
    <w:p w:rsidR="00CB4DC0" w:rsidRDefault="00CB4DC0">
      <w:pPr>
        <w:pStyle w:val="Odsekzoznamu"/>
        <w:spacing w:after="0"/>
        <w:ind w:left="426"/>
        <w:rPr>
          <w:rFonts w:ascii="Times New Roman" w:eastAsia="Times New Roman" w:hAnsi="Times New Roman" w:cs="Times New Roman"/>
          <w:b/>
        </w:rPr>
      </w:pPr>
    </w:p>
    <w:p w:rsidR="00CB4DC0" w:rsidRDefault="007C4A29">
      <w:pPr>
        <w:pStyle w:val="Zkladntext1"/>
        <w:numPr>
          <w:ilvl w:val="0"/>
          <w:numId w:val="22"/>
        </w:numPr>
        <w:spacing w:after="0"/>
        <w:ind w:left="360" w:hanging="360"/>
        <w:jc w:val="both"/>
        <w:rPr>
          <w:rFonts w:eastAsia="Calibri"/>
          <w:b/>
          <w:color w:val="002060"/>
        </w:rPr>
      </w:pPr>
      <w:r>
        <w:rPr>
          <w:rFonts w:eastAsia="Calibri"/>
          <w:b/>
          <w:color w:val="002060"/>
        </w:rPr>
        <w:t xml:space="preserve"> CPV kódy Zatriedenie predmetu zákazky podľa spoločného slovníka obstarávania:</w:t>
      </w:r>
    </w:p>
    <w:p w:rsidR="00CB4DC0" w:rsidRDefault="007C4A29">
      <w:pPr>
        <w:pStyle w:val="Zkladntext1"/>
        <w:tabs>
          <w:tab w:val="left" w:pos="993"/>
        </w:tabs>
        <w:spacing w:after="0"/>
        <w:ind w:left="426"/>
        <w:jc w:val="both"/>
      </w:pPr>
      <w:r>
        <w:t>Hlavný predmet obstarávania:</w:t>
      </w:r>
    </w:p>
    <w:p w:rsidR="00CB4DC0" w:rsidRDefault="001B5DE8">
      <w:pPr>
        <w:pStyle w:val="Zkladntext1"/>
        <w:numPr>
          <w:ilvl w:val="0"/>
          <w:numId w:val="8"/>
        </w:numPr>
        <w:tabs>
          <w:tab w:val="left" w:pos="993"/>
        </w:tabs>
        <w:spacing w:after="0"/>
        <w:ind w:left="720" w:hanging="360"/>
        <w:jc w:val="both"/>
      </w:pPr>
      <w:r w:rsidRPr="001B5DE8">
        <w:t xml:space="preserve">43312000-3 Mechanizmy na úpravu povrchu vozoviek </w:t>
      </w:r>
    </w:p>
    <w:p w:rsidR="00CB4DC0" w:rsidRDefault="001B5DE8">
      <w:pPr>
        <w:pStyle w:val="Zkladntext1"/>
        <w:numPr>
          <w:ilvl w:val="0"/>
          <w:numId w:val="8"/>
        </w:numPr>
        <w:tabs>
          <w:tab w:val="left" w:pos="993"/>
        </w:tabs>
        <w:spacing w:after="0"/>
        <w:ind w:left="720" w:hanging="360"/>
        <w:jc w:val="both"/>
      </w:pPr>
      <w:r w:rsidRPr="001B5DE8">
        <w:t>43315000-4 - Zhutňovacie mechanizmy (lisy)</w:t>
      </w:r>
      <w:r w:rsidR="007C4A29">
        <w:tab/>
      </w:r>
    </w:p>
    <w:p w:rsidR="00CB4DC0" w:rsidRDefault="007C4A29">
      <w:pPr>
        <w:pStyle w:val="Default"/>
        <w:numPr>
          <w:ilvl w:val="0"/>
          <w:numId w:val="6"/>
        </w:numPr>
        <w:ind w:left="720" w:hanging="360"/>
        <w:rPr>
          <w:sz w:val="22"/>
          <w:szCs w:val="22"/>
        </w:rPr>
      </w:pPr>
      <w:r>
        <w:rPr>
          <w:sz w:val="22"/>
          <w:szCs w:val="22"/>
        </w:rPr>
        <w:t>60000000-8 - Dopravné služby (bez prepravy odpadu)</w:t>
      </w:r>
    </w:p>
    <w:p w:rsidR="00CB4DC0" w:rsidRDefault="007C4A29">
      <w:pPr>
        <w:pStyle w:val="Default"/>
      </w:pPr>
      <w:r>
        <w:rPr>
          <w:color w:val="000009"/>
        </w:rPr>
        <w:t xml:space="preserve"> </w:t>
      </w:r>
    </w:p>
    <w:p w:rsidR="00CB4DC0" w:rsidRDefault="007C4A29">
      <w:pPr>
        <w:pStyle w:val="Odsekzoznamu"/>
        <w:numPr>
          <w:ilvl w:val="0"/>
          <w:numId w:val="22"/>
        </w:numPr>
        <w:spacing w:after="0"/>
        <w:ind w:left="360" w:hanging="360"/>
        <w:jc w:val="both"/>
        <w:rPr>
          <w:rFonts w:ascii="Times New Roman" w:hAnsi="Times New Roman" w:cs="Times New Roman"/>
          <w:b/>
          <w:color w:val="002060"/>
        </w:rPr>
      </w:pPr>
      <w:r>
        <w:rPr>
          <w:rFonts w:ascii="Times New Roman" w:hAnsi="Times New Roman" w:cs="Times New Roman"/>
          <w:b/>
          <w:color w:val="002060"/>
        </w:rPr>
        <w:t>Lehota a miesto na predkladanie cenových ponúk:</w:t>
      </w:r>
    </w:p>
    <w:p w:rsidR="00CB4DC0" w:rsidRDefault="007C4A29">
      <w:pPr>
        <w:ind w:left="426"/>
        <w:jc w:val="both"/>
        <w:rPr>
          <w:rFonts w:ascii="Times New Roman" w:hAnsi="Times New Roman" w:cs="Times New Roman"/>
        </w:rPr>
      </w:pPr>
      <w:r>
        <w:rPr>
          <w:rFonts w:ascii="Times New Roman" w:hAnsi="Times New Roman" w:cs="Times New Roman"/>
        </w:rPr>
        <w:t xml:space="preserve">Elektronickú ponuku uchádzači vložia vyplnením ponukového formulára a vložením požadovaných dokladov a dokumentov v systéme JOSEPHINE umiestnenom na webovej adrese </w:t>
      </w:r>
      <w:hyperlink r:id="rId8" w:history="1">
        <w:r>
          <w:rPr>
            <w:rStyle w:val="Hypertextovprepojenie"/>
            <w:rFonts w:ascii="Times New Roman" w:hAnsi="Times New Roman" w:cs="Times New Roman"/>
          </w:rPr>
          <w:t>https://josephine.proebiz.com/sk.</w:t>
        </w:r>
      </w:hyperlink>
      <w:r>
        <w:rPr>
          <w:rFonts w:ascii="Times New Roman" w:hAnsi="Times New Roman" w:cs="Times New Roman"/>
        </w:rPr>
        <w:t xml:space="preserve"> v lehote </w:t>
      </w:r>
      <w:r>
        <w:rPr>
          <w:rFonts w:ascii="Times New Roman" w:hAnsi="Times New Roman" w:cs="Times New Roman"/>
          <w:b/>
          <w:bCs/>
        </w:rPr>
        <w:t xml:space="preserve">najneskôr do </w:t>
      </w:r>
      <w:r w:rsidR="00162804">
        <w:rPr>
          <w:rFonts w:ascii="Times New Roman" w:hAnsi="Times New Roman" w:cs="Times New Roman"/>
          <w:b/>
          <w:bCs/>
          <w:highlight w:val="yellow"/>
        </w:rPr>
        <w:t>2</w:t>
      </w:r>
      <w:r w:rsidR="006E6659">
        <w:rPr>
          <w:rFonts w:ascii="Times New Roman" w:hAnsi="Times New Roman" w:cs="Times New Roman"/>
          <w:b/>
          <w:bCs/>
          <w:highlight w:val="yellow"/>
        </w:rPr>
        <w:t>7</w:t>
      </w:r>
      <w:r>
        <w:rPr>
          <w:rFonts w:ascii="Times New Roman" w:hAnsi="Times New Roman" w:cs="Times New Roman"/>
          <w:b/>
          <w:bCs/>
          <w:highlight w:val="yellow"/>
        </w:rPr>
        <w:t>.1.202</w:t>
      </w:r>
      <w:r w:rsidR="006E6659">
        <w:rPr>
          <w:rFonts w:ascii="Times New Roman" w:hAnsi="Times New Roman" w:cs="Times New Roman"/>
          <w:b/>
          <w:bCs/>
          <w:highlight w:val="yellow"/>
        </w:rPr>
        <w:t>3</w:t>
      </w:r>
      <w:r>
        <w:rPr>
          <w:rFonts w:ascii="Times New Roman" w:hAnsi="Times New Roman" w:cs="Times New Roman"/>
          <w:b/>
          <w:bCs/>
          <w:highlight w:val="yellow"/>
        </w:rPr>
        <w:t xml:space="preserve"> do </w:t>
      </w:r>
      <w:r w:rsidR="00F036AE">
        <w:rPr>
          <w:rFonts w:ascii="Times New Roman" w:hAnsi="Times New Roman" w:cs="Times New Roman"/>
          <w:b/>
          <w:bCs/>
          <w:highlight w:val="yellow"/>
        </w:rPr>
        <w:t>09</w:t>
      </w:r>
      <w:r>
        <w:rPr>
          <w:rFonts w:ascii="Times New Roman" w:hAnsi="Times New Roman" w:cs="Times New Roman"/>
          <w:b/>
          <w:bCs/>
          <w:highlight w:val="yellow"/>
        </w:rPr>
        <w:t>:</w:t>
      </w:r>
      <w:r w:rsidR="006E6659">
        <w:rPr>
          <w:rFonts w:ascii="Times New Roman" w:hAnsi="Times New Roman" w:cs="Times New Roman"/>
          <w:b/>
          <w:bCs/>
          <w:highlight w:val="yellow"/>
        </w:rPr>
        <w:t>00</w:t>
      </w:r>
      <w:r>
        <w:rPr>
          <w:rFonts w:ascii="Times New Roman" w:hAnsi="Times New Roman" w:cs="Times New Roman"/>
          <w:b/>
          <w:bCs/>
          <w:highlight w:val="yellow"/>
        </w:rPr>
        <w:t xml:space="preserve"> hod</w:t>
      </w:r>
      <w:r>
        <w:rPr>
          <w:rFonts w:ascii="Times New Roman" w:hAnsi="Times New Roman" w:cs="Times New Roman"/>
          <w:b/>
          <w:bCs/>
        </w:rPr>
        <w:t xml:space="preserve">. </w:t>
      </w:r>
      <w:r>
        <w:rPr>
          <w:rFonts w:ascii="Times New Roman" w:hAnsi="Times New Roman" w:cs="Times New Roman"/>
          <w:color w:val="000000"/>
        </w:rPr>
        <w:t>Ponuky doručené po lehote na predkladanie ponúk nebudú akceptované a nebudú predmetom vyhod</w:t>
      </w:r>
      <w:r>
        <w:rPr>
          <w:rFonts w:ascii="Times New Roman" w:hAnsi="Times New Roman" w:cs="Times New Roman"/>
          <w:color w:val="000000"/>
        </w:rPr>
        <w:softHyphen/>
        <w:t>nocovania.</w:t>
      </w:r>
    </w:p>
    <w:p w:rsidR="00CB4DC0" w:rsidRDefault="007C4A29">
      <w:pPr>
        <w:pStyle w:val="Odsekzoznamu"/>
        <w:numPr>
          <w:ilvl w:val="0"/>
          <w:numId w:val="22"/>
        </w:numPr>
        <w:spacing w:after="0"/>
        <w:ind w:left="360" w:hanging="360"/>
        <w:jc w:val="both"/>
        <w:rPr>
          <w:rFonts w:ascii="Times New Roman" w:hAnsi="Times New Roman" w:cs="Times New Roman"/>
          <w:color w:val="002060"/>
        </w:rPr>
      </w:pPr>
      <w:r>
        <w:rPr>
          <w:rFonts w:ascii="Times New Roman" w:hAnsi="Times New Roman" w:cs="Times New Roman"/>
          <w:b/>
          <w:color w:val="002060"/>
        </w:rPr>
        <w:t xml:space="preserve"> Miesto dodania predmetu zákazky</w:t>
      </w:r>
      <w:r>
        <w:rPr>
          <w:rFonts w:ascii="Times New Roman" w:hAnsi="Times New Roman" w:cs="Times New Roman"/>
          <w:color w:val="002060"/>
        </w:rPr>
        <w:t xml:space="preserve"> : </w:t>
      </w:r>
    </w:p>
    <w:p w:rsidR="00CB4DC0" w:rsidRDefault="007C4A29">
      <w:pPr>
        <w:spacing w:after="0"/>
        <w:ind w:left="360"/>
        <w:contextualSpacing/>
        <w:jc w:val="both"/>
        <w:rPr>
          <w:rFonts w:ascii="Times New Roman" w:hAnsi="Times New Roman" w:cs="Times New Roman"/>
        </w:rPr>
      </w:pPr>
      <w:r w:rsidRPr="00162804">
        <w:rPr>
          <w:rFonts w:ascii="Times New Roman" w:hAnsi="Times New Roman" w:cs="Times New Roman"/>
        </w:rPr>
        <w:t xml:space="preserve">Ondreja </w:t>
      </w:r>
      <w:proofErr w:type="spellStart"/>
      <w:r w:rsidRPr="00162804">
        <w:rPr>
          <w:rFonts w:ascii="Times New Roman" w:hAnsi="Times New Roman" w:cs="Times New Roman"/>
        </w:rPr>
        <w:t>Štefánka</w:t>
      </w:r>
      <w:proofErr w:type="spellEnd"/>
      <w:r w:rsidRPr="00162804">
        <w:rPr>
          <w:rFonts w:ascii="Times New Roman" w:hAnsi="Times New Roman" w:cs="Times New Roman"/>
        </w:rPr>
        <w:t xml:space="preserve"> 2, 851 01 Bratislava</w:t>
      </w:r>
    </w:p>
    <w:p w:rsidR="00D76983" w:rsidRDefault="00D76983">
      <w:pPr>
        <w:spacing w:after="0"/>
        <w:ind w:left="360"/>
        <w:contextualSpacing/>
        <w:jc w:val="both"/>
        <w:rPr>
          <w:rFonts w:ascii="Times New Roman" w:hAnsi="Times New Roman" w:cs="Times New Roman"/>
        </w:rPr>
      </w:pPr>
    </w:p>
    <w:p w:rsidR="00CB4DC0" w:rsidRDefault="007C4A29">
      <w:pPr>
        <w:pStyle w:val="Odsekzoznamu"/>
        <w:numPr>
          <w:ilvl w:val="0"/>
          <w:numId w:val="22"/>
        </w:numPr>
        <w:spacing w:after="0"/>
        <w:ind w:left="360" w:hanging="360"/>
        <w:jc w:val="both"/>
        <w:rPr>
          <w:rFonts w:ascii="Times New Roman" w:hAnsi="Times New Roman" w:cs="Times New Roman"/>
          <w:color w:val="002060"/>
        </w:rPr>
      </w:pPr>
      <w:r>
        <w:rPr>
          <w:rFonts w:ascii="Times New Roman" w:hAnsi="Times New Roman" w:cs="Times New Roman"/>
          <w:b/>
          <w:color w:val="002060"/>
        </w:rPr>
        <w:t xml:space="preserve"> Lehota plnenia:</w:t>
      </w:r>
    </w:p>
    <w:p w:rsidR="00CB4DC0" w:rsidRDefault="005D50C9">
      <w:pPr>
        <w:pStyle w:val="Odsekzoznamu"/>
        <w:spacing w:after="0"/>
        <w:ind w:left="360"/>
        <w:jc w:val="both"/>
        <w:rPr>
          <w:rFonts w:ascii="Times New Roman" w:hAnsi="Times New Roman" w:cs="Times New Roman"/>
          <w:color w:val="002060"/>
        </w:rPr>
      </w:pPr>
      <w:r w:rsidRPr="005D50C9">
        <w:rPr>
          <w:rFonts w:ascii="Times New Roman" w:hAnsi="Times New Roman" w:cs="Times New Roman"/>
          <w:b/>
        </w:rPr>
        <w:t>15.2.2023</w:t>
      </w:r>
      <w:r w:rsidR="007C4A29" w:rsidRPr="005D50C9">
        <w:rPr>
          <w:rFonts w:ascii="Times New Roman" w:hAnsi="Times New Roman" w:cs="Times New Roman"/>
        </w:rPr>
        <w:t>,</w:t>
      </w:r>
      <w:r w:rsidR="007C4A29">
        <w:rPr>
          <w:rFonts w:ascii="Times New Roman" w:hAnsi="Times New Roman" w:cs="Times New Roman"/>
        </w:rPr>
        <w:t xml:space="preserve"> ak sa verejný obstarávateľ a dodávateľ nedohodnú inak.</w:t>
      </w:r>
    </w:p>
    <w:p w:rsidR="00CB4DC0" w:rsidRDefault="007C4A29">
      <w:pPr>
        <w:spacing w:after="0"/>
        <w:contextualSpacing/>
        <w:jc w:val="both"/>
        <w:rPr>
          <w:rFonts w:ascii="Times New Roman" w:hAnsi="Times New Roman" w:cs="Times New Roman"/>
          <w:color w:val="002060"/>
        </w:rPr>
      </w:pPr>
      <w:r>
        <w:rPr>
          <w:rFonts w:ascii="Times New Roman" w:hAnsi="Times New Roman" w:cs="Times New Roman"/>
        </w:rPr>
        <w:t xml:space="preserve">         </w:t>
      </w:r>
    </w:p>
    <w:p w:rsidR="00CB4DC0" w:rsidRPr="00B8600B" w:rsidRDefault="007C4A29" w:rsidP="00AE1459">
      <w:pPr>
        <w:pStyle w:val="Odsekzoznamu"/>
        <w:numPr>
          <w:ilvl w:val="0"/>
          <w:numId w:val="22"/>
        </w:numPr>
        <w:spacing w:after="0"/>
        <w:ind w:left="360" w:hanging="360"/>
        <w:jc w:val="both"/>
        <w:rPr>
          <w:rFonts w:ascii="Times New Roman" w:hAnsi="Times New Roman" w:cs="Times New Roman"/>
          <w:b/>
        </w:rPr>
      </w:pPr>
      <w:r w:rsidRPr="00B8600B">
        <w:rPr>
          <w:rFonts w:ascii="Times New Roman" w:hAnsi="Times New Roman" w:cs="Times New Roman"/>
          <w:b/>
          <w:color w:val="17365D" w:themeColor="text2" w:themeShade="BF"/>
        </w:rPr>
        <w:t>Predpokladaná hodnota zákazky/množstvo/rozsah plnenia</w:t>
      </w:r>
      <w:r w:rsidRPr="00B8600B">
        <w:rPr>
          <w:rFonts w:ascii="Times New Roman" w:hAnsi="Times New Roman" w:cs="Times New Roman"/>
          <w:color w:val="17365D" w:themeColor="text2" w:themeShade="BF"/>
        </w:rPr>
        <w:t>:</w:t>
      </w:r>
      <w:r w:rsidRPr="00B8600B">
        <w:rPr>
          <w:rFonts w:ascii="Times New Roman" w:hAnsi="Times New Roman" w:cs="Times New Roman"/>
        </w:rPr>
        <w:t xml:space="preserve">  </w:t>
      </w:r>
      <w:r w:rsidR="00B8600B">
        <w:rPr>
          <w:rFonts w:ascii="Times New Roman" w:hAnsi="Times New Roman" w:cs="Times New Roman"/>
        </w:rPr>
        <w:t>124 000 Eur bez DPH</w:t>
      </w:r>
    </w:p>
    <w:p w:rsidR="00CB4DC0" w:rsidRDefault="00CB4DC0">
      <w:pPr>
        <w:spacing w:after="0"/>
        <w:contextualSpacing/>
        <w:jc w:val="both"/>
        <w:rPr>
          <w:rFonts w:ascii="Times New Roman" w:hAnsi="Times New Roman" w:cs="Times New Roman"/>
          <w:b/>
          <w:color w:val="002060"/>
        </w:rPr>
      </w:pPr>
    </w:p>
    <w:p w:rsidR="00CB4DC0" w:rsidRDefault="007C4A29">
      <w:pPr>
        <w:pStyle w:val="Odsekzoznamu"/>
        <w:numPr>
          <w:ilvl w:val="0"/>
          <w:numId w:val="22"/>
        </w:numPr>
        <w:spacing w:after="0"/>
        <w:ind w:left="360" w:hanging="360"/>
        <w:jc w:val="both"/>
        <w:rPr>
          <w:rFonts w:ascii="Times New Roman" w:hAnsi="Times New Roman" w:cs="Times New Roman"/>
          <w:color w:val="002060"/>
        </w:rPr>
      </w:pPr>
      <w:r>
        <w:rPr>
          <w:rFonts w:ascii="Times New Roman" w:hAnsi="Times New Roman" w:cs="Times New Roman"/>
          <w:b/>
          <w:color w:val="002060"/>
        </w:rPr>
        <w:t>Predmet zákazky:</w:t>
      </w:r>
    </w:p>
    <w:p w:rsidR="00CB4DC0" w:rsidRDefault="007C4A29">
      <w:pPr>
        <w:spacing w:after="0" w:line="240" w:lineRule="auto"/>
        <w:ind w:left="426"/>
        <w:rPr>
          <w:rFonts w:ascii="Times New Roman" w:hAnsi="Times New Roman" w:cs="Times New Roman"/>
          <w:b/>
          <w:bCs/>
          <w:color w:val="000000"/>
        </w:rPr>
      </w:pPr>
      <w:r>
        <w:rPr>
          <w:rFonts w:ascii="Times New Roman" w:hAnsi="Times New Roman" w:cs="Times New Roman"/>
          <w:b/>
          <w:color w:val="000000"/>
        </w:rPr>
        <w:t xml:space="preserve"> </w:t>
      </w:r>
    </w:p>
    <w:p w:rsidR="00CB4DC0" w:rsidRDefault="007C4A29">
      <w:pPr>
        <w:spacing w:after="0" w:line="240" w:lineRule="auto"/>
        <w:ind w:left="360"/>
        <w:jc w:val="both"/>
        <w:rPr>
          <w:rFonts w:ascii="Times New Roman" w:hAnsi="Times New Roman" w:cs="Times New Roman"/>
        </w:rPr>
      </w:pPr>
      <w:r>
        <w:rPr>
          <w:rFonts w:ascii="Times New Roman" w:hAnsi="Times New Roman" w:cs="Times New Roman"/>
          <w:shd w:val="clear" w:color="auto" w:fill="FFFFFF"/>
        </w:rPr>
        <w:t xml:space="preserve">Predmetom zákazky je dodanie a dovoz </w:t>
      </w:r>
      <w:r w:rsidR="0010414D">
        <w:rPr>
          <w:rFonts w:ascii="Times New Roman" w:hAnsi="Times New Roman" w:cs="Times New Roman"/>
          <w:shd w:val="clear" w:color="auto" w:fill="FFFFFF"/>
        </w:rPr>
        <w:t xml:space="preserve">pásového </w:t>
      </w:r>
      <w:proofErr w:type="spellStart"/>
      <w:r w:rsidR="00AE1459">
        <w:rPr>
          <w:rFonts w:ascii="Times New Roman" w:hAnsi="Times New Roman" w:cs="Times New Roman"/>
        </w:rPr>
        <w:t>finishera</w:t>
      </w:r>
      <w:proofErr w:type="spellEnd"/>
      <w:r>
        <w:rPr>
          <w:rFonts w:ascii="Times New Roman" w:hAnsi="Times New Roman" w:cs="Times New Roman"/>
        </w:rPr>
        <w:t xml:space="preserve"> </w:t>
      </w:r>
      <w:r w:rsidR="00282860" w:rsidRPr="00282860">
        <w:rPr>
          <w:rFonts w:ascii="Times New Roman" w:hAnsi="Times New Roman" w:cs="Times New Roman"/>
        </w:rPr>
        <w:t xml:space="preserve">VÖGELE SUPER 800-3i alebo ekvivalent </w:t>
      </w:r>
      <w:r>
        <w:rPr>
          <w:rFonts w:ascii="Times New Roman" w:hAnsi="Times New Roman" w:cs="Times New Roman"/>
        </w:rPr>
        <w:t>podľa špecifikácie uvedenej v Prílohe č. 1 tejto Výzvy. Cena predmetu zákazky je vrátane dopravy na miesto plnenia a  zaškolenia m</w:t>
      </w:r>
      <w:r w:rsidR="00162804">
        <w:rPr>
          <w:rFonts w:ascii="Times New Roman" w:hAnsi="Times New Roman" w:cs="Times New Roman"/>
        </w:rPr>
        <w:t>in</w:t>
      </w:r>
      <w:r>
        <w:rPr>
          <w:rFonts w:ascii="Times New Roman" w:hAnsi="Times New Roman" w:cs="Times New Roman"/>
        </w:rPr>
        <w:t xml:space="preserve">. 3 osôb v rozsahu </w:t>
      </w:r>
      <w:r w:rsidR="00162804">
        <w:rPr>
          <w:rFonts w:ascii="Times New Roman" w:hAnsi="Times New Roman" w:cs="Times New Roman"/>
        </w:rPr>
        <w:t>cca</w:t>
      </w:r>
      <w:r>
        <w:rPr>
          <w:rFonts w:ascii="Times New Roman" w:hAnsi="Times New Roman" w:cs="Times New Roman"/>
        </w:rPr>
        <w:t xml:space="preserve"> 1 hodiny. Požaduje sa dodanie </w:t>
      </w:r>
      <w:r w:rsidR="007F28E9">
        <w:rPr>
          <w:rFonts w:ascii="Times New Roman" w:hAnsi="Times New Roman" w:cs="Times New Roman"/>
        </w:rPr>
        <w:t xml:space="preserve">použitého a  plne funkčného </w:t>
      </w:r>
      <w:r>
        <w:rPr>
          <w:rFonts w:ascii="Times New Roman" w:hAnsi="Times New Roman" w:cs="Times New Roman"/>
        </w:rPr>
        <w:t>predmetu zmluvy</w:t>
      </w:r>
      <w:r w:rsidR="00AE1459">
        <w:rPr>
          <w:rFonts w:ascii="Times New Roman" w:hAnsi="Times New Roman" w:cs="Times New Roman"/>
        </w:rPr>
        <w:t xml:space="preserve">  v súlade so špecifikáciou</w:t>
      </w:r>
      <w:r>
        <w:rPr>
          <w:rFonts w:ascii="Times New Roman" w:hAnsi="Times New Roman" w:cs="Times New Roman"/>
        </w:rPr>
        <w:t xml:space="preserve">. </w:t>
      </w:r>
      <w:r w:rsidRPr="001344BF">
        <w:rPr>
          <w:rFonts w:ascii="Times New Roman" w:hAnsi="Times New Roman" w:cs="Times New Roman"/>
          <w:b/>
        </w:rPr>
        <w:t xml:space="preserve">Súčasťou dodávky sú návod na obsluhu a údržbu v slovenskom jazyku a ďalšie doklady potrebné </w:t>
      </w:r>
      <w:r w:rsidR="000019A8">
        <w:rPr>
          <w:rFonts w:ascii="Times New Roman" w:hAnsi="Times New Roman" w:cs="Times New Roman"/>
          <w:b/>
        </w:rPr>
        <w:br/>
      </w:r>
      <w:r w:rsidRPr="001344BF">
        <w:rPr>
          <w:rFonts w:ascii="Times New Roman" w:hAnsi="Times New Roman" w:cs="Times New Roman"/>
          <w:b/>
        </w:rPr>
        <w:lastRenderedPageBreak/>
        <w:t>pre prevádzku zariaden</w:t>
      </w:r>
      <w:r w:rsidR="00E55C06" w:rsidRPr="001344BF">
        <w:rPr>
          <w:rFonts w:ascii="Times New Roman" w:hAnsi="Times New Roman" w:cs="Times New Roman"/>
          <w:b/>
        </w:rPr>
        <w:t>ia</w:t>
      </w:r>
      <w:r w:rsidRPr="001344BF">
        <w:rPr>
          <w:rFonts w:ascii="Times New Roman" w:hAnsi="Times New Roman" w:cs="Times New Roman"/>
          <w:b/>
        </w:rPr>
        <w:t xml:space="preserve"> podľa všeobecne záväzných právnych predpisov a noriem platných v čase dodania tovaru.</w:t>
      </w:r>
      <w:r w:rsidR="007F28E9">
        <w:rPr>
          <w:rFonts w:ascii="Helvetica" w:hAnsi="Helvetica"/>
          <w:color w:val="333333"/>
          <w:sz w:val="21"/>
          <w:szCs w:val="21"/>
          <w:shd w:val="clear" w:color="auto" w:fill="F3F3F3"/>
        </w:rPr>
        <w:t xml:space="preserve"> </w:t>
      </w:r>
      <w:r>
        <w:rPr>
          <w:rFonts w:ascii="Times New Roman" w:hAnsi="Times New Roman" w:cs="Times New Roman"/>
        </w:rPr>
        <w:t>Súčasťou dodávky je aj odskúšanie funkčnosti a prevádzkyschopnosti dodaného tovaru. Dodávateľ je povinný predložiť najneskôr v deň odovzdania predmetu zákazky kupujúcemu technickú dokumentáciu k predmetu zákazky.</w:t>
      </w:r>
    </w:p>
    <w:p w:rsidR="00CB4DC0" w:rsidRDefault="007F28E9" w:rsidP="007F28E9">
      <w:pPr>
        <w:spacing w:after="0" w:line="240" w:lineRule="auto"/>
        <w:ind w:left="426" w:hanging="426"/>
        <w:jc w:val="both"/>
        <w:rPr>
          <w:rFonts w:ascii="Times New Roman" w:hAnsi="Times New Roman" w:cs="Times New Roman"/>
        </w:rPr>
      </w:pPr>
      <w:r>
        <w:rPr>
          <w:rFonts w:ascii="Times New Roman" w:hAnsi="Times New Roman" w:cs="Times New Roman"/>
        </w:rPr>
        <w:t xml:space="preserve">       </w:t>
      </w:r>
      <w:r w:rsidRPr="007F28E9">
        <w:rPr>
          <w:rFonts w:ascii="Times New Roman" w:hAnsi="Times New Roman" w:cs="Times New Roman"/>
        </w:rPr>
        <w:t xml:space="preserve">Dodávateľ deklaruje, že poskytuje servis na predmet zákazky s nástupom na servis do 24 hodín </w:t>
      </w:r>
      <w:r>
        <w:rPr>
          <w:rFonts w:ascii="Times New Roman" w:hAnsi="Times New Roman" w:cs="Times New Roman"/>
        </w:rPr>
        <w:br/>
      </w:r>
      <w:r w:rsidRPr="007F28E9">
        <w:rPr>
          <w:rFonts w:ascii="Times New Roman" w:hAnsi="Times New Roman" w:cs="Times New Roman"/>
        </w:rPr>
        <w:t>od zaslania objednávky (email/tel.)</w:t>
      </w:r>
    </w:p>
    <w:p w:rsidR="00CB4DC0" w:rsidRDefault="00CB4DC0">
      <w:pPr>
        <w:spacing w:after="0"/>
        <w:jc w:val="both"/>
        <w:rPr>
          <w:rFonts w:ascii="Times New Roman" w:hAnsi="Times New Roman" w:cs="Times New Roman"/>
          <w:color w:val="000000"/>
        </w:rPr>
      </w:pPr>
    </w:p>
    <w:p w:rsidR="00CB4DC0" w:rsidRDefault="007C4A29">
      <w:pPr>
        <w:spacing w:after="0"/>
        <w:jc w:val="both"/>
        <w:rPr>
          <w:rFonts w:ascii="Times New Roman" w:hAnsi="Times New Roman" w:cs="Times New Roman"/>
          <w:color w:val="000000"/>
          <w:u w:val="single"/>
        </w:rPr>
      </w:pPr>
      <w:r>
        <w:rPr>
          <w:rFonts w:ascii="Times New Roman" w:hAnsi="Times New Roman" w:cs="Times New Roman"/>
          <w:color w:val="000000"/>
        </w:rPr>
        <w:t xml:space="preserve">V prípade, ak táto výzva, alebo doklady a dokumenty poskytnuté v rámci príloh tejto výzvy identifikuje konkrétny typ výrobku, alebo výrobok konkrétneho výrobcu, alebo identifikuje konkrétneho dodávateľa alebo konkrétne technické riešenie,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výrobky, technológie a zariadenia určené </w:t>
      </w:r>
      <w:r>
        <w:rPr>
          <w:rFonts w:ascii="Times New Roman" w:hAnsi="Times New Roman" w:cs="Times New Roman"/>
          <w:color w:val="000000"/>
          <w:u w:val="single"/>
        </w:rPr>
        <w:t>a zároveň nebude predstavovať zvýšené náklady pre verejného obstarávateľa</w:t>
      </w:r>
      <w:r>
        <w:rPr>
          <w:rFonts w:ascii="Times New Roman" w:hAnsi="Times New Roman" w:cs="Times New Roman"/>
          <w:color w:val="000000"/>
        </w:rPr>
        <w:t xml:space="preserve">. </w:t>
      </w:r>
      <w:r>
        <w:rPr>
          <w:rFonts w:ascii="Times New Roman" w:hAnsi="Times New Roman" w:cs="Times New Roman"/>
          <w:color w:val="000000"/>
        </w:rPr>
        <w:br/>
        <w:t xml:space="preserve">Pri výrobkoch, zariadeniach, materiáloch a/alebo príslušenstvách konkrétnej značky, môže uchádzač predložiť aj ekvivalenty inej značky v rovnakej alebo vyššej kvalite pri dodržaní vyššie uvedených požiadaviek. Ak uchádzač uplatní návrh na ekvivalent, predloží ho v ponuke v samostatnom dokumente „zoznam ekvivalentných položiek“, pričom predmetný zoznam musí obsahovať pôvodnú požiadavku na danú položku podľa tejto výzvy a návrh ekvivalentu. Ekvivalentom sa rozumie výrobok, ktorý je rovnocennou náhradou požadovanej značky výrobku, ktorý je podobný svojim zložením a vlastnosťami výrobku požadovanej značky a má rovnaké alebo lepšie výsledky vzhľadom </w:t>
      </w:r>
      <w:r>
        <w:rPr>
          <w:rFonts w:ascii="Times New Roman" w:hAnsi="Times New Roman" w:cs="Times New Roman"/>
          <w:color w:val="000000"/>
        </w:rPr>
        <w:br/>
        <w:t>na funkciu, na ktorú je výrobok požadovanej značky určený.</w:t>
      </w:r>
      <w:r>
        <w:rPr>
          <w:rFonts w:ascii="Times New Roman" w:hAnsi="Times New Roman" w:cs="Times New Roman"/>
          <w:b/>
          <w:color w:val="000000"/>
        </w:rPr>
        <w:t xml:space="preserve"> </w:t>
      </w:r>
    </w:p>
    <w:p w:rsidR="00D92629" w:rsidRDefault="00D92629">
      <w:pPr>
        <w:spacing w:after="0"/>
        <w:jc w:val="both"/>
        <w:rPr>
          <w:rFonts w:ascii="Times New Roman" w:hAnsi="Times New Roman" w:cs="Times New Roman"/>
          <w:color w:val="000000"/>
        </w:rPr>
      </w:pPr>
    </w:p>
    <w:p w:rsidR="00CB4DC0" w:rsidRDefault="007C4A29">
      <w:pPr>
        <w:pStyle w:val="Odsekzoznamu"/>
        <w:numPr>
          <w:ilvl w:val="0"/>
          <w:numId w:val="22"/>
        </w:numPr>
        <w:spacing w:after="0"/>
        <w:ind w:left="360" w:hanging="360"/>
        <w:jc w:val="both"/>
        <w:rPr>
          <w:rFonts w:ascii="Times New Roman" w:hAnsi="Times New Roman" w:cs="Times New Roman"/>
          <w:b/>
          <w:color w:val="002060"/>
        </w:rPr>
      </w:pPr>
      <w:bookmarkStart w:id="3" w:name="bookmark12"/>
      <w:bookmarkStart w:id="4" w:name="bookmark21"/>
      <w:bookmarkStart w:id="5" w:name="bookmark19"/>
      <w:bookmarkStart w:id="6" w:name="bookmark20"/>
      <w:bookmarkStart w:id="7" w:name="bookmark22"/>
      <w:bookmarkEnd w:id="3"/>
      <w:bookmarkEnd w:id="4"/>
      <w:bookmarkEnd w:id="5"/>
      <w:bookmarkEnd w:id="6"/>
      <w:bookmarkEnd w:id="7"/>
      <w:r>
        <w:rPr>
          <w:rFonts w:ascii="Times New Roman" w:hAnsi="Times New Roman" w:cs="Times New Roman"/>
          <w:b/>
          <w:color w:val="002060"/>
        </w:rPr>
        <w:t>Možnosť rozdelenia predmetu zákazky na časti:</w:t>
      </w:r>
    </w:p>
    <w:p w:rsidR="00CB4DC0" w:rsidRDefault="007C4A29">
      <w:pPr>
        <w:pStyle w:val="Odsekzoznamu"/>
        <w:spacing w:after="0"/>
        <w:ind w:left="360"/>
        <w:jc w:val="both"/>
        <w:rPr>
          <w:rFonts w:ascii="Times New Roman" w:hAnsi="Times New Roman" w:cs="Times New Roman"/>
        </w:rPr>
      </w:pPr>
      <w:r>
        <w:rPr>
          <w:rFonts w:ascii="Times New Roman" w:hAnsi="Times New Roman" w:cs="Times New Roman"/>
        </w:rPr>
        <w:t>Rozdelenie predmetu zákazky na samostatné časti nie je možné.</w:t>
      </w:r>
    </w:p>
    <w:p w:rsidR="00CB4DC0" w:rsidRDefault="007C4A29">
      <w:pPr>
        <w:pStyle w:val="Odsekzoznamu"/>
        <w:numPr>
          <w:ilvl w:val="0"/>
          <w:numId w:val="22"/>
        </w:numPr>
        <w:spacing w:after="0"/>
        <w:ind w:left="360" w:hanging="360"/>
        <w:jc w:val="both"/>
        <w:rPr>
          <w:rFonts w:ascii="Times New Roman" w:hAnsi="Times New Roman" w:cs="Times New Roman"/>
          <w:b/>
          <w:color w:val="002060"/>
        </w:rPr>
      </w:pPr>
      <w:bookmarkStart w:id="8" w:name="bookmark25"/>
      <w:bookmarkStart w:id="9" w:name="bookmark23"/>
      <w:bookmarkStart w:id="10" w:name="bookmark24"/>
      <w:bookmarkStart w:id="11" w:name="bookmark26"/>
      <w:bookmarkStart w:id="12" w:name="bookmark32"/>
      <w:bookmarkStart w:id="13" w:name="bookmark30"/>
      <w:bookmarkStart w:id="14" w:name="bookmark31"/>
      <w:bookmarkStart w:id="15" w:name="bookmark33"/>
      <w:bookmarkEnd w:id="8"/>
      <w:bookmarkEnd w:id="9"/>
      <w:bookmarkEnd w:id="10"/>
      <w:bookmarkEnd w:id="11"/>
      <w:bookmarkEnd w:id="12"/>
      <w:bookmarkEnd w:id="13"/>
      <w:bookmarkEnd w:id="14"/>
      <w:bookmarkEnd w:id="15"/>
      <w:r>
        <w:rPr>
          <w:rFonts w:ascii="Times New Roman" w:hAnsi="Times New Roman" w:cs="Times New Roman"/>
          <w:b/>
          <w:color w:val="002060"/>
        </w:rPr>
        <w:t>Podmienky financovania:</w:t>
      </w:r>
    </w:p>
    <w:p w:rsidR="00CB4DC0" w:rsidRDefault="005A348B">
      <w:pPr>
        <w:pStyle w:val="Zkladntext1"/>
        <w:spacing w:after="0"/>
        <w:ind w:left="426"/>
        <w:jc w:val="both"/>
      </w:pPr>
      <w:r>
        <w:t>Podmienky financovania sú uvedené v čl. II Kúpnej zmluvy, ktorá je Prílohou č. 3 tejto Výzvy.</w:t>
      </w:r>
    </w:p>
    <w:p w:rsidR="00CB4DC0" w:rsidRDefault="007C4A29">
      <w:pPr>
        <w:pStyle w:val="Odsekzoznamu"/>
        <w:numPr>
          <w:ilvl w:val="0"/>
          <w:numId w:val="22"/>
        </w:numPr>
        <w:spacing w:after="0"/>
        <w:ind w:left="360" w:hanging="360"/>
        <w:jc w:val="both"/>
        <w:rPr>
          <w:rFonts w:ascii="Times New Roman" w:hAnsi="Times New Roman" w:cs="Times New Roman"/>
          <w:color w:val="002060"/>
        </w:rPr>
      </w:pPr>
      <w:bookmarkStart w:id="16" w:name="bookmark34"/>
      <w:bookmarkEnd w:id="16"/>
      <w:r>
        <w:rPr>
          <w:rFonts w:ascii="Times New Roman" w:hAnsi="Times New Roman" w:cs="Times New Roman"/>
          <w:b/>
          <w:bCs/>
          <w:color w:val="002060"/>
        </w:rPr>
        <w:t xml:space="preserve">Výsledok verejného obstarávania:  </w:t>
      </w:r>
    </w:p>
    <w:p w:rsidR="00CB4DC0" w:rsidRDefault="007C4A29">
      <w:pPr>
        <w:pStyle w:val="Odsekzoznamu"/>
        <w:spacing w:after="0"/>
        <w:ind w:left="426"/>
        <w:jc w:val="both"/>
        <w:rPr>
          <w:rFonts w:ascii="Times New Roman" w:hAnsi="Times New Roman" w:cs="Times New Roman"/>
        </w:rPr>
      </w:pPr>
      <w:bookmarkStart w:id="17" w:name="bookmark37"/>
      <w:bookmarkStart w:id="18" w:name="bookmark35"/>
      <w:bookmarkStart w:id="19" w:name="bookmark36"/>
      <w:bookmarkStart w:id="20" w:name="bookmark38"/>
      <w:bookmarkEnd w:id="17"/>
      <w:bookmarkEnd w:id="18"/>
      <w:bookmarkEnd w:id="19"/>
      <w:bookmarkEnd w:id="20"/>
      <w:r w:rsidRPr="00162804">
        <w:rPr>
          <w:rFonts w:ascii="Times New Roman" w:hAnsi="Times New Roman" w:cs="Times New Roman"/>
        </w:rPr>
        <w:t>Výsledkom prieskumu trhu bude výber dodávateľa a</w:t>
      </w:r>
      <w:r w:rsidR="005A348B">
        <w:rPr>
          <w:rFonts w:ascii="Times New Roman" w:hAnsi="Times New Roman" w:cs="Times New Roman"/>
        </w:rPr>
        <w:t> podpísanie zmluvy</w:t>
      </w:r>
      <w:r w:rsidRPr="00162804">
        <w:rPr>
          <w:rFonts w:ascii="Times New Roman" w:hAnsi="Times New Roman" w:cs="Times New Roman"/>
        </w:rPr>
        <w:t>.</w:t>
      </w:r>
    </w:p>
    <w:p w:rsidR="00CB4DC0" w:rsidRDefault="007C4A29">
      <w:pPr>
        <w:spacing w:after="0"/>
        <w:jc w:val="both"/>
        <w:rPr>
          <w:rFonts w:ascii="Times New Roman" w:hAnsi="Times New Roman" w:cs="Times New Roman"/>
        </w:rPr>
      </w:pPr>
      <w:r>
        <w:rPr>
          <w:rFonts w:ascii="Times New Roman" w:eastAsia="Times New Roman" w:hAnsi="Times New Roman" w:cs="Times New Roman"/>
          <w:b/>
          <w:color w:val="00000A"/>
        </w:rPr>
        <w:t xml:space="preserve">    </w:t>
      </w:r>
    </w:p>
    <w:p w:rsidR="00CB4DC0" w:rsidRDefault="007C4A29">
      <w:pPr>
        <w:pStyle w:val="Odsekzoznamu"/>
        <w:numPr>
          <w:ilvl w:val="0"/>
          <w:numId w:val="22"/>
        </w:numPr>
        <w:spacing w:after="0"/>
        <w:ind w:left="360" w:hanging="360"/>
        <w:jc w:val="both"/>
        <w:rPr>
          <w:rFonts w:ascii="Times New Roman" w:hAnsi="Times New Roman" w:cs="Times New Roman"/>
          <w:b/>
          <w:color w:val="002060"/>
        </w:rPr>
      </w:pPr>
      <w:bookmarkStart w:id="21" w:name="bookmark43"/>
      <w:bookmarkStart w:id="22" w:name="bookmark44"/>
      <w:bookmarkEnd w:id="21"/>
      <w:bookmarkEnd w:id="22"/>
      <w:r>
        <w:rPr>
          <w:rFonts w:ascii="Times New Roman" w:hAnsi="Times New Roman" w:cs="Times New Roman"/>
          <w:b/>
          <w:color w:val="002060"/>
        </w:rPr>
        <w:t>Podmienky účasti uchádzačov vo verejnom obstarávaní týkajúce sa osobného postavenia:</w:t>
      </w:r>
    </w:p>
    <w:p w:rsidR="00CB4DC0" w:rsidRDefault="007C4A29">
      <w:pPr>
        <w:spacing w:after="0"/>
        <w:ind w:left="993" w:hanging="567"/>
        <w:jc w:val="both"/>
        <w:rPr>
          <w:rFonts w:ascii="Times New Roman" w:eastAsia="Times New Roman" w:hAnsi="Times New Roman" w:cs="Times New Roman"/>
        </w:rPr>
      </w:pPr>
      <w:r>
        <w:rPr>
          <w:rFonts w:ascii="Times New Roman" w:eastAsia="Times New Roman" w:hAnsi="Times New Roman" w:cs="Times New Roman"/>
        </w:rPr>
        <w:t>Informácie a formálne náležitosti nevyhnutné na splnenie podmienok účasti týkajúce sa osobného</w:t>
      </w:r>
    </w:p>
    <w:p w:rsidR="00CB4DC0" w:rsidRDefault="007C4A29">
      <w:pPr>
        <w:spacing w:after="0"/>
        <w:ind w:left="993" w:hanging="567"/>
        <w:jc w:val="both"/>
        <w:rPr>
          <w:rFonts w:ascii="Times New Roman" w:eastAsia="Times New Roman" w:hAnsi="Times New Roman" w:cs="Times New Roman"/>
        </w:rPr>
      </w:pPr>
      <w:r>
        <w:rPr>
          <w:rFonts w:ascii="Times New Roman" w:eastAsia="Times New Roman" w:hAnsi="Times New Roman" w:cs="Times New Roman"/>
        </w:rPr>
        <w:t>postavenia:</w:t>
      </w:r>
    </w:p>
    <w:p w:rsidR="00CB4DC0" w:rsidRDefault="007C4A29">
      <w:pPr>
        <w:numPr>
          <w:ilvl w:val="0"/>
          <w:numId w:val="15"/>
        </w:numPr>
        <w:spacing w:after="0"/>
        <w:ind w:left="810" w:hanging="360"/>
        <w:rPr>
          <w:rFonts w:ascii="Times New Roman" w:eastAsia="Times New Roman" w:hAnsi="Times New Roman" w:cs="Times New Roman"/>
        </w:rPr>
      </w:pPr>
      <w:r>
        <w:rPr>
          <w:rFonts w:ascii="Times New Roman" w:eastAsia="Times New Roman" w:hAnsi="Times New Roman" w:cs="Times New Roman"/>
        </w:rPr>
        <w:t>podmienka účasti v § 32 ods. 1 písm. e) ZVO – je oprávnený dodávať tovar, uskutočňovať stavebné práce alebo poskytovať službu, ktorá zodpovedá predmetu zákazky.</w:t>
      </w:r>
      <w:r>
        <w:rPr>
          <w:rFonts w:ascii="Times New Roman" w:eastAsia="Times New Roman" w:hAnsi="Times New Roman" w:cs="Times New Roman"/>
        </w:rPr>
        <w:br/>
        <w:t xml:space="preserve"> </w:t>
      </w:r>
      <w:r>
        <w:rPr>
          <w:rFonts w:ascii="Times New Roman" w:eastAsia="Times New Roman" w:hAnsi="Times New Roman" w:cs="Times New Roman"/>
        </w:rPr>
        <w:br/>
        <w:t xml:space="preserve">Uchádzač predloží </w:t>
      </w:r>
      <w:proofErr w:type="spellStart"/>
      <w:r>
        <w:rPr>
          <w:rFonts w:ascii="Times New Roman" w:eastAsia="Times New Roman" w:hAnsi="Times New Roman" w:cs="Times New Roman"/>
        </w:rPr>
        <w:t>sken</w:t>
      </w:r>
      <w:proofErr w:type="spellEnd"/>
      <w:r>
        <w:rPr>
          <w:rFonts w:ascii="Times New Roman" w:eastAsia="Times New Roman" w:hAnsi="Times New Roman" w:cs="Times New Roman"/>
        </w:rPr>
        <w:t xml:space="preserve"> dokladu o oprávnení dodávať tovar, uskutočňovať stavebné práce a lebo poskytovať službu vo vzťahu k predmetu zákazky v súlade s prvou vetou.</w:t>
      </w:r>
    </w:p>
    <w:p w:rsidR="00CB4DC0" w:rsidRDefault="007C4A29">
      <w:pPr>
        <w:numPr>
          <w:ilvl w:val="0"/>
          <w:numId w:val="15"/>
        </w:numPr>
        <w:spacing w:after="0"/>
        <w:ind w:left="810" w:hanging="360"/>
        <w:rPr>
          <w:rFonts w:ascii="Times New Roman" w:eastAsia="Times New Roman" w:hAnsi="Times New Roman" w:cs="Times New Roman"/>
        </w:rPr>
      </w:pPr>
      <w:r>
        <w:rPr>
          <w:rFonts w:ascii="Times New Roman" w:eastAsia="Times New Roman" w:hAnsi="Times New Roman" w:cs="Times New Roman"/>
        </w:rPr>
        <w:t>podmienka účasti uvedená v § 32 ods. 1 písm. f) ZVO – nemá uložený zákaz účasti vo verejnom obstarávaní potvrdený konečným rozhodnutím v Slovenskej republike alebo v štáte sídla, miesta podnikania alebo obvyklého pobytu. Uchádzač predloží čestné vyhlásenie podľa prílohy č. 2.</w:t>
      </w:r>
      <w:r>
        <w:rPr>
          <w:rFonts w:ascii="Times New Roman" w:eastAsia="Times New Roman" w:hAnsi="Times New Roman" w:cs="Times New Roman"/>
        </w:rPr>
        <w:br/>
      </w:r>
      <w:r>
        <w:rPr>
          <w:rFonts w:ascii="Times New Roman" w:eastAsia="Times New Roman" w:hAnsi="Times New Roman" w:cs="Times New Roman"/>
        </w:rPr>
        <w:br/>
        <w:t>V prípade, ak verejný obstarávateľ zistí, že uchádzač má uložený zákaz účasti vo verejnom obstarávaní potvrdený konečným rozhodnutím v Slovenskej republike  alebo v štáte sídla, miesta podnikania alebo obvyklého pobytu, bude vylúčený. Verejný obstarávateľ nesmie uzavrieť zmluvu s uchádzačom, ktorý nespĺňa podmienky účasti podľa § 32 ods. 1 písm. e) a f) alebo ak u neho existuje dôvod na vylúčenie podľa § 40 ods. 6 písm. f).</w:t>
      </w:r>
    </w:p>
    <w:p w:rsidR="00CB4DC0" w:rsidRDefault="00CB4DC0">
      <w:pPr>
        <w:spacing w:after="0"/>
        <w:ind w:left="1134"/>
        <w:jc w:val="both"/>
        <w:rPr>
          <w:rFonts w:ascii="Times New Roman" w:hAnsi="Times New Roman" w:cs="Times New Roman"/>
          <w:b/>
          <w:color w:val="002060"/>
        </w:rPr>
      </w:pPr>
    </w:p>
    <w:p w:rsidR="00CB4DC0" w:rsidRDefault="007C4A29">
      <w:pPr>
        <w:pStyle w:val="Odsekzoznamu"/>
        <w:numPr>
          <w:ilvl w:val="0"/>
          <w:numId w:val="22"/>
        </w:numPr>
        <w:spacing w:after="0"/>
        <w:ind w:left="360" w:hanging="360"/>
        <w:jc w:val="both"/>
        <w:rPr>
          <w:rFonts w:ascii="Times New Roman" w:hAnsi="Times New Roman" w:cs="Times New Roman"/>
          <w:b/>
          <w:color w:val="002060"/>
        </w:rPr>
      </w:pPr>
      <w:r>
        <w:rPr>
          <w:rFonts w:ascii="Times New Roman" w:hAnsi="Times New Roman" w:cs="Times New Roman"/>
          <w:b/>
          <w:color w:val="002060"/>
        </w:rPr>
        <w:lastRenderedPageBreak/>
        <w:t>Podmienky účasti týkajúce sa odbornej a technickej spôsobilosti:</w:t>
      </w:r>
    </w:p>
    <w:p w:rsidR="00CB4DC0" w:rsidRDefault="007C4A29">
      <w:pPr>
        <w:jc w:val="both"/>
        <w:rPr>
          <w:rFonts w:ascii="Times New Roman" w:eastAsia="Times New Roman" w:hAnsi="Times New Roman" w:cs="Times New Roman"/>
        </w:rPr>
      </w:pPr>
      <w:r>
        <w:rPr>
          <w:rFonts w:ascii="Times New Roman" w:eastAsia="Times New Roman" w:hAnsi="Times New Roman" w:cs="Times New Roman"/>
        </w:rPr>
        <w:t xml:space="preserve">         Neuplatňuje sa</w:t>
      </w:r>
    </w:p>
    <w:p w:rsidR="00CB4DC0" w:rsidRDefault="007C4A29">
      <w:pPr>
        <w:pStyle w:val="Zhlavie2"/>
        <w:keepNext/>
        <w:keepLines/>
        <w:numPr>
          <w:ilvl w:val="0"/>
          <w:numId w:val="22"/>
        </w:numPr>
        <w:tabs>
          <w:tab w:val="left" w:pos="394"/>
        </w:tabs>
        <w:spacing w:after="0"/>
        <w:ind w:left="360" w:hanging="360"/>
        <w:jc w:val="both"/>
        <w:rPr>
          <w:color w:val="002060"/>
        </w:rPr>
      </w:pPr>
      <w:bookmarkStart w:id="23" w:name="bookmark60"/>
      <w:bookmarkStart w:id="24" w:name="bookmark58"/>
      <w:bookmarkStart w:id="25" w:name="bookmark59"/>
      <w:bookmarkStart w:id="26" w:name="bookmark61"/>
      <w:bookmarkEnd w:id="23"/>
      <w:bookmarkEnd w:id="24"/>
      <w:bookmarkEnd w:id="25"/>
      <w:bookmarkEnd w:id="26"/>
      <w:r>
        <w:rPr>
          <w:color w:val="002060"/>
        </w:rPr>
        <w:t>Obsah cenovej ponuky:</w:t>
      </w:r>
    </w:p>
    <w:p w:rsidR="00CB4DC0" w:rsidRDefault="007C4A29">
      <w:pPr>
        <w:pStyle w:val="Zkladntext1"/>
        <w:spacing w:after="0"/>
        <w:ind w:left="426"/>
        <w:jc w:val="both"/>
      </w:pPr>
      <w:r>
        <w:t>Požadujeme aby ponuka obsahovala nasledovné doklady a údaje:</w:t>
      </w:r>
    </w:p>
    <w:p w:rsidR="00CB4DC0" w:rsidRDefault="007C4A29">
      <w:pPr>
        <w:pStyle w:val="Zkladntext1"/>
        <w:numPr>
          <w:ilvl w:val="0"/>
          <w:numId w:val="5"/>
        </w:numPr>
        <w:spacing w:after="0"/>
        <w:ind w:left="786" w:hanging="360"/>
        <w:jc w:val="both"/>
      </w:pPr>
      <w:r>
        <w:rPr>
          <w:b/>
        </w:rPr>
        <w:t>Návrh na plnenie</w:t>
      </w:r>
      <w:r>
        <w:t xml:space="preserve"> </w:t>
      </w:r>
      <w:r>
        <w:rPr>
          <w:b/>
        </w:rPr>
        <w:t>podľa Prílohy č. 1</w:t>
      </w:r>
      <w:r>
        <w:t xml:space="preserve"> tejto výzvy podpísaný uchádzačom alebo osobou oprávnenou konať za uchádzača</w:t>
      </w:r>
      <w:r w:rsidR="005A348B">
        <w:t>.</w:t>
      </w:r>
      <w:r>
        <w:t xml:space="preserve"> Na požiadanie verejného obstarávateľa sa požaduje predložiť funkčnú a technickú špecifikáciu, vrátane technických listov (ak je to relevantné) preukazujúcich splnenie minimálnych požadovaných parametrov predmetu zákazky. </w:t>
      </w:r>
    </w:p>
    <w:p w:rsidR="00CB4DC0" w:rsidRDefault="00CB4DC0">
      <w:pPr>
        <w:pStyle w:val="Zkladntext1"/>
        <w:spacing w:after="0"/>
        <w:ind w:left="786"/>
        <w:jc w:val="both"/>
      </w:pPr>
    </w:p>
    <w:p w:rsidR="00CB4DC0" w:rsidRDefault="007C4A29">
      <w:pPr>
        <w:pStyle w:val="Zkladntext1"/>
        <w:spacing w:after="0"/>
        <w:ind w:left="786"/>
        <w:jc w:val="both"/>
      </w:pPr>
      <w:r>
        <w:t xml:space="preserve">Navrhovaná cena musí byť stanovená v zmysle § 3 zákona č. 18/1996 Z. z. o cenách v znení neskorších predpisov ako aj Vyhlášky MF SR č. 87/1996 </w:t>
      </w:r>
      <w:proofErr w:type="spellStart"/>
      <w:r>
        <w:t>Z.z</w:t>
      </w:r>
      <w:proofErr w:type="spellEnd"/>
      <w:r>
        <w:t xml:space="preserve">. , ktorou sa vykonáva zákon NR SR č.18/1996 </w:t>
      </w:r>
      <w:proofErr w:type="spellStart"/>
      <w:r>
        <w:t>Z.z</w:t>
      </w:r>
      <w:proofErr w:type="spellEnd"/>
      <w:r>
        <w:t xml:space="preserve">. v znení neskorších predpisov. </w:t>
      </w:r>
    </w:p>
    <w:p w:rsidR="00CB4DC0" w:rsidRDefault="00CB4DC0">
      <w:pPr>
        <w:pStyle w:val="Zkladntext1"/>
        <w:spacing w:after="0"/>
        <w:ind w:left="786"/>
        <w:jc w:val="both"/>
      </w:pPr>
    </w:p>
    <w:p w:rsidR="00CB4DC0" w:rsidRDefault="007C4A29">
      <w:pPr>
        <w:pStyle w:val="Zkladntext1"/>
        <w:spacing w:after="0"/>
        <w:ind w:left="786"/>
        <w:jc w:val="both"/>
      </w:pPr>
      <w:r>
        <w:t>Navrhovaná cena musí byť vyjadrená v € s presnosťou na dve desatinné miesta. Ak uchádzač nie je platcom DPH, uvedie navrhovanú zmluvnú cenu celkom a na skutočnosť, že nie je platcom DPH upozorní.</w:t>
      </w:r>
    </w:p>
    <w:p w:rsidR="00CB4DC0" w:rsidRDefault="007C4A29">
      <w:pPr>
        <w:pStyle w:val="Zkladntext1"/>
        <w:numPr>
          <w:ilvl w:val="0"/>
          <w:numId w:val="5"/>
        </w:numPr>
        <w:tabs>
          <w:tab w:val="left" w:pos="851"/>
        </w:tabs>
        <w:spacing w:after="0"/>
        <w:ind w:left="851" w:hanging="425"/>
        <w:jc w:val="both"/>
      </w:pPr>
      <w:r>
        <w:rPr>
          <w:b/>
        </w:rPr>
        <w:t>Čestné vyhlásenie</w:t>
      </w:r>
      <w:r>
        <w:t xml:space="preserve"> </w:t>
      </w:r>
      <w:r>
        <w:rPr>
          <w:b/>
        </w:rPr>
        <w:t>podľa Prílohy č. 2</w:t>
      </w:r>
      <w:r>
        <w:t xml:space="preserve"> tejto Výzvy</w:t>
      </w:r>
      <w:r w:rsidR="005A348B">
        <w:t xml:space="preserve"> </w:t>
      </w:r>
      <w:r w:rsidR="005A348B" w:rsidRPr="005A348B">
        <w:t>podpísaný uchádzačom alebo osobou oprávnenou konať za uchádzača.</w:t>
      </w:r>
    </w:p>
    <w:p w:rsidR="00CB4DC0" w:rsidRDefault="007C4A29">
      <w:pPr>
        <w:pStyle w:val="Zkladntext1"/>
        <w:numPr>
          <w:ilvl w:val="0"/>
          <w:numId w:val="5"/>
        </w:numPr>
        <w:tabs>
          <w:tab w:val="left" w:pos="851"/>
        </w:tabs>
        <w:spacing w:after="0"/>
        <w:ind w:left="851" w:hanging="425"/>
        <w:jc w:val="both"/>
      </w:pPr>
      <w:proofErr w:type="spellStart"/>
      <w:r>
        <w:rPr>
          <w:b/>
        </w:rPr>
        <w:t>Sken</w:t>
      </w:r>
      <w:proofErr w:type="spellEnd"/>
      <w:r>
        <w:rPr>
          <w:b/>
        </w:rPr>
        <w:t xml:space="preserve"> dokladu o oprávnení dodávať tovar, uskutočňovať stavebné práce alebo poskytovať službu</w:t>
      </w:r>
      <w:r>
        <w:t xml:space="preserve"> vo vzťahu k predmetu zákazky.</w:t>
      </w:r>
    </w:p>
    <w:p w:rsidR="005A348B" w:rsidRDefault="005A348B">
      <w:pPr>
        <w:pStyle w:val="Zkladntext1"/>
        <w:numPr>
          <w:ilvl w:val="0"/>
          <w:numId w:val="5"/>
        </w:numPr>
        <w:tabs>
          <w:tab w:val="left" w:pos="851"/>
        </w:tabs>
        <w:spacing w:after="0"/>
        <w:ind w:left="851" w:hanging="425"/>
        <w:jc w:val="both"/>
      </w:pPr>
      <w:r>
        <w:rPr>
          <w:b/>
        </w:rPr>
        <w:t xml:space="preserve">Kúpna zmluva podľa Prílohy č. 3 </w:t>
      </w:r>
      <w:r w:rsidRPr="005A348B">
        <w:t>tejto Výzvy</w:t>
      </w:r>
      <w:r w:rsidRPr="005A348B">
        <w:rPr>
          <w:rFonts w:ascii="Calibri" w:eastAsia="Calibri" w:hAnsi="Calibri" w:cs="Basic Roman"/>
          <w:color w:val="auto"/>
        </w:rPr>
        <w:t xml:space="preserve"> </w:t>
      </w:r>
      <w:r w:rsidRPr="005A348B">
        <w:t>podpísan</w:t>
      </w:r>
      <w:r>
        <w:t>á</w:t>
      </w:r>
      <w:r w:rsidRPr="005A348B">
        <w:t xml:space="preserve"> uchádzačom alebo osobou oprávnenou konať za uchádzača.</w:t>
      </w:r>
    </w:p>
    <w:p w:rsidR="00CB4DC0" w:rsidRDefault="00CB4DC0">
      <w:pPr>
        <w:pStyle w:val="Zkladntext1"/>
        <w:tabs>
          <w:tab w:val="left" w:pos="1015"/>
        </w:tabs>
        <w:spacing w:after="0"/>
        <w:ind w:left="993"/>
        <w:jc w:val="both"/>
        <w:rPr>
          <w:color w:val="auto"/>
        </w:rPr>
      </w:pPr>
      <w:bookmarkStart w:id="27" w:name="bookmark65"/>
      <w:bookmarkStart w:id="28" w:name="bookmark66"/>
      <w:bookmarkStart w:id="29" w:name="bookmark67"/>
      <w:bookmarkEnd w:id="27"/>
      <w:bookmarkEnd w:id="28"/>
      <w:bookmarkEnd w:id="29"/>
    </w:p>
    <w:p w:rsidR="00CB4DC0" w:rsidRDefault="007C4A29">
      <w:pPr>
        <w:pStyle w:val="Odsekzoznamu"/>
        <w:numPr>
          <w:ilvl w:val="0"/>
          <w:numId w:val="22"/>
        </w:numPr>
        <w:spacing w:after="0"/>
        <w:ind w:left="360" w:hanging="360"/>
        <w:jc w:val="both"/>
        <w:rPr>
          <w:rFonts w:ascii="Times New Roman" w:hAnsi="Times New Roman" w:cs="Times New Roman"/>
          <w:b/>
          <w:color w:val="002060"/>
        </w:rPr>
      </w:pPr>
      <w:bookmarkStart w:id="30" w:name="bookmark68"/>
      <w:bookmarkStart w:id="31" w:name="bookmark73"/>
      <w:bookmarkStart w:id="32" w:name="bookmark74"/>
      <w:bookmarkStart w:id="33" w:name="bookmark76"/>
      <w:bookmarkEnd w:id="30"/>
      <w:bookmarkEnd w:id="31"/>
      <w:bookmarkEnd w:id="32"/>
      <w:bookmarkEnd w:id="33"/>
      <w:r>
        <w:rPr>
          <w:rFonts w:ascii="Times New Roman" w:hAnsi="Times New Roman" w:cs="Times New Roman"/>
          <w:b/>
          <w:color w:val="002060"/>
        </w:rPr>
        <w:t xml:space="preserve"> Kritériá na vyhodnotenie ponúk:</w:t>
      </w:r>
    </w:p>
    <w:p w:rsidR="00CB4DC0" w:rsidRDefault="007C4A29">
      <w:pPr>
        <w:pStyle w:val="Odsekzoznamu"/>
        <w:numPr>
          <w:ilvl w:val="0"/>
          <w:numId w:val="24"/>
        </w:numPr>
        <w:spacing w:after="0"/>
        <w:ind w:left="709" w:hanging="283"/>
        <w:jc w:val="both"/>
        <w:rPr>
          <w:rFonts w:ascii="Times New Roman" w:hAnsi="Times New Roman" w:cs="Times New Roman"/>
        </w:rPr>
      </w:pPr>
      <w:bookmarkStart w:id="34" w:name="bookmark77"/>
      <w:bookmarkEnd w:id="34"/>
      <w:r>
        <w:rPr>
          <w:rFonts w:ascii="Times New Roman" w:hAnsi="Times New Roman" w:cs="Times New Roman"/>
        </w:rPr>
        <w:t xml:space="preserve">Ponuky uchádzačov sa budú vyhodnocovať na základe </w:t>
      </w:r>
      <w:r>
        <w:rPr>
          <w:rFonts w:ascii="Times New Roman" w:hAnsi="Times New Roman" w:cs="Times New Roman"/>
          <w:b/>
        </w:rPr>
        <w:t>najnižšej celkovej ceny za predmet zákazky</w:t>
      </w:r>
      <w:r>
        <w:rPr>
          <w:rFonts w:ascii="Times New Roman" w:hAnsi="Times New Roman" w:cs="Times New Roman"/>
        </w:rPr>
        <w:t xml:space="preserve"> </w:t>
      </w:r>
      <w:r>
        <w:rPr>
          <w:rFonts w:ascii="Times New Roman" w:hAnsi="Times New Roman" w:cs="Times New Roman"/>
          <w:b/>
        </w:rPr>
        <w:t>v EUR s DPH</w:t>
      </w:r>
      <w:r>
        <w:rPr>
          <w:rFonts w:ascii="Times New Roman" w:hAnsi="Times New Roman" w:cs="Times New Roman"/>
        </w:rPr>
        <w:t xml:space="preserve"> .</w:t>
      </w:r>
    </w:p>
    <w:p w:rsidR="00CB4DC0" w:rsidRDefault="007C4A29">
      <w:pPr>
        <w:pStyle w:val="Odsekzoznamu"/>
        <w:numPr>
          <w:ilvl w:val="0"/>
          <w:numId w:val="24"/>
        </w:numPr>
        <w:spacing w:after="0"/>
        <w:ind w:left="709" w:hanging="283"/>
        <w:jc w:val="both"/>
        <w:rPr>
          <w:rFonts w:ascii="Times New Roman" w:hAnsi="Times New Roman" w:cs="Times New Roman"/>
        </w:rPr>
      </w:pPr>
      <w:r>
        <w:rPr>
          <w:rFonts w:ascii="Times New Roman" w:hAnsi="Times New Roman" w:cs="Times New Roman"/>
        </w:rPr>
        <w:t>Úspešným uchádzačom sa stane uchádzač, ktorý predloží najnižšiu celkovú cenu za predmet zákazky vrátane DPH.</w:t>
      </w:r>
    </w:p>
    <w:p w:rsidR="00CB4DC0" w:rsidRDefault="007C4A29">
      <w:pPr>
        <w:pStyle w:val="Odsekzoznamu"/>
        <w:numPr>
          <w:ilvl w:val="0"/>
          <w:numId w:val="24"/>
        </w:numPr>
        <w:spacing w:after="0"/>
        <w:ind w:left="709" w:hanging="283"/>
        <w:jc w:val="both"/>
        <w:rPr>
          <w:rFonts w:ascii="Times New Roman" w:hAnsi="Times New Roman" w:cs="Times New Roman"/>
        </w:rPr>
      </w:pPr>
      <w:r>
        <w:rPr>
          <w:rFonts w:ascii="Times New Roman" w:hAnsi="Times New Roman" w:cs="Times New Roman"/>
        </w:rPr>
        <w:t>Celková cena za predmet zákazky musí zahŕňať všetky náklady spojené s poskytnutím služby/dodaním tovaru/uskutočnením stavebných prác.</w:t>
      </w:r>
    </w:p>
    <w:p w:rsidR="00CB4DC0" w:rsidRDefault="007C4A29">
      <w:pPr>
        <w:pStyle w:val="Odsekzoznamu"/>
        <w:numPr>
          <w:ilvl w:val="0"/>
          <w:numId w:val="24"/>
        </w:numPr>
        <w:spacing w:after="0"/>
        <w:ind w:left="709" w:hanging="283"/>
        <w:jc w:val="both"/>
        <w:rPr>
          <w:rFonts w:ascii="Times New Roman" w:hAnsi="Times New Roman" w:cs="Times New Roman"/>
          <w:bCs/>
        </w:rPr>
      </w:pPr>
      <w:r>
        <w:rPr>
          <w:rFonts w:ascii="Times New Roman" w:hAnsi="Times New Roman" w:cs="Times New Roman"/>
        </w:rPr>
        <w:t xml:space="preserve">Vyhodnotenie ponúk z hľadiska splnenia požiadaviek na predmet zákazky a vyhodnotenie splnenia podmienok účasti sa uskutoční po vyhodnotení ponúk na základe kritérií </w:t>
      </w:r>
      <w:r>
        <w:rPr>
          <w:rFonts w:ascii="Times New Roman" w:hAnsi="Times New Roman" w:cs="Times New Roman"/>
        </w:rPr>
        <w:br/>
        <w:t>na vyhodnotenie ponúk (§ 66 ods. 7 ZVO).</w:t>
      </w:r>
      <w:r>
        <w:rPr>
          <w:rFonts w:ascii="Times New Roman" w:eastAsia="Times New Roman" w:hAnsi="Times New Roman" w:cs="Times New Roman"/>
          <w:bCs/>
        </w:rPr>
        <w:t xml:space="preserve"> </w:t>
      </w:r>
      <w:r>
        <w:rPr>
          <w:rFonts w:ascii="Times New Roman" w:hAnsi="Times New Roman" w:cs="Times New Roman"/>
          <w:bCs/>
        </w:rPr>
        <w:t xml:space="preserve">Po vyhodnotení ponúk na základe kritérií </w:t>
      </w:r>
      <w:r>
        <w:rPr>
          <w:rFonts w:ascii="Times New Roman" w:hAnsi="Times New Roman" w:cs="Times New Roman"/>
          <w:bCs/>
        </w:rPr>
        <w:br/>
        <w:t>na hodnotenie ponúk, verejný obstarávateľ vyhodnotí splnenie podmienok účasti a požiadaviek na predmet zákazky u uchádza</w:t>
      </w:r>
      <w:r w:rsidR="00EF204D">
        <w:rPr>
          <w:rFonts w:ascii="Times New Roman" w:hAnsi="Times New Roman" w:cs="Times New Roman"/>
          <w:bCs/>
        </w:rPr>
        <w:t>ča</w:t>
      </w:r>
      <w:r>
        <w:rPr>
          <w:rFonts w:ascii="Times New Roman" w:hAnsi="Times New Roman" w:cs="Times New Roman"/>
          <w:bCs/>
        </w:rPr>
        <w:t>, ktorý sa umiestnil na prvom mieste v poradí.</w:t>
      </w:r>
    </w:p>
    <w:p w:rsidR="00D92629" w:rsidRDefault="00D92629" w:rsidP="00D92629">
      <w:pPr>
        <w:pStyle w:val="Odsekzoznamu"/>
        <w:spacing w:after="0"/>
        <w:ind w:left="709"/>
        <w:jc w:val="both"/>
        <w:rPr>
          <w:rFonts w:ascii="Times New Roman" w:hAnsi="Times New Roman" w:cs="Times New Roman"/>
          <w:bCs/>
        </w:rPr>
      </w:pPr>
    </w:p>
    <w:p w:rsidR="00CB4DC0" w:rsidRDefault="00CB4DC0">
      <w:pPr>
        <w:pStyle w:val="Odsekzoznamu"/>
        <w:spacing w:after="0"/>
        <w:ind w:left="709"/>
        <w:jc w:val="both"/>
        <w:rPr>
          <w:rFonts w:ascii="Times New Roman" w:eastAsia="Times New Roman" w:hAnsi="Times New Roman" w:cs="Times New Roman"/>
          <w:bCs/>
          <w:color w:val="002060"/>
        </w:rPr>
      </w:pPr>
    </w:p>
    <w:p w:rsidR="00CB4DC0" w:rsidRDefault="007C4A29">
      <w:pPr>
        <w:pStyle w:val="Odsekzoznamu"/>
        <w:numPr>
          <w:ilvl w:val="0"/>
          <w:numId w:val="22"/>
        </w:numPr>
        <w:tabs>
          <w:tab w:val="left" w:pos="5075"/>
        </w:tabs>
        <w:spacing w:after="0"/>
        <w:ind w:left="360" w:hanging="360"/>
        <w:jc w:val="both"/>
        <w:rPr>
          <w:rFonts w:ascii="Times New Roman" w:hAnsi="Times New Roman" w:cs="Times New Roman"/>
          <w:color w:val="002060"/>
        </w:rPr>
      </w:pPr>
      <w:r>
        <w:rPr>
          <w:rFonts w:ascii="Times New Roman" w:hAnsi="Times New Roman" w:cs="Times New Roman"/>
          <w:b/>
          <w:bCs/>
          <w:color w:val="002060"/>
        </w:rPr>
        <w:t xml:space="preserve">Náklady na ponuku: </w:t>
      </w:r>
    </w:p>
    <w:p w:rsidR="00CB4DC0" w:rsidRDefault="007C4A29">
      <w:pPr>
        <w:tabs>
          <w:tab w:val="left" w:pos="5075"/>
        </w:tabs>
        <w:ind w:left="426"/>
        <w:jc w:val="both"/>
        <w:rPr>
          <w:rFonts w:ascii="Times New Roman" w:hAnsi="Times New Roman" w:cs="Times New Roman"/>
        </w:rPr>
      </w:pPr>
      <w:r>
        <w:rPr>
          <w:rFonts w:ascii="Times New Roman" w:hAnsi="Times New Roman" w:cs="Times New Roman"/>
        </w:rPr>
        <w:t xml:space="preserve">Všetky náklady a výdavky spojené s prípravou a predložením ponuky znáša uchádzač </w:t>
      </w:r>
      <w:r>
        <w:rPr>
          <w:rFonts w:ascii="Times New Roman" w:hAnsi="Times New Roman" w:cs="Times New Roman"/>
        </w:rPr>
        <w:br/>
        <w:t>bez finančného nároku voči verejnému obstarávateľovi, bez ohľadu na výsledok verejného obstarávania.</w:t>
      </w:r>
      <w:bookmarkStart w:id="35" w:name="bookmark81"/>
      <w:bookmarkStart w:id="36" w:name="bookmark79"/>
      <w:bookmarkStart w:id="37" w:name="bookmark80"/>
      <w:bookmarkStart w:id="38" w:name="bookmark82"/>
      <w:bookmarkEnd w:id="35"/>
      <w:bookmarkEnd w:id="36"/>
      <w:bookmarkEnd w:id="37"/>
      <w:bookmarkEnd w:id="38"/>
    </w:p>
    <w:p w:rsidR="00CB4DC0" w:rsidRDefault="007C4A29">
      <w:pPr>
        <w:pStyle w:val="Odsekzoznamu"/>
        <w:numPr>
          <w:ilvl w:val="0"/>
          <w:numId w:val="22"/>
        </w:numPr>
        <w:tabs>
          <w:tab w:val="left" w:pos="5075"/>
        </w:tabs>
        <w:ind w:left="360" w:hanging="360"/>
        <w:jc w:val="both"/>
        <w:rPr>
          <w:rFonts w:ascii="Times New Roman" w:hAnsi="Times New Roman" w:cs="Times New Roman"/>
          <w:color w:val="002060"/>
        </w:rPr>
      </w:pPr>
      <w:r>
        <w:rPr>
          <w:rFonts w:ascii="Times New Roman" w:hAnsi="Times New Roman" w:cs="Times New Roman"/>
          <w:b/>
          <w:color w:val="002060"/>
        </w:rPr>
        <w:t xml:space="preserve">Iné požiadavky na predloženie cenovej ponuky: </w:t>
      </w:r>
    </w:p>
    <w:p w:rsidR="00CB4DC0" w:rsidRDefault="007C4A29">
      <w:pPr>
        <w:pStyle w:val="Odsekzoznamu"/>
        <w:tabs>
          <w:tab w:val="left" w:pos="5075"/>
        </w:tabs>
        <w:ind w:left="360"/>
        <w:jc w:val="both"/>
        <w:rPr>
          <w:rFonts w:ascii="Times New Roman" w:hAnsi="Times New Roman" w:cs="Times New Roman"/>
        </w:rPr>
      </w:pPr>
      <w:r>
        <w:rPr>
          <w:rFonts w:ascii="Times New Roman" w:hAnsi="Times New Roman" w:cs="Times New Roman"/>
        </w:rPr>
        <w:t>Ak doklady nebudú predložené podľa požiadaviek verejného obstarávateľa alebo ponuka nebude spĺňať požiadavky na predmet zákazky, uvedené v tejto výzve, takáto ponuka nebude vyhodnocovaná podľa kritéria.</w:t>
      </w:r>
    </w:p>
    <w:p w:rsidR="00CB4DC0" w:rsidRDefault="007C4A29">
      <w:pPr>
        <w:pStyle w:val="Odsekzoznamu"/>
        <w:tabs>
          <w:tab w:val="left" w:pos="5075"/>
        </w:tabs>
        <w:ind w:left="360"/>
        <w:jc w:val="both"/>
        <w:rPr>
          <w:rFonts w:ascii="Times New Roman" w:hAnsi="Times New Roman" w:cs="Times New Roman"/>
        </w:rPr>
      </w:pPr>
      <w:r>
        <w:rPr>
          <w:rFonts w:ascii="Times New Roman" w:hAnsi="Times New Roman" w:cs="Times New Roman"/>
        </w:rPr>
        <w:t xml:space="preserve"> </w:t>
      </w:r>
    </w:p>
    <w:p w:rsidR="00CB4DC0" w:rsidRDefault="007C4A29">
      <w:pPr>
        <w:pStyle w:val="Odsekzoznamu"/>
        <w:tabs>
          <w:tab w:val="left" w:pos="5075"/>
        </w:tabs>
        <w:ind w:left="360"/>
        <w:jc w:val="both"/>
        <w:rPr>
          <w:rFonts w:ascii="Times New Roman" w:hAnsi="Times New Roman" w:cs="Times New Roman"/>
        </w:rPr>
      </w:pPr>
      <w:r>
        <w:rPr>
          <w:rFonts w:ascii="Times New Roman" w:hAnsi="Times New Roman" w:cs="Times New Roman"/>
        </w:rPr>
        <w:lastRenderedPageBreak/>
        <w:t xml:space="preserve">Verený obstarávateľ pri zadávaní zákazky s nízkou hodnotou postupuje vyššie uvedeným spôsobom, v súlade s § 117 ZVO, pričom  pre vyhodnocovanie predložených cenových ponúk </w:t>
      </w:r>
    </w:p>
    <w:p w:rsidR="00CB4DC0" w:rsidRPr="00D92629" w:rsidRDefault="007C4A29">
      <w:pPr>
        <w:pStyle w:val="Odsekzoznamu"/>
        <w:tabs>
          <w:tab w:val="left" w:pos="5075"/>
        </w:tabs>
        <w:ind w:left="360"/>
        <w:jc w:val="both"/>
        <w:rPr>
          <w:rFonts w:ascii="Times New Roman" w:hAnsi="Times New Roman" w:cs="Times New Roman"/>
          <w:b/>
        </w:rPr>
      </w:pPr>
      <w:r>
        <w:rPr>
          <w:rFonts w:ascii="Times New Roman" w:hAnsi="Times New Roman" w:cs="Times New Roman"/>
        </w:rPr>
        <w:t xml:space="preserve">v súvislosti  s ich využitím na postup zadávania zákazky s nízkou hodnotou a pre výber zmluvného partnera pre dodanie predmetu zákazky  bude uplatňovať aj základné princípy verejného obstarávania. </w:t>
      </w:r>
      <w:r w:rsidRPr="00D92629">
        <w:rPr>
          <w:rFonts w:ascii="Times New Roman" w:hAnsi="Times New Roman" w:cs="Times New Roman"/>
          <w:b/>
        </w:rPr>
        <w:t>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rsidR="00CB4DC0" w:rsidRDefault="00CB4DC0">
      <w:pPr>
        <w:pStyle w:val="Odsekzoznamu"/>
        <w:tabs>
          <w:tab w:val="left" w:pos="5075"/>
        </w:tabs>
        <w:spacing w:after="0"/>
        <w:ind w:left="360"/>
        <w:jc w:val="both"/>
        <w:rPr>
          <w:rFonts w:ascii="Times New Roman" w:hAnsi="Times New Roman" w:cs="Times New Roman"/>
          <w:b/>
        </w:rPr>
      </w:pPr>
      <w:bookmarkStart w:id="39" w:name="bookmark85"/>
      <w:bookmarkStart w:id="40" w:name="bookmark83"/>
      <w:bookmarkStart w:id="41" w:name="bookmark84"/>
      <w:bookmarkStart w:id="42" w:name="bookmark86"/>
      <w:bookmarkEnd w:id="39"/>
      <w:bookmarkEnd w:id="40"/>
      <w:bookmarkEnd w:id="41"/>
      <w:bookmarkEnd w:id="42"/>
    </w:p>
    <w:p w:rsidR="00CB4DC0" w:rsidRDefault="007C4A29">
      <w:pPr>
        <w:pStyle w:val="Odsekzoznamu"/>
        <w:numPr>
          <w:ilvl w:val="0"/>
          <w:numId w:val="22"/>
        </w:numPr>
        <w:tabs>
          <w:tab w:val="left" w:pos="5075"/>
        </w:tabs>
        <w:spacing w:after="0"/>
        <w:ind w:left="360" w:hanging="360"/>
        <w:jc w:val="both"/>
        <w:rPr>
          <w:rFonts w:ascii="Times New Roman" w:hAnsi="Times New Roman" w:cs="Times New Roman"/>
          <w:b/>
          <w:color w:val="002060"/>
        </w:rPr>
      </w:pPr>
      <w:r>
        <w:rPr>
          <w:rFonts w:ascii="Times New Roman" w:hAnsi="Times New Roman" w:cs="Times New Roman"/>
          <w:b/>
          <w:color w:val="002060"/>
        </w:rPr>
        <w:t>Vylúčenie uchádzača:</w:t>
      </w:r>
    </w:p>
    <w:p w:rsidR="00CB4DC0" w:rsidRDefault="007C4A29">
      <w:pPr>
        <w:pStyle w:val="Zkladntext1"/>
        <w:spacing w:after="0" w:line="269" w:lineRule="auto"/>
        <w:ind w:left="426"/>
        <w:jc w:val="both"/>
      </w:pPr>
      <w:r>
        <w:t>Mestská časť Bratislava-Petržalka si vyhradzuje právo vylúčiť uchádzača alebo jeho ponuku z procesu obstarávania, ak:</w:t>
      </w:r>
    </w:p>
    <w:p w:rsidR="00CB4DC0" w:rsidRDefault="007C4A29">
      <w:pPr>
        <w:pStyle w:val="Zkladntext1"/>
        <w:numPr>
          <w:ilvl w:val="0"/>
          <w:numId w:val="16"/>
        </w:numPr>
        <w:tabs>
          <w:tab w:val="left" w:pos="728"/>
        </w:tabs>
        <w:spacing w:after="0"/>
        <w:ind w:left="709" w:hanging="283"/>
        <w:jc w:val="both"/>
      </w:pPr>
      <w:bookmarkStart w:id="43" w:name="bookmark87"/>
      <w:bookmarkEnd w:id="43"/>
      <w:r>
        <w:t>uchádzač nesplnil stanovené podmienky účasti,</w:t>
      </w:r>
    </w:p>
    <w:p w:rsidR="00CB4DC0" w:rsidRDefault="007C4A29">
      <w:pPr>
        <w:pStyle w:val="Zkladntext1"/>
        <w:numPr>
          <w:ilvl w:val="0"/>
          <w:numId w:val="16"/>
        </w:numPr>
        <w:tabs>
          <w:tab w:val="left" w:pos="728"/>
        </w:tabs>
        <w:spacing w:after="0"/>
        <w:ind w:left="709" w:hanging="283"/>
        <w:jc w:val="both"/>
      </w:pPr>
      <w:bookmarkStart w:id="44" w:name="bookmark88"/>
      <w:bookmarkEnd w:id="44"/>
      <w:r>
        <w:t>uchádzač nepreukázal splnenie podmienok účasti stanovenými dokladmi alebo nedoručil požadované vysvetlenie alebo doplnenie dokladov preukazujúcich splnenie podmienok účasti v lehote stanovenej v žiadosti o vysvetlenie alebo doplnenie dokladov,</w:t>
      </w:r>
    </w:p>
    <w:p w:rsidR="00CB4DC0" w:rsidRDefault="007C4A29">
      <w:pPr>
        <w:pStyle w:val="Zkladntext1"/>
        <w:numPr>
          <w:ilvl w:val="0"/>
          <w:numId w:val="16"/>
        </w:numPr>
        <w:tabs>
          <w:tab w:val="left" w:pos="728"/>
        </w:tabs>
        <w:spacing w:after="0"/>
        <w:ind w:left="709" w:hanging="283"/>
        <w:jc w:val="both"/>
      </w:pPr>
      <w:bookmarkStart w:id="45" w:name="bookmark89"/>
      <w:bookmarkEnd w:id="45"/>
      <w:r>
        <w:t>uchádzač vo svojej ponuke uviedol nepravdivé alebo zámerne skreslené údaje, alebo predložil falšované alebo pozmenené doklady, (zmena/úprava zmluvy sa považuje za pozmenený doklad),</w:t>
      </w:r>
      <w:bookmarkStart w:id="46" w:name="bookmark90"/>
      <w:bookmarkEnd w:id="46"/>
    </w:p>
    <w:p w:rsidR="00CB4DC0" w:rsidRDefault="007C4A29">
      <w:pPr>
        <w:pStyle w:val="Zkladntext1"/>
        <w:numPr>
          <w:ilvl w:val="0"/>
          <w:numId w:val="16"/>
        </w:numPr>
        <w:tabs>
          <w:tab w:val="left" w:pos="728"/>
        </w:tabs>
        <w:spacing w:after="0"/>
        <w:ind w:left="709" w:hanging="283"/>
        <w:jc w:val="both"/>
      </w:pPr>
      <w:bookmarkStart w:id="47" w:name="bookmark91"/>
      <w:bookmarkEnd w:id="47"/>
      <w:r>
        <w:t>ponuka uchádzača nespĺňa požiadavky na predmet obstarávania,</w:t>
      </w:r>
    </w:p>
    <w:p w:rsidR="00CB4DC0" w:rsidRDefault="007C4A29">
      <w:pPr>
        <w:pStyle w:val="Zkladntext1"/>
        <w:numPr>
          <w:ilvl w:val="0"/>
          <w:numId w:val="16"/>
        </w:numPr>
        <w:tabs>
          <w:tab w:val="left" w:pos="728"/>
        </w:tabs>
        <w:spacing w:after="280"/>
        <w:ind w:left="709" w:hanging="283"/>
        <w:jc w:val="both"/>
      </w:pPr>
      <w:bookmarkStart w:id="48" w:name="bookmark92"/>
      <w:bookmarkEnd w:id="48"/>
      <w:r>
        <w:t>uchádzač sa v predchádzajúcom dodávateľskom záväzkovom vzťahu uzavretom                                    s Mestskou časťou Bratislava-Petržalka dopustil podstatného porušenia zmluvných povinností.</w:t>
      </w:r>
      <w:bookmarkStart w:id="49" w:name="bookmark95"/>
      <w:bookmarkStart w:id="50" w:name="bookmark93"/>
      <w:bookmarkStart w:id="51" w:name="bookmark94"/>
      <w:bookmarkStart w:id="52" w:name="bookmark96"/>
      <w:bookmarkEnd w:id="49"/>
      <w:bookmarkEnd w:id="50"/>
      <w:bookmarkEnd w:id="51"/>
      <w:bookmarkEnd w:id="52"/>
    </w:p>
    <w:p w:rsidR="00CB4DC0" w:rsidRDefault="007C4A29">
      <w:pPr>
        <w:pStyle w:val="Odsekzoznamu"/>
        <w:numPr>
          <w:ilvl w:val="0"/>
          <w:numId w:val="22"/>
        </w:numPr>
        <w:tabs>
          <w:tab w:val="left" w:pos="5075"/>
        </w:tabs>
        <w:spacing w:after="0"/>
        <w:ind w:left="360" w:hanging="360"/>
        <w:jc w:val="both"/>
        <w:rPr>
          <w:rFonts w:ascii="Times New Roman" w:hAnsi="Times New Roman" w:cs="Times New Roman"/>
          <w:b/>
          <w:color w:val="002060"/>
        </w:rPr>
      </w:pPr>
      <w:bookmarkStart w:id="53" w:name="bookmark97"/>
      <w:bookmarkStart w:id="54" w:name="bookmark104"/>
      <w:bookmarkStart w:id="55" w:name="bookmark105"/>
      <w:bookmarkEnd w:id="53"/>
      <w:bookmarkEnd w:id="54"/>
      <w:bookmarkEnd w:id="55"/>
      <w:r>
        <w:rPr>
          <w:rFonts w:ascii="Times New Roman" w:hAnsi="Times New Roman" w:cs="Times New Roman"/>
          <w:b/>
          <w:color w:val="002060"/>
        </w:rPr>
        <w:t xml:space="preserve">Použitie elektronickej aukcie: </w:t>
      </w:r>
      <w:r>
        <w:rPr>
          <w:rFonts w:ascii="Times New Roman" w:hAnsi="Times New Roman" w:cs="Times New Roman"/>
        </w:rPr>
        <w:t>Nie</w:t>
      </w:r>
    </w:p>
    <w:p w:rsidR="00CB4DC0" w:rsidRDefault="00CB4DC0">
      <w:pPr>
        <w:tabs>
          <w:tab w:val="left" w:pos="5075"/>
        </w:tabs>
        <w:spacing w:after="0"/>
        <w:ind w:left="284"/>
        <w:contextualSpacing/>
        <w:jc w:val="both"/>
        <w:rPr>
          <w:rFonts w:ascii="Times New Roman" w:hAnsi="Times New Roman" w:cs="Times New Roman"/>
          <w:b/>
        </w:rPr>
      </w:pPr>
    </w:p>
    <w:p w:rsidR="00CB4DC0" w:rsidRDefault="007C4A29">
      <w:pPr>
        <w:pStyle w:val="Odsekzoznamu"/>
        <w:numPr>
          <w:ilvl w:val="0"/>
          <w:numId w:val="22"/>
        </w:numPr>
        <w:tabs>
          <w:tab w:val="left" w:pos="5075"/>
        </w:tabs>
        <w:spacing w:after="0"/>
        <w:ind w:left="360" w:hanging="360"/>
        <w:jc w:val="both"/>
        <w:rPr>
          <w:rFonts w:ascii="Times New Roman" w:hAnsi="Times New Roman" w:cs="Times New Roman"/>
          <w:b/>
          <w:color w:val="002060"/>
        </w:rPr>
      </w:pPr>
      <w:bookmarkStart w:id="56" w:name="bookmark106"/>
      <w:bookmarkStart w:id="57" w:name="bookmark102"/>
      <w:bookmarkStart w:id="58" w:name="bookmark103"/>
      <w:bookmarkStart w:id="59" w:name="bookmark107"/>
      <w:bookmarkEnd w:id="56"/>
      <w:bookmarkEnd w:id="57"/>
      <w:bookmarkEnd w:id="58"/>
      <w:bookmarkEnd w:id="59"/>
      <w:r>
        <w:rPr>
          <w:rFonts w:ascii="Times New Roman" w:hAnsi="Times New Roman" w:cs="Times New Roman"/>
          <w:b/>
          <w:color w:val="002060"/>
        </w:rPr>
        <w:t>Doplňujúce informácie:</w:t>
      </w:r>
    </w:p>
    <w:p w:rsidR="00CB4DC0" w:rsidRDefault="007C4A29">
      <w:pPr>
        <w:pStyle w:val="Zkladntext1"/>
        <w:numPr>
          <w:ilvl w:val="0"/>
          <w:numId w:val="17"/>
        </w:numPr>
        <w:spacing w:after="0"/>
        <w:ind w:left="720" w:hanging="360"/>
        <w:jc w:val="both"/>
      </w:pPr>
      <w:r>
        <w:t>Mestská časť si vyhradzuje právo neprijať ani jednu z predložených ponúk.</w:t>
      </w:r>
    </w:p>
    <w:p w:rsidR="00CB4DC0" w:rsidRDefault="007C4A29">
      <w:pPr>
        <w:pStyle w:val="Zkladntext1"/>
        <w:numPr>
          <w:ilvl w:val="0"/>
          <w:numId w:val="17"/>
        </w:numPr>
        <w:spacing w:after="0"/>
        <w:ind w:left="720" w:hanging="360"/>
        <w:jc w:val="both"/>
      </w:pPr>
      <w:r>
        <w:t xml:space="preserve">Proti rozhodnutiu verejného obstarávateľa pri postupe zadávania zákazky postupom podľa </w:t>
      </w:r>
    </w:p>
    <w:p w:rsidR="00CB4DC0" w:rsidRDefault="007C4A29">
      <w:pPr>
        <w:pStyle w:val="Zkladntext1"/>
        <w:spacing w:after="0"/>
        <w:ind w:left="720"/>
        <w:jc w:val="both"/>
      </w:pPr>
      <w:r>
        <w:t>§ 117 zákona o verejnom obstarávaní nie je možné podať námietky v zmysle platného zákona.</w:t>
      </w:r>
    </w:p>
    <w:p w:rsidR="00CB4DC0" w:rsidRDefault="00CB4DC0">
      <w:pPr>
        <w:tabs>
          <w:tab w:val="left" w:pos="5075"/>
        </w:tabs>
        <w:spacing w:after="0"/>
        <w:contextualSpacing/>
        <w:jc w:val="both"/>
        <w:rPr>
          <w:rFonts w:ascii="Times New Roman" w:hAnsi="Times New Roman" w:cs="Times New Roman"/>
          <w:b/>
        </w:rPr>
      </w:pPr>
      <w:bookmarkStart w:id="60" w:name="bookmark110"/>
      <w:bookmarkStart w:id="61" w:name="bookmark108"/>
      <w:bookmarkStart w:id="62" w:name="bookmark109"/>
      <w:bookmarkStart w:id="63" w:name="bookmark111"/>
      <w:bookmarkEnd w:id="60"/>
      <w:bookmarkEnd w:id="61"/>
      <w:bookmarkEnd w:id="62"/>
      <w:bookmarkEnd w:id="63"/>
    </w:p>
    <w:p w:rsidR="00CB4DC0" w:rsidRDefault="007C4A29">
      <w:pPr>
        <w:pStyle w:val="Odsekzoznamu"/>
        <w:numPr>
          <w:ilvl w:val="0"/>
          <w:numId w:val="22"/>
        </w:numPr>
        <w:tabs>
          <w:tab w:val="left" w:pos="5075"/>
        </w:tabs>
        <w:spacing w:after="0"/>
        <w:ind w:left="360" w:hanging="360"/>
        <w:jc w:val="both"/>
        <w:rPr>
          <w:rFonts w:ascii="Times New Roman" w:hAnsi="Times New Roman" w:cs="Times New Roman"/>
          <w:b/>
          <w:color w:val="002060"/>
        </w:rPr>
      </w:pPr>
      <w:r>
        <w:rPr>
          <w:rFonts w:ascii="Times New Roman" w:hAnsi="Times New Roman" w:cs="Times New Roman"/>
          <w:b/>
          <w:color w:val="002060"/>
        </w:rPr>
        <w:t>Dôvody zrušenia obstarávania:</w:t>
      </w:r>
    </w:p>
    <w:p w:rsidR="00CB4DC0" w:rsidRDefault="007C4A29">
      <w:pPr>
        <w:pStyle w:val="Zkladntext1"/>
        <w:numPr>
          <w:ilvl w:val="0"/>
          <w:numId w:val="7"/>
        </w:numPr>
        <w:tabs>
          <w:tab w:val="left" w:pos="300"/>
        </w:tabs>
        <w:spacing w:after="0"/>
        <w:ind w:left="426"/>
      </w:pPr>
      <w:bookmarkStart w:id="64" w:name="bookmark112"/>
      <w:bookmarkEnd w:id="64"/>
      <w:r>
        <w:t>nebola predložená žiadna ponuka,</w:t>
      </w:r>
    </w:p>
    <w:p w:rsidR="00CB4DC0" w:rsidRDefault="007C4A29">
      <w:pPr>
        <w:pStyle w:val="Zkladntext1"/>
        <w:numPr>
          <w:ilvl w:val="0"/>
          <w:numId w:val="7"/>
        </w:numPr>
        <w:tabs>
          <w:tab w:val="left" w:pos="300"/>
        </w:tabs>
        <w:spacing w:after="0"/>
        <w:ind w:left="426"/>
      </w:pPr>
      <w:bookmarkStart w:id="65" w:name="bookmark113"/>
      <w:bookmarkEnd w:id="65"/>
      <w:r>
        <w:t>ani jeden uchádzač nesplnil podmienky výzvy a požiadavky na predmet zákazky,</w:t>
      </w:r>
    </w:p>
    <w:p w:rsidR="00CB4DC0" w:rsidRDefault="007C4A29">
      <w:pPr>
        <w:pStyle w:val="Zkladntext1"/>
        <w:numPr>
          <w:ilvl w:val="0"/>
          <w:numId w:val="7"/>
        </w:numPr>
        <w:tabs>
          <w:tab w:val="left" w:pos="300"/>
        </w:tabs>
        <w:spacing w:after="0"/>
        <w:ind w:left="426"/>
        <w:jc w:val="both"/>
      </w:pPr>
      <w:bookmarkStart w:id="66" w:name="bookmark114"/>
      <w:bookmarkEnd w:id="66"/>
      <w:r>
        <w:t>zmenili sa okolnosti, za ktorých bola výzva zverejnen</w:t>
      </w:r>
      <w:r w:rsidR="00003B78">
        <w:t>á</w:t>
      </w:r>
    </w:p>
    <w:p w:rsidR="00CB4DC0" w:rsidRDefault="007C4A29">
      <w:pPr>
        <w:pStyle w:val="Zkladntext1"/>
        <w:numPr>
          <w:ilvl w:val="0"/>
          <w:numId w:val="7"/>
        </w:numPr>
        <w:tabs>
          <w:tab w:val="left" w:pos="709"/>
        </w:tabs>
        <w:spacing w:after="120"/>
        <w:ind w:left="709" w:hanging="283"/>
        <w:jc w:val="both"/>
      </w:pPr>
      <w:bookmarkStart w:id="67" w:name="bookmark115"/>
      <w:bookmarkEnd w:id="67"/>
      <w:r>
        <w:t>cena ponúknutá uchádzačmi za predmet zákazky je vyššia ako predpokladaná hodnota zákazky</w:t>
      </w:r>
      <w:r w:rsidR="00003B78">
        <w:t xml:space="preserve"> </w:t>
      </w:r>
    </w:p>
    <w:p w:rsidR="00CB4DC0" w:rsidRDefault="007C4A29">
      <w:pPr>
        <w:pStyle w:val="Zkladntext1"/>
        <w:numPr>
          <w:ilvl w:val="0"/>
          <w:numId w:val="7"/>
        </w:numPr>
        <w:tabs>
          <w:tab w:val="left" w:pos="709"/>
        </w:tabs>
        <w:spacing w:after="120"/>
        <w:ind w:left="709" w:hanging="283"/>
        <w:jc w:val="both"/>
      </w:pPr>
      <w:r>
        <w:rPr>
          <w:rFonts w:eastAsia="Arial"/>
        </w:rPr>
        <w:t xml:space="preserve">predložené ponuky budú nevýhodné pre verejného obstarávateľa alebo budú v rozpore </w:t>
      </w:r>
      <w:r>
        <w:rPr>
          <w:rFonts w:eastAsia="Arial"/>
        </w:rPr>
        <w:br/>
        <w:t>s finančnými možnosťami verejného obstarávateľa. </w:t>
      </w:r>
    </w:p>
    <w:p w:rsidR="00CB4DC0" w:rsidRDefault="007C4A29">
      <w:pPr>
        <w:pStyle w:val="Zkladntext1"/>
        <w:spacing w:after="0"/>
        <w:ind w:left="426"/>
        <w:jc w:val="both"/>
      </w:pPr>
      <w:r>
        <w:t>Mestská časť si vyhradzuje právo toto obstarávanie zrušiť, a to aj bez uvedenia dôvodu. O zrušení obstarávania budú všetci uchádzači písomne upovedomení.</w:t>
      </w:r>
    </w:p>
    <w:p w:rsidR="00CB4DC0" w:rsidRDefault="007C4A29">
      <w:pPr>
        <w:pStyle w:val="Zkladntext1"/>
        <w:spacing w:after="0"/>
        <w:ind w:left="426"/>
        <w:jc w:val="both"/>
      </w:pPr>
      <w:r>
        <w:t>Verejný obstarávateľ si vyhradzuje právo neuzavrieť s úspešným uchádzačom zmluvu v prípade, ak by táto zmluva obsahovala ustanovenia zvlášť nevyhovujúce pre objednávateľa.</w:t>
      </w:r>
    </w:p>
    <w:p w:rsidR="00CB4DC0" w:rsidRDefault="00CB4DC0">
      <w:pPr>
        <w:spacing w:after="0" w:line="240" w:lineRule="auto"/>
        <w:ind w:left="284"/>
        <w:jc w:val="both"/>
        <w:rPr>
          <w:rFonts w:ascii="Times New Roman" w:hAnsi="Times New Roman" w:cs="Times New Roman"/>
        </w:rPr>
      </w:pPr>
    </w:p>
    <w:p w:rsidR="00CB4DC0" w:rsidRDefault="007C4A29">
      <w:pPr>
        <w:pStyle w:val="Odsekzoznamu"/>
        <w:numPr>
          <w:ilvl w:val="0"/>
          <w:numId w:val="22"/>
        </w:numPr>
        <w:spacing w:after="0"/>
        <w:ind w:left="360" w:hanging="360"/>
        <w:jc w:val="both"/>
        <w:rPr>
          <w:rFonts w:ascii="Times New Roman" w:eastAsia="Times New Roman" w:hAnsi="Times New Roman" w:cs="Times New Roman"/>
          <w:color w:val="002060"/>
        </w:rPr>
      </w:pPr>
      <w:r>
        <w:rPr>
          <w:rFonts w:ascii="Times New Roman" w:eastAsia="Times New Roman" w:hAnsi="Times New Roman" w:cs="Times New Roman"/>
          <w:b/>
          <w:bCs/>
          <w:color w:val="002060"/>
        </w:rPr>
        <w:t xml:space="preserve">Informácia o výsledku vyhodnotenia ponúk uchádzačom: </w:t>
      </w:r>
    </w:p>
    <w:p w:rsidR="00CB4DC0" w:rsidRDefault="007C4A29">
      <w:pPr>
        <w:pStyle w:val="Odsekzoznamu"/>
        <w:spacing w:after="0"/>
        <w:ind w:left="360"/>
        <w:jc w:val="both"/>
        <w:rPr>
          <w:rFonts w:ascii="Times New Roman" w:hAnsi="Times New Roman" w:cs="Times New Roman"/>
        </w:rPr>
      </w:pPr>
      <w:r>
        <w:rPr>
          <w:rStyle w:val="Hypertextovprepojenie"/>
          <w:rFonts w:ascii="Times New Roman" w:hAnsi="Times New Roman" w:cs="Times New Roman"/>
          <w:color w:val="auto"/>
          <w:u w:val="none"/>
        </w:rPr>
        <w:t>Verejný obstarávateľ po vyhodnotení ponúk bezodkladne pošle všetkým uchádzačom informáciu o výsledku vyhodnotenia ponúk. Úspešnému uchádzačovi oznámi, že jeho ponuku prijíma, ostatným oznámi, že neuspeli.</w:t>
      </w:r>
      <w:r>
        <w:rPr>
          <w:rFonts w:ascii="Times New Roman" w:hAnsi="Times New Roman" w:cs="Times New Roman"/>
        </w:rPr>
        <w:t xml:space="preserve"> Na základe kritérií na hodnotenie ponúk bude identifikovaný úspešný </w:t>
      </w:r>
      <w:r>
        <w:rPr>
          <w:rFonts w:ascii="Times New Roman" w:hAnsi="Times New Roman" w:cs="Times New Roman"/>
        </w:rPr>
        <w:lastRenderedPageBreak/>
        <w:t xml:space="preserve">uchádzač, ktorému verejný obstarávateľ oznámi, že uspel. Neúspešným uchádzačom verejný obstarávateľ zašle informáciu o výsledku vyhodnotenia ponúk, s oznámením, že neuspeli a </w:t>
      </w:r>
      <w:r>
        <w:rPr>
          <w:rFonts w:ascii="Times New Roman" w:hAnsi="Times New Roman" w:cs="Times New Roman"/>
        </w:rPr>
        <w:br/>
        <w:t>s uvedením dôvodu neúspešnosti.</w:t>
      </w:r>
    </w:p>
    <w:p w:rsidR="00CB4DC0" w:rsidRDefault="007C4A29">
      <w:pPr>
        <w:pStyle w:val="Odsekzoznamu"/>
        <w:spacing w:after="0"/>
        <w:rPr>
          <w:rFonts w:ascii="Times New Roman" w:hAnsi="Times New Roman" w:cs="Times New Roman"/>
        </w:rPr>
      </w:pPr>
      <w:r>
        <w:rPr>
          <w:rFonts w:ascii="Times New Roman" w:hAnsi="Times New Roman" w:cs="Times New Roman"/>
        </w:rPr>
        <w:t xml:space="preserve"> </w:t>
      </w:r>
    </w:p>
    <w:p w:rsidR="00003B78" w:rsidRPr="003A27D3" w:rsidRDefault="003E3841" w:rsidP="003A27D3">
      <w:pPr>
        <w:pStyle w:val="Odsekzoznamu"/>
        <w:spacing w:after="0"/>
        <w:jc w:val="both"/>
        <w:rPr>
          <w:rFonts w:ascii="Times New Roman" w:hAnsi="Times New Roman" w:cs="Times New Roman"/>
        </w:rPr>
      </w:pPr>
      <w:r>
        <w:rPr>
          <w:rFonts w:ascii="Times New Roman" w:hAnsi="Times New Roman" w:cs="Times New Roman"/>
        </w:rPr>
        <w:t xml:space="preserve">S </w:t>
      </w:r>
      <w:proofErr w:type="spellStart"/>
      <w:r>
        <w:rPr>
          <w:rFonts w:ascii="Times New Roman" w:hAnsi="Times New Roman" w:cs="Times New Roman"/>
        </w:rPr>
        <w:t>u</w:t>
      </w:r>
      <w:r w:rsidR="007C4A29">
        <w:rPr>
          <w:rFonts w:ascii="Times New Roman" w:hAnsi="Times New Roman" w:cs="Times New Roman"/>
        </w:rPr>
        <w:t>chádzačo</w:t>
      </w:r>
      <w:r>
        <w:rPr>
          <w:rFonts w:ascii="Times New Roman" w:hAnsi="Times New Roman" w:cs="Times New Roman"/>
        </w:rPr>
        <w:t>m</w:t>
      </w:r>
      <w:proofErr w:type="spellEnd"/>
      <w:r w:rsidR="007C4A29">
        <w:rPr>
          <w:rFonts w:ascii="Times New Roman" w:hAnsi="Times New Roman" w:cs="Times New Roman"/>
        </w:rPr>
        <w:t xml:space="preserve">, ktorý splní požiadavky stanovené v tejto výzve a zároveň ponúkne verejnému obstarávateľovi najnižšiu konečnú celkovú zmluvnú cenu v EUR za dodanie predmetu zákazky, verejný obstarávateľ </w:t>
      </w:r>
      <w:r>
        <w:rPr>
          <w:rFonts w:ascii="Times New Roman" w:hAnsi="Times New Roman" w:cs="Times New Roman"/>
        </w:rPr>
        <w:t>uzatvorí zmluvu</w:t>
      </w:r>
      <w:bookmarkStart w:id="68" w:name="_GoBack"/>
      <w:bookmarkEnd w:id="68"/>
      <w:r w:rsidR="007C4A29">
        <w:rPr>
          <w:rFonts w:ascii="Times New Roman" w:hAnsi="Times New Roman" w:cs="Times New Roman"/>
        </w:rPr>
        <w:t xml:space="preserve">. Uvedené platí v prípade, ak nenastanú okolnosti </w:t>
      </w:r>
      <w:r w:rsidR="007C4A29">
        <w:rPr>
          <w:rFonts w:ascii="Times New Roman" w:hAnsi="Times New Roman" w:cs="Times New Roman"/>
        </w:rPr>
        <w:br/>
        <w:t xml:space="preserve">na strane verejného obstarávateľa, ktoré by viedli k neakceptovaniu výsledkov v rámci zadávania zákazky podľa § 117 ZVO. </w:t>
      </w:r>
    </w:p>
    <w:p w:rsidR="00003B78" w:rsidRDefault="00003B78">
      <w:pPr>
        <w:spacing w:after="0"/>
        <w:jc w:val="both"/>
        <w:rPr>
          <w:rFonts w:ascii="Times New Roman" w:eastAsia="Times New Roman" w:hAnsi="Times New Roman" w:cs="Times New Roman"/>
          <w:color w:val="002060"/>
        </w:rPr>
      </w:pPr>
    </w:p>
    <w:p w:rsidR="00CB4DC0" w:rsidRDefault="00CB4DC0">
      <w:pPr>
        <w:tabs>
          <w:tab w:val="left" w:pos="709"/>
          <w:tab w:val="left" w:pos="2856"/>
        </w:tabs>
        <w:jc w:val="both"/>
        <w:rPr>
          <w:rFonts w:ascii="Times New Roman" w:eastAsia="Times New Roman" w:hAnsi="Times New Roman" w:cs="Times New Roman"/>
          <w:color w:val="000000"/>
        </w:rPr>
      </w:pPr>
    </w:p>
    <w:p w:rsidR="00CB4DC0" w:rsidRDefault="007C4A29">
      <w:pPr>
        <w:tabs>
          <w:tab w:val="left" w:pos="709"/>
          <w:tab w:val="left" w:pos="2856"/>
        </w:tabs>
        <w:jc w:val="both"/>
        <w:rPr>
          <w:rFonts w:ascii="Times New Roman" w:hAnsi="Times New Roman" w:cs="Times New Roman"/>
        </w:rPr>
      </w:pPr>
      <w:r>
        <w:rPr>
          <w:rFonts w:ascii="Times New Roman" w:hAnsi="Times New Roman" w:cs="Times New Roman"/>
        </w:rPr>
        <w:t xml:space="preserve">V Bratislave, dňa: </w:t>
      </w:r>
      <w:r w:rsidR="00162804">
        <w:rPr>
          <w:rFonts w:ascii="Times New Roman" w:hAnsi="Times New Roman" w:cs="Times New Roman"/>
        </w:rPr>
        <w:t>1</w:t>
      </w:r>
      <w:r w:rsidR="003A27D3">
        <w:rPr>
          <w:rFonts w:ascii="Times New Roman" w:hAnsi="Times New Roman" w:cs="Times New Roman"/>
        </w:rPr>
        <w:t>6</w:t>
      </w:r>
      <w:r>
        <w:rPr>
          <w:rFonts w:ascii="Times New Roman" w:hAnsi="Times New Roman" w:cs="Times New Roman"/>
        </w:rPr>
        <w:t>.1.202</w:t>
      </w:r>
      <w:r w:rsidR="003A27D3">
        <w:rPr>
          <w:rFonts w:ascii="Times New Roman" w:hAnsi="Times New Roman" w:cs="Times New Roman"/>
        </w:rPr>
        <w:t>3</w:t>
      </w:r>
    </w:p>
    <w:p w:rsidR="00CB4DC0" w:rsidRDefault="00CB4DC0">
      <w:pPr>
        <w:pStyle w:val="Default"/>
        <w:jc w:val="both"/>
        <w:rPr>
          <w:b/>
          <w:color w:val="auto"/>
        </w:rPr>
      </w:pPr>
    </w:p>
    <w:p w:rsidR="00CB4DC0" w:rsidRDefault="007C4A29">
      <w:pPr>
        <w:pStyle w:val="Default"/>
        <w:jc w:val="both"/>
        <w:rPr>
          <w:b/>
          <w:color w:val="auto"/>
        </w:rPr>
      </w:pPr>
      <w:r>
        <w:rPr>
          <w:b/>
          <w:color w:val="auto"/>
        </w:rPr>
        <w:t>Prílohy:</w:t>
      </w:r>
    </w:p>
    <w:p w:rsidR="00CB4DC0" w:rsidRDefault="007C4A29">
      <w:pPr>
        <w:rPr>
          <w:rFonts w:ascii="Times New Roman" w:hAnsi="Times New Roman" w:cs="Times New Roman"/>
        </w:rPr>
      </w:pPr>
      <w:r>
        <w:rPr>
          <w:rFonts w:ascii="Times New Roman" w:hAnsi="Times New Roman" w:cs="Times New Roman"/>
        </w:rPr>
        <w:t>Príloha č. 1 Technická špecifikácia a návrh na plnenie</w:t>
      </w:r>
    </w:p>
    <w:p w:rsidR="00CB4DC0" w:rsidRDefault="007C4A29">
      <w:pPr>
        <w:rPr>
          <w:rFonts w:ascii="Times New Roman" w:hAnsi="Times New Roman" w:cs="Times New Roman"/>
        </w:rPr>
      </w:pPr>
      <w:r>
        <w:rPr>
          <w:rFonts w:ascii="Times New Roman" w:hAnsi="Times New Roman" w:cs="Times New Roman"/>
        </w:rPr>
        <w:t>Príloha č. 2 Čestné vyhlásenie</w:t>
      </w:r>
    </w:p>
    <w:p w:rsidR="005A348B" w:rsidRDefault="005A348B">
      <w:pPr>
        <w:rPr>
          <w:rFonts w:ascii="Times New Roman" w:hAnsi="Times New Roman" w:cs="Times New Roman"/>
        </w:rPr>
      </w:pPr>
      <w:r>
        <w:rPr>
          <w:rFonts w:ascii="Times New Roman" w:hAnsi="Times New Roman" w:cs="Times New Roman"/>
        </w:rPr>
        <w:t>Príloha č. 3 Kúpna zmluva</w:t>
      </w:r>
    </w:p>
    <w:p w:rsidR="00CB4DC0" w:rsidRDefault="00CB4DC0">
      <w:pPr>
        <w:rPr>
          <w:rFonts w:ascii="Times New Roman" w:hAnsi="Times New Roman" w:cs="Times New Roman"/>
        </w:rPr>
      </w:pPr>
    </w:p>
    <w:p w:rsidR="00CB4DC0" w:rsidRDefault="00CB4DC0">
      <w:pPr>
        <w:rPr>
          <w:rFonts w:ascii="Times New Roman" w:hAnsi="Times New Roman" w:cs="Times New Roman"/>
        </w:rPr>
      </w:pPr>
    </w:p>
    <w:sectPr w:rsidR="00CB4DC0">
      <w:headerReference w:type="default" r:id="rId9"/>
      <w:footerReference w:type="default" r:id="rId10"/>
      <w:endnotePr>
        <w:numFmt w:val="decimal"/>
      </w:endnotePr>
      <w:pgSz w:w="11906" w:h="16838"/>
      <w:pgMar w:top="1417" w:right="1417" w:bottom="1417" w:left="1417" w:header="510"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8BF" w:rsidRDefault="005C58BF">
      <w:pPr>
        <w:spacing w:after="0" w:line="240" w:lineRule="auto"/>
      </w:pPr>
      <w:r>
        <w:separator/>
      </w:r>
    </w:p>
  </w:endnote>
  <w:endnote w:type="continuationSeparator" w:id="0">
    <w:p w:rsidR="005C58BF" w:rsidRDefault="005C5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sic Roman">
    <w:altName w:val="Cambria"/>
    <w:charset w:val="00"/>
    <w:family w:val="roman"/>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DC0" w:rsidRDefault="007C4A29">
    <w:pPr>
      <w:pStyle w:val="Pta"/>
      <w:jc w:val="center"/>
      <w:rPr>
        <w:rFonts w:ascii="Times New Roman" w:hAnsi="Times New Roman" w:cs="Times New Roman"/>
        <w:sz w:val="18"/>
        <w:szCs w:val="18"/>
      </w:rPr>
    </w:pPr>
    <w:r>
      <w:rPr>
        <w:noProof/>
      </w:rPr>
      <mc:AlternateContent>
        <mc:Choice Requires="wps">
          <w:drawing>
            <wp:anchor distT="0" distB="0" distL="0" distR="0" simplePos="0" relativeHeight="251659266" behindDoc="1" locked="0" layoutInCell="0" hidden="0" allowOverlap="1">
              <wp:simplePos x="0" y="0"/>
              <wp:positionH relativeFrom="page">
                <wp:posOffset>752475</wp:posOffset>
              </wp:positionH>
              <wp:positionV relativeFrom="page">
                <wp:posOffset>9842500</wp:posOffset>
              </wp:positionV>
              <wp:extent cx="1217930" cy="272415"/>
              <wp:effectExtent l="0" t="0" r="0" b="0"/>
              <wp:wrapNone/>
              <wp:docPr id="1026" name="Blok textu 45"/>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4_jDibYx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IAAAIAAAAAAAAAAAAAAAAAAAAKEEAAAAAAAAAAAAAIw8AAB+BwAArQEAAAAAAAChBAAAjDwAACgAAAAIAAAAAwAAAAEAAAA="/>
                        </a:ext>
                      </a:extLst>
                    </wps:cNvSpPr>
                    <wps:spPr>
                      <a:xfrm>
                        <a:off x="0" y="0"/>
                        <a:ext cx="1217930" cy="272415"/>
                      </a:xfrm>
                      <a:prstGeom prst="rect">
                        <a:avLst/>
                      </a:prstGeom>
                      <a:noFill/>
                      <a:ln>
                        <a:noFill/>
                      </a:ln>
                    </wps:spPr>
                    <wps:txbx>
                      <w:txbxContent>
                        <w:p w:rsidR="00CB4DC0" w:rsidRDefault="007C4A29">
                          <w:pPr>
                            <w:pStyle w:val="Hlavikaalebopta2"/>
                            <w:jc w:val="center"/>
                            <w:rPr>
                              <w:sz w:val="14"/>
                              <w:szCs w:val="14"/>
                            </w:rPr>
                          </w:pPr>
                          <w:r>
                            <w:rPr>
                              <w:rFonts w:ascii="Arial" w:eastAsia="Arial" w:hAnsi="Arial" w:cs="Arial"/>
                              <w:b/>
                              <w:bCs/>
                              <w:color w:val="00A94F"/>
                              <w:sz w:val="14"/>
                              <w:szCs w:val="14"/>
                            </w:rPr>
                            <w:t xml:space="preserve">Telefón: </w:t>
                          </w:r>
                          <w:r>
                            <w:rPr>
                              <w:rFonts w:ascii="Arial" w:eastAsia="Arial" w:hAnsi="Arial" w:cs="Arial"/>
                              <w:color w:val="00A94F"/>
                              <w:sz w:val="14"/>
                              <w:szCs w:val="14"/>
                            </w:rPr>
                            <w:t>+421 268 288 500</w:t>
                          </w:r>
                        </w:p>
                        <w:p w:rsidR="00CB4DC0" w:rsidRDefault="007C4A29">
                          <w:pPr>
                            <w:pStyle w:val="Hlavikaalebopta2"/>
                            <w:jc w:val="center"/>
                            <w:rPr>
                              <w:sz w:val="14"/>
                              <w:szCs w:val="14"/>
                            </w:rPr>
                          </w:pPr>
                          <w:r>
                            <w:rPr>
                              <w:rFonts w:ascii="Arial" w:eastAsia="Arial" w:hAnsi="Arial" w:cs="Arial"/>
                              <w:b/>
                              <w:bCs/>
                              <w:color w:val="00A94F"/>
                              <w:sz w:val="14"/>
                              <w:szCs w:val="14"/>
                            </w:rPr>
                            <w:t xml:space="preserve">Email: </w:t>
                          </w:r>
                          <w:r>
                            <w:rPr>
                              <w:rFonts w:ascii="Arial" w:eastAsia="Arial" w:hAnsi="Arial" w:cs="Arial"/>
                              <w:color w:val="00A94F"/>
                              <w:sz w:val="14"/>
                              <w:szCs w:val="14"/>
                            </w:rPr>
                            <w:t>petrzalka@petrzalka.sk</w:t>
                          </w:r>
                        </w:p>
                      </w:txbxContent>
                    </wps:txbx>
                    <wps:bodyPr spcFirstLastPara="1" vertOverflow="clip" horzOverflow="clip" wrap="none" lIns="0" tIns="0" rIns="0" bIns="0" upright="1">
                      <a:prstTxWarp prst="textNoShape">
                        <a:avLst/>
                      </a:prstTxWarp>
                      <a:noAutofit/>
                    </wps:bodyPr>
                  </wps:wsp>
                </a:graphicData>
              </a:graphic>
            </wp:anchor>
          </w:drawing>
        </mc:Choice>
        <mc:Fallback>
          <w:pict>
            <v:rect id="Blok textu 45" o:spid="_x0000_s1026" style="position:absolute;left:0;text-align:left;margin-left:59.25pt;margin-top:775pt;width:95.9pt;height:21.45pt;z-index:-25165721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" o:allowincell="f" filled="f" stroked="f">
              <v:textbox inset="0,0,0,0">
                <w:txbxContent>
                  <w:p w:rsidR="00CB4DC0" w:rsidRDefault="007C4A29">
                    <w:pPr>
                      <w:pStyle w:val="Hlavikaalebopta2"/>
                      <w:jc w:val="center"/>
                      <w:rPr>
                        <w:sz w:val="14"/>
                        <w:szCs w:val="14"/>
                      </w:rPr>
                    </w:pPr>
                    <w:r>
                      <w:rPr>
                        <w:rFonts w:ascii="Arial" w:eastAsia="Arial" w:hAnsi="Arial" w:cs="Arial"/>
                        <w:b/>
                        <w:bCs/>
                        <w:color w:val="00A94F"/>
                        <w:sz w:val="14"/>
                        <w:szCs w:val="14"/>
                      </w:rPr>
                      <w:t xml:space="preserve">Telefón: </w:t>
                    </w:r>
                    <w:r>
                      <w:rPr>
                        <w:rFonts w:ascii="Arial" w:eastAsia="Arial" w:hAnsi="Arial" w:cs="Arial"/>
                        <w:color w:val="00A94F"/>
                        <w:sz w:val="14"/>
                        <w:szCs w:val="14"/>
                      </w:rPr>
                      <w:t>+421 268 288 500</w:t>
                    </w:r>
                  </w:p>
                  <w:p w:rsidR="00CB4DC0" w:rsidRDefault="007C4A29">
                    <w:pPr>
                      <w:pStyle w:val="Hlavikaalebopta2"/>
                      <w:jc w:val="center"/>
                      <w:rPr>
                        <w:sz w:val="14"/>
                        <w:szCs w:val="14"/>
                      </w:rPr>
                    </w:pPr>
                    <w:r>
                      <w:rPr>
                        <w:rFonts w:ascii="Arial" w:eastAsia="Arial" w:hAnsi="Arial" w:cs="Arial"/>
                        <w:b/>
                        <w:bCs/>
                        <w:color w:val="00A94F"/>
                        <w:sz w:val="14"/>
                        <w:szCs w:val="14"/>
                      </w:rPr>
                      <w:t xml:space="preserve">Email: </w:t>
                    </w:r>
                    <w:r>
                      <w:rPr>
                        <w:rFonts w:ascii="Arial" w:eastAsia="Arial" w:hAnsi="Arial" w:cs="Arial"/>
                        <w:color w:val="00A94F"/>
                        <w:sz w:val="14"/>
                        <w:szCs w:val="14"/>
                      </w:rPr>
                      <w:t>petrzalka@petrzalka.sk</w:t>
                    </w:r>
                  </w:p>
                </w:txbxContent>
              </v:textbox>
              <w10:wrap anchorx="page" anchory="page"/>
            </v:rect>
          </w:pict>
        </mc:Fallback>
      </mc:AlternateContent>
    </w:r>
    <w:r>
      <w:rPr>
        <w:noProof/>
      </w:rPr>
      <mc:AlternateContent>
        <mc:Choice Requires="wps">
          <w:drawing>
            <wp:anchor distT="0" distB="0" distL="0" distR="0" simplePos="0" relativeHeight="251659267" behindDoc="1" locked="0" layoutInCell="0" hidden="0" allowOverlap="1">
              <wp:simplePos x="0" y="0"/>
              <wp:positionH relativeFrom="page">
                <wp:posOffset>3429000</wp:posOffset>
              </wp:positionH>
              <wp:positionV relativeFrom="page">
                <wp:posOffset>9838055</wp:posOffset>
              </wp:positionV>
              <wp:extent cx="1047750" cy="257175"/>
              <wp:effectExtent l="0" t="0" r="0" b="0"/>
              <wp:wrapNone/>
              <wp:docPr id="1027" name="Blok textu 44"/>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4_jDibYx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IAAAIAAAAAAAAAAAAAAAAAAAABgVAAAAAAAAAAAAAIU8AAByBgAAlQEAAAAAAAAYFQAAhTwAACgAAAAIAAAAAQAAAAEAAAA="/>
                        </a:ext>
                      </a:extLst>
                    </wps:cNvSpPr>
                    <wps:spPr>
                      <a:xfrm>
                        <a:off x="0" y="0"/>
                        <a:ext cx="1047750" cy="257175"/>
                      </a:xfrm>
                      <a:prstGeom prst="rect">
                        <a:avLst/>
                      </a:prstGeom>
                      <a:noFill/>
                      <a:ln>
                        <a:noFill/>
                      </a:ln>
                    </wps:spPr>
                    <wps:txbx>
                      <w:txbxContent>
                        <w:p w:rsidR="00CB4DC0" w:rsidRDefault="007C4A29">
                          <w:pPr>
                            <w:pStyle w:val="Hlavikaalebopta2"/>
                            <w:jc w:val="center"/>
                            <w:rPr>
                              <w:sz w:val="14"/>
                              <w:szCs w:val="14"/>
                            </w:rPr>
                          </w:pPr>
                          <w:r>
                            <w:rPr>
                              <w:rFonts w:ascii="Arial" w:eastAsia="Arial" w:hAnsi="Arial" w:cs="Arial"/>
                              <w:b/>
                              <w:bCs/>
                              <w:color w:val="00A94F"/>
                              <w:sz w:val="14"/>
                              <w:szCs w:val="14"/>
                            </w:rPr>
                            <w:t xml:space="preserve">Web: </w:t>
                          </w:r>
                          <w:r>
                            <w:rPr>
                              <w:rFonts w:ascii="Arial" w:eastAsia="Arial" w:hAnsi="Arial" w:cs="Arial"/>
                              <w:color w:val="00A94F"/>
                              <w:sz w:val="14"/>
                              <w:szCs w:val="14"/>
                            </w:rPr>
                            <w:t>www.petržalka.sk</w:t>
                          </w:r>
                        </w:p>
                        <w:p w:rsidR="00CB4DC0" w:rsidRDefault="007C4A29">
                          <w:pPr>
                            <w:pStyle w:val="Hlavikaalebopta2"/>
                            <w:jc w:val="center"/>
                            <w:rPr>
                              <w:sz w:val="14"/>
                              <w:szCs w:val="14"/>
                            </w:rPr>
                          </w:pPr>
                          <w:r>
                            <w:rPr>
                              <w:rFonts w:ascii="Arial" w:eastAsia="Arial" w:hAnsi="Arial" w:cs="Arial"/>
                              <w:b/>
                              <w:bCs/>
                              <w:color w:val="00A94F"/>
                              <w:sz w:val="14"/>
                              <w:szCs w:val="14"/>
                            </w:rPr>
                            <w:t xml:space="preserve">IČO:  </w:t>
                          </w:r>
                          <w:r>
                            <w:rPr>
                              <w:rFonts w:ascii="Arial" w:eastAsia="Arial" w:hAnsi="Arial" w:cs="Arial"/>
                              <w:color w:val="00A94F"/>
                              <w:sz w:val="14"/>
                              <w:szCs w:val="14"/>
                            </w:rPr>
                            <w:t>00 603 201</w:t>
                          </w:r>
                        </w:p>
                      </w:txbxContent>
                    </wps:txbx>
                    <wps:bodyPr spcFirstLastPara="1" vertOverflow="clip" horzOverflow="clip" lIns="0" tIns="0" rIns="0" bIns="0" upright="1">
                      <a:prstTxWarp prst="textNoShape">
                        <a:avLst/>
                      </a:prstTxWarp>
                      <a:noAutofit/>
                    </wps:bodyPr>
                  </wps:wsp>
                </a:graphicData>
              </a:graphic>
            </wp:anchor>
          </w:drawing>
        </mc:Choice>
        <mc:Fallback>
          <w:pict>
            <v:rect id="Blok textu 44" o:spid="_x0000_s1027" style="position:absolute;left:0;text-align:left;margin-left:270pt;margin-top:774.65pt;width:82.5pt;height:20.25pt;z-index:-25165721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" o:allowincell="f" filled="f" stroked="f">
              <v:textbox inset="0,0,0,0">
                <w:txbxContent>
                  <w:p w:rsidR="00CB4DC0" w:rsidRDefault="007C4A29">
                    <w:pPr>
                      <w:pStyle w:val="Hlavikaalebopta2"/>
                      <w:jc w:val="center"/>
                      <w:rPr>
                        <w:sz w:val="14"/>
                        <w:szCs w:val="14"/>
                      </w:rPr>
                    </w:pPr>
                    <w:r>
                      <w:rPr>
                        <w:rFonts w:ascii="Arial" w:eastAsia="Arial" w:hAnsi="Arial" w:cs="Arial"/>
                        <w:b/>
                        <w:bCs/>
                        <w:color w:val="00A94F"/>
                        <w:sz w:val="14"/>
                        <w:szCs w:val="14"/>
                      </w:rPr>
                      <w:t xml:space="preserve">Web: </w:t>
                    </w:r>
                    <w:r>
                      <w:rPr>
                        <w:rFonts w:ascii="Arial" w:eastAsia="Arial" w:hAnsi="Arial" w:cs="Arial"/>
                        <w:color w:val="00A94F"/>
                        <w:sz w:val="14"/>
                        <w:szCs w:val="14"/>
                      </w:rPr>
                      <w:t>www.petržalka.sk</w:t>
                    </w:r>
                  </w:p>
                  <w:p w:rsidR="00CB4DC0" w:rsidRDefault="007C4A29">
                    <w:pPr>
                      <w:pStyle w:val="Hlavikaalebopta2"/>
                      <w:jc w:val="center"/>
                      <w:rPr>
                        <w:sz w:val="14"/>
                        <w:szCs w:val="14"/>
                      </w:rPr>
                    </w:pPr>
                    <w:r>
                      <w:rPr>
                        <w:rFonts w:ascii="Arial" w:eastAsia="Arial" w:hAnsi="Arial" w:cs="Arial"/>
                        <w:b/>
                        <w:bCs/>
                        <w:color w:val="00A94F"/>
                        <w:sz w:val="14"/>
                        <w:szCs w:val="14"/>
                      </w:rPr>
                      <w:t xml:space="preserve">IČO:  </w:t>
                    </w:r>
                    <w:r>
                      <w:rPr>
                        <w:rFonts w:ascii="Arial" w:eastAsia="Arial" w:hAnsi="Arial" w:cs="Arial"/>
                        <w:color w:val="00A94F"/>
                        <w:sz w:val="14"/>
                        <w:szCs w:val="14"/>
                      </w:rPr>
                      <w:t>00 603 201</w:t>
                    </w:r>
                  </w:p>
                </w:txbxContent>
              </v:textbox>
              <w10:wrap anchorx="page" anchory="page"/>
            </v:rect>
          </w:pict>
        </mc:Fallback>
      </mc:AlternateContent>
    </w:r>
    <w:r>
      <w:rPr>
        <w:noProof/>
      </w:rPr>
      <mc:AlternateContent>
        <mc:Choice Requires="wps">
          <w:drawing>
            <wp:anchor distT="0" distB="0" distL="0" distR="0" simplePos="0" relativeHeight="251659268" behindDoc="1" locked="0" layoutInCell="0" hidden="0" allowOverlap="1">
              <wp:simplePos x="0" y="0"/>
              <wp:positionH relativeFrom="page">
                <wp:posOffset>5714365</wp:posOffset>
              </wp:positionH>
              <wp:positionV relativeFrom="page">
                <wp:posOffset>9823450</wp:posOffset>
              </wp:positionV>
              <wp:extent cx="1228725" cy="269875"/>
              <wp:effectExtent l="0" t="0" r="0" b="0"/>
              <wp:wrapNone/>
              <wp:docPr id="1028" name="Blok textu 43"/>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4_jDibYx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IAAAIAAAAAAAAAAAAAAAAAAAACcjAAAAAAAAAAAAAG48AACPBwAAqQEAAAAAAAAnIwAAbjwAACgAAAAIAAAAAQAAAAEAAAA="/>
                        </a:ext>
                      </a:extLst>
                    </wps:cNvSpPr>
                    <wps:spPr>
                      <a:xfrm>
                        <a:off x="0" y="0"/>
                        <a:ext cx="1228725" cy="269875"/>
                      </a:xfrm>
                      <a:prstGeom prst="rect">
                        <a:avLst/>
                      </a:prstGeom>
                      <a:noFill/>
                      <a:ln>
                        <a:noFill/>
                      </a:ln>
                    </wps:spPr>
                    <wps:txbx>
                      <w:txbxContent>
                        <w:p w:rsidR="00CB4DC0" w:rsidRDefault="007C4A29">
                          <w:pPr>
                            <w:pStyle w:val="Hlavikaalebopta2"/>
                            <w:jc w:val="center"/>
                            <w:rPr>
                              <w:sz w:val="14"/>
                              <w:szCs w:val="14"/>
                            </w:rPr>
                          </w:pPr>
                          <w:r>
                            <w:rPr>
                              <w:rFonts w:ascii="Arial" w:eastAsia="Arial" w:hAnsi="Arial" w:cs="Arial"/>
                              <w:b/>
                              <w:bCs/>
                              <w:color w:val="00A94F"/>
                              <w:sz w:val="14"/>
                              <w:szCs w:val="14"/>
                            </w:rPr>
                            <w:t>Bankové spojenie</w:t>
                          </w:r>
                        </w:p>
                        <w:p w:rsidR="00CB4DC0" w:rsidRDefault="007C4A29">
                          <w:pPr>
                            <w:pStyle w:val="Hlavikaalebopta2"/>
                            <w:jc w:val="center"/>
                            <w:rPr>
                              <w:sz w:val="14"/>
                              <w:szCs w:val="14"/>
                            </w:rPr>
                          </w:pPr>
                          <w:r>
                            <w:rPr>
                              <w:rFonts w:ascii="Arial" w:eastAsia="Arial" w:hAnsi="Arial" w:cs="Arial"/>
                              <w:color w:val="00A94F"/>
                              <w:sz w:val="14"/>
                              <w:szCs w:val="14"/>
                            </w:rPr>
                            <w:t xml:space="preserve">Prima banka Slovensko, </w:t>
                          </w:r>
                          <w:proofErr w:type="spellStart"/>
                          <w:r>
                            <w:rPr>
                              <w:rFonts w:ascii="Arial" w:eastAsia="Arial" w:hAnsi="Arial" w:cs="Arial"/>
                              <w:color w:val="00A94F"/>
                              <w:sz w:val="14"/>
                              <w:szCs w:val="14"/>
                            </w:rPr>
                            <w:t>a.s</w:t>
                          </w:r>
                          <w:proofErr w:type="spellEnd"/>
                          <w:r>
                            <w:rPr>
                              <w:rFonts w:ascii="Arial" w:eastAsia="Arial" w:hAnsi="Arial" w:cs="Arial"/>
                              <w:color w:val="00A94F"/>
                              <w:sz w:val="14"/>
                              <w:szCs w:val="14"/>
                            </w:rPr>
                            <w:t>.</w:t>
                          </w:r>
                        </w:p>
                      </w:txbxContent>
                    </wps:txbx>
                    <wps:bodyPr spcFirstLastPara="1" vertOverflow="clip" horzOverflow="clip" lIns="0" tIns="0" rIns="0" bIns="0" upright="1">
                      <a:prstTxWarp prst="textNoShape">
                        <a:avLst/>
                      </a:prstTxWarp>
                      <a:noAutofit/>
                    </wps:bodyPr>
                  </wps:wsp>
                </a:graphicData>
              </a:graphic>
            </wp:anchor>
          </w:drawing>
        </mc:Choice>
        <mc:Fallback>
          <w:pict>
            <v:rect id="Blok textu 43" o:spid="_x0000_s1028" style="position:absolute;left:0;text-align:left;margin-left:449.95pt;margin-top:773.5pt;width:96.75pt;height:21.25pt;z-index:-2516572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" o:allowincell="f" filled="f" stroked="f">
              <v:textbox inset="0,0,0,0">
                <w:txbxContent>
                  <w:p w:rsidR="00CB4DC0" w:rsidRDefault="007C4A29">
                    <w:pPr>
                      <w:pStyle w:val="Hlavikaalebopta2"/>
                      <w:jc w:val="center"/>
                      <w:rPr>
                        <w:sz w:val="14"/>
                        <w:szCs w:val="14"/>
                      </w:rPr>
                    </w:pPr>
                    <w:r>
                      <w:rPr>
                        <w:rFonts w:ascii="Arial" w:eastAsia="Arial" w:hAnsi="Arial" w:cs="Arial"/>
                        <w:b/>
                        <w:bCs/>
                        <w:color w:val="00A94F"/>
                        <w:sz w:val="14"/>
                        <w:szCs w:val="14"/>
                      </w:rPr>
                      <w:t>Bankové spojenie</w:t>
                    </w:r>
                  </w:p>
                  <w:p w:rsidR="00CB4DC0" w:rsidRDefault="007C4A29">
                    <w:pPr>
                      <w:pStyle w:val="Hlavikaalebopta2"/>
                      <w:jc w:val="center"/>
                      <w:rPr>
                        <w:sz w:val="14"/>
                        <w:szCs w:val="14"/>
                      </w:rPr>
                    </w:pPr>
                    <w:r>
                      <w:rPr>
                        <w:rFonts w:ascii="Arial" w:eastAsia="Arial" w:hAnsi="Arial" w:cs="Arial"/>
                        <w:color w:val="00A94F"/>
                        <w:sz w:val="14"/>
                        <w:szCs w:val="14"/>
                      </w:rPr>
                      <w:t xml:space="preserve">Prima banka Slovensko, </w:t>
                    </w:r>
                    <w:proofErr w:type="spellStart"/>
                    <w:r>
                      <w:rPr>
                        <w:rFonts w:ascii="Arial" w:eastAsia="Arial" w:hAnsi="Arial" w:cs="Arial"/>
                        <w:color w:val="00A94F"/>
                        <w:sz w:val="14"/>
                        <w:szCs w:val="14"/>
                      </w:rPr>
                      <w:t>a.s</w:t>
                    </w:r>
                    <w:proofErr w:type="spellEnd"/>
                    <w:r>
                      <w:rPr>
                        <w:rFonts w:ascii="Arial" w:eastAsia="Arial" w:hAnsi="Arial" w:cs="Arial"/>
                        <w:color w:val="00A94F"/>
                        <w:sz w:val="14"/>
                        <w:szCs w:val="14"/>
                      </w:rPr>
                      <w:t>.</w:t>
                    </w:r>
                  </w:p>
                </w:txbxContent>
              </v:textbox>
              <w10:wrap anchorx="page" anchory="page"/>
            </v:rect>
          </w:pict>
        </mc:Fallback>
      </mc:AlternateContent>
    </w:r>
    <w:r>
      <w:rPr>
        <w:rFonts w:ascii="Times New Roman" w:hAnsi="Times New Roman" w:cs="Times New Roman"/>
        <w:sz w:val="18"/>
        <w:szCs w:val="18"/>
      </w:rPr>
      <w:tab/>
    </w:r>
    <w:r>
      <w:rPr>
        <w:rFonts w:ascii="Times New Roman" w:hAnsi="Times New Roman" w:cs="Times New Roman"/>
        <w:sz w:val="18"/>
        <w:szCs w:val="18"/>
      </w:rPr>
      <w:tab/>
      <w:t xml:space="preserve">Strana </w:t>
    </w:r>
    <w:r>
      <w:rPr>
        <w:rFonts w:ascii="Times New Roman" w:hAnsi="Times New Roman" w:cs="Times New Roman"/>
        <w:b/>
        <w:bCs/>
        <w:sz w:val="18"/>
        <w:szCs w:val="18"/>
      </w:rPr>
      <w:fldChar w:fldCharType="begin"/>
    </w:r>
    <w:r>
      <w:rPr>
        <w:rFonts w:ascii="Times New Roman" w:hAnsi="Times New Roman" w:cs="Times New Roman"/>
        <w:b/>
        <w:bCs/>
        <w:sz w:val="18"/>
        <w:szCs w:val="18"/>
      </w:rPr>
      <w:instrText xml:space="preserve"> PAGE </w:instrText>
    </w:r>
    <w:r>
      <w:rPr>
        <w:rFonts w:ascii="Times New Roman" w:hAnsi="Times New Roman" w:cs="Times New Roman"/>
        <w:b/>
        <w:bCs/>
        <w:sz w:val="18"/>
        <w:szCs w:val="18"/>
      </w:rPr>
      <w:fldChar w:fldCharType="separate"/>
    </w:r>
    <w:r>
      <w:rPr>
        <w:rFonts w:ascii="Times New Roman" w:hAnsi="Times New Roman" w:cs="Times New Roman"/>
        <w:b/>
        <w:bCs/>
        <w:sz w:val="18"/>
        <w:szCs w:val="18"/>
      </w:rPr>
      <w:t>2</w:t>
    </w:r>
    <w:r>
      <w:rPr>
        <w:rFonts w:ascii="Times New Roman" w:hAnsi="Times New Roman" w:cs="Times New Roman"/>
        <w:b/>
        <w:bCs/>
        <w:sz w:val="18"/>
        <w:szCs w:val="18"/>
      </w:rPr>
      <w:fldChar w:fldCharType="end"/>
    </w:r>
    <w:r>
      <w:rPr>
        <w:rFonts w:ascii="Times New Roman" w:hAnsi="Times New Roman" w:cs="Times New Roman"/>
        <w:sz w:val="18"/>
        <w:szCs w:val="18"/>
      </w:rPr>
      <w:t xml:space="preserve"> z </w:t>
    </w:r>
    <w:r>
      <w:rPr>
        <w:rFonts w:ascii="Times New Roman" w:hAnsi="Times New Roman" w:cs="Times New Roman"/>
        <w:b/>
        <w:bCs/>
        <w:sz w:val="18"/>
        <w:szCs w:val="18"/>
      </w:rPr>
      <w:fldChar w:fldCharType="begin"/>
    </w:r>
    <w:r>
      <w:rPr>
        <w:rFonts w:ascii="Times New Roman" w:hAnsi="Times New Roman" w:cs="Times New Roman"/>
        <w:b/>
        <w:bCs/>
        <w:sz w:val="18"/>
        <w:szCs w:val="18"/>
      </w:rPr>
      <w:instrText xml:space="preserve"> NUMPAGES </w:instrText>
    </w:r>
    <w:r>
      <w:rPr>
        <w:rFonts w:ascii="Times New Roman" w:hAnsi="Times New Roman" w:cs="Times New Roman"/>
        <w:b/>
        <w:bCs/>
        <w:sz w:val="18"/>
        <w:szCs w:val="18"/>
      </w:rPr>
      <w:fldChar w:fldCharType="separate"/>
    </w:r>
    <w:r>
      <w:rPr>
        <w:rFonts w:ascii="Times New Roman" w:hAnsi="Times New Roman" w:cs="Times New Roman"/>
        <w:b/>
        <w:bCs/>
        <w:sz w:val="18"/>
        <w:szCs w:val="18"/>
      </w:rPr>
      <w:t>6</w:t>
    </w:r>
    <w:r>
      <w:rPr>
        <w:rFonts w:ascii="Times New Roman" w:hAnsi="Times New Roman" w:cs="Times New Roman"/>
        <w:b/>
        <w:bCs/>
        <w:sz w:val="18"/>
        <w:szCs w:val="18"/>
      </w:rPr>
      <w:fldChar w:fldCharType="end"/>
    </w:r>
  </w:p>
  <w:p w:rsidR="00CB4DC0" w:rsidRDefault="00CB4DC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8BF" w:rsidRDefault="005C58BF">
      <w:pPr>
        <w:spacing w:after="0" w:line="240" w:lineRule="auto"/>
      </w:pPr>
      <w:r>
        <w:separator/>
      </w:r>
    </w:p>
  </w:footnote>
  <w:footnote w:type="continuationSeparator" w:id="0">
    <w:p w:rsidR="005C58BF" w:rsidRDefault="005C5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DC0" w:rsidRDefault="007C4A29">
    <w:pPr>
      <w:pStyle w:val="Hlavikaalebopta2"/>
      <w:jc w:val="right"/>
    </w:pPr>
    <w:r>
      <w:rPr>
        <w:noProof/>
      </w:rPr>
      <w:drawing>
        <wp:anchor distT="0" distB="0" distL="114300" distR="114300" simplePos="0" relativeHeight="251659265" behindDoc="1" locked="0" layoutInCell="0" hidden="0" allowOverlap="1">
          <wp:simplePos x="0" y="0"/>
          <wp:positionH relativeFrom="column">
            <wp:posOffset>-316865</wp:posOffset>
          </wp:positionH>
          <wp:positionV relativeFrom="paragraph">
            <wp:posOffset>-194310</wp:posOffset>
          </wp:positionV>
          <wp:extent cx="2268220" cy="615315"/>
          <wp:effectExtent l="0" t="0" r="0" b="0"/>
          <wp:wrapTight wrapText="bothSides">
            <wp:wrapPolygon edited="0">
              <wp:start x="1222" y="3812"/>
              <wp:lineTo x="1222" y="13129"/>
              <wp:lineTo x="2346" y="13553"/>
              <wp:lineTo x="79" y="13976"/>
              <wp:lineTo x="6" y="14400"/>
              <wp:lineTo x="54" y="14824"/>
              <wp:lineTo x="163" y="15247"/>
              <wp:lineTo x="2346" y="15671"/>
              <wp:lineTo x="79" y="16094"/>
              <wp:lineTo x="-12" y="16518"/>
              <wp:lineTo x="6" y="16941"/>
              <wp:lineTo x="121" y="17365"/>
              <wp:lineTo x="369" y="17788"/>
              <wp:lineTo x="10582" y="17788"/>
              <wp:lineTo x="21588" y="17365"/>
              <wp:lineTo x="21540" y="16941"/>
              <wp:lineTo x="21497" y="16518"/>
              <wp:lineTo x="21449" y="16094"/>
              <wp:lineTo x="21406" y="15671"/>
              <wp:lineTo x="21358" y="15247"/>
              <wp:lineTo x="21316" y="14824"/>
              <wp:lineTo x="21249" y="14400"/>
              <wp:lineTo x="18062" y="13976"/>
              <wp:lineTo x="18171" y="13553"/>
              <wp:lineTo x="18171" y="13129"/>
              <wp:lineTo x="13951" y="12706"/>
              <wp:lineTo x="14622" y="12282"/>
              <wp:lineTo x="14622" y="11859"/>
              <wp:lineTo x="14489" y="11435"/>
              <wp:lineTo x="14489" y="11012"/>
              <wp:lineTo x="14622" y="10588"/>
              <wp:lineTo x="14622" y="10165"/>
              <wp:lineTo x="14694" y="9741"/>
              <wp:lineTo x="14737" y="9318"/>
              <wp:lineTo x="14737" y="8894"/>
              <wp:lineTo x="6138" y="8471"/>
              <wp:lineTo x="6138" y="8047"/>
              <wp:lineTo x="6114" y="7624"/>
              <wp:lineTo x="6071" y="7200"/>
              <wp:lineTo x="6023" y="6776"/>
              <wp:lineTo x="5956" y="6353"/>
              <wp:lineTo x="5890" y="5929"/>
              <wp:lineTo x="5799" y="5506"/>
              <wp:lineTo x="5690" y="5082"/>
              <wp:lineTo x="5533" y="4659"/>
              <wp:lineTo x="5327" y="4235"/>
              <wp:lineTo x="4880" y="3812"/>
              <wp:lineTo x="1222" y="3812"/>
            </wp:wrapPolygon>
          </wp:wrapTight>
          <wp:docPr id="1025"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Obrázok 42"/>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6_jDibY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MAACAAAAAAAAAAAAAAAAIAAAAN/v//AAAAAAIAAADO/v//9A0AAMkDAAAAAAAAlgMAAMwAAAAoAAAACAAAAAEAAAABAAAA"/>
                      </a:ext>
                    </a:extLst>
                  </pic:cNvPicPr>
                </pic:nvPicPr>
                <pic:blipFill>
                  <a:blip r:embed="rId1"/>
                  <a:stretch>
                    <a:fillRect/>
                  </a:stretch>
                </pic:blipFill>
                <pic:spPr>
                  <a:xfrm>
                    <a:off x="0" y="0"/>
                    <a:ext cx="2268220" cy="615315"/>
                  </a:xfrm>
                  <a:prstGeom prst="rect">
                    <a:avLst/>
                  </a:prstGeom>
                  <a:noFill/>
                  <a:ln w="12700">
                    <a:noFill/>
                  </a:ln>
                </pic:spPr>
              </pic:pic>
            </a:graphicData>
          </a:graphic>
        </wp:anchor>
      </w:drawing>
    </w:r>
    <w:r>
      <w:rPr>
        <w:rFonts w:ascii="Arial" w:eastAsia="Arial" w:hAnsi="Arial" w:cs="Arial"/>
        <w:b/>
        <w:bCs/>
        <w:color w:val="00A94F"/>
        <w:shd w:val="clear" w:color="auto" w:fill="FFFFFF"/>
      </w:rPr>
      <w:t xml:space="preserve">Miestny úrad, </w:t>
    </w:r>
    <w:proofErr w:type="spellStart"/>
    <w:r>
      <w:rPr>
        <w:rFonts w:ascii="Arial" w:eastAsia="Arial" w:hAnsi="Arial" w:cs="Arial"/>
        <w:b/>
        <w:bCs/>
        <w:color w:val="00A94F"/>
        <w:shd w:val="clear" w:color="auto" w:fill="FFFFFF"/>
      </w:rPr>
      <w:t>Kutlíkova</w:t>
    </w:r>
    <w:proofErr w:type="spellEnd"/>
    <w:r>
      <w:rPr>
        <w:rFonts w:ascii="Arial" w:eastAsia="Arial" w:hAnsi="Arial" w:cs="Arial"/>
        <w:b/>
        <w:bCs/>
        <w:color w:val="00A94F"/>
        <w:shd w:val="clear" w:color="auto" w:fill="FFFFFF"/>
      </w:rPr>
      <w:t xml:space="preserve"> 17,</w:t>
    </w:r>
  </w:p>
  <w:p w:rsidR="00CB4DC0" w:rsidRDefault="007C4A29">
    <w:pPr>
      <w:pStyle w:val="Hlavikaalebopta2"/>
      <w:jc w:val="right"/>
    </w:pPr>
    <w:r>
      <w:rPr>
        <w:rFonts w:ascii="Arial" w:eastAsia="Arial" w:hAnsi="Arial" w:cs="Arial"/>
        <w:b/>
        <w:bCs/>
        <w:color w:val="00A94F"/>
      </w:rPr>
      <w:t>85212 Bratislava mestská časť-Petržalka</w:t>
    </w:r>
  </w:p>
  <w:p w:rsidR="00CB4DC0" w:rsidRDefault="00CB4DC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042E"/>
    <w:multiLevelType w:val="hybridMultilevel"/>
    <w:tmpl w:val="0E123806"/>
    <w:name w:val="Numbered list 26"/>
    <w:lvl w:ilvl="0" w:tplc="BBB24146">
      <w:numFmt w:val="bullet"/>
      <w:lvlText w:val="·"/>
      <w:lvlJc w:val="left"/>
      <w:pPr>
        <w:ind w:left="747" w:firstLine="0"/>
      </w:pPr>
      <w:rPr>
        <w:rFonts w:ascii="Symbol" w:hAnsi="Symbol"/>
      </w:rPr>
    </w:lvl>
    <w:lvl w:ilvl="1" w:tplc="85464B20">
      <w:numFmt w:val="bullet"/>
      <w:lvlText w:val="o"/>
      <w:lvlJc w:val="left"/>
      <w:pPr>
        <w:ind w:left="1467" w:firstLine="0"/>
      </w:pPr>
      <w:rPr>
        <w:rFonts w:ascii="Courier New" w:hAnsi="Courier New" w:cs="Courier New"/>
      </w:rPr>
    </w:lvl>
    <w:lvl w:ilvl="2" w:tplc="6D40AAD2">
      <w:numFmt w:val="bullet"/>
      <w:lvlText w:val=""/>
      <w:lvlJc w:val="left"/>
      <w:pPr>
        <w:ind w:left="2187" w:firstLine="0"/>
      </w:pPr>
      <w:rPr>
        <w:rFonts w:ascii="Wingdings" w:eastAsia="Wingdings" w:hAnsi="Wingdings" w:cs="Wingdings"/>
      </w:rPr>
    </w:lvl>
    <w:lvl w:ilvl="3" w:tplc="C6B6C434">
      <w:numFmt w:val="bullet"/>
      <w:lvlText w:val="·"/>
      <w:lvlJc w:val="left"/>
      <w:pPr>
        <w:ind w:left="2907" w:firstLine="0"/>
      </w:pPr>
      <w:rPr>
        <w:rFonts w:ascii="Symbol" w:hAnsi="Symbol"/>
      </w:rPr>
    </w:lvl>
    <w:lvl w:ilvl="4" w:tplc="99F8516C">
      <w:numFmt w:val="bullet"/>
      <w:lvlText w:val="o"/>
      <w:lvlJc w:val="left"/>
      <w:pPr>
        <w:ind w:left="3627" w:firstLine="0"/>
      </w:pPr>
      <w:rPr>
        <w:rFonts w:ascii="Courier New" w:hAnsi="Courier New" w:cs="Courier New"/>
      </w:rPr>
    </w:lvl>
    <w:lvl w:ilvl="5" w:tplc="22C8D992">
      <w:numFmt w:val="bullet"/>
      <w:lvlText w:val=""/>
      <w:lvlJc w:val="left"/>
      <w:pPr>
        <w:ind w:left="4347" w:firstLine="0"/>
      </w:pPr>
      <w:rPr>
        <w:rFonts w:ascii="Wingdings" w:eastAsia="Wingdings" w:hAnsi="Wingdings" w:cs="Wingdings"/>
      </w:rPr>
    </w:lvl>
    <w:lvl w:ilvl="6" w:tplc="36A496F6">
      <w:numFmt w:val="bullet"/>
      <w:lvlText w:val="·"/>
      <w:lvlJc w:val="left"/>
      <w:pPr>
        <w:ind w:left="5067" w:firstLine="0"/>
      </w:pPr>
      <w:rPr>
        <w:rFonts w:ascii="Symbol" w:hAnsi="Symbol"/>
      </w:rPr>
    </w:lvl>
    <w:lvl w:ilvl="7" w:tplc="DAF8F0FC">
      <w:numFmt w:val="bullet"/>
      <w:lvlText w:val="o"/>
      <w:lvlJc w:val="left"/>
      <w:pPr>
        <w:ind w:left="5787" w:firstLine="0"/>
      </w:pPr>
      <w:rPr>
        <w:rFonts w:ascii="Courier New" w:hAnsi="Courier New" w:cs="Courier New"/>
      </w:rPr>
    </w:lvl>
    <w:lvl w:ilvl="8" w:tplc="BE962A8C">
      <w:numFmt w:val="bullet"/>
      <w:lvlText w:val=""/>
      <w:lvlJc w:val="left"/>
      <w:pPr>
        <w:ind w:left="6507" w:firstLine="0"/>
      </w:pPr>
      <w:rPr>
        <w:rFonts w:ascii="Wingdings" w:eastAsia="Wingdings" w:hAnsi="Wingdings" w:cs="Wingdings"/>
      </w:rPr>
    </w:lvl>
  </w:abstractNum>
  <w:abstractNum w:abstractNumId="1" w15:restartNumberingAfterBreak="0">
    <w:nsid w:val="01D57FBE"/>
    <w:multiLevelType w:val="hybridMultilevel"/>
    <w:tmpl w:val="C6380E20"/>
    <w:name w:val="Numbered list 33"/>
    <w:lvl w:ilvl="0" w:tplc="551EF40A">
      <w:numFmt w:val="bullet"/>
      <w:lvlText w:val="·"/>
      <w:lvlJc w:val="left"/>
      <w:pPr>
        <w:ind w:left="360" w:firstLine="0"/>
      </w:pPr>
      <w:rPr>
        <w:rFonts w:ascii="Symbol" w:hAnsi="Symbol"/>
      </w:rPr>
    </w:lvl>
    <w:lvl w:ilvl="1" w:tplc="E012980E">
      <w:numFmt w:val="bullet"/>
      <w:lvlText w:val="o"/>
      <w:lvlJc w:val="left"/>
      <w:pPr>
        <w:ind w:left="1080" w:firstLine="0"/>
      </w:pPr>
      <w:rPr>
        <w:rFonts w:ascii="Courier New" w:hAnsi="Courier New" w:cs="Courier New"/>
      </w:rPr>
    </w:lvl>
    <w:lvl w:ilvl="2" w:tplc="E426446C">
      <w:numFmt w:val="bullet"/>
      <w:lvlText w:val=""/>
      <w:lvlJc w:val="left"/>
      <w:pPr>
        <w:ind w:left="1800" w:firstLine="0"/>
      </w:pPr>
      <w:rPr>
        <w:rFonts w:ascii="Wingdings" w:eastAsia="Wingdings" w:hAnsi="Wingdings" w:cs="Wingdings"/>
      </w:rPr>
    </w:lvl>
    <w:lvl w:ilvl="3" w:tplc="39D4FA2A">
      <w:numFmt w:val="bullet"/>
      <w:lvlText w:val="·"/>
      <w:lvlJc w:val="left"/>
      <w:pPr>
        <w:ind w:left="2520" w:firstLine="0"/>
      </w:pPr>
      <w:rPr>
        <w:rFonts w:ascii="Symbol" w:hAnsi="Symbol"/>
      </w:rPr>
    </w:lvl>
    <w:lvl w:ilvl="4" w:tplc="C8ECB750">
      <w:numFmt w:val="bullet"/>
      <w:lvlText w:val="o"/>
      <w:lvlJc w:val="left"/>
      <w:pPr>
        <w:ind w:left="3240" w:firstLine="0"/>
      </w:pPr>
      <w:rPr>
        <w:rFonts w:ascii="Courier New" w:hAnsi="Courier New" w:cs="Courier New"/>
      </w:rPr>
    </w:lvl>
    <w:lvl w:ilvl="5" w:tplc="EC24AC88">
      <w:numFmt w:val="bullet"/>
      <w:lvlText w:val=""/>
      <w:lvlJc w:val="left"/>
      <w:pPr>
        <w:ind w:left="3960" w:firstLine="0"/>
      </w:pPr>
      <w:rPr>
        <w:rFonts w:ascii="Wingdings" w:eastAsia="Wingdings" w:hAnsi="Wingdings" w:cs="Wingdings"/>
      </w:rPr>
    </w:lvl>
    <w:lvl w:ilvl="6" w:tplc="732A9230">
      <w:numFmt w:val="bullet"/>
      <w:lvlText w:val="·"/>
      <w:lvlJc w:val="left"/>
      <w:pPr>
        <w:ind w:left="4680" w:firstLine="0"/>
      </w:pPr>
      <w:rPr>
        <w:rFonts w:ascii="Symbol" w:hAnsi="Symbol"/>
      </w:rPr>
    </w:lvl>
    <w:lvl w:ilvl="7" w:tplc="DA4669F0">
      <w:numFmt w:val="bullet"/>
      <w:lvlText w:val="o"/>
      <w:lvlJc w:val="left"/>
      <w:pPr>
        <w:ind w:left="5400" w:firstLine="0"/>
      </w:pPr>
      <w:rPr>
        <w:rFonts w:ascii="Courier New" w:hAnsi="Courier New" w:cs="Courier New"/>
      </w:rPr>
    </w:lvl>
    <w:lvl w:ilvl="8" w:tplc="ADA89D16">
      <w:numFmt w:val="bullet"/>
      <w:lvlText w:val=""/>
      <w:lvlJc w:val="left"/>
      <w:pPr>
        <w:ind w:left="6120" w:firstLine="0"/>
      </w:pPr>
      <w:rPr>
        <w:rFonts w:ascii="Wingdings" w:eastAsia="Wingdings" w:hAnsi="Wingdings" w:cs="Wingdings"/>
      </w:rPr>
    </w:lvl>
  </w:abstractNum>
  <w:abstractNum w:abstractNumId="2" w15:restartNumberingAfterBreak="0">
    <w:nsid w:val="0B823E59"/>
    <w:multiLevelType w:val="hybridMultilevel"/>
    <w:tmpl w:val="30768676"/>
    <w:name w:val="Numbered list 24"/>
    <w:lvl w:ilvl="0" w:tplc="FAE6F062">
      <w:numFmt w:val="bullet"/>
      <w:lvlText w:val="·"/>
      <w:lvlJc w:val="left"/>
      <w:pPr>
        <w:ind w:left="360" w:firstLine="0"/>
      </w:pPr>
      <w:rPr>
        <w:rFonts w:ascii="Symbol" w:hAnsi="Symbol"/>
        <w:sz w:val="20"/>
      </w:rPr>
    </w:lvl>
    <w:lvl w:ilvl="1" w:tplc="95242E1E">
      <w:numFmt w:val="bullet"/>
      <w:lvlText w:val="o"/>
      <w:lvlJc w:val="left"/>
      <w:pPr>
        <w:ind w:left="1080" w:firstLine="0"/>
      </w:pPr>
      <w:rPr>
        <w:rFonts w:ascii="Courier New" w:hAnsi="Courier New"/>
        <w:sz w:val="20"/>
      </w:rPr>
    </w:lvl>
    <w:lvl w:ilvl="2" w:tplc="9A2297AA">
      <w:numFmt w:val="bullet"/>
      <w:lvlText w:val=""/>
      <w:lvlJc w:val="left"/>
      <w:pPr>
        <w:ind w:left="1800" w:firstLine="0"/>
      </w:pPr>
      <w:rPr>
        <w:rFonts w:ascii="Wingdings" w:eastAsia="Wingdings" w:hAnsi="Wingdings" w:cs="Wingdings"/>
        <w:sz w:val="20"/>
      </w:rPr>
    </w:lvl>
    <w:lvl w:ilvl="3" w:tplc="CBC6F6B4">
      <w:numFmt w:val="bullet"/>
      <w:lvlText w:val=""/>
      <w:lvlJc w:val="left"/>
      <w:pPr>
        <w:ind w:left="2520" w:firstLine="0"/>
      </w:pPr>
      <w:rPr>
        <w:rFonts w:ascii="Wingdings" w:eastAsia="Wingdings" w:hAnsi="Wingdings" w:cs="Wingdings"/>
        <w:sz w:val="20"/>
      </w:rPr>
    </w:lvl>
    <w:lvl w:ilvl="4" w:tplc="EE92E676">
      <w:numFmt w:val="bullet"/>
      <w:lvlText w:val=""/>
      <w:lvlJc w:val="left"/>
      <w:pPr>
        <w:ind w:left="3240" w:firstLine="0"/>
      </w:pPr>
      <w:rPr>
        <w:rFonts w:ascii="Wingdings" w:eastAsia="Wingdings" w:hAnsi="Wingdings" w:cs="Wingdings"/>
        <w:sz w:val="20"/>
      </w:rPr>
    </w:lvl>
    <w:lvl w:ilvl="5" w:tplc="C08C428C">
      <w:numFmt w:val="bullet"/>
      <w:lvlText w:val=""/>
      <w:lvlJc w:val="left"/>
      <w:pPr>
        <w:ind w:left="3960" w:firstLine="0"/>
      </w:pPr>
      <w:rPr>
        <w:rFonts w:ascii="Wingdings" w:eastAsia="Wingdings" w:hAnsi="Wingdings" w:cs="Wingdings"/>
        <w:sz w:val="20"/>
      </w:rPr>
    </w:lvl>
    <w:lvl w:ilvl="6" w:tplc="5C64BF8C">
      <w:numFmt w:val="bullet"/>
      <w:lvlText w:val=""/>
      <w:lvlJc w:val="left"/>
      <w:pPr>
        <w:ind w:left="4680" w:firstLine="0"/>
      </w:pPr>
      <w:rPr>
        <w:rFonts w:ascii="Wingdings" w:eastAsia="Wingdings" w:hAnsi="Wingdings" w:cs="Wingdings"/>
        <w:sz w:val="20"/>
      </w:rPr>
    </w:lvl>
    <w:lvl w:ilvl="7" w:tplc="1046AF6C">
      <w:numFmt w:val="bullet"/>
      <w:lvlText w:val=""/>
      <w:lvlJc w:val="left"/>
      <w:pPr>
        <w:ind w:left="5400" w:firstLine="0"/>
      </w:pPr>
      <w:rPr>
        <w:rFonts w:ascii="Wingdings" w:eastAsia="Wingdings" w:hAnsi="Wingdings" w:cs="Wingdings"/>
        <w:sz w:val="20"/>
      </w:rPr>
    </w:lvl>
    <w:lvl w:ilvl="8" w:tplc="68920162">
      <w:numFmt w:val="bullet"/>
      <w:lvlText w:val=""/>
      <w:lvlJc w:val="left"/>
      <w:pPr>
        <w:ind w:left="6120" w:firstLine="0"/>
      </w:pPr>
      <w:rPr>
        <w:rFonts w:ascii="Wingdings" w:eastAsia="Wingdings" w:hAnsi="Wingdings" w:cs="Wingdings"/>
        <w:sz w:val="20"/>
      </w:rPr>
    </w:lvl>
  </w:abstractNum>
  <w:abstractNum w:abstractNumId="3" w15:restartNumberingAfterBreak="0">
    <w:nsid w:val="0FA55313"/>
    <w:multiLevelType w:val="hybridMultilevel"/>
    <w:tmpl w:val="AAD2B9F6"/>
    <w:name w:val="Numbered list 21"/>
    <w:lvl w:ilvl="0" w:tplc="A3989372">
      <w:numFmt w:val="bullet"/>
      <w:lvlText w:val="·"/>
      <w:lvlJc w:val="left"/>
      <w:pPr>
        <w:ind w:left="720" w:firstLine="0"/>
      </w:pPr>
      <w:rPr>
        <w:rFonts w:ascii="Symbol" w:hAnsi="Symbol"/>
      </w:rPr>
    </w:lvl>
    <w:lvl w:ilvl="1" w:tplc="FC6EA618">
      <w:numFmt w:val="bullet"/>
      <w:lvlText w:val="o"/>
      <w:lvlJc w:val="left"/>
      <w:pPr>
        <w:ind w:left="1440" w:firstLine="0"/>
      </w:pPr>
      <w:rPr>
        <w:rFonts w:ascii="Courier New" w:hAnsi="Courier New" w:cs="Courier New"/>
      </w:rPr>
    </w:lvl>
    <w:lvl w:ilvl="2" w:tplc="60668E42">
      <w:numFmt w:val="bullet"/>
      <w:lvlText w:val=""/>
      <w:lvlJc w:val="left"/>
      <w:pPr>
        <w:ind w:left="2160" w:firstLine="0"/>
      </w:pPr>
      <w:rPr>
        <w:rFonts w:ascii="Wingdings" w:eastAsia="Wingdings" w:hAnsi="Wingdings" w:cs="Wingdings"/>
      </w:rPr>
    </w:lvl>
    <w:lvl w:ilvl="3" w:tplc="E54C1892">
      <w:numFmt w:val="bullet"/>
      <w:lvlText w:val="·"/>
      <w:lvlJc w:val="left"/>
      <w:pPr>
        <w:ind w:left="2880" w:firstLine="0"/>
      </w:pPr>
      <w:rPr>
        <w:rFonts w:ascii="Symbol" w:hAnsi="Symbol"/>
      </w:rPr>
    </w:lvl>
    <w:lvl w:ilvl="4" w:tplc="D9344876">
      <w:numFmt w:val="bullet"/>
      <w:lvlText w:val="o"/>
      <w:lvlJc w:val="left"/>
      <w:pPr>
        <w:ind w:left="3600" w:firstLine="0"/>
      </w:pPr>
      <w:rPr>
        <w:rFonts w:ascii="Courier New" w:hAnsi="Courier New" w:cs="Courier New"/>
      </w:rPr>
    </w:lvl>
    <w:lvl w:ilvl="5" w:tplc="2FF07390">
      <w:numFmt w:val="bullet"/>
      <w:lvlText w:val=""/>
      <w:lvlJc w:val="left"/>
      <w:pPr>
        <w:ind w:left="4320" w:firstLine="0"/>
      </w:pPr>
      <w:rPr>
        <w:rFonts w:ascii="Wingdings" w:eastAsia="Wingdings" w:hAnsi="Wingdings" w:cs="Wingdings"/>
      </w:rPr>
    </w:lvl>
    <w:lvl w:ilvl="6" w:tplc="D6CA83E4">
      <w:numFmt w:val="bullet"/>
      <w:lvlText w:val="·"/>
      <w:lvlJc w:val="left"/>
      <w:pPr>
        <w:ind w:left="5040" w:firstLine="0"/>
      </w:pPr>
      <w:rPr>
        <w:rFonts w:ascii="Symbol" w:hAnsi="Symbol"/>
      </w:rPr>
    </w:lvl>
    <w:lvl w:ilvl="7" w:tplc="392E2750">
      <w:numFmt w:val="bullet"/>
      <w:lvlText w:val="o"/>
      <w:lvlJc w:val="left"/>
      <w:pPr>
        <w:ind w:left="5760" w:firstLine="0"/>
      </w:pPr>
      <w:rPr>
        <w:rFonts w:ascii="Courier New" w:hAnsi="Courier New" w:cs="Courier New"/>
      </w:rPr>
    </w:lvl>
    <w:lvl w:ilvl="8" w:tplc="8E9C9FE0">
      <w:numFmt w:val="bullet"/>
      <w:lvlText w:val=""/>
      <w:lvlJc w:val="left"/>
      <w:pPr>
        <w:ind w:left="6480" w:firstLine="0"/>
      </w:pPr>
      <w:rPr>
        <w:rFonts w:ascii="Wingdings" w:eastAsia="Wingdings" w:hAnsi="Wingdings" w:cs="Wingdings"/>
      </w:rPr>
    </w:lvl>
  </w:abstractNum>
  <w:abstractNum w:abstractNumId="4" w15:restartNumberingAfterBreak="0">
    <w:nsid w:val="14872A4B"/>
    <w:multiLevelType w:val="hybridMultilevel"/>
    <w:tmpl w:val="66D0B056"/>
    <w:name w:val="Numbered list 6"/>
    <w:lvl w:ilvl="0" w:tplc="4E348406">
      <w:numFmt w:val="bullet"/>
      <w:lvlText w:val="•"/>
      <w:lvlJc w:val="left"/>
      <w:pPr>
        <w:ind w:left="0" w:firstLine="0"/>
      </w:pPr>
      <w:rPr>
        <w:rFonts w:ascii="Arial" w:eastAsia="Arial" w:hAnsi="Arial" w:cs="Arial"/>
        <w:b w:val="0"/>
        <w:smallCaps w:val="0"/>
        <w:color w:val="00000A"/>
        <w:spacing w:val="0"/>
        <w:w w:val="100"/>
        <w:sz w:val="22"/>
        <w:szCs w:val="22"/>
        <w:u w:val="none"/>
        <w:shd w:val="clear" w:color="auto" w:fill="auto"/>
        <w:vertAlign w:val="baseline"/>
      </w:rPr>
    </w:lvl>
    <w:lvl w:ilvl="1" w:tplc="78F497FC">
      <w:numFmt w:val="decimal"/>
      <w:lvlText w:val=""/>
      <w:lvlJc w:val="left"/>
      <w:pPr>
        <w:ind w:left="0" w:firstLine="0"/>
      </w:pPr>
    </w:lvl>
    <w:lvl w:ilvl="2" w:tplc="0992A374">
      <w:numFmt w:val="decimal"/>
      <w:lvlText w:val=""/>
      <w:lvlJc w:val="left"/>
      <w:pPr>
        <w:ind w:left="0" w:firstLine="0"/>
      </w:pPr>
    </w:lvl>
    <w:lvl w:ilvl="3" w:tplc="24E248E2">
      <w:numFmt w:val="decimal"/>
      <w:lvlText w:val=""/>
      <w:lvlJc w:val="left"/>
      <w:pPr>
        <w:ind w:left="0" w:firstLine="0"/>
      </w:pPr>
    </w:lvl>
    <w:lvl w:ilvl="4" w:tplc="9D66D206">
      <w:numFmt w:val="decimal"/>
      <w:lvlText w:val=""/>
      <w:lvlJc w:val="left"/>
      <w:pPr>
        <w:ind w:left="0" w:firstLine="0"/>
      </w:pPr>
    </w:lvl>
    <w:lvl w:ilvl="5" w:tplc="CD56E952">
      <w:numFmt w:val="decimal"/>
      <w:lvlText w:val=""/>
      <w:lvlJc w:val="left"/>
      <w:pPr>
        <w:ind w:left="0" w:firstLine="0"/>
      </w:pPr>
    </w:lvl>
    <w:lvl w:ilvl="6" w:tplc="88C6826A">
      <w:numFmt w:val="decimal"/>
      <w:lvlText w:val=""/>
      <w:lvlJc w:val="left"/>
      <w:pPr>
        <w:ind w:left="0" w:firstLine="0"/>
      </w:pPr>
    </w:lvl>
    <w:lvl w:ilvl="7" w:tplc="C5444676">
      <w:numFmt w:val="decimal"/>
      <w:lvlText w:val=""/>
      <w:lvlJc w:val="left"/>
      <w:pPr>
        <w:ind w:left="0" w:firstLine="0"/>
      </w:pPr>
    </w:lvl>
    <w:lvl w:ilvl="8" w:tplc="B3B6EBFC">
      <w:numFmt w:val="decimal"/>
      <w:lvlText w:val=""/>
      <w:lvlJc w:val="left"/>
      <w:pPr>
        <w:ind w:left="0" w:firstLine="0"/>
      </w:pPr>
    </w:lvl>
  </w:abstractNum>
  <w:abstractNum w:abstractNumId="5" w15:restartNumberingAfterBreak="0">
    <w:nsid w:val="155B7341"/>
    <w:multiLevelType w:val="hybridMultilevel"/>
    <w:tmpl w:val="B76AD32C"/>
    <w:name w:val="Numbered list 17"/>
    <w:lvl w:ilvl="0" w:tplc="BAD61ABC">
      <w:numFmt w:val="bullet"/>
      <w:lvlText w:val="·"/>
      <w:lvlJc w:val="left"/>
      <w:pPr>
        <w:ind w:left="1080" w:firstLine="0"/>
      </w:pPr>
      <w:rPr>
        <w:rFonts w:ascii="Symbol" w:hAnsi="Symbol"/>
      </w:rPr>
    </w:lvl>
    <w:lvl w:ilvl="1" w:tplc="01CEA980">
      <w:numFmt w:val="bullet"/>
      <w:lvlText w:val="o"/>
      <w:lvlJc w:val="left"/>
      <w:pPr>
        <w:ind w:left="1800" w:firstLine="0"/>
      </w:pPr>
      <w:rPr>
        <w:rFonts w:ascii="Courier New" w:hAnsi="Courier New" w:cs="Courier New"/>
      </w:rPr>
    </w:lvl>
    <w:lvl w:ilvl="2" w:tplc="0362FF54">
      <w:numFmt w:val="bullet"/>
      <w:lvlText w:val=""/>
      <w:lvlJc w:val="left"/>
      <w:pPr>
        <w:ind w:left="2520" w:firstLine="0"/>
      </w:pPr>
      <w:rPr>
        <w:rFonts w:ascii="Wingdings" w:eastAsia="Wingdings" w:hAnsi="Wingdings" w:cs="Wingdings"/>
      </w:rPr>
    </w:lvl>
    <w:lvl w:ilvl="3" w:tplc="F6CC870E">
      <w:numFmt w:val="bullet"/>
      <w:lvlText w:val="·"/>
      <w:lvlJc w:val="left"/>
      <w:pPr>
        <w:ind w:left="3240" w:firstLine="0"/>
      </w:pPr>
      <w:rPr>
        <w:rFonts w:ascii="Symbol" w:hAnsi="Symbol"/>
      </w:rPr>
    </w:lvl>
    <w:lvl w:ilvl="4" w:tplc="C3D65C1A">
      <w:numFmt w:val="bullet"/>
      <w:lvlText w:val="o"/>
      <w:lvlJc w:val="left"/>
      <w:pPr>
        <w:ind w:left="3960" w:firstLine="0"/>
      </w:pPr>
      <w:rPr>
        <w:rFonts w:ascii="Courier New" w:hAnsi="Courier New" w:cs="Courier New"/>
      </w:rPr>
    </w:lvl>
    <w:lvl w:ilvl="5" w:tplc="DBF020CC">
      <w:numFmt w:val="bullet"/>
      <w:lvlText w:val=""/>
      <w:lvlJc w:val="left"/>
      <w:pPr>
        <w:ind w:left="4680" w:firstLine="0"/>
      </w:pPr>
      <w:rPr>
        <w:rFonts w:ascii="Wingdings" w:eastAsia="Wingdings" w:hAnsi="Wingdings" w:cs="Wingdings"/>
      </w:rPr>
    </w:lvl>
    <w:lvl w:ilvl="6" w:tplc="86EED112">
      <w:numFmt w:val="bullet"/>
      <w:lvlText w:val="·"/>
      <w:lvlJc w:val="left"/>
      <w:pPr>
        <w:ind w:left="5400" w:firstLine="0"/>
      </w:pPr>
      <w:rPr>
        <w:rFonts w:ascii="Symbol" w:hAnsi="Symbol"/>
      </w:rPr>
    </w:lvl>
    <w:lvl w:ilvl="7" w:tplc="48F20198">
      <w:numFmt w:val="bullet"/>
      <w:lvlText w:val="o"/>
      <w:lvlJc w:val="left"/>
      <w:pPr>
        <w:ind w:left="6120" w:firstLine="0"/>
      </w:pPr>
      <w:rPr>
        <w:rFonts w:ascii="Courier New" w:hAnsi="Courier New" w:cs="Courier New"/>
      </w:rPr>
    </w:lvl>
    <w:lvl w:ilvl="8" w:tplc="6D56EA98">
      <w:numFmt w:val="bullet"/>
      <w:lvlText w:val=""/>
      <w:lvlJc w:val="left"/>
      <w:pPr>
        <w:ind w:left="6840" w:firstLine="0"/>
      </w:pPr>
      <w:rPr>
        <w:rFonts w:ascii="Wingdings" w:eastAsia="Wingdings" w:hAnsi="Wingdings" w:cs="Wingdings"/>
      </w:rPr>
    </w:lvl>
  </w:abstractNum>
  <w:abstractNum w:abstractNumId="6" w15:restartNumberingAfterBreak="0">
    <w:nsid w:val="16394FC4"/>
    <w:multiLevelType w:val="multilevel"/>
    <w:tmpl w:val="0428C730"/>
    <w:name w:val="Numbered list 2"/>
    <w:lvl w:ilvl="0">
      <w:start w:val="12"/>
      <w:numFmt w:val="decimal"/>
      <w:lvlText w:val="%1"/>
      <w:lvlJc w:val="left"/>
      <w:pPr>
        <w:ind w:left="0" w:firstLine="0"/>
      </w:pPr>
    </w:lvl>
    <w:lvl w:ilvl="1">
      <w:start w:val="2"/>
      <w:numFmt w:val="decimal"/>
      <w:lvlText w:val="%1.%2"/>
      <w:lvlJc w:val="left"/>
      <w:pPr>
        <w:ind w:left="710" w:firstLine="0"/>
      </w:pPr>
      <w:rPr>
        <w:b w:val="0"/>
      </w:rPr>
    </w:lvl>
    <w:lvl w:ilvl="2">
      <w:start w:val="1"/>
      <w:numFmt w:val="decimal"/>
      <w:lvlText w:val="%1.%2.%3"/>
      <w:lvlJc w:val="left"/>
      <w:pPr>
        <w:ind w:left="1420" w:firstLine="0"/>
      </w:pPr>
    </w:lvl>
    <w:lvl w:ilvl="3">
      <w:start w:val="1"/>
      <w:numFmt w:val="decimal"/>
      <w:lvlText w:val="%1.%2.%3.%4"/>
      <w:lvlJc w:val="left"/>
      <w:pPr>
        <w:ind w:left="2130" w:firstLine="0"/>
      </w:pPr>
    </w:lvl>
    <w:lvl w:ilvl="4">
      <w:start w:val="1"/>
      <w:numFmt w:val="decimal"/>
      <w:lvlText w:val="%1.%2.%3.%4.%5"/>
      <w:lvlJc w:val="left"/>
      <w:pPr>
        <w:ind w:left="2840" w:firstLine="0"/>
      </w:pPr>
    </w:lvl>
    <w:lvl w:ilvl="5">
      <w:start w:val="1"/>
      <w:numFmt w:val="decimal"/>
      <w:lvlText w:val="%1.%2.%3.%4.%5.%6"/>
      <w:lvlJc w:val="left"/>
      <w:pPr>
        <w:ind w:left="3550" w:firstLine="0"/>
      </w:pPr>
    </w:lvl>
    <w:lvl w:ilvl="6">
      <w:start w:val="1"/>
      <w:numFmt w:val="decimal"/>
      <w:lvlText w:val="%1.%2.%3.%4.%5.%6.%7"/>
      <w:lvlJc w:val="left"/>
      <w:pPr>
        <w:ind w:left="4260" w:firstLine="0"/>
      </w:pPr>
    </w:lvl>
    <w:lvl w:ilvl="7">
      <w:start w:val="1"/>
      <w:numFmt w:val="decimal"/>
      <w:lvlText w:val="%1.%2.%3.%4.%5.%6.%7.%8"/>
      <w:lvlJc w:val="left"/>
      <w:pPr>
        <w:ind w:left="4970" w:firstLine="0"/>
      </w:pPr>
    </w:lvl>
    <w:lvl w:ilvl="8">
      <w:start w:val="1"/>
      <w:numFmt w:val="decimal"/>
      <w:lvlText w:val="%1.%2.%3.%4.%5.%6.%7.%8.%9"/>
      <w:lvlJc w:val="left"/>
      <w:pPr>
        <w:ind w:left="5680" w:firstLine="0"/>
      </w:pPr>
    </w:lvl>
  </w:abstractNum>
  <w:abstractNum w:abstractNumId="7" w15:restartNumberingAfterBreak="0">
    <w:nsid w:val="1A7650CB"/>
    <w:multiLevelType w:val="hybridMultilevel"/>
    <w:tmpl w:val="95242A9C"/>
    <w:name w:val="Numbered list 10"/>
    <w:lvl w:ilvl="0" w:tplc="1520EA8E">
      <w:numFmt w:val="bullet"/>
      <w:lvlText w:val="·"/>
      <w:lvlJc w:val="left"/>
      <w:pPr>
        <w:ind w:left="0" w:firstLine="0"/>
      </w:pPr>
      <w:rPr>
        <w:rFonts w:ascii="Symbol" w:hAnsi="Symbol"/>
      </w:rPr>
    </w:lvl>
    <w:lvl w:ilvl="1" w:tplc="EDA0CCB2">
      <w:numFmt w:val="bullet"/>
      <w:lvlText w:val="o"/>
      <w:lvlJc w:val="left"/>
      <w:pPr>
        <w:ind w:left="720" w:firstLine="0"/>
      </w:pPr>
      <w:rPr>
        <w:rFonts w:ascii="Courier New" w:hAnsi="Courier New" w:cs="Courier New"/>
      </w:rPr>
    </w:lvl>
    <w:lvl w:ilvl="2" w:tplc="479CA8C0">
      <w:numFmt w:val="bullet"/>
      <w:lvlText w:val=""/>
      <w:lvlJc w:val="left"/>
      <w:pPr>
        <w:ind w:left="1440" w:firstLine="0"/>
      </w:pPr>
      <w:rPr>
        <w:rFonts w:ascii="Wingdings" w:eastAsia="Wingdings" w:hAnsi="Wingdings" w:cs="Wingdings"/>
      </w:rPr>
    </w:lvl>
    <w:lvl w:ilvl="3" w:tplc="6A548950">
      <w:numFmt w:val="bullet"/>
      <w:lvlText w:val="·"/>
      <w:lvlJc w:val="left"/>
      <w:pPr>
        <w:ind w:left="2160" w:firstLine="0"/>
      </w:pPr>
      <w:rPr>
        <w:rFonts w:ascii="Symbol" w:hAnsi="Symbol"/>
      </w:rPr>
    </w:lvl>
    <w:lvl w:ilvl="4" w:tplc="2AF0B79E">
      <w:numFmt w:val="bullet"/>
      <w:lvlText w:val="o"/>
      <w:lvlJc w:val="left"/>
      <w:pPr>
        <w:ind w:left="2880" w:firstLine="0"/>
      </w:pPr>
      <w:rPr>
        <w:rFonts w:ascii="Courier New" w:hAnsi="Courier New" w:cs="Courier New"/>
      </w:rPr>
    </w:lvl>
    <w:lvl w:ilvl="5" w:tplc="97700EE8">
      <w:numFmt w:val="bullet"/>
      <w:lvlText w:val=""/>
      <w:lvlJc w:val="left"/>
      <w:pPr>
        <w:ind w:left="3600" w:firstLine="0"/>
      </w:pPr>
      <w:rPr>
        <w:rFonts w:ascii="Wingdings" w:eastAsia="Wingdings" w:hAnsi="Wingdings" w:cs="Wingdings"/>
      </w:rPr>
    </w:lvl>
    <w:lvl w:ilvl="6" w:tplc="19229CE6">
      <w:numFmt w:val="bullet"/>
      <w:lvlText w:val="·"/>
      <w:lvlJc w:val="left"/>
      <w:pPr>
        <w:ind w:left="4320" w:firstLine="0"/>
      </w:pPr>
      <w:rPr>
        <w:rFonts w:ascii="Symbol" w:hAnsi="Symbol"/>
      </w:rPr>
    </w:lvl>
    <w:lvl w:ilvl="7" w:tplc="8FCC1D20">
      <w:numFmt w:val="bullet"/>
      <w:lvlText w:val="o"/>
      <w:lvlJc w:val="left"/>
      <w:pPr>
        <w:ind w:left="5040" w:firstLine="0"/>
      </w:pPr>
      <w:rPr>
        <w:rFonts w:ascii="Courier New" w:hAnsi="Courier New" w:cs="Courier New"/>
      </w:rPr>
    </w:lvl>
    <w:lvl w:ilvl="8" w:tplc="B20E2F2E">
      <w:numFmt w:val="bullet"/>
      <w:lvlText w:val=""/>
      <w:lvlJc w:val="left"/>
      <w:pPr>
        <w:ind w:left="5760" w:firstLine="0"/>
      </w:pPr>
      <w:rPr>
        <w:rFonts w:ascii="Wingdings" w:eastAsia="Wingdings" w:hAnsi="Wingdings" w:cs="Wingdings"/>
      </w:rPr>
    </w:lvl>
  </w:abstractNum>
  <w:abstractNum w:abstractNumId="8" w15:restartNumberingAfterBreak="0">
    <w:nsid w:val="23C45A14"/>
    <w:multiLevelType w:val="singleLevel"/>
    <w:tmpl w:val="094E57A2"/>
    <w:name w:val="Bullet 13"/>
    <w:lvl w:ilvl="0">
      <w:start w:val="1"/>
      <w:numFmt w:val="lowerLetter"/>
      <w:lvlText w:val="%1)"/>
      <w:lvlJc w:val="left"/>
      <w:pPr>
        <w:ind w:left="0" w:firstLine="0"/>
      </w:pPr>
    </w:lvl>
  </w:abstractNum>
  <w:abstractNum w:abstractNumId="9" w15:restartNumberingAfterBreak="0">
    <w:nsid w:val="289A5A75"/>
    <w:multiLevelType w:val="hybridMultilevel"/>
    <w:tmpl w:val="1C1A7662"/>
    <w:name w:val="Numbered list 13"/>
    <w:lvl w:ilvl="0" w:tplc="FC62013A">
      <w:start w:val="1"/>
      <w:numFmt w:val="lowerLetter"/>
      <w:lvlText w:val="%1)"/>
      <w:lvlJc w:val="left"/>
      <w:pPr>
        <w:ind w:left="426" w:firstLine="0"/>
      </w:pPr>
    </w:lvl>
    <w:lvl w:ilvl="1" w:tplc="5A48D728">
      <w:start w:val="1"/>
      <w:numFmt w:val="lowerLetter"/>
      <w:lvlText w:val="%2."/>
      <w:lvlJc w:val="left"/>
      <w:pPr>
        <w:ind w:left="1146" w:firstLine="0"/>
      </w:pPr>
    </w:lvl>
    <w:lvl w:ilvl="2" w:tplc="D346A310">
      <w:start w:val="1"/>
      <w:numFmt w:val="lowerRoman"/>
      <w:lvlText w:val="%3."/>
      <w:lvlJc w:val="left"/>
      <w:pPr>
        <w:ind w:left="2046" w:firstLine="0"/>
      </w:pPr>
    </w:lvl>
    <w:lvl w:ilvl="3" w:tplc="47C01AC8">
      <w:start w:val="1"/>
      <w:numFmt w:val="decimal"/>
      <w:lvlText w:val="%4."/>
      <w:lvlJc w:val="left"/>
      <w:pPr>
        <w:ind w:left="2586" w:firstLine="0"/>
      </w:pPr>
    </w:lvl>
    <w:lvl w:ilvl="4" w:tplc="BAD2BFA4">
      <w:start w:val="1"/>
      <w:numFmt w:val="lowerLetter"/>
      <w:lvlText w:val="%5."/>
      <w:lvlJc w:val="left"/>
      <w:pPr>
        <w:ind w:left="3306" w:firstLine="0"/>
      </w:pPr>
    </w:lvl>
    <w:lvl w:ilvl="5" w:tplc="9C4A3974">
      <w:start w:val="1"/>
      <w:numFmt w:val="lowerRoman"/>
      <w:lvlText w:val="%6."/>
      <w:lvlJc w:val="left"/>
      <w:pPr>
        <w:ind w:left="4206" w:firstLine="0"/>
      </w:pPr>
    </w:lvl>
    <w:lvl w:ilvl="6" w:tplc="9788E7BE">
      <w:start w:val="1"/>
      <w:numFmt w:val="decimal"/>
      <w:lvlText w:val="%7."/>
      <w:lvlJc w:val="left"/>
      <w:pPr>
        <w:ind w:left="4746" w:firstLine="0"/>
      </w:pPr>
    </w:lvl>
    <w:lvl w:ilvl="7" w:tplc="15B8A712">
      <w:start w:val="1"/>
      <w:numFmt w:val="lowerLetter"/>
      <w:lvlText w:val="%8."/>
      <w:lvlJc w:val="left"/>
      <w:pPr>
        <w:ind w:left="5466" w:firstLine="0"/>
      </w:pPr>
    </w:lvl>
    <w:lvl w:ilvl="8" w:tplc="D624A07C">
      <w:start w:val="1"/>
      <w:numFmt w:val="lowerRoman"/>
      <w:lvlText w:val="%9."/>
      <w:lvlJc w:val="left"/>
      <w:pPr>
        <w:ind w:left="6366" w:firstLine="0"/>
      </w:pPr>
    </w:lvl>
  </w:abstractNum>
  <w:abstractNum w:abstractNumId="10" w15:restartNumberingAfterBreak="0">
    <w:nsid w:val="2B022BF9"/>
    <w:multiLevelType w:val="hybridMultilevel"/>
    <w:tmpl w:val="32FEB458"/>
    <w:name w:val="Numbered list 7"/>
    <w:lvl w:ilvl="0" w:tplc="3886D056">
      <w:numFmt w:val="bullet"/>
      <w:lvlText w:val="·"/>
      <w:lvlJc w:val="left"/>
      <w:pPr>
        <w:ind w:left="360" w:firstLine="0"/>
      </w:pPr>
      <w:rPr>
        <w:rFonts w:ascii="Symbol" w:hAnsi="Symbol"/>
      </w:rPr>
    </w:lvl>
    <w:lvl w:ilvl="1" w:tplc="06A67338">
      <w:numFmt w:val="bullet"/>
      <w:lvlText w:val="o"/>
      <w:lvlJc w:val="left"/>
      <w:pPr>
        <w:ind w:left="1080" w:firstLine="0"/>
      </w:pPr>
      <w:rPr>
        <w:rFonts w:ascii="Courier New" w:hAnsi="Courier New" w:cs="Courier New"/>
      </w:rPr>
    </w:lvl>
    <w:lvl w:ilvl="2" w:tplc="87A07214">
      <w:numFmt w:val="bullet"/>
      <w:lvlText w:val=""/>
      <w:lvlJc w:val="left"/>
      <w:pPr>
        <w:ind w:left="1800" w:firstLine="0"/>
      </w:pPr>
      <w:rPr>
        <w:rFonts w:ascii="Wingdings" w:eastAsia="Wingdings" w:hAnsi="Wingdings" w:cs="Wingdings"/>
      </w:rPr>
    </w:lvl>
    <w:lvl w:ilvl="3" w:tplc="DB2CD452">
      <w:numFmt w:val="bullet"/>
      <w:lvlText w:val="·"/>
      <w:lvlJc w:val="left"/>
      <w:pPr>
        <w:ind w:left="2520" w:firstLine="0"/>
      </w:pPr>
      <w:rPr>
        <w:rFonts w:ascii="Symbol" w:hAnsi="Symbol"/>
      </w:rPr>
    </w:lvl>
    <w:lvl w:ilvl="4" w:tplc="FBAC7A74">
      <w:numFmt w:val="bullet"/>
      <w:lvlText w:val="o"/>
      <w:lvlJc w:val="left"/>
      <w:pPr>
        <w:ind w:left="3240" w:firstLine="0"/>
      </w:pPr>
      <w:rPr>
        <w:rFonts w:ascii="Courier New" w:hAnsi="Courier New" w:cs="Courier New"/>
      </w:rPr>
    </w:lvl>
    <w:lvl w:ilvl="5" w:tplc="1A745576">
      <w:numFmt w:val="bullet"/>
      <w:lvlText w:val=""/>
      <w:lvlJc w:val="left"/>
      <w:pPr>
        <w:ind w:left="3960" w:firstLine="0"/>
      </w:pPr>
      <w:rPr>
        <w:rFonts w:ascii="Wingdings" w:eastAsia="Wingdings" w:hAnsi="Wingdings" w:cs="Wingdings"/>
      </w:rPr>
    </w:lvl>
    <w:lvl w:ilvl="6" w:tplc="29FAC058">
      <w:numFmt w:val="bullet"/>
      <w:lvlText w:val="·"/>
      <w:lvlJc w:val="left"/>
      <w:pPr>
        <w:ind w:left="4680" w:firstLine="0"/>
      </w:pPr>
      <w:rPr>
        <w:rFonts w:ascii="Symbol" w:hAnsi="Symbol"/>
      </w:rPr>
    </w:lvl>
    <w:lvl w:ilvl="7" w:tplc="8DD24A54">
      <w:numFmt w:val="bullet"/>
      <w:lvlText w:val="o"/>
      <w:lvlJc w:val="left"/>
      <w:pPr>
        <w:ind w:left="5400" w:firstLine="0"/>
      </w:pPr>
      <w:rPr>
        <w:rFonts w:ascii="Courier New" w:hAnsi="Courier New" w:cs="Courier New"/>
      </w:rPr>
    </w:lvl>
    <w:lvl w:ilvl="8" w:tplc="0854C51C">
      <w:numFmt w:val="bullet"/>
      <w:lvlText w:val=""/>
      <w:lvlJc w:val="left"/>
      <w:pPr>
        <w:ind w:left="6120" w:firstLine="0"/>
      </w:pPr>
      <w:rPr>
        <w:rFonts w:ascii="Wingdings" w:eastAsia="Wingdings" w:hAnsi="Wingdings" w:cs="Wingdings"/>
      </w:rPr>
    </w:lvl>
  </w:abstractNum>
  <w:abstractNum w:abstractNumId="11" w15:restartNumberingAfterBreak="0">
    <w:nsid w:val="2B5C33A0"/>
    <w:multiLevelType w:val="hybridMultilevel"/>
    <w:tmpl w:val="7D84B0E6"/>
    <w:name w:val="Numbered list 23"/>
    <w:lvl w:ilvl="0" w:tplc="17A45F0E">
      <w:start w:val="1"/>
      <w:numFmt w:val="lowerLetter"/>
      <w:lvlText w:val="%1)"/>
      <w:lvlJc w:val="left"/>
      <w:pPr>
        <w:ind w:left="360" w:firstLine="0"/>
      </w:pPr>
      <w:rPr>
        <w:rFonts w:ascii="Calibri" w:hAnsi="Calibri" w:cs="Basic Roman"/>
      </w:rPr>
    </w:lvl>
    <w:lvl w:ilvl="1" w:tplc="30D6E59C">
      <w:start w:val="1"/>
      <w:numFmt w:val="lowerLetter"/>
      <w:lvlText w:val="%2."/>
      <w:lvlJc w:val="left"/>
      <w:pPr>
        <w:ind w:left="1080" w:firstLine="0"/>
      </w:pPr>
    </w:lvl>
    <w:lvl w:ilvl="2" w:tplc="3CC48F5E">
      <w:start w:val="1"/>
      <w:numFmt w:val="lowerRoman"/>
      <w:lvlText w:val="%3."/>
      <w:lvlJc w:val="left"/>
      <w:pPr>
        <w:ind w:left="1980" w:firstLine="0"/>
      </w:pPr>
    </w:lvl>
    <w:lvl w:ilvl="3" w:tplc="86025B3A">
      <w:start w:val="1"/>
      <w:numFmt w:val="decimal"/>
      <w:lvlText w:val="%4."/>
      <w:lvlJc w:val="left"/>
      <w:pPr>
        <w:ind w:left="2520" w:firstLine="0"/>
      </w:pPr>
    </w:lvl>
    <w:lvl w:ilvl="4" w:tplc="3EA0F03E">
      <w:start w:val="1"/>
      <w:numFmt w:val="lowerLetter"/>
      <w:lvlText w:val="%5."/>
      <w:lvlJc w:val="left"/>
      <w:pPr>
        <w:ind w:left="3240" w:firstLine="0"/>
      </w:pPr>
    </w:lvl>
    <w:lvl w:ilvl="5" w:tplc="3AE013E8">
      <w:start w:val="1"/>
      <w:numFmt w:val="lowerRoman"/>
      <w:lvlText w:val="%6."/>
      <w:lvlJc w:val="left"/>
      <w:pPr>
        <w:ind w:left="4140" w:firstLine="0"/>
      </w:pPr>
    </w:lvl>
    <w:lvl w:ilvl="6" w:tplc="F18E8010">
      <w:start w:val="1"/>
      <w:numFmt w:val="decimal"/>
      <w:lvlText w:val="%7."/>
      <w:lvlJc w:val="left"/>
      <w:pPr>
        <w:ind w:left="4680" w:firstLine="0"/>
      </w:pPr>
    </w:lvl>
    <w:lvl w:ilvl="7" w:tplc="584CC3A8">
      <w:start w:val="1"/>
      <w:numFmt w:val="lowerLetter"/>
      <w:lvlText w:val="%8."/>
      <w:lvlJc w:val="left"/>
      <w:pPr>
        <w:ind w:left="5400" w:firstLine="0"/>
      </w:pPr>
    </w:lvl>
    <w:lvl w:ilvl="8" w:tplc="AED84356">
      <w:start w:val="1"/>
      <w:numFmt w:val="lowerRoman"/>
      <w:lvlText w:val="%9."/>
      <w:lvlJc w:val="left"/>
      <w:pPr>
        <w:ind w:left="6300" w:firstLine="0"/>
      </w:pPr>
    </w:lvl>
  </w:abstractNum>
  <w:abstractNum w:abstractNumId="12" w15:restartNumberingAfterBreak="0">
    <w:nsid w:val="31DC06FD"/>
    <w:multiLevelType w:val="singleLevel"/>
    <w:tmpl w:val="996A1446"/>
    <w:name w:val="Bullet 12"/>
    <w:lvl w:ilvl="0">
      <w:numFmt w:val="bullet"/>
      <w:lvlText w:val=""/>
      <w:lvlJc w:val="left"/>
      <w:pPr>
        <w:ind w:left="0" w:firstLine="0"/>
      </w:pPr>
      <w:rPr>
        <w:rFonts w:ascii="Wingdings" w:eastAsia="Wingdings" w:hAnsi="Wingdings" w:cs="Wingdings"/>
      </w:rPr>
    </w:lvl>
  </w:abstractNum>
  <w:abstractNum w:abstractNumId="13" w15:restartNumberingAfterBreak="0">
    <w:nsid w:val="33352ABD"/>
    <w:multiLevelType w:val="singleLevel"/>
    <w:tmpl w:val="83AA8DF2"/>
    <w:name w:val="Bullet 14"/>
    <w:lvl w:ilvl="0">
      <w:start w:val="1"/>
      <w:numFmt w:val="lowerLetter"/>
      <w:lvlText w:val="%1)"/>
      <w:lvlJc w:val="left"/>
      <w:pPr>
        <w:ind w:left="0" w:firstLine="0"/>
      </w:pPr>
    </w:lvl>
  </w:abstractNum>
  <w:abstractNum w:abstractNumId="14" w15:restartNumberingAfterBreak="0">
    <w:nsid w:val="33724BC4"/>
    <w:multiLevelType w:val="hybridMultilevel"/>
    <w:tmpl w:val="E026A008"/>
    <w:name w:val="Numbered list 4"/>
    <w:lvl w:ilvl="0" w:tplc="B9E298B6">
      <w:numFmt w:val="bullet"/>
      <w:lvlText w:val="·"/>
      <w:lvlJc w:val="left"/>
      <w:pPr>
        <w:ind w:left="0" w:firstLine="0"/>
      </w:pPr>
      <w:rPr>
        <w:rFonts w:ascii="Symbol" w:hAnsi="Symbol"/>
      </w:rPr>
    </w:lvl>
    <w:lvl w:ilvl="1" w:tplc="13ECBE62">
      <w:numFmt w:val="bullet"/>
      <w:lvlText w:val="o"/>
      <w:lvlJc w:val="left"/>
      <w:pPr>
        <w:ind w:left="720" w:firstLine="0"/>
      </w:pPr>
      <w:rPr>
        <w:rFonts w:ascii="Courier New" w:hAnsi="Courier New" w:cs="Courier New"/>
      </w:rPr>
    </w:lvl>
    <w:lvl w:ilvl="2" w:tplc="6A56BC9C">
      <w:numFmt w:val="bullet"/>
      <w:lvlText w:val=""/>
      <w:lvlJc w:val="left"/>
      <w:pPr>
        <w:ind w:left="1440" w:firstLine="0"/>
      </w:pPr>
      <w:rPr>
        <w:rFonts w:ascii="Wingdings" w:eastAsia="Wingdings" w:hAnsi="Wingdings" w:cs="Wingdings"/>
      </w:rPr>
    </w:lvl>
    <w:lvl w:ilvl="3" w:tplc="2C24E7AC">
      <w:numFmt w:val="bullet"/>
      <w:lvlText w:val="·"/>
      <w:lvlJc w:val="left"/>
      <w:pPr>
        <w:ind w:left="2160" w:firstLine="0"/>
      </w:pPr>
      <w:rPr>
        <w:rFonts w:ascii="Symbol" w:hAnsi="Symbol"/>
      </w:rPr>
    </w:lvl>
    <w:lvl w:ilvl="4" w:tplc="5920B6EC">
      <w:numFmt w:val="bullet"/>
      <w:lvlText w:val="o"/>
      <w:lvlJc w:val="left"/>
      <w:pPr>
        <w:ind w:left="2880" w:firstLine="0"/>
      </w:pPr>
      <w:rPr>
        <w:rFonts w:ascii="Courier New" w:hAnsi="Courier New" w:cs="Courier New"/>
      </w:rPr>
    </w:lvl>
    <w:lvl w:ilvl="5" w:tplc="EFE85668">
      <w:numFmt w:val="bullet"/>
      <w:lvlText w:val=""/>
      <w:lvlJc w:val="left"/>
      <w:pPr>
        <w:ind w:left="3600" w:firstLine="0"/>
      </w:pPr>
      <w:rPr>
        <w:rFonts w:ascii="Wingdings" w:eastAsia="Wingdings" w:hAnsi="Wingdings" w:cs="Wingdings"/>
      </w:rPr>
    </w:lvl>
    <w:lvl w:ilvl="6" w:tplc="4CD4B3E8">
      <w:numFmt w:val="bullet"/>
      <w:lvlText w:val="·"/>
      <w:lvlJc w:val="left"/>
      <w:pPr>
        <w:ind w:left="4320" w:firstLine="0"/>
      </w:pPr>
      <w:rPr>
        <w:rFonts w:ascii="Symbol" w:hAnsi="Symbol"/>
      </w:rPr>
    </w:lvl>
    <w:lvl w:ilvl="7" w:tplc="474C8146">
      <w:numFmt w:val="bullet"/>
      <w:lvlText w:val="o"/>
      <w:lvlJc w:val="left"/>
      <w:pPr>
        <w:ind w:left="5040" w:firstLine="0"/>
      </w:pPr>
      <w:rPr>
        <w:rFonts w:ascii="Courier New" w:hAnsi="Courier New" w:cs="Courier New"/>
      </w:rPr>
    </w:lvl>
    <w:lvl w:ilvl="8" w:tplc="CCFECCEA">
      <w:numFmt w:val="bullet"/>
      <w:lvlText w:val=""/>
      <w:lvlJc w:val="left"/>
      <w:pPr>
        <w:ind w:left="5760" w:firstLine="0"/>
      </w:pPr>
      <w:rPr>
        <w:rFonts w:ascii="Wingdings" w:eastAsia="Wingdings" w:hAnsi="Wingdings" w:cs="Wingdings"/>
      </w:rPr>
    </w:lvl>
  </w:abstractNum>
  <w:abstractNum w:abstractNumId="15" w15:restartNumberingAfterBreak="0">
    <w:nsid w:val="35A65A90"/>
    <w:multiLevelType w:val="hybridMultilevel"/>
    <w:tmpl w:val="149019EE"/>
    <w:name w:val="Numbered list 1"/>
    <w:lvl w:ilvl="0" w:tplc="2990DB98">
      <w:numFmt w:val="bullet"/>
      <w:lvlText w:val="·"/>
      <w:lvlJc w:val="left"/>
      <w:pPr>
        <w:ind w:left="0" w:firstLine="0"/>
      </w:pPr>
      <w:rPr>
        <w:rFonts w:ascii="Symbol" w:hAnsi="Symbol"/>
      </w:rPr>
    </w:lvl>
    <w:lvl w:ilvl="1" w:tplc="EDACA8D2">
      <w:numFmt w:val="bullet"/>
      <w:lvlText w:val="o"/>
      <w:lvlJc w:val="left"/>
      <w:pPr>
        <w:ind w:left="720" w:firstLine="0"/>
      </w:pPr>
      <w:rPr>
        <w:rFonts w:ascii="Courier New" w:hAnsi="Courier New" w:cs="Courier New"/>
      </w:rPr>
    </w:lvl>
    <w:lvl w:ilvl="2" w:tplc="1A047C2E">
      <w:numFmt w:val="bullet"/>
      <w:lvlText w:val=""/>
      <w:lvlJc w:val="left"/>
      <w:pPr>
        <w:ind w:left="1440" w:firstLine="0"/>
      </w:pPr>
      <w:rPr>
        <w:rFonts w:ascii="Wingdings" w:eastAsia="Wingdings" w:hAnsi="Wingdings" w:cs="Wingdings"/>
      </w:rPr>
    </w:lvl>
    <w:lvl w:ilvl="3" w:tplc="9258B8F2">
      <w:numFmt w:val="bullet"/>
      <w:lvlText w:val="·"/>
      <w:lvlJc w:val="left"/>
      <w:pPr>
        <w:ind w:left="2160" w:firstLine="0"/>
      </w:pPr>
      <w:rPr>
        <w:rFonts w:ascii="Symbol" w:hAnsi="Symbol"/>
      </w:rPr>
    </w:lvl>
    <w:lvl w:ilvl="4" w:tplc="A83C85D8">
      <w:numFmt w:val="bullet"/>
      <w:lvlText w:val="o"/>
      <w:lvlJc w:val="left"/>
      <w:pPr>
        <w:ind w:left="2880" w:firstLine="0"/>
      </w:pPr>
      <w:rPr>
        <w:rFonts w:ascii="Courier New" w:hAnsi="Courier New" w:cs="Courier New"/>
      </w:rPr>
    </w:lvl>
    <w:lvl w:ilvl="5" w:tplc="4E4AE326">
      <w:numFmt w:val="bullet"/>
      <w:lvlText w:val=""/>
      <w:lvlJc w:val="left"/>
      <w:pPr>
        <w:ind w:left="3600" w:firstLine="0"/>
      </w:pPr>
      <w:rPr>
        <w:rFonts w:ascii="Wingdings" w:eastAsia="Wingdings" w:hAnsi="Wingdings" w:cs="Wingdings"/>
      </w:rPr>
    </w:lvl>
    <w:lvl w:ilvl="6" w:tplc="B94AC394">
      <w:numFmt w:val="bullet"/>
      <w:lvlText w:val="·"/>
      <w:lvlJc w:val="left"/>
      <w:pPr>
        <w:ind w:left="4320" w:firstLine="0"/>
      </w:pPr>
      <w:rPr>
        <w:rFonts w:ascii="Symbol" w:hAnsi="Symbol"/>
      </w:rPr>
    </w:lvl>
    <w:lvl w:ilvl="7" w:tplc="8F1462CE">
      <w:numFmt w:val="bullet"/>
      <w:lvlText w:val="o"/>
      <w:lvlJc w:val="left"/>
      <w:pPr>
        <w:ind w:left="5040" w:firstLine="0"/>
      </w:pPr>
      <w:rPr>
        <w:rFonts w:ascii="Courier New" w:hAnsi="Courier New" w:cs="Courier New"/>
      </w:rPr>
    </w:lvl>
    <w:lvl w:ilvl="8" w:tplc="F57C589A">
      <w:numFmt w:val="bullet"/>
      <w:lvlText w:val=""/>
      <w:lvlJc w:val="left"/>
      <w:pPr>
        <w:ind w:left="5760" w:firstLine="0"/>
      </w:pPr>
      <w:rPr>
        <w:rFonts w:ascii="Wingdings" w:eastAsia="Wingdings" w:hAnsi="Wingdings" w:cs="Wingdings"/>
      </w:rPr>
    </w:lvl>
  </w:abstractNum>
  <w:abstractNum w:abstractNumId="16" w15:restartNumberingAfterBreak="0">
    <w:nsid w:val="361344BD"/>
    <w:multiLevelType w:val="hybridMultilevel"/>
    <w:tmpl w:val="962EEC1E"/>
    <w:name w:val="Numbered list 29"/>
    <w:lvl w:ilvl="0" w:tplc="0268C38A">
      <w:numFmt w:val="bullet"/>
      <w:lvlText w:val="·"/>
      <w:lvlJc w:val="left"/>
      <w:pPr>
        <w:ind w:left="1069" w:firstLine="0"/>
      </w:pPr>
      <w:rPr>
        <w:rFonts w:ascii="Symbol" w:hAnsi="Symbol"/>
      </w:rPr>
    </w:lvl>
    <w:lvl w:ilvl="1" w:tplc="24CCEA40">
      <w:numFmt w:val="bullet"/>
      <w:lvlText w:val="o"/>
      <w:lvlJc w:val="left"/>
      <w:pPr>
        <w:ind w:left="1789" w:firstLine="0"/>
      </w:pPr>
      <w:rPr>
        <w:rFonts w:ascii="Courier New" w:hAnsi="Courier New" w:cs="Courier New"/>
      </w:rPr>
    </w:lvl>
    <w:lvl w:ilvl="2" w:tplc="5AD2AC18">
      <w:numFmt w:val="bullet"/>
      <w:lvlText w:val=""/>
      <w:lvlJc w:val="left"/>
      <w:pPr>
        <w:ind w:left="2509" w:firstLine="0"/>
      </w:pPr>
      <w:rPr>
        <w:rFonts w:ascii="Wingdings" w:eastAsia="Wingdings" w:hAnsi="Wingdings" w:cs="Wingdings"/>
      </w:rPr>
    </w:lvl>
    <w:lvl w:ilvl="3" w:tplc="7FE298FA">
      <w:numFmt w:val="bullet"/>
      <w:lvlText w:val="·"/>
      <w:lvlJc w:val="left"/>
      <w:pPr>
        <w:ind w:left="3229" w:firstLine="0"/>
      </w:pPr>
      <w:rPr>
        <w:rFonts w:ascii="Symbol" w:hAnsi="Symbol"/>
      </w:rPr>
    </w:lvl>
    <w:lvl w:ilvl="4" w:tplc="2474ED9E">
      <w:numFmt w:val="bullet"/>
      <w:lvlText w:val="o"/>
      <w:lvlJc w:val="left"/>
      <w:pPr>
        <w:ind w:left="3949" w:firstLine="0"/>
      </w:pPr>
      <w:rPr>
        <w:rFonts w:ascii="Courier New" w:hAnsi="Courier New" w:cs="Courier New"/>
      </w:rPr>
    </w:lvl>
    <w:lvl w:ilvl="5" w:tplc="6D84F278">
      <w:numFmt w:val="bullet"/>
      <w:lvlText w:val=""/>
      <w:lvlJc w:val="left"/>
      <w:pPr>
        <w:ind w:left="4669" w:firstLine="0"/>
      </w:pPr>
      <w:rPr>
        <w:rFonts w:ascii="Wingdings" w:eastAsia="Wingdings" w:hAnsi="Wingdings" w:cs="Wingdings"/>
      </w:rPr>
    </w:lvl>
    <w:lvl w:ilvl="6" w:tplc="7676F8A6">
      <w:numFmt w:val="bullet"/>
      <w:lvlText w:val="·"/>
      <w:lvlJc w:val="left"/>
      <w:pPr>
        <w:ind w:left="5389" w:firstLine="0"/>
      </w:pPr>
      <w:rPr>
        <w:rFonts w:ascii="Symbol" w:hAnsi="Symbol"/>
      </w:rPr>
    </w:lvl>
    <w:lvl w:ilvl="7" w:tplc="9B20B88A">
      <w:numFmt w:val="bullet"/>
      <w:lvlText w:val="o"/>
      <w:lvlJc w:val="left"/>
      <w:pPr>
        <w:ind w:left="6109" w:firstLine="0"/>
      </w:pPr>
      <w:rPr>
        <w:rFonts w:ascii="Courier New" w:hAnsi="Courier New" w:cs="Courier New"/>
      </w:rPr>
    </w:lvl>
    <w:lvl w:ilvl="8" w:tplc="2BA4BB98">
      <w:numFmt w:val="bullet"/>
      <w:lvlText w:val=""/>
      <w:lvlJc w:val="left"/>
      <w:pPr>
        <w:ind w:left="6829" w:firstLine="0"/>
      </w:pPr>
      <w:rPr>
        <w:rFonts w:ascii="Wingdings" w:eastAsia="Wingdings" w:hAnsi="Wingdings" w:cs="Wingdings"/>
      </w:rPr>
    </w:lvl>
  </w:abstractNum>
  <w:abstractNum w:abstractNumId="17" w15:restartNumberingAfterBreak="0">
    <w:nsid w:val="36947915"/>
    <w:multiLevelType w:val="hybridMultilevel"/>
    <w:tmpl w:val="F3B28CDC"/>
    <w:name w:val="Numbered list 30"/>
    <w:lvl w:ilvl="0" w:tplc="63647C24">
      <w:numFmt w:val="none"/>
      <w:lvlText w:val=""/>
      <w:lvlJc w:val="left"/>
      <w:pPr>
        <w:ind w:left="0" w:firstLine="0"/>
      </w:pPr>
    </w:lvl>
    <w:lvl w:ilvl="1" w:tplc="D4929636">
      <w:numFmt w:val="none"/>
      <w:lvlText w:val=""/>
      <w:lvlJc w:val="left"/>
      <w:pPr>
        <w:ind w:left="0" w:firstLine="0"/>
      </w:pPr>
    </w:lvl>
    <w:lvl w:ilvl="2" w:tplc="1D26C196">
      <w:numFmt w:val="none"/>
      <w:lvlText w:val=""/>
      <w:lvlJc w:val="left"/>
      <w:pPr>
        <w:ind w:left="0" w:firstLine="0"/>
      </w:pPr>
    </w:lvl>
    <w:lvl w:ilvl="3" w:tplc="53BE1898">
      <w:numFmt w:val="none"/>
      <w:lvlText w:val=""/>
      <w:lvlJc w:val="left"/>
      <w:pPr>
        <w:ind w:left="0" w:firstLine="0"/>
      </w:pPr>
    </w:lvl>
    <w:lvl w:ilvl="4" w:tplc="F2D6BEAC">
      <w:numFmt w:val="none"/>
      <w:lvlText w:val=""/>
      <w:lvlJc w:val="left"/>
      <w:pPr>
        <w:ind w:left="0" w:firstLine="0"/>
      </w:pPr>
    </w:lvl>
    <w:lvl w:ilvl="5" w:tplc="7268A3B0">
      <w:numFmt w:val="none"/>
      <w:lvlText w:val=""/>
      <w:lvlJc w:val="left"/>
      <w:pPr>
        <w:ind w:left="0" w:firstLine="0"/>
      </w:pPr>
    </w:lvl>
    <w:lvl w:ilvl="6" w:tplc="1796410A">
      <w:numFmt w:val="none"/>
      <w:lvlText w:val=""/>
      <w:lvlJc w:val="left"/>
      <w:pPr>
        <w:ind w:left="0" w:firstLine="0"/>
      </w:pPr>
    </w:lvl>
    <w:lvl w:ilvl="7" w:tplc="89726E58">
      <w:numFmt w:val="none"/>
      <w:lvlText w:val=""/>
      <w:lvlJc w:val="left"/>
      <w:pPr>
        <w:ind w:left="0" w:firstLine="0"/>
      </w:pPr>
    </w:lvl>
    <w:lvl w:ilvl="8" w:tplc="9DCE6EE6">
      <w:numFmt w:val="none"/>
      <w:lvlText w:val=""/>
      <w:lvlJc w:val="left"/>
      <w:pPr>
        <w:ind w:left="0" w:firstLine="0"/>
      </w:pPr>
    </w:lvl>
  </w:abstractNum>
  <w:abstractNum w:abstractNumId="18" w15:restartNumberingAfterBreak="0">
    <w:nsid w:val="37AD1BD6"/>
    <w:multiLevelType w:val="hybridMultilevel"/>
    <w:tmpl w:val="4002DE06"/>
    <w:name w:val="Numbered list 28"/>
    <w:lvl w:ilvl="0" w:tplc="240C6AC2">
      <w:numFmt w:val="bullet"/>
      <w:lvlText w:val="-"/>
      <w:lvlJc w:val="left"/>
      <w:pPr>
        <w:ind w:left="360" w:firstLine="0"/>
      </w:pPr>
      <w:rPr>
        <w:rFonts w:ascii="Arial Narrow" w:eastAsia="Calibri" w:hAnsi="Arial Narrow" w:cs="Calibri"/>
      </w:rPr>
    </w:lvl>
    <w:lvl w:ilvl="1" w:tplc="F97A6BBC">
      <w:numFmt w:val="bullet"/>
      <w:lvlText w:val="o"/>
      <w:lvlJc w:val="left"/>
      <w:pPr>
        <w:ind w:left="1080" w:firstLine="0"/>
      </w:pPr>
      <w:rPr>
        <w:rFonts w:ascii="Courier New" w:hAnsi="Courier New" w:cs="Courier New"/>
      </w:rPr>
    </w:lvl>
    <w:lvl w:ilvl="2" w:tplc="85046E5A">
      <w:numFmt w:val="bullet"/>
      <w:lvlText w:val=""/>
      <w:lvlJc w:val="left"/>
      <w:pPr>
        <w:ind w:left="1800" w:firstLine="0"/>
      </w:pPr>
      <w:rPr>
        <w:rFonts w:ascii="Wingdings" w:eastAsia="Wingdings" w:hAnsi="Wingdings" w:cs="Wingdings"/>
      </w:rPr>
    </w:lvl>
    <w:lvl w:ilvl="3" w:tplc="FEF6D34C">
      <w:numFmt w:val="bullet"/>
      <w:lvlText w:val="·"/>
      <w:lvlJc w:val="left"/>
      <w:pPr>
        <w:ind w:left="2520" w:firstLine="0"/>
      </w:pPr>
      <w:rPr>
        <w:rFonts w:ascii="Symbol" w:hAnsi="Symbol"/>
      </w:rPr>
    </w:lvl>
    <w:lvl w:ilvl="4" w:tplc="A9CC8988">
      <w:numFmt w:val="bullet"/>
      <w:lvlText w:val="o"/>
      <w:lvlJc w:val="left"/>
      <w:pPr>
        <w:ind w:left="3240" w:firstLine="0"/>
      </w:pPr>
      <w:rPr>
        <w:rFonts w:ascii="Courier New" w:hAnsi="Courier New" w:cs="Courier New"/>
      </w:rPr>
    </w:lvl>
    <w:lvl w:ilvl="5" w:tplc="B67E8C52">
      <w:numFmt w:val="bullet"/>
      <w:lvlText w:val=""/>
      <w:lvlJc w:val="left"/>
      <w:pPr>
        <w:ind w:left="3960" w:firstLine="0"/>
      </w:pPr>
      <w:rPr>
        <w:rFonts w:ascii="Wingdings" w:eastAsia="Wingdings" w:hAnsi="Wingdings" w:cs="Wingdings"/>
      </w:rPr>
    </w:lvl>
    <w:lvl w:ilvl="6" w:tplc="C79A027E">
      <w:numFmt w:val="bullet"/>
      <w:lvlText w:val="·"/>
      <w:lvlJc w:val="left"/>
      <w:pPr>
        <w:ind w:left="4680" w:firstLine="0"/>
      </w:pPr>
      <w:rPr>
        <w:rFonts w:ascii="Symbol" w:hAnsi="Symbol"/>
      </w:rPr>
    </w:lvl>
    <w:lvl w:ilvl="7" w:tplc="ECFAE83E">
      <w:numFmt w:val="bullet"/>
      <w:lvlText w:val="o"/>
      <w:lvlJc w:val="left"/>
      <w:pPr>
        <w:ind w:left="5400" w:firstLine="0"/>
      </w:pPr>
      <w:rPr>
        <w:rFonts w:ascii="Courier New" w:hAnsi="Courier New" w:cs="Courier New"/>
      </w:rPr>
    </w:lvl>
    <w:lvl w:ilvl="8" w:tplc="3D4E2B3E">
      <w:numFmt w:val="bullet"/>
      <w:lvlText w:val=""/>
      <w:lvlJc w:val="left"/>
      <w:pPr>
        <w:ind w:left="6120" w:firstLine="0"/>
      </w:pPr>
      <w:rPr>
        <w:rFonts w:ascii="Wingdings" w:eastAsia="Wingdings" w:hAnsi="Wingdings" w:cs="Wingdings"/>
      </w:rPr>
    </w:lvl>
  </w:abstractNum>
  <w:abstractNum w:abstractNumId="19" w15:restartNumberingAfterBreak="0">
    <w:nsid w:val="390C3CD2"/>
    <w:multiLevelType w:val="hybridMultilevel"/>
    <w:tmpl w:val="16565550"/>
    <w:name w:val="Numbered list 25"/>
    <w:lvl w:ilvl="0" w:tplc="5B3A3CB4">
      <w:numFmt w:val="bullet"/>
      <w:lvlText w:val="·"/>
      <w:lvlJc w:val="left"/>
      <w:pPr>
        <w:ind w:left="360" w:firstLine="0"/>
      </w:pPr>
      <w:rPr>
        <w:rFonts w:ascii="Symbol" w:hAnsi="Symbol"/>
      </w:rPr>
    </w:lvl>
    <w:lvl w:ilvl="1" w:tplc="21AE7D66">
      <w:numFmt w:val="bullet"/>
      <w:lvlText w:val="o"/>
      <w:lvlJc w:val="left"/>
      <w:pPr>
        <w:ind w:left="1080" w:firstLine="0"/>
      </w:pPr>
      <w:rPr>
        <w:rFonts w:ascii="Courier New" w:hAnsi="Courier New" w:cs="Courier New"/>
      </w:rPr>
    </w:lvl>
    <w:lvl w:ilvl="2" w:tplc="14EC06DA">
      <w:numFmt w:val="bullet"/>
      <w:lvlText w:val=""/>
      <w:lvlJc w:val="left"/>
      <w:pPr>
        <w:ind w:left="1800" w:firstLine="0"/>
      </w:pPr>
      <w:rPr>
        <w:rFonts w:ascii="Wingdings" w:eastAsia="Wingdings" w:hAnsi="Wingdings" w:cs="Wingdings"/>
      </w:rPr>
    </w:lvl>
    <w:lvl w:ilvl="3" w:tplc="20B663A8">
      <w:numFmt w:val="bullet"/>
      <w:lvlText w:val="·"/>
      <w:lvlJc w:val="left"/>
      <w:pPr>
        <w:ind w:left="2520" w:firstLine="0"/>
      </w:pPr>
      <w:rPr>
        <w:rFonts w:ascii="Symbol" w:hAnsi="Symbol"/>
      </w:rPr>
    </w:lvl>
    <w:lvl w:ilvl="4" w:tplc="B15E17C6">
      <w:numFmt w:val="bullet"/>
      <w:lvlText w:val="o"/>
      <w:lvlJc w:val="left"/>
      <w:pPr>
        <w:ind w:left="3240" w:firstLine="0"/>
      </w:pPr>
      <w:rPr>
        <w:rFonts w:ascii="Courier New" w:hAnsi="Courier New" w:cs="Courier New"/>
      </w:rPr>
    </w:lvl>
    <w:lvl w:ilvl="5" w:tplc="5DDC275E">
      <w:numFmt w:val="bullet"/>
      <w:lvlText w:val=""/>
      <w:lvlJc w:val="left"/>
      <w:pPr>
        <w:ind w:left="3960" w:firstLine="0"/>
      </w:pPr>
      <w:rPr>
        <w:rFonts w:ascii="Wingdings" w:eastAsia="Wingdings" w:hAnsi="Wingdings" w:cs="Wingdings"/>
      </w:rPr>
    </w:lvl>
    <w:lvl w:ilvl="6" w:tplc="B22A6AEA">
      <w:numFmt w:val="bullet"/>
      <w:lvlText w:val="·"/>
      <w:lvlJc w:val="left"/>
      <w:pPr>
        <w:ind w:left="4680" w:firstLine="0"/>
      </w:pPr>
      <w:rPr>
        <w:rFonts w:ascii="Symbol" w:hAnsi="Symbol"/>
      </w:rPr>
    </w:lvl>
    <w:lvl w:ilvl="7" w:tplc="1BC48D14">
      <w:numFmt w:val="bullet"/>
      <w:lvlText w:val="o"/>
      <w:lvlJc w:val="left"/>
      <w:pPr>
        <w:ind w:left="5400" w:firstLine="0"/>
      </w:pPr>
      <w:rPr>
        <w:rFonts w:ascii="Courier New" w:hAnsi="Courier New" w:cs="Courier New"/>
      </w:rPr>
    </w:lvl>
    <w:lvl w:ilvl="8" w:tplc="BE28A212">
      <w:numFmt w:val="bullet"/>
      <w:lvlText w:val=""/>
      <w:lvlJc w:val="left"/>
      <w:pPr>
        <w:ind w:left="6120" w:firstLine="0"/>
      </w:pPr>
      <w:rPr>
        <w:rFonts w:ascii="Wingdings" w:eastAsia="Wingdings" w:hAnsi="Wingdings" w:cs="Wingdings"/>
      </w:rPr>
    </w:lvl>
  </w:abstractNum>
  <w:abstractNum w:abstractNumId="20" w15:restartNumberingAfterBreak="0">
    <w:nsid w:val="3E627790"/>
    <w:multiLevelType w:val="hybridMultilevel"/>
    <w:tmpl w:val="3DB83DA2"/>
    <w:name w:val="Numbered list 9"/>
    <w:lvl w:ilvl="0" w:tplc="E034EFAA">
      <w:numFmt w:val="bullet"/>
      <w:lvlText w:val="·"/>
      <w:lvlJc w:val="left"/>
      <w:pPr>
        <w:ind w:left="0" w:firstLine="0"/>
      </w:pPr>
      <w:rPr>
        <w:rFonts w:ascii="Symbol" w:hAnsi="Symbol"/>
      </w:rPr>
    </w:lvl>
    <w:lvl w:ilvl="1" w:tplc="D02004B0">
      <w:numFmt w:val="bullet"/>
      <w:lvlText w:val="o"/>
      <w:lvlJc w:val="left"/>
      <w:pPr>
        <w:ind w:left="720" w:firstLine="0"/>
      </w:pPr>
      <w:rPr>
        <w:rFonts w:ascii="Courier New" w:hAnsi="Courier New" w:cs="Courier New"/>
      </w:rPr>
    </w:lvl>
    <w:lvl w:ilvl="2" w:tplc="181A2236">
      <w:numFmt w:val="bullet"/>
      <w:lvlText w:val=""/>
      <w:lvlJc w:val="left"/>
      <w:pPr>
        <w:ind w:left="1440" w:firstLine="0"/>
      </w:pPr>
      <w:rPr>
        <w:rFonts w:ascii="Wingdings" w:eastAsia="Wingdings" w:hAnsi="Wingdings" w:cs="Wingdings"/>
      </w:rPr>
    </w:lvl>
    <w:lvl w:ilvl="3" w:tplc="C872606A">
      <w:numFmt w:val="bullet"/>
      <w:lvlText w:val="·"/>
      <w:lvlJc w:val="left"/>
      <w:pPr>
        <w:ind w:left="2160" w:firstLine="0"/>
      </w:pPr>
      <w:rPr>
        <w:rFonts w:ascii="Symbol" w:hAnsi="Symbol"/>
      </w:rPr>
    </w:lvl>
    <w:lvl w:ilvl="4" w:tplc="60E48858">
      <w:numFmt w:val="bullet"/>
      <w:lvlText w:val="o"/>
      <w:lvlJc w:val="left"/>
      <w:pPr>
        <w:ind w:left="2880" w:firstLine="0"/>
      </w:pPr>
      <w:rPr>
        <w:rFonts w:ascii="Courier New" w:hAnsi="Courier New" w:cs="Courier New"/>
      </w:rPr>
    </w:lvl>
    <w:lvl w:ilvl="5" w:tplc="F7F062DC">
      <w:numFmt w:val="bullet"/>
      <w:lvlText w:val=""/>
      <w:lvlJc w:val="left"/>
      <w:pPr>
        <w:ind w:left="3600" w:firstLine="0"/>
      </w:pPr>
      <w:rPr>
        <w:rFonts w:ascii="Wingdings" w:eastAsia="Wingdings" w:hAnsi="Wingdings" w:cs="Wingdings"/>
      </w:rPr>
    </w:lvl>
    <w:lvl w:ilvl="6" w:tplc="1E12F7D4">
      <w:numFmt w:val="bullet"/>
      <w:lvlText w:val="·"/>
      <w:lvlJc w:val="left"/>
      <w:pPr>
        <w:ind w:left="4320" w:firstLine="0"/>
      </w:pPr>
      <w:rPr>
        <w:rFonts w:ascii="Symbol" w:hAnsi="Symbol"/>
      </w:rPr>
    </w:lvl>
    <w:lvl w:ilvl="7" w:tplc="08806E26">
      <w:numFmt w:val="bullet"/>
      <w:lvlText w:val="o"/>
      <w:lvlJc w:val="left"/>
      <w:pPr>
        <w:ind w:left="5040" w:firstLine="0"/>
      </w:pPr>
      <w:rPr>
        <w:rFonts w:ascii="Courier New" w:hAnsi="Courier New" w:cs="Courier New"/>
      </w:rPr>
    </w:lvl>
    <w:lvl w:ilvl="8" w:tplc="035637C8">
      <w:numFmt w:val="bullet"/>
      <w:lvlText w:val=""/>
      <w:lvlJc w:val="left"/>
      <w:pPr>
        <w:ind w:left="5760" w:firstLine="0"/>
      </w:pPr>
      <w:rPr>
        <w:rFonts w:ascii="Wingdings" w:eastAsia="Wingdings" w:hAnsi="Wingdings" w:cs="Wingdings"/>
      </w:rPr>
    </w:lvl>
  </w:abstractNum>
  <w:abstractNum w:abstractNumId="21" w15:restartNumberingAfterBreak="0">
    <w:nsid w:val="40C21086"/>
    <w:multiLevelType w:val="hybridMultilevel"/>
    <w:tmpl w:val="1EFE4008"/>
    <w:name w:val="Numbered list 8"/>
    <w:lvl w:ilvl="0" w:tplc="F9D2AEAC">
      <w:numFmt w:val="bullet"/>
      <w:lvlText w:val="·"/>
      <w:lvlJc w:val="left"/>
      <w:pPr>
        <w:ind w:left="0" w:firstLine="0"/>
      </w:pPr>
      <w:rPr>
        <w:rFonts w:ascii="Symbol" w:hAnsi="Symbol"/>
      </w:rPr>
    </w:lvl>
    <w:lvl w:ilvl="1" w:tplc="A844D23A">
      <w:numFmt w:val="bullet"/>
      <w:lvlText w:val="o"/>
      <w:lvlJc w:val="left"/>
      <w:pPr>
        <w:ind w:left="720" w:firstLine="0"/>
      </w:pPr>
      <w:rPr>
        <w:rFonts w:ascii="Courier New" w:hAnsi="Courier New" w:cs="Courier New"/>
      </w:rPr>
    </w:lvl>
    <w:lvl w:ilvl="2" w:tplc="8DE8641E">
      <w:numFmt w:val="bullet"/>
      <w:lvlText w:val=""/>
      <w:lvlJc w:val="left"/>
      <w:pPr>
        <w:ind w:left="1440" w:firstLine="0"/>
      </w:pPr>
      <w:rPr>
        <w:rFonts w:ascii="Wingdings" w:eastAsia="Wingdings" w:hAnsi="Wingdings" w:cs="Wingdings"/>
      </w:rPr>
    </w:lvl>
    <w:lvl w:ilvl="3" w:tplc="65387DA8">
      <w:numFmt w:val="bullet"/>
      <w:lvlText w:val="·"/>
      <w:lvlJc w:val="left"/>
      <w:pPr>
        <w:ind w:left="2160" w:firstLine="0"/>
      </w:pPr>
      <w:rPr>
        <w:rFonts w:ascii="Symbol" w:hAnsi="Symbol"/>
      </w:rPr>
    </w:lvl>
    <w:lvl w:ilvl="4" w:tplc="0C28CFF8">
      <w:numFmt w:val="bullet"/>
      <w:lvlText w:val="o"/>
      <w:lvlJc w:val="left"/>
      <w:pPr>
        <w:ind w:left="2880" w:firstLine="0"/>
      </w:pPr>
      <w:rPr>
        <w:rFonts w:ascii="Courier New" w:hAnsi="Courier New" w:cs="Courier New"/>
      </w:rPr>
    </w:lvl>
    <w:lvl w:ilvl="5" w:tplc="FF146B6C">
      <w:numFmt w:val="bullet"/>
      <w:lvlText w:val=""/>
      <w:lvlJc w:val="left"/>
      <w:pPr>
        <w:ind w:left="3600" w:firstLine="0"/>
      </w:pPr>
      <w:rPr>
        <w:rFonts w:ascii="Wingdings" w:eastAsia="Wingdings" w:hAnsi="Wingdings" w:cs="Wingdings"/>
      </w:rPr>
    </w:lvl>
    <w:lvl w:ilvl="6" w:tplc="6D68D0A2">
      <w:numFmt w:val="bullet"/>
      <w:lvlText w:val="·"/>
      <w:lvlJc w:val="left"/>
      <w:pPr>
        <w:ind w:left="4320" w:firstLine="0"/>
      </w:pPr>
      <w:rPr>
        <w:rFonts w:ascii="Symbol" w:hAnsi="Symbol"/>
      </w:rPr>
    </w:lvl>
    <w:lvl w:ilvl="7" w:tplc="8A1CFCF4">
      <w:numFmt w:val="bullet"/>
      <w:lvlText w:val="o"/>
      <w:lvlJc w:val="left"/>
      <w:pPr>
        <w:ind w:left="5040" w:firstLine="0"/>
      </w:pPr>
      <w:rPr>
        <w:rFonts w:ascii="Courier New" w:hAnsi="Courier New" w:cs="Courier New"/>
      </w:rPr>
    </w:lvl>
    <w:lvl w:ilvl="8" w:tplc="B964A44C">
      <w:numFmt w:val="bullet"/>
      <w:lvlText w:val=""/>
      <w:lvlJc w:val="left"/>
      <w:pPr>
        <w:ind w:left="5760" w:firstLine="0"/>
      </w:pPr>
      <w:rPr>
        <w:rFonts w:ascii="Wingdings" w:eastAsia="Wingdings" w:hAnsi="Wingdings" w:cs="Wingdings"/>
      </w:rPr>
    </w:lvl>
  </w:abstractNum>
  <w:abstractNum w:abstractNumId="22" w15:restartNumberingAfterBreak="0">
    <w:nsid w:val="43BD59F0"/>
    <w:multiLevelType w:val="hybridMultilevel"/>
    <w:tmpl w:val="25B4CDE8"/>
    <w:name w:val="Numbered list 18"/>
    <w:lvl w:ilvl="0" w:tplc="E4CC1702">
      <w:numFmt w:val="bullet"/>
      <w:lvlText w:val="·"/>
      <w:lvlJc w:val="left"/>
      <w:pPr>
        <w:ind w:left="786" w:firstLine="0"/>
      </w:pPr>
      <w:rPr>
        <w:rFonts w:ascii="Symbol" w:hAnsi="Symbol"/>
      </w:rPr>
    </w:lvl>
    <w:lvl w:ilvl="1" w:tplc="26D2919E">
      <w:numFmt w:val="bullet"/>
      <w:lvlText w:val="o"/>
      <w:lvlJc w:val="left"/>
      <w:pPr>
        <w:ind w:left="1506" w:firstLine="0"/>
      </w:pPr>
      <w:rPr>
        <w:rFonts w:ascii="Courier New" w:hAnsi="Courier New" w:cs="Courier New"/>
      </w:rPr>
    </w:lvl>
    <w:lvl w:ilvl="2" w:tplc="E990F236">
      <w:numFmt w:val="bullet"/>
      <w:lvlText w:val=""/>
      <w:lvlJc w:val="left"/>
      <w:pPr>
        <w:ind w:left="2226" w:firstLine="0"/>
      </w:pPr>
      <w:rPr>
        <w:rFonts w:ascii="Wingdings" w:eastAsia="Wingdings" w:hAnsi="Wingdings" w:cs="Wingdings"/>
      </w:rPr>
    </w:lvl>
    <w:lvl w:ilvl="3" w:tplc="8A186584">
      <w:numFmt w:val="bullet"/>
      <w:lvlText w:val="·"/>
      <w:lvlJc w:val="left"/>
      <w:pPr>
        <w:ind w:left="2946" w:firstLine="0"/>
      </w:pPr>
      <w:rPr>
        <w:rFonts w:ascii="Symbol" w:hAnsi="Symbol"/>
      </w:rPr>
    </w:lvl>
    <w:lvl w:ilvl="4" w:tplc="DC926E4C">
      <w:numFmt w:val="bullet"/>
      <w:lvlText w:val="o"/>
      <w:lvlJc w:val="left"/>
      <w:pPr>
        <w:ind w:left="3666" w:firstLine="0"/>
      </w:pPr>
      <w:rPr>
        <w:rFonts w:ascii="Courier New" w:hAnsi="Courier New" w:cs="Courier New"/>
      </w:rPr>
    </w:lvl>
    <w:lvl w:ilvl="5" w:tplc="EA1E3006">
      <w:numFmt w:val="bullet"/>
      <w:lvlText w:val=""/>
      <w:lvlJc w:val="left"/>
      <w:pPr>
        <w:ind w:left="4386" w:firstLine="0"/>
      </w:pPr>
      <w:rPr>
        <w:rFonts w:ascii="Wingdings" w:eastAsia="Wingdings" w:hAnsi="Wingdings" w:cs="Wingdings"/>
      </w:rPr>
    </w:lvl>
    <w:lvl w:ilvl="6" w:tplc="D30C1CB8">
      <w:numFmt w:val="bullet"/>
      <w:lvlText w:val="·"/>
      <w:lvlJc w:val="left"/>
      <w:pPr>
        <w:ind w:left="5106" w:firstLine="0"/>
      </w:pPr>
      <w:rPr>
        <w:rFonts w:ascii="Symbol" w:hAnsi="Symbol"/>
      </w:rPr>
    </w:lvl>
    <w:lvl w:ilvl="7" w:tplc="3E2A52AE">
      <w:numFmt w:val="bullet"/>
      <w:lvlText w:val="o"/>
      <w:lvlJc w:val="left"/>
      <w:pPr>
        <w:ind w:left="5826" w:firstLine="0"/>
      </w:pPr>
      <w:rPr>
        <w:rFonts w:ascii="Courier New" w:hAnsi="Courier New" w:cs="Courier New"/>
      </w:rPr>
    </w:lvl>
    <w:lvl w:ilvl="8" w:tplc="4470DDE4">
      <w:numFmt w:val="bullet"/>
      <w:lvlText w:val=""/>
      <w:lvlJc w:val="left"/>
      <w:pPr>
        <w:ind w:left="6546" w:firstLine="0"/>
      </w:pPr>
      <w:rPr>
        <w:rFonts w:ascii="Wingdings" w:eastAsia="Wingdings" w:hAnsi="Wingdings" w:cs="Wingdings"/>
      </w:rPr>
    </w:lvl>
  </w:abstractNum>
  <w:abstractNum w:abstractNumId="23" w15:restartNumberingAfterBreak="0">
    <w:nsid w:val="52206D6D"/>
    <w:multiLevelType w:val="hybridMultilevel"/>
    <w:tmpl w:val="6CB62554"/>
    <w:lvl w:ilvl="0" w:tplc="5224AA42">
      <w:numFmt w:val="none"/>
      <w:lvlText w:val=""/>
      <w:lvlJc w:val="left"/>
      <w:pPr>
        <w:tabs>
          <w:tab w:val="num" w:pos="360"/>
        </w:tabs>
        <w:ind w:left="360" w:hanging="360"/>
      </w:pPr>
    </w:lvl>
    <w:lvl w:ilvl="1" w:tplc="4EB4AE6E">
      <w:numFmt w:val="none"/>
      <w:lvlText w:val=""/>
      <w:lvlJc w:val="left"/>
      <w:pPr>
        <w:tabs>
          <w:tab w:val="num" w:pos="360"/>
        </w:tabs>
        <w:ind w:left="360" w:hanging="360"/>
      </w:pPr>
    </w:lvl>
    <w:lvl w:ilvl="2" w:tplc="4900F214">
      <w:numFmt w:val="none"/>
      <w:lvlText w:val=""/>
      <w:lvlJc w:val="left"/>
      <w:pPr>
        <w:tabs>
          <w:tab w:val="num" w:pos="360"/>
        </w:tabs>
        <w:ind w:left="360" w:hanging="360"/>
      </w:pPr>
    </w:lvl>
    <w:lvl w:ilvl="3" w:tplc="87065D22">
      <w:numFmt w:val="none"/>
      <w:lvlText w:val=""/>
      <w:lvlJc w:val="left"/>
      <w:pPr>
        <w:tabs>
          <w:tab w:val="num" w:pos="360"/>
        </w:tabs>
        <w:ind w:left="360" w:hanging="360"/>
      </w:pPr>
    </w:lvl>
    <w:lvl w:ilvl="4" w:tplc="5290E0EC">
      <w:numFmt w:val="none"/>
      <w:lvlText w:val=""/>
      <w:lvlJc w:val="left"/>
      <w:pPr>
        <w:tabs>
          <w:tab w:val="num" w:pos="360"/>
        </w:tabs>
        <w:ind w:left="360" w:hanging="360"/>
      </w:pPr>
    </w:lvl>
    <w:lvl w:ilvl="5" w:tplc="715A0252">
      <w:numFmt w:val="none"/>
      <w:lvlText w:val=""/>
      <w:lvlJc w:val="left"/>
      <w:pPr>
        <w:tabs>
          <w:tab w:val="num" w:pos="360"/>
        </w:tabs>
        <w:ind w:left="360" w:hanging="360"/>
      </w:pPr>
    </w:lvl>
    <w:lvl w:ilvl="6" w:tplc="6BCCFEAA">
      <w:numFmt w:val="none"/>
      <w:lvlText w:val=""/>
      <w:lvlJc w:val="left"/>
      <w:pPr>
        <w:tabs>
          <w:tab w:val="num" w:pos="360"/>
        </w:tabs>
        <w:ind w:left="360" w:hanging="360"/>
      </w:pPr>
    </w:lvl>
    <w:lvl w:ilvl="7" w:tplc="4B324F0A">
      <w:numFmt w:val="none"/>
      <w:lvlText w:val=""/>
      <w:lvlJc w:val="left"/>
      <w:pPr>
        <w:tabs>
          <w:tab w:val="num" w:pos="360"/>
        </w:tabs>
        <w:ind w:left="360" w:hanging="360"/>
      </w:pPr>
    </w:lvl>
    <w:lvl w:ilvl="8" w:tplc="C8C25EB8">
      <w:numFmt w:val="none"/>
      <w:lvlText w:val=""/>
      <w:lvlJc w:val="left"/>
      <w:pPr>
        <w:tabs>
          <w:tab w:val="num" w:pos="360"/>
        </w:tabs>
        <w:ind w:left="360" w:hanging="360"/>
      </w:pPr>
    </w:lvl>
  </w:abstractNum>
  <w:abstractNum w:abstractNumId="24" w15:restartNumberingAfterBreak="0">
    <w:nsid w:val="53D7187C"/>
    <w:multiLevelType w:val="hybridMultilevel"/>
    <w:tmpl w:val="F3A81868"/>
    <w:name w:val="Numbered list 12"/>
    <w:lvl w:ilvl="0" w:tplc="BAB07168">
      <w:numFmt w:val="bullet"/>
      <w:lvlText w:val="·"/>
      <w:lvlJc w:val="left"/>
      <w:pPr>
        <w:ind w:left="1080" w:firstLine="0"/>
      </w:pPr>
      <w:rPr>
        <w:rFonts w:ascii="Symbol" w:hAnsi="Symbol"/>
      </w:rPr>
    </w:lvl>
    <w:lvl w:ilvl="1" w:tplc="07500102">
      <w:numFmt w:val="bullet"/>
      <w:lvlText w:val="o"/>
      <w:lvlJc w:val="left"/>
      <w:pPr>
        <w:ind w:left="1800" w:firstLine="0"/>
      </w:pPr>
      <w:rPr>
        <w:rFonts w:ascii="Courier New" w:hAnsi="Courier New" w:cs="Courier New"/>
      </w:rPr>
    </w:lvl>
    <w:lvl w:ilvl="2" w:tplc="1AD24A30">
      <w:numFmt w:val="bullet"/>
      <w:lvlText w:val=""/>
      <w:lvlJc w:val="left"/>
      <w:pPr>
        <w:ind w:left="2520" w:firstLine="0"/>
      </w:pPr>
      <w:rPr>
        <w:rFonts w:ascii="Wingdings" w:eastAsia="Wingdings" w:hAnsi="Wingdings" w:cs="Wingdings"/>
      </w:rPr>
    </w:lvl>
    <w:lvl w:ilvl="3" w:tplc="7DDA9964">
      <w:numFmt w:val="bullet"/>
      <w:lvlText w:val="·"/>
      <w:lvlJc w:val="left"/>
      <w:pPr>
        <w:ind w:left="3240" w:firstLine="0"/>
      </w:pPr>
      <w:rPr>
        <w:rFonts w:ascii="Symbol" w:hAnsi="Symbol"/>
      </w:rPr>
    </w:lvl>
    <w:lvl w:ilvl="4" w:tplc="F7DE813C">
      <w:numFmt w:val="bullet"/>
      <w:lvlText w:val="o"/>
      <w:lvlJc w:val="left"/>
      <w:pPr>
        <w:ind w:left="3960" w:firstLine="0"/>
      </w:pPr>
      <w:rPr>
        <w:rFonts w:ascii="Courier New" w:hAnsi="Courier New" w:cs="Courier New"/>
      </w:rPr>
    </w:lvl>
    <w:lvl w:ilvl="5" w:tplc="405ED750">
      <w:numFmt w:val="bullet"/>
      <w:lvlText w:val=""/>
      <w:lvlJc w:val="left"/>
      <w:pPr>
        <w:ind w:left="4680" w:firstLine="0"/>
      </w:pPr>
      <w:rPr>
        <w:rFonts w:ascii="Wingdings" w:eastAsia="Wingdings" w:hAnsi="Wingdings" w:cs="Wingdings"/>
      </w:rPr>
    </w:lvl>
    <w:lvl w:ilvl="6" w:tplc="B01A656E">
      <w:numFmt w:val="bullet"/>
      <w:lvlText w:val="·"/>
      <w:lvlJc w:val="left"/>
      <w:pPr>
        <w:ind w:left="5400" w:firstLine="0"/>
      </w:pPr>
      <w:rPr>
        <w:rFonts w:ascii="Symbol" w:hAnsi="Symbol"/>
      </w:rPr>
    </w:lvl>
    <w:lvl w:ilvl="7" w:tplc="9DA8DCCA">
      <w:numFmt w:val="bullet"/>
      <w:lvlText w:val="o"/>
      <w:lvlJc w:val="left"/>
      <w:pPr>
        <w:ind w:left="6120" w:firstLine="0"/>
      </w:pPr>
      <w:rPr>
        <w:rFonts w:ascii="Courier New" w:hAnsi="Courier New" w:cs="Courier New"/>
      </w:rPr>
    </w:lvl>
    <w:lvl w:ilvl="8" w:tplc="D9AEA012">
      <w:numFmt w:val="bullet"/>
      <w:lvlText w:val=""/>
      <w:lvlJc w:val="left"/>
      <w:pPr>
        <w:ind w:left="6840" w:firstLine="0"/>
      </w:pPr>
      <w:rPr>
        <w:rFonts w:ascii="Wingdings" w:eastAsia="Wingdings" w:hAnsi="Wingdings" w:cs="Wingdings"/>
      </w:rPr>
    </w:lvl>
  </w:abstractNum>
  <w:abstractNum w:abstractNumId="25" w15:restartNumberingAfterBreak="0">
    <w:nsid w:val="57B57E9B"/>
    <w:multiLevelType w:val="hybridMultilevel"/>
    <w:tmpl w:val="A9B06E86"/>
    <w:name w:val="Numbered list 15"/>
    <w:lvl w:ilvl="0" w:tplc="ABAC9224">
      <w:numFmt w:val="bullet"/>
      <w:lvlText w:val="·"/>
      <w:lvlJc w:val="left"/>
      <w:pPr>
        <w:ind w:left="360" w:firstLine="0"/>
      </w:pPr>
      <w:rPr>
        <w:rFonts w:ascii="Symbol" w:hAnsi="Symbol"/>
        <w:sz w:val="20"/>
      </w:rPr>
    </w:lvl>
    <w:lvl w:ilvl="1" w:tplc="187A730A">
      <w:numFmt w:val="bullet"/>
      <w:lvlText w:val="o"/>
      <w:lvlJc w:val="left"/>
      <w:pPr>
        <w:ind w:left="1080" w:firstLine="0"/>
      </w:pPr>
      <w:rPr>
        <w:rFonts w:ascii="Courier New" w:hAnsi="Courier New"/>
        <w:sz w:val="20"/>
      </w:rPr>
    </w:lvl>
    <w:lvl w:ilvl="2" w:tplc="E700A568">
      <w:numFmt w:val="bullet"/>
      <w:lvlText w:val=""/>
      <w:lvlJc w:val="left"/>
      <w:pPr>
        <w:ind w:left="1800" w:firstLine="0"/>
      </w:pPr>
      <w:rPr>
        <w:rFonts w:ascii="Wingdings" w:eastAsia="Wingdings" w:hAnsi="Wingdings" w:cs="Wingdings"/>
        <w:sz w:val="20"/>
      </w:rPr>
    </w:lvl>
    <w:lvl w:ilvl="3" w:tplc="F8325636">
      <w:numFmt w:val="bullet"/>
      <w:lvlText w:val=""/>
      <w:lvlJc w:val="left"/>
      <w:pPr>
        <w:ind w:left="2520" w:firstLine="0"/>
      </w:pPr>
      <w:rPr>
        <w:rFonts w:ascii="Wingdings" w:eastAsia="Wingdings" w:hAnsi="Wingdings" w:cs="Wingdings"/>
        <w:sz w:val="20"/>
      </w:rPr>
    </w:lvl>
    <w:lvl w:ilvl="4" w:tplc="B252877E">
      <w:numFmt w:val="bullet"/>
      <w:lvlText w:val=""/>
      <w:lvlJc w:val="left"/>
      <w:pPr>
        <w:ind w:left="3240" w:firstLine="0"/>
      </w:pPr>
      <w:rPr>
        <w:rFonts w:ascii="Wingdings" w:eastAsia="Wingdings" w:hAnsi="Wingdings" w:cs="Wingdings"/>
        <w:sz w:val="20"/>
      </w:rPr>
    </w:lvl>
    <w:lvl w:ilvl="5" w:tplc="652E1FEC">
      <w:numFmt w:val="bullet"/>
      <w:lvlText w:val=""/>
      <w:lvlJc w:val="left"/>
      <w:pPr>
        <w:ind w:left="3960" w:firstLine="0"/>
      </w:pPr>
      <w:rPr>
        <w:rFonts w:ascii="Wingdings" w:eastAsia="Wingdings" w:hAnsi="Wingdings" w:cs="Wingdings"/>
        <w:sz w:val="20"/>
      </w:rPr>
    </w:lvl>
    <w:lvl w:ilvl="6" w:tplc="F93C275C">
      <w:numFmt w:val="bullet"/>
      <w:lvlText w:val=""/>
      <w:lvlJc w:val="left"/>
      <w:pPr>
        <w:ind w:left="4680" w:firstLine="0"/>
      </w:pPr>
      <w:rPr>
        <w:rFonts w:ascii="Wingdings" w:eastAsia="Wingdings" w:hAnsi="Wingdings" w:cs="Wingdings"/>
        <w:sz w:val="20"/>
      </w:rPr>
    </w:lvl>
    <w:lvl w:ilvl="7" w:tplc="3AAEB680">
      <w:numFmt w:val="bullet"/>
      <w:lvlText w:val=""/>
      <w:lvlJc w:val="left"/>
      <w:pPr>
        <w:ind w:left="5400" w:firstLine="0"/>
      </w:pPr>
      <w:rPr>
        <w:rFonts w:ascii="Wingdings" w:eastAsia="Wingdings" w:hAnsi="Wingdings" w:cs="Wingdings"/>
        <w:sz w:val="20"/>
      </w:rPr>
    </w:lvl>
    <w:lvl w:ilvl="8" w:tplc="0542365C">
      <w:numFmt w:val="bullet"/>
      <w:lvlText w:val=""/>
      <w:lvlJc w:val="left"/>
      <w:pPr>
        <w:ind w:left="6120" w:firstLine="0"/>
      </w:pPr>
      <w:rPr>
        <w:rFonts w:ascii="Wingdings" w:eastAsia="Wingdings" w:hAnsi="Wingdings" w:cs="Wingdings"/>
        <w:sz w:val="20"/>
      </w:rPr>
    </w:lvl>
  </w:abstractNum>
  <w:abstractNum w:abstractNumId="26" w15:restartNumberingAfterBreak="0">
    <w:nsid w:val="57FA4ACE"/>
    <w:multiLevelType w:val="hybridMultilevel"/>
    <w:tmpl w:val="FEA4802E"/>
    <w:name w:val="Numbered list 20"/>
    <w:lvl w:ilvl="0" w:tplc="E3F6E18A">
      <w:numFmt w:val="bullet"/>
      <w:lvlText w:val="·"/>
      <w:lvlJc w:val="left"/>
      <w:pPr>
        <w:ind w:left="720" w:firstLine="0"/>
      </w:pPr>
      <w:rPr>
        <w:rFonts w:ascii="Symbol" w:hAnsi="Symbol"/>
      </w:rPr>
    </w:lvl>
    <w:lvl w:ilvl="1" w:tplc="FA38BA9A">
      <w:numFmt w:val="bullet"/>
      <w:lvlText w:val="o"/>
      <w:lvlJc w:val="left"/>
      <w:pPr>
        <w:ind w:left="1440" w:firstLine="0"/>
      </w:pPr>
      <w:rPr>
        <w:rFonts w:ascii="Courier New" w:hAnsi="Courier New" w:cs="Courier New"/>
      </w:rPr>
    </w:lvl>
    <w:lvl w:ilvl="2" w:tplc="3D58BA94">
      <w:numFmt w:val="bullet"/>
      <w:lvlText w:val=""/>
      <w:lvlJc w:val="left"/>
      <w:pPr>
        <w:ind w:left="2160" w:firstLine="0"/>
      </w:pPr>
      <w:rPr>
        <w:rFonts w:ascii="Wingdings" w:eastAsia="Wingdings" w:hAnsi="Wingdings" w:cs="Wingdings"/>
      </w:rPr>
    </w:lvl>
    <w:lvl w:ilvl="3" w:tplc="6FB86332">
      <w:numFmt w:val="bullet"/>
      <w:lvlText w:val="·"/>
      <w:lvlJc w:val="left"/>
      <w:pPr>
        <w:ind w:left="2880" w:firstLine="0"/>
      </w:pPr>
      <w:rPr>
        <w:rFonts w:ascii="Symbol" w:hAnsi="Symbol"/>
      </w:rPr>
    </w:lvl>
    <w:lvl w:ilvl="4" w:tplc="F12601F2">
      <w:numFmt w:val="bullet"/>
      <w:lvlText w:val="o"/>
      <w:lvlJc w:val="left"/>
      <w:pPr>
        <w:ind w:left="3600" w:firstLine="0"/>
      </w:pPr>
      <w:rPr>
        <w:rFonts w:ascii="Courier New" w:hAnsi="Courier New" w:cs="Courier New"/>
      </w:rPr>
    </w:lvl>
    <w:lvl w:ilvl="5" w:tplc="F69E987E">
      <w:numFmt w:val="bullet"/>
      <w:lvlText w:val=""/>
      <w:lvlJc w:val="left"/>
      <w:pPr>
        <w:ind w:left="4320" w:firstLine="0"/>
      </w:pPr>
      <w:rPr>
        <w:rFonts w:ascii="Wingdings" w:eastAsia="Wingdings" w:hAnsi="Wingdings" w:cs="Wingdings"/>
      </w:rPr>
    </w:lvl>
    <w:lvl w:ilvl="6" w:tplc="C3506862">
      <w:numFmt w:val="bullet"/>
      <w:lvlText w:val="·"/>
      <w:lvlJc w:val="left"/>
      <w:pPr>
        <w:ind w:left="5040" w:firstLine="0"/>
      </w:pPr>
      <w:rPr>
        <w:rFonts w:ascii="Symbol" w:hAnsi="Symbol"/>
      </w:rPr>
    </w:lvl>
    <w:lvl w:ilvl="7" w:tplc="08BA325A">
      <w:numFmt w:val="bullet"/>
      <w:lvlText w:val="o"/>
      <w:lvlJc w:val="left"/>
      <w:pPr>
        <w:ind w:left="5760" w:firstLine="0"/>
      </w:pPr>
      <w:rPr>
        <w:rFonts w:ascii="Courier New" w:hAnsi="Courier New" w:cs="Courier New"/>
      </w:rPr>
    </w:lvl>
    <w:lvl w:ilvl="8" w:tplc="0B505CBE">
      <w:numFmt w:val="bullet"/>
      <w:lvlText w:val=""/>
      <w:lvlJc w:val="left"/>
      <w:pPr>
        <w:ind w:left="6480" w:firstLine="0"/>
      </w:pPr>
      <w:rPr>
        <w:rFonts w:ascii="Wingdings" w:eastAsia="Wingdings" w:hAnsi="Wingdings" w:cs="Wingdings"/>
      </w:rPr>
    </w:lvl>
  </w:abstractNum>
  <w:abstractNum w:abstractNumId="27" w15:restartNumberingAfterBreak="0">
    <w:nsid w:val="5B3B3FB2"/>
    <w:multiLevelType w:val="hybridMultilevel"/>
    <w:tmpl w:val="82A4484A"/>
    <w:name w:val="Numbered list 27"/>
    <w:lvl w:ilvl="0" w:tplc="B6EAE6A8">
      <w:numFmt w:val="bullet"/>
      <w:lvlText w:val="·"/>
      <w:lvlJc w:val="left"/>
      <w:pPr>
        <w:ind w:left="747" w:firstLine="0"/>
      </w:pPr>
      <w:rPr>
        <w:rFonts w:ascii="Symbol" w:hAnsi="Symbol"/>
      </w:rPr>
    </w:lvl>
    <w:lvl w:ilvl="1" w:tplc="82D22BFE">
      <w:numFmt w:val="bullet"/>
      <w:lvlText w:val="o"/>
      <w:lvlJc w:val="left"/>
      <w:pPr>
        <w:ind w:left="1467" w:firstLine="0"/>
      </w:pPr>
      <w:rPr>
        <w:rFonts w:ascii="Courier New" w:hAnsi="Courier New" w:cs="Courier New"/>
      </w:rPr>
    </w:lvl>
    <w:lvl w:ilvl="2" w:tplc="00C4B886">
      <w:numFmt w:val="bullet"/>
      <w:lvlText w:val=""/>
      <w:lvlJc w:val="left"/>
      <w:pPr>
        <w:ind w:left="2187" w:firstLine="0"/>
      </w:pPr>
      <w:rPr>
        <w:rFonts w:ascii="Wingdings" w:eastAsia="Wingdings" w:hAnsi="Wingdings" w:cs="Wingdings"/>
      </w:rPr>
    </w:lvl>
    <w:lvl w:ilvl="3" w:tplc="9DFA1A00">
      <w:numFmt w:val="bullet"/>
      <w:lvlText w:val="·"/>
      <w:lvlJc w:val="left"/>
      <w:pPr>
        <w:ind w:left="2907" w:firstLine="0"/>
      </w:pPr>
      <w:rPr>
        <w:rFonts w:ascii="Symbol" w:hAnsi="Symbol"/>
      </w:rPr>
    </w:lvl>
    <w:lvl w:ilvl="4" w:tplc="FA60F224">
      <w:numFmt w:val="bullet"/>
      <w:lvlText w:val="o"/>
      <w:lvlJc w:val="left"/>
      <w:pPr>
        <w:ind w:left="3627" w:firstLine="0"/>
      </w:pPr>
      <w:rPr>
        <w:rFonts w:ascii="Courier New" w:hAnsi="Courier New" w:cs="Courier New"/>
      </w:rPr>
    </w:lvl>
    <w:lvl w:ilvl="5" w:tplc="0AB417A6">
      <w:numFmt w:val="bullet"/>
      <w:lvlText w:val=""/>
      <w:lvlJc w:val="left"/>
      <w:pPr>
        <w:ind w:left="4347" w:firstLine="0"/>
      </w:pPr>
      <w:rPr>
        <w:rFonts w:ascii="Wingdings" w:eastAsia="Wingdings" w:hAnsi="Wingdings" w:cs="Wingdings"/>
      </w:rPr>
    </w:lvl>
    <w:lvl w:ilvl="6" w:tplc="8856ED6E">
      <w:numFmt w:val="bullet"/>
      <w:lvlText w:val="·"/>
      <w:lvlJc w:val="left"/>
      <w:pPr>
        <w:ind w:left="5067" w:firstLine="0"/>
      </w:pPr>
      <w:rPr>
        <w:rFonts w:ascii="Symbol" w:hAnsi="Symbol"/>
      </w:rPr>
    </w:lvl>
    <w:lvl w:ilvl="7" w:tplc="52169374">
      <w:numFmt w:val="bullet"/>
      <w:lvlText w:val="o"/>
      <w:lvlJc w:val="left"/>
      <w:pPr>
        <w:ind w:left="5787" w:firstLine="0"/>
      </w:pPr>
      <w:rPr>
        <w:rFonts w:ascii="Courier New" w:hAnsi="Courier New" w:cs="Courier New"/>
      </w:rPr>
    </w:lvl>
    <w:lvl w:ilvl="8" w:tplc="393E8778">
      <w:numFmt w:val="bullet"/>
      <w:lvlText w:val=""/>
      <w:lvlJc w:val="left"/>
      <w:pPr>
        <w:ind w:left="6507" w:firstLine="0"/>
      </w:pPr>
      <w:rPr>
        <w:rFonts w:ascii="Wingdings" w:eastAsia="Wingdings" w:hAnsi="Wingdings" w:cs="Wingdings"/>
      </w:rPr>
    </w:lvl>
  </w:abstractNum>
  <w:abstractNum w:abstractNumId="28" w15:restartNumberingAfterBreak="0">
    <w:nsid w:val="5C8B7887"/>
    <w:multiLevelType w:val="hybridMultilevel"/>
    <w:tmpl w:val="274CD8F4"/>
    <w:name w:val="Numbered list 5"/>
    <w:lvl w:ilvl="0" w:tplc="B6BA75A2">
      <w:numFmt w:val="bullet"/>
      <w:lvlText w:val=""/>
      <w:lvlJc w:val="left"/>
      <w:pPr>
        <w:ind w:left="284" w:firstLine="0"/>
      </w:pPr>
      <w:rPr>
        <w:rFonts w:ascii="Wingdings" w:hAnsi="Wingdings"/>
      </w:rPr>
    </w:lvl>
    <w:lvl w:ilvl="1" w:tplc="446A1570">
      <w:numFmt w:val="bullet"/>
      <w:lvlText w:val="o"/>
      <w:lvlJc w:val="left"/>
      <w:pPr>
        <w:ind w:left="1222" w:firstLine="0"/>
      </w:pPr>
      <w:rPr>
        <w:rFonts w:ascii="Courier New" w:hAnsi="Courier New" w:cs="Courier New"/>
      </w:rPr>
    </w:lvl>
    <w:lvl w:ilvl="2" w:tplc="BA76ECAE">
      <w:numFmt w:val="bullet"/>
      <w:lvlText w:val=""/>
      <w:lvlJc w:val="left"/>
      <w:pPr>
        <w:ind w:left="1942" w:firstLine="0"/>
      </w:pPr>
      <w:rPr>
        <w:rFonts w:ascii="Wingdings" w:eastAsia="Wingdings" w:hAnsi="Wingdings" w:cs="Wingdings"/>
      </w:rPr>
    </w:lvl>
    <w:lvl w:ilvl="3" w:tplc="686A1EE8">
      <w:numFmt w:val="bullet"/>
      <w:lvlText w:val="·"/>
      <w:lvlJc w:val="left"/>
      <w:pPr>
        <w:ind w:left="2662" w:firstLine="0"/>
      </w:pPr>
      <w:rPr>
        <w:rFonts w:ascii="Symbol" w:hAnsi="Symbol"/>
      </w:rPr>
    </w:lvl>
    <w:lvl w:ilvl="4" w:tplc="0D5E530E">
      <w:numFmt w:val="bullet"/>
      <w:lvlText w:val="o"/>
      <w:lvlJc w:val="left"/>
      <w:pPr>
        <w:ind w:left="3382" w:firstLine="0"/>
      </w:pPr>
      <w:rPr>
        <w:rFonts w:ascii="Courier New" w:hAnsi="Courier New" w:cs="Courier New"/>
      </w:rPr>
    </w:lvl>
    <w:lvl w:ilvl="5" w:tplc="AC62D16A">
      <w:numFmt w:val="bullet"/>
      <w:lvlText w:val=""/>
      <w:lvlJc w:val="left"/>
      <w:pPr>
        <w:ind w:left="4102" w:firstLine="0"/>
      </w:pPr>
      <w:rPr>
        <w:rFonts w:ascii="Wingdings" w:eastAsia="Wingdings" w:hAnsi="Wingdings" w:cs="Wingdings"/>
      </w:rPr>
    </w:lvl>
    <w:lvl w:ilvl="6" w:tplc="8B80112A">
      <w:numFmt w:val="bullet"/>
      <w:lvlText w:val="·"/>
      <w:lvlJc w:val="left"/>
      <w:pPr>
        <w:ind w:left="4822" w:firstLine="0"/>
      </w:pPr>
      <w:rPr>
        <w:rFonts w:ascii="Symbol" w:hAnsi="Symbol"/>
      </w:rPr>
    </w:lvl>
    <w:lvl w:ilvl="7" w:tplc="B66CDD9A">
      <w:numFmt w:val="bullet"/>
      <w:lvlText w:val="o"/>
      <w:lvlJc w:val="left"/>
      <w:pPr>
        <w:ind w:left="5542" w:firstLine="0"/>
      </w:pPr>
      <w:rPr>
        <w:rFonts w:ascii="Courier New" w:hAnsi="Courier New" w:cs="Courier New"/>
      </w:rPr>
    </w:lvl>
    <w:lvl w:ilvl="8" w:tplc="17C43B48">
      <w:numFmt w:val="bullet"/>
      <w:lvlText w:val=""/>
      <w:lvlJc w:val="left"/>
      <w:pPr>
        <w:ind w:left="6262" w:firstLine="0"/>
      </w:pPr>
      <w:rPr>
        <w:rFonts w:ascii="Wingdings" w:eastAsia="Wingdings" w:hAnsi="Wingdings" w:cs="Wingdings"/>
      </w:rPr>
    </w:lvl>
  </w:abstractNum>
  <w:abstractNum w:abstractNumId="29" w15:restartNumberingAfterBreak="0">
    <w:nsid w:val="610E1F44"/>
    <w:multiLevelType w:val="hybridMultilevel"/>
    <w:tmpl w:val="52029BB2"/>
    <w:name w:val="Numbered list 32"/>
    <w:lvl w:ilvl="0" w:tplc="89FE716E">
      <w:numFmt w:val="bullet"/>
      <w:lvlText w:val="·"/>
      <w:lvlJc w:val="left"/>
      <w:pPr>
        <w:ind w:left="360" w:firstLine="0"/>
      </w:pPr>
      <w:rPr>
        <w:rFonts w:ascii="Symbol" w:hAnsi="Symbol"/>
      </w:rPr>
    </w:lvl>
    <w:lvl w:ilvl="1" w:tplc="2A9C1D2E">
      <w:numFmt w:val="bullet"/>
      <w:lvlText w:val="o"/>
      <w:lvlJc w:val="left"/>
      <w:pPr>
        <w:ind w:left="1080" w:firstLine="0"/>
      </w:pPr>
      <w:rPr>
        <w:rFonts w:ascii="Courier New" w:hAnsi="Courier New" w:cs="Courier New"/>
      </w:rPr>
    </w:lvl>
    <w:lvl w:ilvl="2" w:tplc="CBE46E46">
      <w:numFmt w:val="bullet"/>
      <w:lvlText w:val=""/>
      <w:lvlJc w:val="left"/>
      <w:pPr>
        <w:ind w:left="1800" w:firstLine="0"/>
      </w:pPr>
      <w:rPr>
        <w:rFonts w:ascii="Wingdings" w:eastAsia="Wingdings" w:hAnsi="Wingdings" w:cs="Wingdings"/>
      </w:rPr>
    </w:lvl>
    <w:lvl w:ilvl="3" w:tplc="E2A42A6A">
      <w:numFmt w:val="bullet"/>
      <w:lvlText w:val="·"/>
      <w:lvlJc w:val="left"/>
      <w:pPr>
        <w:ind w:left="2520" w:firstLine="0"/>
      </w:pPr>
      <w:rPr>
        <w:rFonts w:ascii="Symbol" w:hAnsi="Symbol"/>
      </w:rPr>
    </w:lvl>
    <w:lvl w:ilvl="4" w:tplc="A700494E">
      <w:numFmt w:val="bullet"/>
      <w:lvlText w:val="o"/>
      <w:lvlJc w:val="left"/>
      <w:pPr>
        <w:ind w:left="3240" w:firstLine="0"/>
      </w:pPr>
      <w:rPr>
        <w:rFonts w:ascii="Courier New" w:hAnsi="Courier New" w:cs="Courier New"/>
      </w:rPr>
    </w:lvl>
    <w:lvl w:ilvl="5" w:tplc="B71C6674">
      <w:numFmt w:val="bullet"/>
      <w:lvlText w:val=""/>
      <w:lvlJc w:val="left"/>
      <w:pPr>
        <w:ind w:left="3960" w:firstLine="0"/>
      </w:pPr>
      <w:rPr>
        <w:rFonts w:ascii="Wingdings" w:eastAsia="Wingdings" w:hAnsi="Wingdings" w:cs="Wingdings"/>
      </w:rPr>
    </w:lvl>
    <w:lvl w:ilvl="6" w:tplc="ECE839A0">
      <w:numFmt w:val="bullet"/>
      <w:lvlText w:val="·"/>
      <w:lvlJc w:val="left"/>
      <w:pPr>
        <w:ind w:left="4680" w:firstLine="0"/>
      </w:pPr>
      <w:rPr>
        <w:rFonts w:ascii="Symbol" w:hAnsi="Symbol"/>
      </w:rPr>
    </w:lvl>
    <w:lvl w:ilvl="7" w:tplc="3476EC4E">
      <w:numFmt w:val="bullet"/>
      <w:lvlText w:val="o"/>
      <w:lvlJc w:val="left"/>
      <w:pPr>
        <w:ind w:left="5400" w:firstLine="0"/>
      </w:pPr>
      <w:rPr>
        <w:rFonts w:ascii="Courier New" w:hAnsi="Courier New" w:cs="Courier New"/>
      </w:rPr>
    </w:lvl>
    <w:lvl w:ilvl="8" w:tplc="0420B7F6">
      <w:numFmt w:val="bullet"/>
      <w:lvlText w:val=""/>
      <w:lvlJc w:val="left"/>
      <w:pPr>
        <w:ind w:left="6120" w:firstLine="0"/>
      </w:pPr>
      <w:rPr>
        <w:rFonts w:ascii="Wingdings" w:eastAsia="Wingdings" w:hAnsi="Wingdings" w:cs="Wingdings"/>
      </w:rPr>
    </w:lvl>
  </w:abstractNum>
  <w:abstractNum w:abstractNumId="30" w15:restartNumberingAfterBreak="0">
    <w:nsid w:val="65A82384"/>
    <w:multiLevelType w:val="hybridMultilevel"/>
    <w:tmpl w:val="5E509676"/>
    <w:name w:val="Numbered list 31"/>
    <w:lvl w:ilvl="0" w:tplc="9A2406F6">
      <w:numFmt w:val="bullet"/>
      <w:lvlText w:val="·"/>
      <w:lvlJc w:val="left"/>
      <w:pPr>
        <w:ind w:left="720" w:firstLine="0"/>
      </w:pPr>
      <w:rPr>
        <w:rFonts w:ascii="Symbol" w:hAnsi="Symbol"/>
      </w:rPr>
    </w:lvl>
    <w:lvl w:ilvl="1" w:tplc="5FB8AB3E">
      <w:numFmt w:val="bullet"/>
      <w:lvlText w:val="o"/>
      <w:lvlJc w:val="left"/>
      <w:pPr>
        <w:ind w:left="1440" w:firstLine="0"/>
      </w:pPr>
      <w:rPr>
        <w:rFonts w:ascii="Courier New" w:hAnsi="Courier New" w:cs="Courier New"/>
      </w:rPr>
    </w:lvl>
    <w:lvl w:ilvl="2" w:tplc="1F5ED614">
      <w:numFmt w:val="bullet"/>
      <w:lvlText w:val=""/>
      <w:lvlJc w:val="left"/>
      <w:pPr>
        <w:ind w:left="2160" w:firstLine="0"/>
      </w:pPr>
      <w:rPr>
        <w:rFonts w:ascii="Wingdings" w:eastAsia="Wingdings" w:hAnsi="Wingdings" w:cs="Wingdings"/>
      </w:rPr>
    </w:lvl>
    <w:lvl w:ilvl="3" w:tplc="54CCA628">
      <w:numFmt w:val="bullet"/>
      <w:lvlText w:val="·"/>
      <w:lvlJc w:val="left"/>
      <w:pPr>
        <w:ind w:left="2880" w:firstLine="0"/>
      </w:pPr>
      <w:rPr>
        <w:rFonts w:ascii="Symbol" w:hAnsi="Symbol"/>
      </w:rPr>
    </w:lvl>
    <w:lvl w:ilvl="4" w:tplc="F2089DA2">
      <w:numFmt w:val="bullet"/>
      <w:lvlText w:val="o"/>
      <w:lvlJc w:val="left"/>
      <w:pPr>
        <w:ind w:left="3600" w:firstLine="0"/>
      </w:pPr>
      <w:rPr>
        <w:rFonts w:ascii="Courier New" w:hAnsi="Courier New" w:cs="Courier New"/>
      </w:rPr>
    </w:lvl>
    <w:lvl w:ilvl="5" w:tplc="C688F4FA">
      <w:numFmt w:val="bullet"/>
      <w:lvlText w:val=""/>
      <w:lvlJc w:val="left"/>
      <w:pPr>
        <w:ind w:left="4320" w:firstLine="0"/>
      </w:pPr>
      <w:rPr>
        <w:rFonts w:ascii="Wingdings" w:eastAsia="Wingdings" w:hAnsi="Wingdings" w:cs="Wingdings"/>
      </w:rPr>
    </w:lvl>
    <w:lvl w:ilvl="6" w:tplc="C622B730">
      <w:numFmt w:val="bullet"/>
      <w:lvlText w:val="·"/>
      <w:lvlJc w:val="left"/>
      <w:pPr>
        <w:ind w:left="5040" w:firstLine="0"/>
      </w:pPr>
      <w:rPr>
        <w:rFonts w:ascii="Symbol" w:hAnsi="Symbol"/>
      </w:rPr>
    </w:lvl>
    <w:lvl w:ilvl="7" w:tplc="2ED4C514">
      <w:numFmt w:val="bullet"/>
      <w:lvlText w:val="o"/>
      <w:lvlJc w:val="left"/>
      <w:pPr>
        <w:ind w:left="5760" w:firstLine="0"/>
      </w:pPr>
      <w:rPr>
        <w:rFonts w:ascii="Courier New" w:hAnsi="Courier New" w:cs="Courier New"/>
      </w:rPr>
    </w:lvl>
    <w:lvl w:ilvl="8" w:tplc="2202E70C">
      <w:numFmt w:val="bullet"/>
      <w:lvlText w:val=""/>
      <w:lvlJc w:val="left"/>
      <w:pPr>
        <w:ind w:left="6480" w:firstLine="0"/>
      </w:pPr>
      <w:rPr>
        <w:rFonts w:ascii="Wingdings" w:eastAsia="Wingdings" w:hAnsi="Wingdings" w:cs="Wingdings"/>
      </w:rPr>
    </w:lvl>
  </w:abstractNum>
  <w:abstractNum w:abstractNumId="31" w15:restartNumberingAfterBreak="0">
    <w:nsid w:val="66AE7E44"/>
    <w:multiLevelType w:val="hybridMultilevel"/>
    <w:tmpl w:val="93CC8ACE"/>
    <w:name w:val="Numbered list 16"/>
    <w:lvl w:ilvl="0" w:tplc="6C626240">
      <w:numFmt w:val="bullet"/>
      <w:lvlText w:val="·"/>
      <w:lvlJc w:val="left"/>
      <w:pPr>
        <w:ind w:left="720" w:firstLine="0"/>
      </w:pPr>
      <w:rPr>
        <w:rFonts w:ascii="Symbol" w:hAnsi="Symbol"/>
      </w:rPr>
    </w:lvl>
    <w:lvl w:ilvl="1" w:tplc="C7627FA8">
      <w:numFmt w:val="bullet"/>
      <w:lvlText w:val="o"/>
      <w:lvlJc w:val="left"/>
      <w:pPr>
        <w:ind w:left="1440" w:firstLine="0"/>
      </w:pPr>
      <w:rPr>
        <w:rFonts w:ascii="Courier New" w:hAnsi="Courier New" w:cs="Courier New"/>
      </w:rPr>
    </w:lvl>
    <w:lvl w:ilvl="2" w:tplc="E81E49B6">
      <w:numFmt w:val="bullet"/>
      <w:lvlText w:val=""/>
      <w:lvlJc w:val="left"/>
      <w:pPr>
        <w:ind w:left="2160" w:firstLine="0"/>
      </w:pPr>
      <w:rPr>
        <w:rFonts w:ascii="Wingdings" w:eastAsia="Wingdings" w:hAnsi="Wingdings" w:cs="Wingdings"/>
      </w:rPr>
    </w:lvl>
    <w:lvl w:ilvl="3" w:tplc="2DA2EE30">
      <w:numFmt w:val="bullet"/>
      <w:lvlText w:val="·"/>
      <w:lvlJc w:val="left"/>
      <w:pPr>
        <w:ind w:left="2880" w:firstLine="0"/>
      </w:pPr>
      <w:rPr>
        <w:rFonts w:ascii="Symbol" w:hAnsi="Symbol"/>
      </w:rPr>
    </w:lvl>
    <w:lvl w:ilvl="4" w:tplc="533CBED6">
      <w:numFmt w:val="bullet"/>
      <w:lvlText w:val="o"/>
      <w:lvlJc w:val="left"/>
      <w:pPr>
        <w:ind w:left="3600" w:firstLine="0"/>
      </w:pPr>
      <w:rPr>
        <w:rFonts w:ascii="Courier New" w:hAnsi="Courier New" w:cs="Courier New"/>
      </w:rPr>
    </w:lvl>
    <w:lvl w:ilvl="5" w:tplc="8708DEF6">
      <w:numFmt w:val="bullet"/>
      <w:lvlText w:val=""/>
      <w:lvlJc w:val="left"/>
      <w:pPr>
        <w:ind w:left="4320" w:firstLine="0"/>
      </w:pPr>
      <w:rPr>
        <w:rFonts w:ascii="Wingdings" w:eastAsia="Wingdings" w:hAnsi="Wingdings" w:cs="Wingdings"/>
      </w:rPr>
    </w:lvl>
    <w:lvl w:ilvl="6" w:tplc="3014E42C">
      <w:numFmt w:val="bullet"/>
      <w:lvlText w:val="·"/>
      <w:lvlJc w:val="left"/>
      <w:pPr>
        <w:ind w:left="5040" w:firstLine="0"/>
      </w:pPr>
      <w:rPr>
        <w:rFonts w:ascii="Symbol" w:hAnsi="Symbol"/>
      </w:rPr>
    </w:lvl>
    <w:lvl w:ilvl="7" w:tplc="163E8FC4">
      <w:numFmt w:val="bullet"/>
      <w:lvlText w:val="o"/>
      <w:lvlJc w:val="left"/>
      <w:pPr>
        <w:ind w:left="5760" w:firstLine="0"/>
      </w:pPr>
      <w:rPr>
        <w:rFonts w:ascii="Courier New" w:hAnsi="Courier New" w:cs="Courier New"/>
      </w:rPr>
    </w:lvl>
    <w:lvl w:ilvl="8" w:tplc="E8885B5C">
      <w:numFmt w:val="bullet"/>
      <w:lvlText w:val=""/>
      <w:lvlJc w:val="left"/>
      <w:pPr>
        <w:ind w:left="6480" w:firstLine="0"/>
      </w:pPr>
      <w:rPr>
        <w:rFonts w:ascii="Wingdings" w:eastAsia="Wingdings" w:hAnsi="Wingdings" w:cs="Wingdings"/>
      </w:rPr>
    </w:lvl>
  </w:abstractNum>
  <w:abstractNum w:abstractNumId="32" w15:restartNumberingAfterBreak="0">
    <w:nsid w:val="6832202E"/>
    <w:multiLevelType w:val="multilevel"/>
    <w:tmpl w:val="156E7168"/>
    <w:name w:val="Numbered list 3"/>
    <w:lvl w:ilvl="0">
      <w:start w:val="1"/>
      <w:numFmt w:val="decimal"/>
      <w:lvlText w:val="%1."/>
      <w:lvlJc w:val="left"/>
      <w:pPr>
        <w:ind w:left="0" w:firstLine="0"/>
      </w:pPr>
      <w:rPr>
        <w:b/>
        <w:color w:val="1F497D"/>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3" w15:restartNumberingAfterBreak="0">
    <w:nsid w:val="68B404E1"/>
    <w:multiLevelType w:val="multilevel"/>
    <w:tmpl w:val="1BBA388C"/>
    <w:name w:val="Numbered list 11"/>
    <w:lvl w:ilvl="0">
      <w:start w:val="1"/>
      <w:numFmt w:val="decimal"/>
      <w:lvlText w:val="%1"/>
      <w:lvlJc w:val="left"/>
      <w:pPr>
        <w:ind w:left="0" w:firstLine="0"/>
      </w:pPr>
      <w:rPr>
        <w:i/>
        <w:u w:val="single"/>
      </w:rPr>
    </w:lvl>
    <w:lvl w:ilvl="1">
      <w:start w:val="1"/>
      <w:numFmt w:val="decimal"/>
      <w:lvlText w:val="%1.%2"/>
      <w:lvlJc w:val="left"/>
      <w:pPr>
        <w:ind w:left="0" w:firstLine="0"/>
      </w:pPr>
      <w:rPr>
        <w:i/>
        <w:u w:val="single"/>
      </w:rPr>
    </w:lvl>
    <w:lvl w:ilvl="2">
      <w:start w:val="1"/>
      <w:numFmt w:val="decimal"/>
      <w:lvlText w:val="%1.%2.%3"/>
      <w:lvlJc w:val="left"/>
      <w:pPr>
        <w:ind w:left="0" w:firstLine="0"/>
      </w:pPr>
      <w:rPr>
        <w:u w:val="none"/>
      </w:rPr>
    </w:lvl>
    <w:lvl w:ilvl="3">
      <w:start w:val="1"/>
      <w:numFmt w:val="decimal"/>
      <w:lvlText w:val="%1.%2.%3.%4"/>
      <w:lvlJc w:val="left"/>
      <w:pPr>
        <w:ind w:left="0" w:firstLine="0"/>
      </w:pPr>
      <w:rPr>
        <w:i/>
        <w:u w:val="single"/>
      </w:rPr>
    </w:lvl>
    <w:lvl w:ilvl="4">
      <w:start w:val="1"/>
      <w:numFmt w:val="decimal"/>
      <w:lvlText w:val="%1.%2.%3.%4.%5"/>
      <w:lvlJc w:val="left"/>
      <w:pPr>
        <w:ind w:left="0" w:firstLine="0"/>
      </w:pPr>
      <w:rPr>
        <w:i/>
        <w:u w:val="single"/>
      </w:rPr>
    </w:lvl>
    <w:lvl w:ilvl="5">
      <w:start w:val="1"/>
      <w:numFmt w:val="decimal"/>
      <w:lvlText w:val="%1.%2.%3.%4.%5.%6"/>
      <w:lvlJc w:val="left"/>
      <w:pPr>
        <w:ind w:left="0" w:firstLine="0"/>
      </w:pPr>
      <w:rPr>
        <w:i/>
        <w:u w:val="single"/>
      </w:rPr>
    </w:lvl>
    <w:lvl w:ilvl="6">
      <w:start w:val="1"/>
      <w:numFmt w:val="decimal"/>
      <w:lvlText w:val="%1.%2.%3.%4.%5.%6.%7"/>
      <w:lvlJc w:val="left"/>
      <w:pPr>
        <w:ind w:left="0" w:firstLine="0"/>
      </w:pPr>
      <w:rPr>
        <w:i/>
        <w:u w:val="single"/>
      </w:rPr>
    </w:lvl>
    <w:lvl w:ilvl="7">
      <w:start w:val="1"/>
      <w:numFmt w:val="decimal"/>
      <w:lvlText w:val="%1.%2.%3.%4.%5.%6.%7.%8"/>
      <w:lvlJc w:val="left"/>
      <w:pPr>
        <w:ind w:left="0" w:firstLine="0"/>
      </w:pPr>
      <w:rPr>
        <w:i/>
        <w:u w:val="single"/>
      </w:rPr>
    </w:lvl>
    <w:lvl w:ilvl="8">
      <w:start w:val="1"/>
      <w:numFmt w:val="decimal"/>
      <w:lvlText w:val="%1.%2.%3.%4.%5.%6.%7.%8.%9"/>
      <w:lvlJc w:val="left"/>
      <w:pPr>
        <w:ind w:left="0" w:firstLine="0"/>
      </w:pPr>
      <w:rPr>
        <w:i/>
        <w:u w:val="single"/>
      </w:rPr>
    </w:lvl>
  </w:abstractNum>
  <w:abstractNum w:abstractNumId="34" w15:restartNumberingAfterBreak="0">
    <w:nsid w:val="71577802"/>
    <w:multiLevelType w:val="hybridMultilevel"/>
    <w:tmpl w:val="6AF826EC"/>
    <w:name w:val="Numbered list 14"/>
    <w:lvl w:ilvl="0" w:tplc="7D42C948">
      <w:numFmt w:val="bullet"/>
      <w:lvlText w:val="·"/>
      <w:lvlJc w:val="left"/>
      <w:pPr>
        <w:ind w:left="360" w:firstLine="0"/>
      </w:pPr>
      <w:rPr>
        <w:rFonts w:ascii="Symbol" w:hAnsi="Symbol"/>
        <w:sz w:val="20"/>
      </w:rPr>
    </w:lvl>
    <w:lvl w:ilvl="1" w:tplc="4B74FCD0">
      <w:numFmt w:val="bullet"/>
      <w:lvlText w:val="o"/>
      <w:lvlJc w:val="left"/>
      <w:pPr>
        <w:ind w:left="1080" w:firstLine="0"/>
      </w:pPr>
      <w:rPr>
        <w:rFonts w:ascii="Courier New" w:hAnsi="Courier New"/>
        <w:sz w:val="20"/>
      </w:rPr>
    </w:lvl>
    <w:lvl w:ilvl="2" w:tplc="66786C7A">
      <w:numFmt w:val="bullet"/>
      <w:lvlText w:val=""/>
      <w:lvlJc w:val="left"/>
      <w:pPr>
        <w:ind w:left="1800" w:firstLine="0"/>
      </w:pPr>
      <w:rPr>
        <w:rFonts w:ascii="Wingdings" w:eastAsia="Wingdings" w:hAnsi="Wingdings" w:cs="Wingdings"/>
        <w:sz w:val="20"/>
      </w:rPr>
    </w:lvl>
    <w:lvl w:ilvl="3" w:tplc="13D4178C">
      <w:numFmt w:val="bullet"/>
      <w:lvlText w:val=""/>
      <w:lvlJc w:val="left"/>
      <w:pPr>
        <w:ind w:left="2520" w:firstLine="0"/>
      </w:pPr>
      <w:rPr>
        <w:rFonts w:ascii="Wingdings" w:eastAsia="Wingdings" w:hAnsi="Wingdings" w:cs="Wingdings"/>
        <w:sz w:val="20"/>
      </w:rPr>
    </w:lvl>
    <w:lvl w:ilvl="4" w:tplc="9ECA499C">
      <w:numFmt w:val="bullet"/>
      <w:lvlText w:val=""/>
      <w:lvlJc w:val="left"/>
      <w:pPr>
        <w:ind w:left="3240" w:firstLine="0"/>
      </w:pPr>
      <w:rPr>
        <w:rFonts w:ascii="Wingdings" w:eastAsia="Wingdings" w:hAnsi="Wingdings" w:cs="Wingdings"/>
        <w:sz w:val="20"/>
      </w:rPr>
    </w:lvl>
    <w:lvl w:ilvl="5" w:tplc="41E2E620">
      <w:numFmt w:val="bullet"/>
      <w:lvlText w:val=""/>
      <w:lvlJc w:val="left"/>
      <w:pPr>
        <w:ind w:left="3960" w:firstLine="0"/>
      </w:pPr>
      <w:rPr>
        <w:rFonts w:ascii="Wingdings" w:eastAsia="Wingdings" w:hAnsi="Wingdings" w:cs="Wingdings"/>
        <w:sz w:val="20"/>
      </w:rPr>
    </w:lvl>
    <w:lvl w:ilvl="6" w:tplc="0DB41956">
      <w:numFmt w:val="bullet"/>
      <w:lvlText w:val=""/>
      <w:lvlJc w:val="left"/>
      <w:pPr>
        <w:ind w:left="4680" w:firstLine="0"/>
      </w:pPr>
      <w:rPr>
        <w:rFonts w:ascii="Wingdings" w:eastAsia="Wingdings" w:hAnsi="Wingdings" w:cs="Wingdings"/>
        <w:sz w:val="20"/>
      </w:rPr>
    </w:lvl>
    <w:lvl w:ilvl="7" w:tplc="3ECED9D2">
      <w:numFmt w:val="bullet"/>
      <w:lvlText w:val=""/>
      <w:lvlJc w:val="left"/>
      <w:pPr>
        <w:ind w:left="5400" w:firstLine="0"/>
      </w:pPr>
      <w:rPr>
        <w:rFonts w:ascii="Wingdings" w:eastAsia="Wingdings" w:hAnsi="Wingdings" w:cs="Wingdings"/>
        <w:sz w:val="20"/>
      </w:rPr>
    </w:lvl>
    <w:lvl w:ilvl="8" w:tplc="020E2DCA">
      <w:numFmt w:val="bullet"/>
      <w:lvlText w:val=""/>
      <w:lvlJc w:val="left"/>
      <w:pPr>
        <w:ind w:left="6120" w:firstLine="0"/>
      </w:pPr>
      <w:rPr>
        <w:rFonts w:ascii="Wingdings" w:eastAsia="Wingdings" w:hAnsi="Wingdings" w:cs="Wingdings"/>
        <w:sz w:val="20"/>
      </w:rPr>
    </w:lvl>
  </w:abstractNum>
  <w:abstractNum w:abstractNumId="35" w15:restartNumberingAfterBreak="0">
    <w:nsid w:val="7A0A13EF"/>
    <w:multiLevelType w:val="hybridMultilevel"/>
    <w:tmpl w:val="D156761C"/>
    <w:name w:val="Numbered list 22"/>
    <w:lvl w:ilvl="0" w:tplc="A7C0168E">
      <w:start w:val="1"/>
      <w:numFmt w:val="decimal"/>
      <w:lvlText w:val="%1."/>
      <w:lvlJc w:val="left"/>
      <w:pPr>
        <w:ind w:left="709" w:firstLine="0"/>
      </w:pPr>
      <w:rPr>
        <w:b w:val="0"/>
        <w:color w:val="002060"/>
      </w:rPr>
    </w:lvl>
    <w:lvl w:ilvl="1" w:tplc="83DAC6C8">
      <w:start w:val="1"/>
      <w:numFmt w:val="lowerLetter"/>
      <w:lvlText w:val="%2."/>
      <w:lvlJc w:val="left"/>
      <w:pPr>
        <w:ind w:left="1429" w:firstLine="0"/>
      </w:pPr>
    </w:lvl>
    <w:lvl w:ilvl="2" w:tplc="7772C7A0">
      <w:start w:val="1"/>
      <w:numFmt w:val="lowerRoman"/>
      <w:lvlText w:val="%3."/>
      <w:lvlJc w:val="left"/>
      <w:pPr>
        <w:ind w:left="2329" w:firstLine="0"/>
      </w:pPr>
    </w:lvl>
    <w:lvl w:ilvl="3" w:tplc="F1B44C88">
      <w:start w:val="1"/>
      <w:numFmt w:val="decimal"/>
      <w:lvlText w:val="%4."/>
      <w:lvlJc w:val="left"/>
      <w:pPr>
        <w:ind w:left="2869" w:firstLine="0"/>
      </w:pPr>
    </w:lvl>
    <w:lvl w:ilvl="4" w:tplc="8C028AB4">
      <w:start w:val="1"/>
      <w:numFmt w:val="lowerLetter"/>
      <w:lvlText w:val="%5."/>
      <w:lvlJc w:val="left"/>
      <w:pPr>
        <w:ind w:left="3589" w:firstLine="0"/>
      </w:pPr>
    </w:lvl>
    <w:lvl w:ilvl="5" w:tplc="7BC0FF0A">
      <w:start w:val="1"/>
      <w:numFmt w:val="lowerRoman"/>
      <w:lvlText w:val="%6."/>
      <w:lvlJc w:val="left"/>
      <w:pPr>
        <w:ind w:left="4489" w:firstLine="0"/>
      </w:pPr>
    </w:lvl>
    <w:lvl w:ilvl="6" w:tplc="D06E8C72">
      <w:start w:val="1"/>
      <w:numFmt w:val="decimal"/>
      <w:lvlText w:val="%7."/>
      <w:lvlJc w:val="left"/>
      <w:pPr>
        <w:ind w:left="5029" w:firstLine="0"/>
      </w:pPr>
    </w:lvl>
    <w:lvl w:ilvl="7" w:tplc="97F298B2">
      <w:start w:val="1"/>
      <w:numFmt w:val="lowerLetter"/>
      <w:lvlText w:val="%8."/>
      <w:lvlJc w:val="left"/>
      <w:pPr>
        <w:ind w:left="5749" w:firstLine="0"/>
      </w:pPr>
    </w:lvl>
    <w:lvl w:ilvl="8" w:tplc="611830E6">
      <w:start w:val="1"/>
      <w:numFmt w:val="lowerRoman"/>
      <w:lvlText w:val="%9."/>
      <w:lvlJc w:val="left"/>
      <w:pPr>
        <w:ind w:left="6649" w:firstLine="0"/>
      </w:pPr>
    </w:lvl>
  </w:abstractNum>
  <w:abstractNum w:abstractNumId="36" w15:restartNumberingAfterBreak="0">
    <w:nsid w:val="7E91572D"/>
    <w:multiLevelType w:val="hybridMultilevel"/>
    <w:tmpl w:val="4F76EEB8"/>
    <w:name w:val="Numbered list 19"/>
    <w:lvl w:ilvl="0" w:tplc="BA36409A">
      <w:numFmt w:val="bullet"/>
      <w:lvlText w:val="·"/>
      <w:lvlJc w:val="left"/>
      <w:pPr>
        <w:ind w:left="720" w:firstLine="0"/>
      </w:pPr>
      <w:rPr>
        <w:rFonts w:ascii="Symbol" w:hAnsi="Symbol"/>
      </w:rPr>
    </w:lvl>
    <w:lvl w:ilvl="1" w:tplc="BE2E63B8">
      <w:numFmt w:val="bullet"/>
      <w:lvlText w:val="o"/>
      <w:lvlJc w:val="left"/>
      <w:pPr>
        <w:ind w:left="1440" w:firstLine="0"/>
      </w:pPr>
      <w:rPr>
        <w:rFonts w:ascii="Courier New" w:hAnsi="Courier New" w:cs="Courier New"/>
      </w:rPr>
    </w:lvl>
    <w:lvl w:ilvl="2" w:tplc="F30812F2">
      <w:numFmt w:val="bullet"/>
      <w:lvlText w:val=""/>
      <w:lvlJc w:val="left"/>
      <w:pPr>
        <w:ind w:left="2160" w:firstLine="0"/>
      </w:pPr>
      <w:rPr>
        <w:rFonts w:ascii="Wingdings" w:eastAsia="Wingdings" w:hAnsi="Wingdings" w:cs="Wingdings"/>
      </w:rPr>
    </w:lvl>
    <w:lvl w:ilvl="3" w:tplc="4F1A1512">
      <w:numFmt w:val="bullet"/>
      <w:lvlText w:val="·"/>
      <w:lvlJc w:val="left"/>
      <w:pPr>
        <w:ind w:left="2880" w:firstLine="0"/>
      </w:pPr>
      <w:rPr>
        <w:rFonts w:ascii="Symbol" w:hAnsi="Symbol"/>
      </w:rPr>
    </w:lvl>
    <w:lvl w:ilvl="4" w:tplc="D53AB988">
      <w:numFmt w:val="bullet"/>
      <w:lvlText w:val="o"/>
      <w:lvlJc w:val="left"/>
      <w:pPr>
        <w:ind w:left="3600" w:firstLine="0"/>
      </w:pPr>
      <w:rPr>
        <w:rFonts w:ascii="Courier New" w:hAnsi="Courier New" w:cs="Courier New"/>
      </w:rPr>
    </w:lvl>
    <w:lvl w:ilvl="5" w:tplc="30DAA0F6">
      <w:numFmt w:val="bullet"/>
      <w:lvlText w:val=""/>
      <w:lvlJc w:val="left"/>
      <w:pPr>
        <w:ind w:left="4320" w:firstLine="0"/>
      </w:pPr>
      <w:rPr>
        <w:rFonts w:ascii="Wingdings" w:eastAsia="Wingdings" w:hAnsi="Wingdings" w:cs="Wingdings"/>
      </w:rPr>
    </w:lvl>
    <w:lvl w:ilvl="6" w:tplc="8AAECF2C">
      <w:numFmt w:val="bullet"/>
      <w:lvlText w:val="·"/>
      <w:lvlJc w:val="left"/>
      <w:pPr>
        <w:ind w:left="5040" w:firstLine="0"/>
      </w:pPr>
      <w:rPr>
        <w:rFonts w:ascii="Symbol" w:hAnsi="Symbol"/>
      </w:rPr>
    </w:lvl>
    <w:lvl w:ilvl="7" w:tplc="40D0E554">
      <w:numFmt w:val="bullet"/>
      <w:lvlText w:val="o"/>
      <w:lvlJc w:val="left"/>
      <w:pPr>
        <w:ind w:left="5760" w:firstLine="0"/>
      </w:pPr>
      <w:rPr>
        <w:rFonts w:ascii="Courier New" w:hAnsi="Courier New" w:cs="Courier New"/>
      </w:rPr>
    </w:lvl>
    <w:lvl w:ilvl="8" w:tplc="7BF4C652">
      <w:numFmt w:val="bullet"/>
      <w:lvlText w:val=""/>
      <w:lvlJc w:val="left"/>
      <w:pPr>
        <w:ind w:left="6480" w:firstLine="0"/>
      </w:pPr>
      <w:rPr>
        <w:rFonts w:ascii="Wingdings" w:eastAsia="Wingdings" w:hAnsi="Wingdings" w:cs="Wingdings"/>
      </w:rPr>
    </w:lvl>
  </w:abstractNum>
  <w:num w:numId="1">
    <w:abstractNumId w:val="6"/>
  </w:num>
  <w:num w:numId="2">
    <w:abstractNumId w:val="24"/>
  </w:num>
  <w:num w:numId="3">
    <w:abstractNumId w:val="9"/>
  </w:num>
  <w:num w:numId="4">
    <w:abstractNumId w:val="7"/>
  </w:num>
  <w:num w:numId="5">
    <w:abstractNumId w:val="13"/>
  </w:num>
  <w:num w:numId="6">
    <w:abstractNumId w:val="34"/>
  </w:num>
  <w:num w:numId="7">
    <w:abstractNumId w:val="4"/>
  </w:num>
  <w:num w:numId="8">
    <w:abstractNumId w:val="25"/>
  </w:num>
  <w:num w:numId="9">
    <w:abstractNumId w:val="31"/>
  </w:num>
  <w:num w:numId="10">
    <w:abstractNumId w:val="5"/>
  </w:num>
  <w:num w:numId="11">
    <w:abstractNumId w:val="22"/>
  </w:num>
  <w:num w:numId="12">
    <w:abstractNumId w:val="36"/>
  </w:num>
  <w:num w:numId="13">
    <w:abstractNumId w:val="28"/>
  </w:num>
  <w:num w:numId="14">
    <w:abstractNumId w:val="26"/>
  </w:num>
  <w:num w:numId="15">
    <w:abstractNumId w:val="8"/>
  </w:num>
  <w:num w:numId="16">
    <w:abstractNumId w:val="20"/>
  </w:num>
  <w:num w:numId="17">
    <w:abstractNumId w:val="10"/>
  </w:num>
  <w:num w:numId="18">
    <w:abstractNumId w:val="12"/>
  </w:num>
  <w:num w:numId="19">
    <w:abstractNumId w:val="3"/>
  </w:num>
  <w:num w:numId="20">
    <w:abstractNumId w:val="35"/>
  </w:num>
  <w:num w:numId="21">
    <w:abstractNumId w:val="11"/>
  </w:num>
  <w:num w:numId="22">
    <w:abstractNumId w:val="32"/>
  </w:num>
  <w:num w:numId="23">
    <w:abstractNumId w:val="2"/>
  </w:num>
  <w:num w:numId="24">
    <w:abstractNumId w:val="21"/>
  </w:num>
  <w:num w:numId="25">
    <w:abstractNumId w:val="19"/>
  </w:num>
  <w:num w:numId="26">
    <w:abstractNumId w:val="0"/>
  </w:num>
  <w:num w:numId="27">
    <w:abstractNumId w:val="27"/>
  </w:num>
  <w:num w:numId="28">
    <w:abstractNumId w:val="15"/>
  </w:num>
  <w:num w:numId="29">
    <w:abstractNumId w:val="18"/>
  </w:num>
  <w:num w:numId="30">
    <w:abstractNumId w:val="16"/>
  </w:num>
  <w:num w:numId="31">
    <w:abstractNumId w:val="17"/>
  </w:num>
  <w:num w:numId="32">
    <w:abstractNumId w:val="30"/>
  </w:num>
  <w:num w:numId="33">
    <w:abstractNumId w:val="14"/>
  </w:num>
  <w:num w:numId="34">
    <w:abstractNumId w:val="29"/>
  </w:num>
  <w:num w:numId="35">
    <w:abstractNumId w:val="1"/>
  </w:num>
  <w:num w:numId="36">
    <w:abstractNumId w:val="33"/>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DC0"/>
    <w:rsid w:val="000019A8"/>
    <w:rsid w:val="00003B78"/>
    <w:rsid w:val="00023ED0"/>
    <w:rsid w:val="0010414D"/>
    <w:rsid w:val="001344BF"/>
    <w:rsid w:val="00162804"/>
    <w:rsid w:val="001B5DE8"/>
    <w:rsid w:val="001C2DD7"/>
    <w:rsid w:val="001E4F17"/>
    <w:rsid w:val="00282860"/>
    <w:rsid w:val="002E686B"/>
    <w:rsid w:val="00317C82"/>
    <w:rsid w:val="00374C91"/>
    <w:rsid w:val="003A27D3"/>
    <w:rsid w:val="003E3841"/>
    <w:rsid w:val="00492F2E"/>
    <w:rsid w:val="00570FE0"/>
    <w:rsid w:val="005A348B"/>
    <w:rsid w:val="005C58BF"/>
    <w:rsid w:val="005D50C9"/>
    <w:rsid w:val="006E6659"/>
    <w:rsid w:val="007C4A29"/>
    <w:rsid w:val="007F28E9"/>
    <w:rsid w:val="008D482E"/>
    <w:rsid w:val="009262EE"/>
    <w:rsid w:val="00960E8C"/>
    <w:rsid w:val="00AE1459"/>
    <w:rsid w:val="00B8600B"/>
    <w:rsid w:val="00C2240F"/>
    <w:rsid w:val="00CB4DC0"/>
    <w:rsid w:val="00D719EA"/>
    <w:rsid w:val="00D76983"/>
    <w:rsid w:val="00D92629"/>
    <w:rsid w:val="00DD7193"/>
    <w:rsid w:val="00E355D2"/>
    <w:rsid w:val="00E55C06"/>
    <w:rsid w:val="00E62B93"/>
    <w:rsid w:val="00EF204D"/>
    <w:rsid w:val="00F036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93CBA"/>
  <w15:docId w15:val="{A74F0F2C-4732-42F6-B071-68FC978E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Basic Roman"/>
        <w:sz w:val="22"/>
        <w:szCs w:val="22"/>
        <w:lang w:val="sk-SK"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qFormat/>
    <w:pPr>
      <w:keepNext/>
      <w:keepLines/>
      <w:spacing w:before="240" w:after="0"/>
      <w:outlineLvl w:val="0"/>
    </w:pPr>
    <w:rPr>
      <w:rFonts w:ascii="Cambria" w:eastAsia="Cambria" w:hAnsi="Cambria" w:cs="Cambria"/>
      <w:color w:val="365F91"/>
      <w:sz w:val="32"/>
      <w:szCs w:val="32"/>
    </w:rPr>
  </w:style>
  <w:style w:type="paragraph" w:styleId="Nadpis2">
    <w:name w:val="heading 2"/>
    <w:basedOn w:val="Normlny"/>
    <w:next w:val="Normlny"/>
    <w:qFormat/>
    <w:pPr>
      <w:keepNext/>
      <w:keepLines/>
      <w:spacing w:before="40" w:after="0"/>
      <w:outlineLvl w:val="1"/>
    </w:pPr>
    <w:rPr>
      <w:rFonts w:ascii="Cambria" w:eastAsia="Cambria" w:hAnsi="Cambria" w:cs="Cambria"/>
      <w:color w:val="365F91"/>
      <w:sz w:val="26"/>
      <w:szCs w:val="2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qFormat/>
    <w:pPr>
      <w:spacing w:after="0" w:line="240" w:lineRule="auto"/>
    </w:pPr>
    <w:rPr>
      <w:rFonts w:ascii="Times New Roman" w:hAnsi="Times New Roman" w:cs="Times New Roman"/>
      <w:color w:val="000000"/>
      <w:sz w:val="24"/>
      <w:szCs w:val="24"/>
    </w:rPr>
  </w:style>
  <w:style w:type="paragraph" w:styleId="Odsekzoznamu">
    <w:name w:val="List Paragraph"/>
    <w:basedOn w:val="Normlny"/>
    <w:qFormat/>
    <w:pPr>
      <w:ind w:left="720"/>
      <w:contextualSpacing/>
    </w:pPr>
  </w:style>
  <w:style w:type="paragraph" w:customStyle="1" w:styleId="Zkladntext1">
    <w:name w:val="Základný text1"/>
    <w:basedOn w:val="Normlny"/>
    <w:qFormat/>
    <w:pPr>
      <w:widowControl w:val="0"/>
      <w:spacing w:after="100"/>
    </w:pPr>
    <w:rPr>
      <w:rFonts w:ascii="Times New Roman" w:eastAsia="Times New Roman" w:hAnsi="Times New Roman" w:cs="Times New Roman"/>
      <w:color w:val="00000A"/>
    </w:rPr>
  </w:style>
  <w:style w:type="paragraph" w:customStyle="1" w:styleId="Zhlavie2">
    <w:name w:val="Záhlavie #2"/>
    <w:basedOn w:val="Normlny"/>
    <w:qFormat/>
    <w:pPr>
      <w:widowControl w:val="0"/>
      <w:spacing w:after="100"/>
      <w:outlineLvl w:val="1"/>
    </w:pPr>
    <w:rPr>
      <w:rFonts w:ascii="Times New Roman" w:eastAsia="Times New Roman" w:hAnsi="Times New Roman" w:cs="Times New Roman"/>
      <w:b/>
      <w:bCs/>
      <w:color w:val="00000A"/>
    </w:rPr>
  </w:style>
  <w:style w:type="paragraph" w:styleId="Hlavika">
    <w:name w:val="header"/>
    <w:basedOn w:val="Normlny"/>
    <w:qFormat/>
    <w:pPr>
      <w:tabs>
        <w:tab w:val="center" w:pos="4536"/>
        <w:tab w:val="right" w:pos="9072"/>
      </w:tabs>
      <w:spacing w:after="0" w:line="240" w:lineRule="auto"/>
    </w:pPr>
  </w:style>
  <w:style w:type="paragraph" w:styleId="Pta">
    <w:name w:val="footer"/>
    <w:basedOn w:val="Normlny"/>
    <w:qFormat/>
    <w:pPr>
      <w:tabs>
        <w:tab w:val="center" w:pos="4536"/>
        <w:tab w:val="right" w:pos="9072"/>
      </w:tabs>
      <w:spacing w:after="0" w:line="240" w:lineRule="auto"/>
    </w:pPr>
  </w:style>
  <w:style w:type="paragraph" w:styleId="Textbubliny">
    <w:name w:val="Balloon Text"/>
    <w:basedOn w:val="Normlny"/>
    <w:qFormat/>
    <w:pPr>
      <w:spacing w:after="0" w:line="240" w:lineRule="auto"/>
    </w:pPr>
    <w:rPr>
      <w:rFonts w:ascii="Tahoma" w:hAnsi="Tahoma" w:cs="Tahoma"/>
      <w:sz w:val="16"/>
      <w:szCs w:val="16"/>
    </w:rPr>
  </w:style>
  <w:style w:type="paragraph" w:customStyle="1" w:styleId="Hlavikaalebopta2">
    <w:name w:val="Hlavička alebo päta (2)"/>
    <w:basedOn w:val="Normlny"/>
    <w:qFormat/>
    <w:pPr>
      <w:widowControl w:val="0"/>
      <w:spacing w:after="0" w:line="240" w:lineRule="auto"/>
    </w:pPr>
  </w:style>
  <w:style w:type="paragraph" w:customStyle="1" w:styleId="Textkomentra1">
    <w:name w:val="Text komentára1"/>
    <w:basedOn w:val="Normlny"/>
    <w:qFormat/>
    <w:pPr>
      <w:spacing w:line="240" w:lineRule="auto"/>
    </w:pPr>
    <w:rPr>
      <w:sz w:val="20"/>
      <w:szCs w:val="20"/>
    </w:rPr>
  </w:style>
  <w:style w:type="paragraph" w:customStyle="1" w:styleId="Predmetkomentra1">
    <w:name w:val="Predmet komentára1"/>
    <w:basedOn w:val="Textkomentra1"/>
    <w:next w:val="Textkomentra1"/>
    <w:qFormat/>
    <w:rPr>
      <w:b/>
      <w:bCs/>
    </w:rPr>
  </w:style>
  <w:style w:type="character" w:styleId="Hypertextovprepojenie">
    <w:name w:val="Hyperlink"/>
    <w:basedOn w:val="Predvolenpsmoodseku"/>
    <w:rPr>
      <w:color w:val="0000FF"/>
      <w:u w:val="single"/>
    </w:rPr>
  </w:style>
  <w:style w:type="character" w:customStyle="1" w:styleId="OdsekzoznamuChar">
    <w:name w:val="Odsek zoznamu Char"/>
  </w:style>
  <w:style w:type="character" w:customStyle="1" w:styleId="Zkladntext">
    <w:name w:val="Základný text_"/>
    <w:basedOn w:val="Predvolenpsmoodseku"/>
    <w:rPr>
      <w:rFonts w:ascii="Times New Roman" w:eastAsia="Times New Roman" w:hAnsi="Times New Roman" w:cs="Times New Roman"/>
      <w:color w:val="00000A"/>
    </w:rPr>
  </w:style>
  <w:style w:type="character" w:customStyle="1" w:styleId="Zhlavie20">
    <w:name w:val="Záhlavie #2_"/>
    <w:basedOn w:val="Predvolenpsmoodseku"/>
    <w:rPr>
      <w:rFonts w:ascii="Times New Roman" w:eastAsia="Times New Roman" w:hAnsi="Times New Roman" w:cs="Times New Roman"/>
      <w:b/>
      <w:bCs/>
      <w:color w:val="00000A"/>
    </w:rPr>
  </w:style>
  <w:style w:type="character" w:customStyle="1" w:styleId="HlavikaChar">
    <w:name w:val="Hlavička Char"/>
    <w:basedOn w:val="Predvolenpsmoodseku"/>
  </w:style>
  <w:style w:type="character" w:customStyle="1" w:styleId="PtaChar">
    <w:name w:val="Päta Char"/>
    <w:basedOn w:val="Predvolenpsmoodseku"/>
  </w:style>
  <w:style w:type="character" w:styleId="Zstupntext">
    <w:name w:val="Placeholder Text"/>
    <w:basedOn w:val="Predvolenpsmoodseku"/>
    <w:rPr>
      <w:color w:val="808080"/>
    </w:rPr>
  </w:style>
  <w:style w:type="character" w:customStyle="1" w:styleId="TextbublinyChar">
    <w:name w:val="Text bubliny Char"/>
    <w:basedOn w:val="Predvolenpsmoodseku"/>
    <w:rPr>
      <w:rFonts w:ascii="Tahoma" w:hAnsi="Tahoma" w:cs="Tahoma"/>
      <w:sz w:val="16"/>
      <w:szCs w:val="16"/>
    </w:rPr>
  </w:style>
  <w:style w:type="character" w:customStyle="1" w:styleId="Hlavikaalebopta20">
    <w:name w:val="Hlavička alebo päta (2)_"/>
  </w:style>
  <w:style w:type="character" w:customStyle="1" w:styleId="Odkaznakomentr1">
    <w:name w:val="Odkaz na komentár1"/>
    <w:basedOn w:val="Predvolenpsmoodseku"/>
    <w:rPr>
      <w:sz w:val="16"/>
      <w:szCs w:val="16"/>
    </w:rPr>
  </w:style>
  <w:style w:type="character" w:customStyle="1" w:styleId="TextkomentraChar">
    <w:name w:val="Text komentára Char"/>
    <w:basedOn w:val="Predvolenpsmoodseku"/>
    <w:rPr>
      <w:sz w:val="20"/>
      <w:szCs w:val="20"/>
    </w:rPr>
  </w:style>
  <w:style w:type="character" w:customStyle="1" w:styleId="PredmetkomentraChar">
    <w:name w:val="Predmet komentára Char"/>
    <w:basedOn w:val="TextkomentraChar"/>
    <w:rPr>
      <w:b/>
      <w:bCs/>
      <w:sz w:val="20"/>
      <w:szCs w:val="20"/>
    </w:rPr>
  </w:style>
  <w:style w:type="character" w:customStyle="1" w:styleId="Nevyrieenzmienka1">
    <w:name w:val="Nevyriešená zmienka1"/>
    <w:basedOn w:val="Predvolenpsmoodseku"/>
    <w:rPr>
      <w:color w:val="605E5C"/>
      <w:shd w:val="clear" w:color="auto" w:fill="E1DFDD"/>
    </w:rPr>
  </w:style>
  <w:style w:type="character" w:customStyle="1" w:styleId="Nadpis1Char">
    <w:name w:val="Nadpis 1 Char"/>
    <w:basedOn w:val="Predvolenpsmoodseku"/>
    <w:rPr>
      <w:rFonts w:ascii="Cambria" w:eastAsia="Cambria" w:hAnsi="Cambria" w:cs="Cambria"/>
      <w:color w:val="365F91"/>
      <w:sz w:val="32"/>
      <w:szCs w:val="32"/>
    </w:rPr>
  </w:style>
  <w:style w:type="character" w:customStyle="1" w:styleId="Nadpis2Char">
    <w:name w:val="Nadpis 2 Char"/>
    <w:basedOn w:val="Predvolenpsmoodseku"/>
    <w:rPr>
      <w:rFonts w:ascii="Cambria" w:eastAsia="Cambria" w:hAnsi="Cambria" w:cs="Cambria"/>
      <w:color w:val="365F91"/>
      <w:sz w:val="26"/>
      <w:szCs w:val="26"/>
    </w:rPr>
  </w:style>
  <w:style w:type="character" w:customStyle="1" w:styleId="Nevyrieenzmienka2">
    <w:name w:val="Nevyriešená zmienka2"/>
    <w:basedOn w:val="Predvolenpsmoodseku"/>
    <w:rPr>
      <w:color w:val="605E5C"/>
      <w:shd w:val="clear" w:color="auto" w:fill="E1DFDD"/>
    </w:rPr>
  </w:style>
  <w:style w:type="table" w:styleId="Mriekatabuky">
    <w:name w:val="Table Grid"/>
    <w:basedOn w:val="Normlnatabuka"/>
    <w:uiPriority w:val="59"/>
    <w:pPr>
      <w:suppressAutoHyphens/>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3" Type="http://schemas.openxmlformats.org/officeDocument/2006/relationships/settings" Target="settings.xml"/><Relationship Id="rId7" Type="http://schemas.openxmlformats.org/officeDocument/2006/relationships/hyperlink" Target="mailto:linda.prutkayova@petrzalka.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Cambria"/>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5</Pages>
  <Words>1776</Words>
  <Characters>10128</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Belyusova Zuzana</dc:creator>
  <cp:keywords/>
  <dc:description/>
  <cp:lastModifiedBy>Prutkayová Linda</cp:lastModifiedBy>
  <cp:revision>21</cp:revision>
  <cp:lastPrinted>2022-10-14T09:14:00Z</cp:lastPrinted>
  <dcterms:created xsi:type="dcterms:W3CDTF">2023-01-16T08:37:00Z</dcterms:created>
  <dcterms:modified xsi:type="dcterms:W3CDTF">2023-01-17T16:43:00Z</dcterms:modified>
</cp:coreProperties>
</file>