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39BFD52F"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proofErr w:type="spellStart"/>
      <w:r w:rsidR="00F172CD">
        <w:rPr>
          <w:rFonts w:ascii="Times New Roman" w:eastAsia="Arial" w:hAnsi="Times New Roman"/>
          <w:b/>
          <w:color w:val="000000"/>
          <w:sz w:val="22"/>
          <w:szCs w:val="22"/>
        </w:rPr>
        <w:t>Antineoplastické</w:t>
      </w:r>
      <w:proofErr w:type="spellEnd"/>
      <w:r w:rsidR="00F172CD">
        <w:rPr>
          <w:rFonts w:ascii="Times New Roman" w:eastAsia="Arial" w:hAnsi="Times New Roman"/>
          <w:b/>
          <w:color w:val="000000"/>
          <w:sz w:val="22"/>
          <w:szCs w:val="22"/>
        </w:rPr>
        <w:t xml:space="preserve">  činidlá</w:t>
      </w:r>
      <w:r w:rsidR="00B97A73">
        <w:rPr>
          <w:rFonts w:ascii="Times New Roman" w:eastAsia="Arial" w:hAnsi="Times New Roman"/>
          <w:b/>
          <w:color w:val="000000"/>
          <w:sz w:val="22"/>
          <w:szCs w:val="22"/>
        </w:rPr>
        <w:t>“</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5BA07648"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2A752D">
        <w:rPr>
          <w:rFonts w:ascii="Times New Roman" w:hAnsi="Times New Roman"/>
          <w:color w:val="000000"/>
          <w:sz w:val="22"/>
          <w:szCs w:val="22"/>
        </w:rPr>
        <w:t>január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0E6367E0" w14:textId="77777777" w:rsidR="004F4766" w:rsidRPr="001911DF" w:rsidRDefault="004F4766" w:rsidP="004F4766">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694BFAA" w14:textId="77777777" w:rsidR="004F4766" w:rsidRPr="001911DF" w:rsidRDefault="004F4766" w:rsidP="004F4766">
      <w:pPr>
        <w:autoSpaceDE w:val="0"/>
        <w:spacing w:line="276" w:lineRule="auto"/>
        <w:rPr>
          <w:rFonts w:ascii="Calibri" w:eastAsia="TimesNewRomanPSMT" w:hAnsi="Calibri" w:cs="Calibri"/>
          <w:color w:val="000000"/>
          <w:sz w:val="22"/>
          <w:szCs w:val="22"/>
        </w:rPr>
      </w:pP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000000" w:rsidP="004F4766">
      <w:pPr>
        <w:pStyle w:val="Obsah2"/>
        <w:rPr>
          <w:rFonts w:eastAsiaTheme="minorEastAsia"/>
          <w:sz w:val="22"/>
          <w:szCs w:val="22"/>
        </w:rPr>
      </w:pPr>
      <w:hyperlink w:anchor="_Toc23419305" w:history="1">
        <w:r w:rsidR="004F4766" w:rsidRPr="00220AE4">
          <w:rPr>
            <w:rStyle w:val="Hypertextovprepojenie"/>
            <w:b/>
            <w:color w:val="auto"/>
          </w:rPr>
          <w:t>2.Komplexnosť dodávky</w:t>
        </w:r>
        <w:r w:rsidR="004F4766" w:rsidRPr="00220AE4">
          <w:rPr>
            <w:webHidden/>
          </w:rPr>
          <w:tab/>
        </w:r>
        <w:r w:rsidR="004F4766">
          <w:rPr>
            <w:webHidden/>
          </w:rPr>
          <w:t>4</w:t>
        </w:r>
      </w:hyperlink>
    </w:p>
    <w:p w14:paraId="314A1889" w14:textId="77777777" w:rsidR="004F4766" w:rsidRPr="00220AE4" w:rsidRDefault="00000000" w:rsidP="004F4766">
      <w:pPr>
        <w:pStyle w:val="Obsah2"/>
        <w:rPr>
          <w:rFonts w:eastAsiaTheme="minorEastAsia"/>
          <w:sz w:val="22"/>
          <w:szCs w:val="22"/>
        </w:rPr>
      </w:pPr>
      <w:hyperlink w:anchor="_Toc23419306" w:history="1">
        <w:r w:rsidR="004F4766" w:rsidRPr="00220AE4">
          <w:rPr>
            <w:rStyle w:val="Hypertextovprepojenie"/>
            <w:b/>
            <w:color w:val="auto"/>
          </w:rPr>
          <w:t>3.Typ zmluvy</w:t>
        </w:r>
        <w:r w:rsidR="004F4766" w:rsidRPr="00220AE4">
          <w:rPr>
            <w:webHidden/>
          </w:rPr>
          <w:tab/>
        </w:r>
        <w:r w:rsidR="004F4766">
          <w:rPr>
            <w:webHidden/>
          </w:rPr>
          <w:t>4</w:t>
        </w:r>
      </w:hyperlink>
    </w:p>
    <w:p w14:paraId="029BFF17" w14:textId="77777777" w:rsidR="004F4766" w:rsidRPr="00220AE4" w:rsidRDefault="00000000" w:rsidP="004F4766">
      <w:pPr>
        <w:pStyle w:val="Obsah2"/>
        <w:rPr>
          <w:rFonts w:eastAsiaTheme="minorEastAsia"/>
          <w:sz w:val="22"/>
          <w:szCs w:val="22"/>
        </w:rPr>
      </w:pPr>
      <w:hyperlink w:anchor="_Toc23419307" w:history="1">
        <w:r w:rsidR="004F4766" w:rsidRPr="00220AE4">
          <w:rPr>
            <w:rStyle w:val="Hypertextovprepojenie"/>
            <w:b/>
            <w:color w:val="auto"/>
          </w:rPr>
          <w:t>4.Zdroj finančných prostriedkov</w:t>
        </w:r>
        <w:r w:rsidR="004F4766" w:rsidRPr="00220AE4">
          <w:rPr>
            <w:webHidden/>
          </w:rPr>
          <w:tab/>
        </w:r>
        <w:r w:rsidR="004F4766">
          <w:rPr>
            <w:webHidden/>
          </w:rPr>
          <w:t>4</w:t>
        </w:r>
      </w:hyperlink>
    </w:p>
    <w:p w14:paraId="3595B520" w14:textId="77777777" w:rsidR="004F4766" w:rsidRPr="00220AE4" w:rsidRDefault="00000000" w:rsidP="004F4766">
      <w:pPr>
        <w:pStyle w:val="Obsah2"/>
        <w:rPr>
          <w:rFonts w:eastAsiaTheme="minorEastAsia"/>
          <w:sz w:val="22"/>
          <w:szCs w:val="22"/>
        </w:rPr>
      </w:pPr>
      <w:hyperlink w:anchor="_Toc23419308" w:history="1">
        <w:r w:rsidR="004F4766" w:rsidRPr="00220AE4">
          <w:rPr>
            <w:rStyle w:val="Hypertextovprepojenie"/>
            <w:b/>
            <w:color w:val="auto"/>
          </w:rPr>
          <w:t>5.Podmienky predloženia ponuky</w:t>
        </w:r>
        <w:r w:rsidR="004F4766" w:rsidRPr="00220AE4">
          <w:rPr>
            <w:webHidden/>
          </w:rPr>
          <w:tab/>
        </w:r>
        <w:r w:rsidR="004F4766">
          <w:rPr>
            <w:webHidden/>
          </w:rPr>
          <w:t>4</w:t>
        </w:r>
      </w:hyperlink>
    </w:p>
    <w:p w14:paraId="4B526711" w14:textId="77777777" w:rsidR="004F4766" w:rsidRPr="00220AE4" w:rsidRDefault="00000000" w:rsidP="004F4766">
      <w:pPr>
        <w:pStyle w:val="Obsah2"/>
        <w:rPr>
          <w:rFonts w:eastAsiaTheme="minorEastAsia"/>
          <w:sz w:val="22"/>
          <w:szCs w:val="22"/>
        </w:rPr>
      </w:pPr>
      <w:hyperlink w:anchor="_Toc23419309" w:history="1">
        <w:r w:rsidR="004F4766" w:rsidRPr="00220AE4">
          <w:rPr>
            <w:rStyle w:val="Hypertextovprepojenie"/>
            <w:b/>
            <w:color w:val="auto"/>
          </w:rPr>
          <w:t>6.Jazyk ponuky</w:t>
        </w:r>
        <w:r w:rsidR="004F4766" w:rsidRPr="00220AE4">
          <w:rPr>
            <w:webHidden/>
          </w:rPr>
          <w:tab/>
        </w:r>
        <w:r w:rsidR="004F4766">
          <w:rPr>
            <w:webHidden/>
          </w:rPr>
          <w:t>5</w:t>
        </w:r>
      </w:hyperlink>
    </w:p>
    <w:p w14:paraId="3348CADF" w14:textId="77777777" w:rsidR="004F4766" w:rsidRPr="00220AE4" w:rsidRDefault="00000000" w:rsidP="004F4766">
      <w:pPr>
        <w:pStyle w:val="Obsah2"/>
        <w:rPr>
          <w:rFonts w:eastAsiaTheme="minorEastAsia"/>
          <w:sz w:val="22"/>
          <w:szCs w:val="22"/>
        </w:rPr>
      </w:pPr>
      <w:hyperlink w:anchor="_Toc23419310" w:history="1">
        <w:r w:rsidR="004F4766" w:rsidRPr="00220AE4">
          <w:rPr>
            <w:rStyle w:val="Hypertextovprepojenie"/>
            <w:b/>
            <w:color w:val="auto"/>
          </w:rPr>
          <w:t>7.Predkladanie a obsah ponuky</w:t>
        </w:r>
        <w:r w:rsidR="004F4766" w:rsidRPr="00220AE4">
          <w:rPr>
            <w:webHidden/>
          </w:rPr>
          <w:tab/>
        </w:r>
        <w:r w:rsidR="004F4766">
          <w:rPr>
            <w:webHidden/>
          </w:rPr>
          <w:t>5</w:t>
        </w:r>
      </w:hyperlink>
    </w:p>
    <w:p w14:paraId="0A9BA2BC" w14:textId="77777777" w:rsidR="004F4766" w:rsidRPr="00220AE4" w:rsidRDefault="00000000" w:rsidP="004F4766">
      <w:pPr>
        <w:pStyle w:val="Obsah2"/>
        <w:rPr>
          <w:rFonts w:eastAsiaTheme="minorEastAsia"/>
          <w:sz w:val="22"/>
          <w:szCs w:val="22"/>
        </w:rPr>
      </w:pPr>
      <w:hyperlink w:anchor="_Toc23419311" w:history="1">
        <w:r w:rsidR="004F4766" w:rsidRPr="00220AE4">
          <w:rPr>
            <w:rStyle w:val="Hypertextovprepojenie"/>
            <w:b/>
            <w:color w:val="auto"/>
          </w:rPr>
          <w:t>8.Mena a ceny uvádzané v ponuke</w:t>
        </w:r>
        <w:r w:rsidR="004F4766" w:rsidRPr="00220AE4">
          <w:rPr>
            <w:webHidden/>
          </w:rPr>
          <w:tab/>
        </w:r>
        <w:r w:rsidR="004F4766">
          <w:rPr>
            <w:webHidden/>
          </w:rPr>
          <w:t>6</w:t>
        </w:r>
      </w:hyperlink>
    </w:p>
    <w:p w14:paraId="0FBEB1FC" w14:textId="77777777" w:rsidR="004F4766" w:rsidRPr="00220AE4" w:rsidRDefault="00000000" w:rsidP="004F4766">
      <w:pPr>
        <w:pStyle w:val="Obsah2"/>
        <w:rPr>
          <w:rFonts w:eastAsiaTheme="minorEastAsia"/>
          <w:sz w:val="22"/>
          <w:szCs w:val="22"/>
        </w:rPr>
      </w:pPr>
      <w:hyperlink w:anchor="_Toc23419312" w:history="1">
        <w:r w:rsidR="004F4766" w:rsidRPr="00220AE4">
          <w:rPr>
            <w:rStyle w:val="Hypertextovprepojenie"/>
            <w:b/>
            <w:color w:val="auto"/>
          </w:rPr>
          <w:t>9.Lehota na predkladanie ponúk</w:t>
        </w:r>
        <w:r w:rsidR="004F4766" w:rsidRPr="00220AE4">
          <w:rPr>
            <w:webHidden/>
          </w:rPr>
          <w:tab/>
        </w:r>
        <w:r w:rsidR="004F4766">
          <w:rPr>
            <w:webHidden/>
          </w:rPr>
          <w:t>7</w:t>
        </w:r>
      </w:hyperlink>
    </w:p>
    <w:p w14:paraId="21BEC00E" w14:textId="77777777" w:rsidR="004F4766" w:rsidRPr="00220AE4" w:rsidRDefault="00000000" w:rsidP="004F4766">
      <w:pPr>
        <w:pStyle w:val="Obsah2"/>
        <w:rPr>
          <w:rFonts w:eastAsiaTheme="minorEastAsia"/>
          <w:sz w:val="22"/>
          <w:szCs w:val="22"/>
        </w:rPr>
      </w:pPr>
      <w:hyperlink w:anchor="_Toc23419313" w:history="1">
        <w:r w:rsidR="004F4766" w:rsidRPr="00220AE4">
          <w:rPr>
            <w:rStyle w:val="Hypertextovprepojenie"/>
            <w:b/>
            <w:color w:val="auto"/>
          </w:rPr>
          <w:t>10.Platnosť (viazanosť) ponuky</w:t>
        </w:r>
        <w:r w:rsidR="004F4766" w:rsidRPr="00220AE4">
          <w:rPr>
            <w:webHidden/>
          </w:rPr>
          <w:tab/>
        </w:r>
        <w:r w:rsidR="004F4766">
          <w:rPr>
            <w:webHidden/>
          </w:rPr>
          <w:t>7</w:t>
        </w:r>
      </w:hyperlink>
    </w:p>
    <w:p w14:paraId="2DDA92B5" w14:textId="77777777" w:rsidR="004F4766" w:rsidRPr="00220AE4" w:rsidRDefault="00000000" w:rsidP="004F4766">
      <w:pPr>
        <w:pStyle w:val="Obsah2"/>
        <w:rPr>
          <w:rFonts w:eastAsiaTheme="minorEastAsia"/>
          <w:sz w:val="22"/>
          <w:szCs w:val="22"/>
        </w:rPr>
      </w:pPr>
      <w:hyperlink w:anchor="_Toc23419314" w:history="1">
        <w:r w:rsidR="004F4766" w:rsidRPr="00220AE4">
          <w:rPr>
            <w:rStyle w:val="Hypertextovprepojenie"/>
            <w:b/>
            <w:color w:val="auto"/>
          </w:rPr>
          <w:t>11.Zábezpeka ponuky</w:t>
        </w:r>
        <w:r w:rsidR="004F4766" w:rsidRPr="00220AE4">
          <w:rPr>
            <w:webHidden/>
          </w:rPr>
          <w:tab/>
        </w:r>
        <w:r w:rsidR="004F4766">
          <w:rPr>
            <w:webHidden/>
          </w:rPr>
          <w:t>7</w:t>
        </w:r>
      </w:hyperlink>
    </w:p>
    <w:p w14:paraId="353AF761" w14:textId="77777777" w:rsidR="004F4766" w:rsidRPr="00220AE4" w:rsidRDefault="00000000" w:rsidP="004F4766">
      <w:pPr>
        <w:pStyle w:val="Obsah2"/>
        <w:rPr>
          <w:rFonts w:eastAsiaTheme="minorEastAsia"/>
          <w:sz w:val="22"/>
          <w:szCs w:val="22"/>
        </w:rPr>
      </w:pPr>
      <w:hyperlink w:anchor="_Toc23419315" w:history="1">
        <w:r w:rsidR="004F4766" w:rsidRPr="00220AE4">
          <w:rPr>
            <w:rStyle w:val="Hypertextovprepojenie"/>
            <w:b/>
            <w:color w:val="auto"/>
          </w:rPr>
          <w:t>12.Doplnenie, zmena a odvolanie ponuky</w:t>
        </w:r>
        <w:r w:rsidR="004F4766" w:rsidRPr="00220AE4">
          <w:rPr>
            <w:webHidden/>
          </w:rPr>
          <w:tab/>
        </w:r>
        <w:r w:rsidR="004F4766">
          <w:rPr>
            <w:webHidden/>
          </w:rPr>
          <w:t>7</w:t>
        </w:r>
      </w:hyperlink>
    </w:p>
    <w:p w14:paraId="323124F9" w14:textId="77777777" w:rsidR="004F4766" w:rsidRPr="00220AE4" w:rsidRDefault="00000000" w:rsidP="004F4766">
      <w:pPr>
        <w:pStyle w:val="Obsah2"/>
        <w:rPr>
          <w:rFonts w:eastAsiaTheme="minorEastAsia"/>
          <w:sz w:val="22"/>
          <w:szCs w:val="22"/>
        </w:rPr>
      </w:pPr>
      <w:hyperlink w:anchor="_Toc23419316" w:history="1">
        <w:r w:rsidR="004F4766" w:rsidRPr="00220AE4">
          <w:rPr>
            <w:rStyle w:val="Hypertextovprepojenie"/>
            <w:b/>
            <w:color w:val="auto"/>
          </w:rPr>
          <w:t>13.Náklady na ponuku</w:t>
        </w:r>
        <w:r w:rsidR="004F4766" w:rsidRPr="00220AE4">
          <w:rPr>
            <w:webHidden/>
          </w:rPr>
          <w:tab/>
        </w:r>
        <w:r w:rsidR="004F4766">
          <w:rPr>
            <w:webHidden/>
          </w:rPr>
          <w:t>7</w:t>
        </w:r>
      </w:hyperlink>
    </w:p>
    <w:p w14:paraId="22642B0B" w14:textId="77777777" w:rsidR="004F4766" w:rsidRPr="00220AE4" w:rsidRDefault="00000000" w:rsidP="004F4766">
      <w:pPr>
        <w:pStyle w:val="Obsah2"/>
        <w:rPr>
          <w:rFonts w:eastAsiaTheme="minorEastAsia"/>
          <w:sz w:val="22"/>
          <w:szCs w:val="22"/>
        </w:rPr>
      </w:pPr>
      <w:hyperlink w:anchor="_Toc23419317" w:history="1">
        <w:r w:rsidR="004F4766" w:rsidRPr="00220AE4">
          <w:rPr>
            <w:rStyle w:val="Hypertextovprepojenie"/>
            <w:b/>
            <w:color w:val="auto"/>
          </w:rPr>
          <w:t>14.Variantné riešenie</w:t>
        </w:r>
        <w:r w:rsidR="004F4766" w:rsidRPr="00220AE4">
          <w:rPr>
            <w:webHidden/>
          </w:rPr>
          <w:tab/>
        </w:r>
        <w:r w:rsidR="004F4766">
          <w:rPr>
            <w:webHidden/>
          </w:rPr>
          <w:t>8</w:t>
        </w:r>
      </w:hyperlink>
    </w:p>
    <w:p w14:paraId="77D3FC84" w14:textId="77777777" w:rsidR="004F4766" w:rsidRPr="00220AE4" w:rsidRDefault="00000000" w:rsidP="004F4766">
      <w:pPr>
        <w:pStyle w:val="Obsah2"/>
        <w:rPr>
          <w:rFonts w:eastAsiaTheme="minorEastAsia"/>
          <w:sz w:val="22"/>
          <w:szCs w:val="22"/>
        </w:rPr>
      </w:pPr>
      <w:hyperlink w:anchor="_Toc23419318" w:history="1">
        <w:r w:rsidR="004F4766" w:rsidRPr="00220AE4">
          <w:rPr>
            <w:rStyle w:val="Hypertextovprepojenie"/>
            <w:b/>
            <w:color w:val="auto"/>
          </w:rPr>
          <w:t>15.Predkladanie žiadostí o súťažné podklady</w:t>
        </w:r>
        <w:r w:rsidR="004F4766" w:rsidRPr="00220AE4">
          <w:rPr>
            <w:webHidden/>
          </w:rPr>
          <w:tab/>
        </w:r>
        <w:r w:rsidR="004F4766">
          <w:rPr>
            <w:webHidden/>
          </w:rPr>
          <w:t>8</w:t>
        </w:r>
      </w:hyperlink>
    </w:p>
    <w:p w14:paraId="1A8B44A6" w14:textId="77777777" w:rsidR="004F4766" w:rsidRPr="00220AE4" w:rsidRDefault="00000000" w:rsidP="004F4766">
      <w:pPr>
        <w:pStyle w:val="Obsah2"/>
        <w:rPr>
          <w:rFonts w:eastAsiaTheme="minorEastAsia"/>
          <w:sz w:val="22"/>
          <w:szCs w:val="22"/>
        </w:rPr>
      </w:pPr>
      <w:hyperlink w:anchor="_Toc23419319" w:history="1">
        <w:r w:rsidR="004F4766" w:rsidRPr="00220AE4">
          <w:rPr>
            <w:rStyle w:val="Hypertextovprepojenie"/>
            <w:b/>
            <w:color w:val="auto"/>
          </w:rPr>
          <w:t>16.Podmienky zrušenia použitého postupu zadávania zákazky</w:t>
        </w:r>
        <w:r w:rsidR="004F4766" w:rsidRPr="00220AE4">
          <w:rPr>
            <w:webHidden/>
          </w:rPr>
          <w:tab/>
        </w:r>
        <w:r w:rsidR="004F4766">
          <w:rPr>
            <w:webHidden/>
          </w:rPr>
          <w:t>8</w:t>
        </w:r>
      </w:hyperlink>
    </w:p>
    <w:p w14:paraId="6BD54EF9" w14:textId="77777777" w:rsidR="004F4766" w:rsidRPr="00220AE4" w:rsidRDefault="00000000" w:rsidP="004F4766">
      <w:pPr>
        <w:pStyle w:val="Obsah2"/>
        <w:rPr>
          <w:rFonts w:eastAsiaTheme="minorEastAsia"/>
          <w:sz w:val="22"/>
          <w:szCs w:val="22"/>
        </w:rPr>
      </w:pPr>
      <w:hyperlink w:anchor="_Toc23419320" w:history="1">
        <w:r w:rsidR="004F4766" w:rsidRPr="00220AE4">
          <w:rPr>
            <w:rStyle w:val="Hypertextovprepojenie"/>
            <w:b/>
            <w:color w:val="auto"/>
          </w:rPr>
          <w:t>17.Komunikácia a vysvetlenie</w:t>
        </w:r>
        <w:r w:rsidR="004F4766" w:rsidRPr="00220AE4">
          <w:rPr>
            <w:webHidden/>
          </w:rPr>
          <w:tab/>
        </w:r>
        <w:r w:rsidR="004F4766">
          <w:rPr>
            <w:webHidden/>
          </w:rPr>
          <w:t>8</w:t>
        </w:r>
      </w:hyperlink>
    </w:p>
    <w:p w14:paraId="714388E9" w14:textId="77777777" w:rsidR="004F4766" w:rsidRPr="00220AE4" w:rsidRDefault="00000000" w:rsidP="004F4766">
      <w:pPr>
        <w:pStyle w:val="Obsah2"/>
        <w:rPr>
          <w:rFonts w:eastAsiaTheme="minorEastAsia"/>
          <w:sz w:val="22"/>
          <w:szCs w:val="22"/>
        </w:rPr>
      </w:pPr>
      <w:hyperlink w:anchor="_Toc23419321" w:history="1">
        <w:r w:rsidR="004F4766" w:rsidRPr="00220AE4">
          <w:rPr>
            <w:rStyle w:val="Hypertextovprepojenie"/>
            <w:b/>
            <w:color w:val="auto"/>
          </w:rPr>
          <w:t>18.Vysvetlenie súťažných podkladov</w:t>
        </w:r>
        <w:r w:rsidR="004F4766" w:rsidRPr="00220AE4">
          <w:rPr>
            <w:webHidden/>
          </w:rPr>
          <w:tab/>
        </w:r>
        <w:r w:rsidR="004F4766">
          <w:rPr>
            <w:webHidden/>
          </w:rPr>
          <w:t>9</w:t>
        </w:r>
      </w:hyperlink>
    </w:p>
    <w:p w14:paraId="46E8468F" w14:textId="77777777" w:rsidR="004F4766" w:rsidRPr="00220AE4" w:rsidRDefault="00000000" w:rsidP="004F4766">
      <w:pPr>
        <w:pStyle w:val="Obsah2"/>
        <w:rPr>
          <w:rFonts w:eastAsiaTheme="minorEastAsia"/>
          <w:sz w:val="22"/>
          <w:szCs w:val="22"/>
        </w:rPr>
      </w:pPr>
      <w:hyperlink w:anchor="_Toc23419322" w:history="1">
        <w:r w:rsidR="004F4766" w:rsidRPr="00220AE4">
          <w:rPr>
            <w:rStyle w:val="Hypertextovprepojenie"/>
            <w:b/>
            <w:color w:val="auto"/>
          </w:rPr>
          <w:t>19.Otváranie ponúk (ku konkrétnej výzve DNS)</w:t>
        </w:r>
        <w:r w:rsidR="004F4766" w:rsidRPr="00220AE4">
          <w:rPr>
            <w:webHidden/>
          </w:rPr>
          <w:tab/>
        </w:r>
        <w:r w:rsidR="004F4766">
          <w:rPr>
            <w:webHidden/>
          </w:rPr>
          <w:t>10</w:t>
        </w:r>
      </w:hyperlink>
    </w:p>
    <w:p w14:paraId="57E7B5C9" w14:textId="77777777" w:rsidR="004F4766" w:rsidRPr="00220AE4" w:rsidRDefault="00000000" w:rsidP="004F4766">
      <w:pPr>
        <w:pStyle w:val="Obsah2"/>
        <w:rPr>
          <w:rFonts w:eastAsiaTheme="minorEastAsia"/>
          <w:sz w:val="22"/>
          <w:szCs w:val="22"/>
        </w:rPr>
      </w:pPr>
      <w:hyperlink w:anchor="_Toc23419323" w:history="1">
        <w:r w:rsidR="004F4766" w:rsidRPr="00220AE4">
          <w:rPr>
            <w:rStyle w:val="Hypertextovprepojenie"/>
            <w:b/>
            <w:color w:val="auto"/>
          </w:rPr>
          <w:t>20.Vyhodnotenie ponúk</w:t>
        </w:r>
        <w:r w:rsidR="004F4766" w:rsidRPr="00220AE4">
          <w:rPr>
            <w:webHidden/>
          </w:rPr>
          <w:tab/>
        </w:r>
        <w:r w:rsidR="004F4766">
          <w:rPr>
            <w:webHidden/>
          </w:rPr>
          <w:t>10</w:t>
        </w:r>
      </w:hyperlink>
    </w:p>
    <w:p w14:paraId="6F35D80D" w14:textId="77777777" w:rsidR="004F4766" w:rsidRDefault="00000000" w:rsidP="004F4766">
      <w:pPr>
        <w:pStyle w:val="Obsah2"/>
      </w:pPr>
      <w:hyperlink w:anchor="_Toc23419324" w:history="1">
        <w:r w:rsidR="004F4766" w:rsidRPr="00220AE4">
          <w:rPr>
            <w:rStyle w:val="Hypertextovprepojenie"/>
            <w:b/>
            <w:color w:val="auto"/>
          </w:rPr>
          <w:t>21.</w:t>
        </w:r>
        <w:r w:rsidR="004F4766">
          <w:rPr>
            <w:rStyle w:val="Hypertextovprepojenie"/>
            <w:b/>
            <w:color w:val="auto"/>
          </w:rPr>
          <w:t>Vysvetľovanie</w:t>
        </w:r>
        <w:r w:rsidR="004F4766" w:rsidRPr="00220AE4">
          <w:rPr>
            <w:webHidden/>
          </w:rPr>
          <w:tab/>
        </w:r>
        <w:r w:rsidR="004F4766">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000000" w:rsidP="004F4766">
      <w:pPr>
        <w:pStyle w:val="Obsah2"/>
        <w:rPr>
          <w:rFonts w:eastAsiaTheme="minorEastAsia"/>
          <w:b/>
          <w:bCs/>
          <w:sz w:val="22"/>
          <w:szCs w:val="22"/>
        </w:rPr>
      </w:pPr>
      <w:hyperlink w:anchor="_Toc23419325" w:history="1">
        <w:r w:rsidR="004F4766" w:rsidRPr="009D41DE">
          <w:rPr>
            <w:rStyle w:val="Hypertextovprepojenie"/>
            <w:b/>
            <w:bCs/>
            <w:color w:val="auto"/>
          </w:rPr>
          <w:t>2</w:t>
        </w:r>
        <w:r w:rsidR="004F4766">
          <w:rPr>
            <w:rStyle w:val="Hypertextovprepojenie"/>
            <w:b/>
            <w:bCs/>
            <w:color w:val="auto"/>
          </w:rPr>
          <w:t>4</w:t>
        </w:r>
        <w:r w:rsidR="004F4766" w:rsidRPr="009D41DE">
          <w:rPr>
            <w:rStyle w:val="Hypertextovprepojenie"/>
            <w:b/>
            <w:bCs/>
            <w:color w:val="auto"/>
          </w:rPr>
          <w:t>.</w:t>
        </w:r>
        <w:r w:rsidR="004F4766">
          <w:rPr>
            <w:rStyle w:val="Hypertextovprepojenie"/>
            <w:b/>
            <w:bCs/>
            <w:color w:val="auto"/>
          </w:rPr>
          <w:t>Elektronická aukcia</w:t>
        </w:r>
        <w:r w:rsidR="004F4766" w:rsidRPr="009D41DE">
          <w:rPr>
            <w:b/>
            <w:bCs/>
            <w:webHidden/>
          </w:rPr>
          <w:tab/>
          <w:t>1</w:t>
        </w:r>
        <w:r w:rsidR="004F4766">
          <w:rPr>
            <w:b/>
            <w:bCs/>
            <w:webHidden/>
          </w:rPr>
          <w:t>2</w:t>
        </w:r>
      </w:hyperlink>
    </w:p>
    <w:p w14:paraId="2FF4E2C6" w14:textId="77777777" w:rsidR="004F4766" w:rsidRPr="00220AE4" w:rsidRDefault="00000000" w:rsidP="004F4766">
      <w:pPr>
        <w:pStyle w:val="Obsah2"/>
        <w:rPr>
          <w:rFonts w:eastAsiaTheme="minorEastAsia"/>
          <w:sz w:val="22"/>
          <w:szCs w:val="22"/>
        </w:rPr>
      </w:pPr>
      <w:hyperlink w:anchor="_Toc23419326" w:history="1">
        <w:r w:rsidR="004F4766" w:rsidRPr="00220AE4">
          <w:rPr>
            <w:rStyle w:val="Hypertextovprepojenie"/>
            <w:b/>
            <w:color w:val="auto"/>
          </w:rPr>
          <w:t>23.</w:t>
        </w:r>
        <w:r w:rsidR="004F4766" w:rsidRPr="000F7C92">
          <w:rPr>
            <w:rFonts w:eastAsiaTheme="minorEastAsia"/>
            <w:b/>
            <w:bCs/>
          </w:rPr>
          <w:t xml:space="preserve"> </w:t>
        </w:r>
        <w:r w:rsidR="004F4766" w:rsidRPr="009D41DE">
          <w:rPr>
            <w:rFonts w:eastAsiaTheme="minorEastAsia"/>
            <w:b/>
            <w:bCs/>
          </w:rPr>
          <w:t>Kritériá na vyhodnotenie ponúk a pravidlá ich uplatnenia.</w:t>
        </w:r>
        <w:r w:rsidR="004F4766" w:rsidRPr="00220AE4">
          <w:rPr>
            <w:rStyle w:val="Hypertextovprepojenie"/>
            <w:b/>
            <w:color w:val="auto"/>
          </w:rPr>
          <w:t>Subdodávatelia</w:t>
        </w:r>
        <w:r w:rsidR="004F4766" w:rsidRPr="00220AE4">
          <w:rPr>
            <w:webHidden/>
          </w:rPr>
          <w:tab/>
        </w:r>
        <w:r w:rsidR="004F4766">
          <w:rPr>
            <w:webHidden/>
          </w:rPr>
          <w:t>11</w:t>
        </w:r>
      </w:hyperlink>
    </w:p>
    <w:p w14:paraId="60ACA310" w14:textId="77777777" w:rsidR="004F4766" w:rsidRPr="00220AE4" w:rsidRDefault="00000000" w:rsidP="004F4766">
      <w:pPr>
        <w:pStyle w:val="Obsah2"/>
        <w:rPr>
          <w:rFonts w:eastAsiaTheme="minorEastAsia"/>
          <w:sz w:val="22"/>
          <w:szCs w:val="22"/>
        </w:rPr>
      </w:pPr>
      <w:hyperlink w:anchor="_Toc23419327" w:history="1">
        <w:r w:rsidR="004F4766" w:rsidRPr="00220AE4">
          <w:rPr>
            <w:rStyle w:val="Hypertextovprepojenie"/>
            <w:b/>
            <w:color w:val="auto"/>
          </w:rPr>
          <w:t>24.</w:t>
        </w:r>
        <w:r w:rsidR="004F4766">
          <w:rPr>
            <w:rStyle w:val="Hypertextovprepojenie"/>
            <w:b/>
            <w:color w:val="auto"/>
          </w:rPr>
          <w:t xml:space="preserve"> </w:t>
        </w:r>
        <w:r w:rsidR="004F4766" w:rsidRPr="000F7C92">
          <w:rPr>
            <w:rStyle w:val="Hypertextovprepojenie"/>
            <w:b/>
            <w:color w:val="auto"/>
          </w:rPr>
          <w:t>Informácia o výsledku vyhodnotenia ponúk a uzavretie zmluvy</w:t>
        </w:r>
        <w:r w:rsidR="004F4766" w:rsidRPr="00220AE4">
          <w:rPr>
            <w:webHidden/>
          </w:rPr>
          <w:tab/>
        </w:r>
        <w:r w:rsidR="004F4766">
          <w:rPr>
            <w:webHidden/>
          </w:rPr>
          <w:t>12</w:t>
        </w:r>
      </w:hyperlink>
    </w:p>
    <w:p w14:paraId="59F8948C" w14:textId="77777777" w:rsidR="004F4766" w:rsidRPr="00220AE4" w:rsidRDefault="00000000" w:rsidP="004F4766">
      <w:pPr>
        <w:pStyle w:val="Obsah2"/>
        <w:rPr>
          <w:rFonts w:eastAsiaTheme="minorEastAsia"/>
          <w:sz w:val="22"/>
          <w:szCs w:val="22"/>
        </w:rPr>
      </w:pPr>
      <w:hyperlink w:anchor="_Toc23419328" w:history="1">
        <w:r w:rsidR="004F4766" w:rsidRPr="00220AE4">
          <w:rPr>
            <w:rStyle w:val="Hypertextovprepojenie"/>
            <w:b/>
            <w:color w:val="auto"/>
          </w:rPr>
          <w:t>25.</w:t>
        </w:r>
        <w:r w:rsidR="004F4766" w:rsidRPr="003210DE">
          <w:rPr>
            <w:rFonts w:ascii="Arial" w:hAnsi="Arial"/>
            <w:noProof w:val="0"/>
            <w:szCs w:val="24"/>
          </w:rPr>
          <w:t xml:space="preserve"> </w:t>
        </w:r>
        <w:r w:rsidR="004F4766" w:rsidRPr="003210DE">
          <w:rPr>
            <w:rStyle w:val="Hypertextovprepojenie"/>
            <w:b/>
            <w:color w:val="auto"/>
          </w:rPr>
          <w:t>Generálna klauzula</w:t>
        </w:r>
        <w:r w:rsidR="004F4766" w:rsidRPr="00220AE4">
          <w:rPr>
            <w:webHidden/>
          </w:rPr>
          <w:tab/>
        </w:r>
        <w:r w:rsidR="004F4766">
          <w:rPr>
            <w:webHidden/>
          </w:rPr>
          <w:t>15</w:t>
        </w:r>
      </w:hyperlink>
    </w:p>
    <w:p w14:paraId="3067A2BD" w14:textId="77777777" w:rsidR="004F4766" w:rsidRPr="00220AE4" w:rsidRDefault="00000000" w:rsidP="004F4766">
      <w:pPr>
        <w:pStyle w:val="Obsah2"/>
        <w:rPr>
          <w:rFonts w:eastAsiaTheme="minorEastAsia"/>
          <w:sz w:val="22"/>
          <w:szCs w:val="22"/>
        </w:rPr>
      </w:pPr>
      <w:hyperlink w:anchor="_Toc23419329" w:history="1">
        <w:r w:rsidR="004F4766" w:rsidRPr="00220AE4">
          <w:rPr>
            <w:rStyle w:val="Hypertextovprepojenie"/>
            <w:b/>
            <w:color w:val="auto"/>
            <w:lang w:eastAsia="en-US"/>
          </w:rPr>
          <w:t>26</w:t>
        </w:r>
        <w:r w:rsidR="004F4766" w:rsidRPr="00220AE4">
          <w:rPr>
            <w:rStyle w:val="Hypertextovprepojenie"/>
            <w:b/>
            <w:i/>
            <w:color w:val="auto"/>
            <w:lang w:eastAsia="en-US"/>
          </w:rPr>
          <w:t>.  Prílo</w:t>
        </w:r>
        <w:r w:rsidR="004F4766">
          <w:rPr>
            <w:rStyle w:val="Hypertextovprepojenie"/>
            <w:b/>
            <w:i/>
            <w:color w:val="auto"/>
            <w:lang w:eastAsia="en-US"/>
          </w:rPr>
          <w:t>hy</w:t>
        </w:r>
        <w:r w:rsidR="004F4766" w:rsidRPr="00220AE4">
          <w:rPr>
            <w:webHidden/>
          </w:rPr>
          <w:tab/>
        </w:r>
        <w:r w:rsidR="004F4766">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15BFB108"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F172CD">
        <w:rPr>
          <w:rFonts w:ascii="Times New Roman" w:hAnsi="Times New Roman"/>
          <w:b/>
        </w:rPr>
        <w:t>Antineoplastické činidlá</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74A33043" w:rsidR="00093758" w:rsidRDefault="00093758" w:rsidP="00F172CD">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B97A73">
        <w:rPr>
          <w:rFonts w:ascii="Times New Roman" w:hAnsi="Times New Roman"/>
          <w:szCs w:val="20"/>
        </w:rPr>
        <w:t>336</w:t>
      </w:r>
      <w:r w:rsidR="00F172CD">
        <w:rPr>
          <w:rFonts w:ascii="Times New Roman" w:hAnsi="Times New Roman"/>
          <w:szCs w:val="20"/>
        </w:rPr>
        <w:t>52100-6</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2C04EBB8" w14:textId="4D8289DF" w:rsidR="003E0C9D" w:rsidRDefault="003E0C9D" w:rsidP="003E0C9D">
      <w:pPr>
        <w:rPr>
          <w:rFonts w:ascii="Times New Roman" w:hAnsi="Times New Roman"/>
          <w:b/>
          <w:iCs/>
          <w:sz w:val="24"/>
        </w:rPr>
      </w:pPr>
      <w:r>
        <w:rPr>
          <w:rFonts w:ascii="Times New Roman" w:hAnsi="Times New Roman"/>
          <w:b/>
          <w:iCs/>
          <w:sz w:val="24"/>
        </w:rPr>
        <w:t xml:space="preserve">1.časť:   </w:t>
      </w:r>
      <w:r w:rsidR="00F172CD">
        <w:rPr>
          <w:rFonts w:ascii="Times New Roman" w:hAnsi="Times New Roman"/>
          <w:b/>
          <w:iCs/>
          <w:sz w:val="24"/>
        </w:rPr>
        <w:t>77679,3600</w:t>
      </w:r>
      <w:r>
        <w:rPr>
          <w:rFonts w:ascii="Times New Roman" w:hAnsi="Times New Roman"/>
          <w:b/>
          <w:iCs/>
          <w:sz w:val="24"/>
        </w:rPr>
        <w:t xml:space="preserve"> </w:t>
      </w:r>
      <w:r w:rsidRPr="009B5F1F">
        <w:rPr>
          <w:rFonts w:ascii="Times New Roman" w:hAnsi="Times New Roman"/>
          <w:b/>
          <w:iCs/>
          <w:sz w:val="24"/>
        </w:rPr>
        <w:t>EUR bez DPH</w:t>
      </w:r>
    </w:p>
    <w:p w14:paraId="53D3B700" w14:textId="13C8D502" w:rsidR="003E0C9D" w:rsidRDefault="003E0C9D" w:rsidP="003E0C9D">
      <w:pPr>
        <w:rPr>
          <w:rFonts w:ascii="Times New Roman" w:hAnsi="Times New Roman"/>
          <w:b/>
          <w:iCs/>
          <w:sz w:val="24"/>
        </w:rPr>
      </w:pPr>
      <w:r>
        <w:rPr>
          <w:rFonts w:ascii="Times New Roman" w:hAnsi="Times New Roman"/>
          <w:b/>
          <w:iCs/>
          <w:sz w:val="24"/>
        </w:rPr>
        <w:t xml:space="preserve">2.časť:   </w:t>
      </w:r>
      <w:r w:rsidR="00F172CD">
        <w:rPr>
          <w:rFonts w:ascii="Times New Roman" w:hAnsi="Times New Roman"/>
          <w:b/>
          <w:iCs/>
          <w:sz w:val="24"/>
        </w:rPr>
        <w:t>61699,7200</w:t>
      </w:r>
      <w:r>
        <w:rPr>
          <w:rFonts w:ascii="Times New Roman" w:hAnsi="Times New Roman"/>
          <w:b/>
          <w:iCs/>
          <w:sz w:val="24"/>
        </w:rPr>
        <w:t xml:space="preserve"> EUR bez DPH</w:t>
      </w:r>
    </w:p>
    <w:p w14:paraId="65423D9F" w14:textId="337F5EF8" w:rsidR="00093758" w:rsidRPr="00B4714A" w:rsidRDefault="00093758"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45FE4B92"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D1767A">
        <w:rPr>
          <w:rFonts w:asciiTheme="minorHAnsi" w:hAnsiTheme="minorHAnsi" w:cstheme="minorHAnsi"/>
          <w:sz w:val="22"/>
          <w:szCs w:val="22"/>
        </w:rPr>
        <w:t>6 mesiacov od nadobudnutia účinnosti zmlúv.</w:t>
      </w:r>
      <w:r w:rsidRPr="00B4714A">
        <w:rPr>
          <w:rFonts w:ascii="Times New Roman" w:hAnsi="Times New Roman"/>
          <w:sz w:val="22"/>
          <w:szCs w:val="22"/>
        </w:rPr>
        <w:t xml:space="preserve"> </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lastRenderedPageBreak/>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77777777"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5"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t>Obsah ponuky</w:t>
      </w:r>
      <w:bookmarkEnd w:id="26"/>
      <w:bookmarkEnd w:id="27"/>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w:t>
      </w:r>
      <w:r w:rsidRPr="00070EDA">
        <w:rPr>
          <w:rFonts w:asciiTheme="minorHAnsi" w:hAnsiTheme="minorHAnsi" w:cstheme="minorHAnsi"/>
          <w:sz w:val="22"/>
          <w:szCs w:val="22"/>
        </w:rPr>
        <w:lastRenderedPageBreak/>
        <w:t xml:space="preserve">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36A2544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FEEF1A8" w14:textId="77777777" w:rsidR="00BA2ABA" w:rsidRPr="00070EDA" w:rsidRDefault="00BA2ABA" w:rsidP="00BA2ABA">
      <w:pPr>
        <w:spacing w:line="276" w:lineRule="auto"/>
        <w:rPr>
          <w:rFonts w:asciiTheme="minorHAnsi" w:hAnsiTheme="minorHAnsi" w:cstheme="minorHAnsi"/>
          <w:sz w:val="22"/>
          <w:szCs w:val="22"/>
        </w:rPr>
      </w:pP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lastRenderedPageBreak/>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0CB0CBFE"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2A752D">
        <w:rPr>
          <w:rFonts w:asciiTheme="minorHAnsi" w:hAnsiTheme="minorHAnsi" w:cstheme="minorHAnsi"/>
          <w:b/>
          <w:sz w:val="22"/>
          <w:szCs w:val="22"/>
        </w:rPr>
        <w:t>03</w:t>
      </w:r>
      <w:r w:rsidR="00F172CD">
        <w:rPr>
          <w:rFonts w:asciiTheme="minorHAnsi" w:hAnsiTheme="minorHAnsi" w:cstheme="minorHAnsi"/>
          <w:b/>
          <w:sz w:val="22"/>
          <w:szCs w:val="22"/>
        </w:rPr>
        <w:t>.</w:t>
      </w:r>
      <w:r w:rsidR="002A752D">
        <w:rPr>
          <w:rFonts w:asciiTheme="minorHAnsi" w:hAnsiTheme="minorHAnsi" w:cstheme="minorHAnsi"/>
          <w:b/>
          <w:sz w:val="22"/>
          <w:szCs w:val="22"/>
        </w:rPr>
        <w:t>02</w:t>
      </w:r>
      <w:r w:rsidR="00F172CD">
        <w:rPr>
          <w:rFonts w:asciiTheme="minorHAnsi" w:hAnsiTheme="minorHAnsi" w:cstheme="minorHAnsi"/>
          <w:b/>
          <w:sz w:val="22"/>
          <w:szCs w:val="22"/>
        </w:rPr>
        <w:t>.</w:t>
      </w:r>
      <w:r w:rsidR="002A752D">
        <w:rPr>
          <w:rFonts w:asciiTheme="minorHAnsi" w:hAnsiTheme="minorHAnsi" w:cstheme="minorHAnsi"/>
          <w:b/>
          <w:sz w:val="22"/>
          <w:szCs w:val="22"/>
        </w:rPr>
        <w:t>2023</w:t>
      </w:r>
      <w:r w:rsidRPr="00070EDA">
        <w:rPr>
          <w:rFonts w:asciiTheme="minorHAnsi" w:hAnsiTheme="minorHAnsi" w:cstheme="minorHAnsi"/>
          <w:b/>
          <w:sz w:val="22"/>
          <w:szCs w:val="22"/>
        </w:rPr>
        <w:t xml:space="preserve"> do </w:t>
      </w:r>
      <w:r w:rsidR="002A752D">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15B64DD6"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4F4766">
        <w:rPr>
          <w:rFonts w:asciiTheme="minorHAnsi" w:hAnsiTheme="minorHAnsi" w:cstheme="minorHAnsi"/>
          <w:sz w:val="22"/>
          <w:szCs w:val="22"/>
        </w:rPr>
        <w:t>30.0</w:t>
      </w:r>
      <w:r w:rsidR="002A752D">
        <w:rPr>
          <w:rFonts w:asciiTheme="minorHAnsi" w:hAnsiTheme="minorHAnsi" w:cstheme="minorHAnsi"/>
          <w:sz w:val="22"/>
          <w:szCs w:val="22"/>
        </w:rPr>
        <w:t>7</w:t>
      </w:r>
      <w:r w:rsidR="004F4766">
        <w:rPr>
          <w:rFonts w:asciiTheme="minorHAnsi" w:hAnsiTheme="minorHAnsi" w:cstheme="minorHAnsi"/>
          <w:sz w:val="22"/>
          <w:szCs w:val="22"/>
        </w:rPr>
        <w:t>.2023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9C81C8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 jeho dispozície. Za okamih doručenia sa v systéme JOSEPHINE považuje okamih jej odoslania </w:t>
      </w:r>
    </w:p>
    <w:p w14:paraId="2FE917C6"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20BAA9F"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4398D31F"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F73D8E8"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8FFE5D1"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prípade nejasností alebo potreby objasnenia požiadaviek a podmienok účasti vo verejnom obstarávaní, uvedených v oznámení o vyhlásení verejného obstarávania a/alebo v súťažných </w:t>
      </w:r>
      <w:r w:rsidRPr="00070EDA">
        <w:rPr>
          <w:rFonts w:asciiTheme="minorHAnsi" w:hAnsiTheme="minorHAnsi" w:cstheme="minorHAnsi"/>
          <w:color w:val="000000"/>
          <w:sz w:val="22"/>
          <w:szCs w:val="22"/>
        </w:rPr>
        <w:lastRenderedPageBreak/>
        <w:t>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49C2A2A5" w14:textId="76008687" w:rsidR="00721B4B" w:rsidRPr="00070EDA" w:rsidRDefault="00E66A6A" w:rsidP="00721B4B">
      <w:pPr>
        <w:autoSpaceDE w:val="0"/>
        <w:autoSpaceDN w:val="0"/>
        <w:adjustRightInd w:val="0"/>
        <w:spacing w:line="276" w:lineRule="auto"/>
        <w:rPr>
          <w:rFonts w:asciiTheme="minorHAnsi" w:eastAsia="TimesNewRomanPSMT" w:hAnsiTheme="minorHAnsi" w:cstheme="minorHAnsi"/>
          <w:color w:val="000000"/>
          <w:sz w:val="22"/>
          <w:szCs w:val="22"/>
        </w:rPr>
      </w:pPr>
      <w:bookmarkStart w:id="28" w:name="_Hlk124926771"/>
      <w:r w:rsidRPr="00E66A6A">
        <w:rPr>
          <w:rFonts w:asciiTheme="minorHAnsi" w:hAnsiTheme="minorHAnsi" w:cstheme="minorHAnsi"/>
          <w:color w:val="000000"/>
          <w:sz w:val="22"/>
          <w:szCs w:val="22"/>
        </w:rPr>
        <w:t>Verejný obstarávateľ bezodkladne poskytn</w:t>
      </w:r>
      <w:r w:rsidR="00721B4B">
        <w:rPr>
          <w:rFonts w:asciiTheme="minorHAnsi" w:hAnsiTheme="minorHAnsi" w:cstheme="minorHAnsi"/>
          <w:color w:val="000000"/>
          <w:sz w:val="22"/>
          <w:szCs w:val="22"/>
        </w:rPr>
        <w:t>e</w:t>
      </w:r>
      <w:r w:rsidRPr="00E66A6A">
        <w:rPr>
          <w:rFonts w:asciiTheme="minorHAnsi" w:hAnsiTheme="minorHAnsi" w:cstheme="minorHAnsi"/>
          <w:color w:val="000000"/>
          <w:sz w:val="22"/>
          <w:szCs w:val="22"/>
        </w:rPr>
        <w:t xml:space="preserve"> vysvetlenie informácií potrebných na vypracovanie ponuky, všetkým záujemcom</w:t>
      </w:r>
      <w:r w:rsidR="00721B4B">
        <w:rPr>
          <w:rFonts w:asciiTheme="minorHAnsi" w:hAnsiTheme="minorHAnsi" w:cstheme="minorHAnsi"/>
          <w:color w:val="000000"/>
          <w:sz w:val="22"/>
          <w:szCs w:val="22"/>
        </w:rPr>
        <w:t>/ zaradeným záujemcom</w:t>
      </w:r>
      <w:r w:rsidRPr="00E66A6A">
        <w:rPr>
          <w:rFonts w:asciiTheme="minorHAnsi" w:hAnsiTheme="minorHAnsi" w:cstheme="minorHAnsi"/>
          <w:color w:val="000000"/>
          <w:sz w:val="22"/>
          <w:szCs w:val="22"/>
        </w:rPr>
        <w:t xml:space="preserve">, ktorí sú </w:t>
      </w:r>
      <w:r w:rsidR="00721B4B">
        <w:rPr>
          <w:rFonts w:asciiTheme="minorHAnsi" w:hAnsiTheme="minorHAnsi" w:cstheme="minorHAnsi"/>
          <w:color w:val="000000"/>
          <w:sz w:val="22"/>
          <w:szCs w:val="22"/>
        </w:rPr>
        <w:t>mu</w:t>
      </w:r>
      <w:r w:rsidRPr="00E66A6A">
        <w:rPr>
          <w:rFonts w:asciiTheme="minorHAnsi" w:hAnsiTheme="minorHAnsi" w:cstheme="minorHAnsi"/>
          <w:color w:val="000000"/>
          <w:sz w:val="22"/>
          <w:szCs w:val="22"/>
        </w:rPr>
        <w:t xml:space="preserve"> známi, najneskôr však šesť dní pred uplynutím lehoty na predkladanie ponúk za predpokladu, že o vysvetlenie záujemca požiada dostatočne vopred</w:t>
      </w:r>
      <w:r w:rsidR="00721B4B" w:rsidRPr="00721B4B">
        <w:rPr>
          <w:rFonts w:asciiTheme="minorHAnsi" w:hAnsiTheme="minorHAnsi" w:cstheme="minorHAnsi"/>
          <w:color w:val="000000"/>
          <w:sz w:val="22"/>
          <w:szCs w:val="22"/>
        </w:rPr>
        <w:t xml:space="preserve">.  </w:t>
      </w:r>
      <w:r w:rsidR="00721B4B" w:rsidRPr="00721B4B">
        <w:rPr>
          <w:rFonts w:asciiTheme="minorHAnsi" w:hAnsiTheme="minorHAnsi" w:cstheme="minorHAnsi"/>
          <w:color w:val="000000"/>
          <w:sz w:val="22"/>
          <w:szCs w:val="22"/>
        </w:rPr>
        <w:t xml:space="preserve">Po tejto lehote </w:t>
      </w:r>
      <w:r w:rsidR="00721B4B" w:rsidRPr="00721B4B">
        <w:rPr>
          <w:rFonts w:asciiTheme="minorHAnsi" w:eastAsia="TimesNewRomanPSMT" w:hAnsiTheme="minorHAnsi" w:cstheme="minorHAnsi"/>
          <w:color w:val="000000"/>
          <w:sz w:val="22"/>
          <w:szCs w:val="22"/>
        </w:rPr>
        <w:t>záujemcovi/zaradenému záujemcovi nezaniká právo požiadať o vysvetlenie súťažných podkladov, ale verejný obstarávate</w:t>
      </w:r>
      <w:r w:rsidR="00721B4B" w:rsidRPr="00721B4B">
        <w:rPr>
          <w:rFonts w:asciiTheme="minorHAnsi" w:eastAsia="TimesNewRomanPSMT" w:hAnsiTheme="minorHAnsi" w:cstheme="minorHAnsi"/>
          <w:color w:val="000000"/>
          <w:sz w:val="22"/>
          <w:szCs w:val="22"/>
        </w:rPr>
        <w:t>ľ</w:t>
      </w:r>
      <w:r w:rsidR="00721B4B" w:rsidRPr="00721B4B">
        <w:rPr>
          <w:rFonts w:asciiTheme="minorHAnsi" w:eastAsia="TimesNewRomanPSMT" w:hAnsiTheme="minorHAnsi" w:cstheme="minorHAnsi"/>
          <w:color w:val="000000"/>
          <w:sz w:val="22"/>
          <w:szCs w:val="22"/>
        </w:rPr>
        <w:t xml:space="preserve">  mu negarantuje doručenie vysvetlenia v </w:t>
      </w:r>
      <w:r w:rsidR="00721B4B" w:rsidRPr="00721B4B">
        <w:rPr>
          <w:rFonts w:asciiTheme="minorHAnsi" w:hAnsiTheme="minorHAnsi" w:cstheme="minorHAnsi"/>
          <w:color w:val="000000"/>
          <w:sz w:val="22"/>
          <w:szCs w:val="22"/>
        </w:rPr>
        <w:t xml:space="preserve">lehote </w:t>
      </w:r>
      <w:r w:rsidR="00721B4B" w:rsidRPr="00721B4B">
        <w:rPr>
          <w:rFonts w:asciiTheme="minorHAnsi" w:eastAsia="TimesNewRomanPSMT" w:hAnsiTheme="minorHAnsi" w:cstheme="minorHAnsi"/>
          <w:color w:val="000000"/>
          <w:sz w:val="22"/>
          <w:szCs w:val="22"/>
        </w:rPr>
        <w:t>určenej zákonom.</w:t>
      </w:r>
    </w:p>
    <w:bookmarkEnd w:id="28"/>
    <w:p w14:paraId="6B19A5FC" w14:textId="4AE67D97" w:rsidR="00E66A6A" w:rsidRDefault="00E66A6A" w:rsidP="00BA2ABA">
      <w:pPr>
        <w:autoSpaceDE w:val="0"/>
        <w:autoSpaceDN w:val="0"/>
        <w:adjustRightInd w:val="0"/>
        <w:spacing w:line="276" w:lineRule="auto"/>
        <w:rPr>
          <w:rFonts w:asciiTheme="minorHAnsi" w:hAnsiTheme="minorHAnsi" w:cstheme="minorHAnsi"/>
          <w:color w:val="000000"/>
          <w:sz w:val="22"/>
          <w:szCs w:val="22"/>
        </w:rPr>
      </w:pPr>
    </w:p>
    <w:p w14:paraId="26B978EA" w14:textId="77777777" w:rsidR="00E66A6A" w:rsidRDefault="00E66A6A" w:rsidP="00BA2ABA">
      <w:pPr>
        <w:autoSpaceDE w:val="0"/>
        <w:autoSpaceDN w:val="0"/>
        <w:adjustRightInd w:val="0"/>
        <w:spacing w:line="276" w:lineRule="auto"/>
        <w:rPr>
          <w:rFonts w:asciiTheme="minorHAnsi"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1228B016"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1C6734">
        <w:rPr>
          <w:rFonts w:asciiTheme="minorHAnsi" w:eastAsia="TimesNewRomanPSMT" w:hAnsiTheme="minorHAnsi" w:cstheme="minorHAnsi"/>
          <w:color w:val="000000"/>
          <w:sz w:val="22"/>
          <w:szCs w:val="22"/>
        </w:rPr>
        <w:t>03.02.2023</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o</w:t>
      </w:r>
      <w:r w:rsidR="001C6734">
        <w:rPr>
          <w:rFonts w:asciiTheme="minorHAnsi" w:eastAsia="TimesNewRomanPSMT" w:hAnsiTheme="minorHAnsi" w:cstheme="minorHAnsi"/>
          <w:color w:val="000000"/>
          <w:sz w:val="22"/>
          <w:szCs w:val="22"/>
        </w:rPr>
        <w:t> 10:00</w:t>
      </w:r>
      <w:r w:rsidR="00E068B5">
        <w:rPr>
          <w:rFonts w:asciiTheme="minorHAnsi" w:eastAsia="TimesNewRomanPSMT" w:hAnsiTheme="minorHAnsi" w:cstheme="minorHAnsi"/>
          <w:color w:val="000000"/>
          <w:sz w:val="22"/>
          <w:szCs w:val="22"/>
        </w:rPr>
        <w:t xml:space="preserve">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9" w:name="_Toc530515896"/>
      <w:r w:rsidRPr="00DF626D">
        <w:rPr>
          <w:rFonts w:asciiTheme="minorHAnsi" w:hAnsiTheme="minorHAnsi" w:cstheme="minorHAnsi"/>
          <w:b/>
          <w:bCs/>
          <w:sz w:val="22"/>
          <w:szCs w:val="22"/>
          <w:highlight w:val="lightGray"/>
        </w:rPr>
        <w:t>Vylúčenie ponuky</w:t>
      </w:r>
      <w:bookmarkEnd w:id="29"/>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lastRenderedPageBreak/>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Pr="00070ED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77777777"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595DB76"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6B4B18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4D0BD0ED" w14:textId="77777777" w:rsidR="00BA2ABA" w:rsidRPr="00070EDA" w:rsidRDefault="00BA2ABA" w:rsidP="00BA2ABA">
      <w:pPr>
        <w:ind w:left="709"/>
        <w:rPr>
          <w:rFonts w:asciiTheme="minorHAnsi" w:hAnsiTheme="minorHAnsi" w:cstheme="minorHAnsi"/>
          <w:color w:val="000000"/>
          <w:sz w:val="22"/>
          <w:szCs w:val="22"/>
        </w:rPr>
      </w:pPr>
    </w:p>
    <w:p w14:paraId="595AED1C" w14:textId="77777777" w:rsidR="00BA2ABA" w:rsidRPr="00070EDA" w:rsidRDefault="00BA2ABA" w:rsidP="00BA2ABA">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10474349" w14:textId="77777777" w:rsidR="00BA2ABA" w:rsidRPr="001F5D6E" w:rsidRDefault="00BA2ABA" w:rsidP="00BA2ABA">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18ED0184" w14:textId="77777777" w:rsidR="00BA2ABA" w:rsidRPr="00070EDA" w:rsidRDefault="00BA2ABA" w:rsidP="00BA2ABA">
      <w:pPr>
        <w:pStyle w:val="Odsekzoznamu"/>
        <w:ind w:left="0"/>
        <w:jc w:val="both"/>
        <w:rPr>
          <w:rFonts w:asciiTheme="minorHAnsi" w:hAnsiTheme="minorHAnsi" w:cstheme="minorHAnsi"/>
          <w:sz w:val="22"/>
          <w:szCs w:val="22"/>
        </w:rPr>
      </w:pPr>
    </w:p>
    <w:p w14:paraId="575FEF0E" w14:textId="14891B90" w:rsidR="00BA2ABA" w:rsidRPr="00070EDA" w:rsidRDefault="00BA2ABA" w:rsidP="00BA2AB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sidR="001C6734">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1662DE94" w14:textId="77777777" w:rsidR="00BA2ABA" w:rsidRPr="00070EDA" w:rsidRDefault="00BA2ABA" w:rsidP="00BA2ABA">
      <w:pPr>
        <w:pStyle w:val="Zkladntext"/>
        <w:ind w:left="709" w:hanging="709"/>
        <w:rPr>
          <w:rFonts w:asciiTheme="minorHAnsi" w:hAnsiTheme="minorHAnsi" w:cstheme="minorHAnsi"/>
          <w:sz w:val="22"/>
          <w:szCs w:val="22"/>
        </w:rPr>
      </w:pPr>
    </w:p>
    <w:p w14:paraId="6A019C38" w14:textId="77777777" w:rsidR="00BA2ABA" w:rsidRPr="00070EDA" w:rsidRDefault="00BA2ABA" w:rsidP="00BA2AB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5AD302FC" w14:textId="77777777" w:rsidR="00BA2ABA" w:rsidRPr="00070EDA" w:rsidRDefault="00BA2ABA" w:rsidP="00BA2ABA">
      <w:pPr>
        <w:pStyle w:val="Zkladntext"/>
        <w:ind w:left="709" w:hanging="709"/>
        <w:rPr>
          <w:rFonts w:asciiTheme="minorHAnsi" w:hAnsiTheme="minorHAnsi" w:cstheme="minorHAnsi"/>
          <w:sz w:val="22"/>
          <w:szCs w:val="22"/>
        </w:rPr>
      </w:pPr>
    </w:p>
    <w:p w14:paraId="6C2653F0" w14:textId="77777777" w:rsidR="00BA2ABA" w:rsidRPr="00070ED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156F0897"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FA939A2"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7A14DF34"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DC3C88D"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2AF18A0A"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t xml:space="preserve">najnižšia celková ponuková cena za danú časť, </w:t>
      </w:r>
    </w:p>
    <w:p w14:paraId="0F4959AF"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0C023CF5"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4CE94730" w14:textId="77777777" w:rsidR="00BA2ABA" w:rsidRPr="00070EDA" w:rsidRDefault="00BA2ABA" w:rsidP="00BA2ABA">
      <w:pPr>
        <w:ind w:left="1428"/>
        <w:rPr>
          <w:rFonts w:asciiTheme="minorHAnsi" w:hAnsiTheme="minorHAnsi" w:cstheme="minorHAnsi"/>
          <w:color w:val="000000"/>
          <w:sz w:val="22"/>
          <w:szCs w:val="22"/>
        </w:rPr>
      </w:pPr>
    </w:p>
    <w:p w14:paraId="2C5CE184" w14:textId="77777777" w:rsidR="00BA2ABA" w:rsidRDefault="00BA2ABA" w:rsidP="00BA2ABA">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02446012" w14:textId="77777777" w:rsidR="00BA2ABA" w:rsidRPr="00070EDA" w:rsidRDefault="00BA2ABA" w:rsidP="00BA2ABA">
      <w:pPr>
        <w:ind w:left="708"/>
        <w:rPr>
          <w:rFonts w:asciiTheme="minorHAnsi" w:hAnsiTheme="minorHAnsi" w:cstheme="minorHAnsi"/>
          <w:sz w:val="22"/>
          <w:szCs w:val="22"/>
        </w:rPr>
      </w:pPr>
    </w:p>
    <w:p w14:paraId="14264139" w14:textId="77777777" w:rsidR="00BA2ABA" w:rsidRDefault="00BA2ABA" w:rsidP="00BA2ABA">
      <w:pPr>
        <w:ind w:left="708"/>
        <w:rPr>
          <w:rFonts w:asciiTheme="minorHAnsi" w:hAnsiTheme="minorHAnsi" w:cstheme="minorHAnsi"/>
          <w:sz w:val="22"/>
          <w:szCs w:val="22"/>
        </w:rPr>
      </w:pPr>
      <w:r w:rsidRPr="00070EDA">
        <w:rPr>
          <w:rFonts w:asciiTheme="minorHAnsi" w:hAnsiTheme="minorHAnsi" w:cstheme="minorHAnsi"/>
          <w:sz w:val="22"/>
          <w:szCs w:val="22"/>
        </w:rPr>
        <w:lastRenderedPageBreak/>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1AA0E168" w14:textId="77777777" w:rsidR="00BA2ABA" w:rsidRPr="00070EDA" w:rsidRDefault="00BA2ABA" w:rsidP="00BA2ABA">
      <w:pPr>
        <w:ind w:left="708"/>
        <w:rPr>
          <w:rFonts w:asciiTheme="minorHAnsi" w:hAnsiTheme="minorHAnsi" w:cstheme="minorHAnsi"/>
          <w:sz w:val="22"/>
          <w:szCs w:val="22"/>
        </w:rPr>
      </w:pPr>
    </w:p>
    <w:p w14:paraId="28F41804" w14:textId="77777777" w:rsidR="00BA2ABA" w:rsidRDefault="00BA2ABA" w:rsidP="00BA2ABA">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374A2500" w14:textId="77777777" w:rsidR="00BA2ABA" w:rsidRPr="00070EDA" w:rsidRDefault="00BA2ABA" w:rsidP="00BA2ABA">
      <w:pPr>
        <w:ind w:left="708"/>
        <w:rPr>
          <w:rFonts w:asciiTheme="minorHAnsi" w:hAnsiTheme="minorHAnsi" w:cstheme="minorHAnsi"/>
          <w:color w:val="000000"/>
          <w:sz w:val="22"/>
          <w:szCs w:val="22"/>
        </w:rPr>
      </w:pPr>
    </w:p>
    <w:p w14:paraId="15E12AF3" w14:textId="4F9AD182" w:rsidR="00BA2ABA" w:rsidRPr="00070EDA" w:rsidRDefault="00BA2ABA" w:rsidP="00BA2ABA">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w:t>
      </w:r>
      <w:r w:rsidR="008A221C">
        <w:rPr>
          <w:rFonts w:asciiTheme="minorHAnsi" w:hAnsiTheme="minorHAnsi" w:cstheme="minorHAnsi"/>
          <w:sz w:val="22"/>
          <w:szCs w:val="22"/>
        </w:rPr>
        <w:t xml:space="preserve">bude presne určený vo výzve k </w:t>
      </w:r>
      <w:proofErr w:type="spellStart"/>
      <w:r w:rsidR="008A221C">
        <w:rPr>
          <w:rFonts w:asciiTheme="minorHAnsi" w:hAnsiTheme="minorHAnsi" w:cstheme="minorHAnsi"/>
          <w:sz w:val="22"/>
          <w:szCs w:val="22"/>
        </w:rPr>
        <w:t>eAukcií</w:t>
      </w:r>
      <w:proofErr w:type="spellEnd"/>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7A395B08" w14:textId="77777777" w:rsidR="00BA2ABA" w:rsidRPr="00070EDA" w:rsidRDefault="00BA2ABA" w:rsidP="00BA2ABA">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056628F0" w14:textId="77777777" w:rsidR="00BA2ABA" w:rsidRDefault="00BA2ABA" w:rsidP="00BA2AB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3B3D295F" w14:textId="77777777" w:rsidR="00BA2ABA" w:rsidRPr="00070EDA" w:rsidRDefault="00BA2ABA" w:rsidP="00BA2AB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34690578" w14:textId="77777777" w:rsidR="00BA2ABA" w:rsidRPr="00070EDA" w:rsidRDefault="00BA2ABA" w:rsidP="00BA2AB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3C038BE9" w14:textId="77777777" w:rsidR="00BA2ABA" w:rsidRPr="00070EDA" w:rsidRDefault="00BA2ABA" w:rsidP="00BA2AB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6F1B2FC6" w14:textId="77777777" w:rsidR="00BA2ABA" w:rsidRPr="00070ED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0104BFBC"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2E3C4C11"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5A3EE791"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3A467E47" w14:textId="77777777" w:rsidR="00BA2AB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3D674ECC"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3F46BC41" w14:textId="77777777" w:rsidR="00BA2AB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7B0E2C8"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77F8CBF9"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1EB60DF0"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9417B0A" w14:textId="77777777" w:rsidR="00BA2ABA" w:rsidRPr="00070EDA" w:rsidRDefault="00BA2ABA" w:rsidP="00BA2AB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701A1A14" w14:textId="77777777" w:rsidR="00BA2ABA" w:rsidRPr="00070EDA" w:rsidRDefault="00BA2ABA" w:rsidP="00BA2AB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34675D3D"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7C70BD41"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0C196D7D" w14:textId="77777777" w:rsidR="00BA2ABA" w:rsidRPr="00070EDA" w:rsidRDefault="00BA2ABA" w:rsidP="00BA2ABA">
      <w:pPr>
        <w:spacing w:line="276" w:lineRule="auto"/>
        <w:rPr>
          <w:rFonts w:asciiTheme="minorHAnsi" w:hAnsiTheme="minorHAnsi" w:cstheme="minorHAnsi"/>
          <w:b/>
          <w:sz w:val="22"/>
          <w:szCs w:val="22"/>
          <w:lang w:eastAsia="cs-CZ"/>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3EA3B067"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33B6B70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F971CA0" w14:textId="77777777" w:rsidR="00BA2ABA" w:rsidRPr="00070EDA" w:rsidRDefault="00BA2ABA" w:rsidP="00BA2ABA">
      <w:pPr>
        <w:ind w:left="708"/>
        <w:rPr>
          <w:rFonts w:asciiTheme="minorHAnsi" w:hAnsiTheme="minorHAnsi" w:cstheme="minorHAnsi"/>
          <w:color w:val="000000"/>
          <w:sz w:val="22"/>
          <w:szCs w:val="22"/>
        </w:rPr>
      </w:pPr>
    </w:p>
    <w:p w14:paraId="63321072" w14:textId="77777777" w:rsidR="00BA2ABA" w:rsidRPr="00070EDA" w:rsidRDefault="00BA2ABA" w:rsidP="00BA2AB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12ADDC07" w14:textId="77777777" w:rsidR="00BA2ABA" w:rsidRPr="00070EDA" w:rsidRDefault="00BA2ABA" w:rsidP="00BA2ABA">
      <w:pPr>
        <w:ind w:left="709" w:hanging="709"/>
        <w:rPr>
          <w:rFonts w:asciiTheme="minorHAnsi" w:hAnsiTheme="minorHAnsi" w:cstheme="minorHAnsi"/>
          <w:color w:val="000000"/>
          <w:sz w:val="22"/>
          <w:szCs w:val="22"/>
        </w:rPr>
      </w:pPr>
    </w:p>
    <w:p w14:paraId="32DEC0A0" w14:textId="77777777" w:rsidR="00BA2ABA" w:rsidRPr="00070EDA" w:rsidRDefault="00BA2ABA" w:rsidP="00BA2ABA">
      <w:pPr>
        <w:rPr>
          <w:rFonts w:asciiTheme="minorHAnsi" w:hAnsiTheme="minorHAnsi" w:cstheme="minorHAnsi"/>
          <w:color w:val="000000"/>
          <w:sz w:val="22"/>
          <w:szCs w:val="22"/>
        </w:rPr>
      </w:pP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76E5BCF6" w14:textId="668F114A" w:rsidR="003A3CCD" w:rsidRDefault="003A3CCD" w:rsidP="001911DF">
      <w:pPr>
        <w:autoSpaceDE w:val="0"/>
        <w:adjustRightInd w:val="0"/>
        <w:jc w:val="left"/>
        <w:rPr>
          <w:rFonts w:ascii="Calibri" w:hAnsi="Calibri" w:cs="Arial"/>
          <w:sz w:val="22"/>
          <w:szCs w:val="22"/>
        </w:rPr>
      </w:pPr>
    </w:p>
    <w:p w14:paraId="199741B1" w14:textId="5ABFD5CD" w:rsidR="003A3CCD" w:rsidRDefault="003A3CCD" w:rsidP="001911DF">
      <w:pPr>
        <w:autoSpaceDE w:val="0"/>
        <w:adjustRightInd w:val="0"/>
        <w:jc w:val="left"/>
        <w:rPr>
          <w:rFonts w:ascii="Calibri" w:hAnsi="Calibri" w:cs="Arial"/>
          <w:sz w:val="22"/>
          <w:szCs w:val="22"/>
        </w:rPr>
      </w:pPr>
    </w:p>
    <w:p w14:paraId="0C7A03A6" w14:textId="3FEAB98B" w:rsidR="003A3CCD" w:rsidRDefault="003A3CCD" w:rsidP="001911DF">
      <w:pPr>
        <w:autoSpaceDE w:val="0"/>
        <w:adjustRightInd w:val="0"/>
        <w:jc w:val="left"/>
        <w:rPr>
          <w:rFonts w:ascii="Calibri" w:hAnsi="Calibri" w:cs="Arial"/>
          <w:sz w:val="22"/>
          <w:szCs w:val="22"/>
        </w:rPr>
      </w:pPr>
    </w:p>
    <w:p w14:paraId="2ADCD2DA" w14:textId="7491C85D" w:rsidR="003A3CCD" w:rsidRDefault="003A3CCD" w:rsidP="001911DF">
      <w:pPr>
        <w:autoSpaceDE w:val="0"/>
        <w:adjustRightInd w:val="0"/>
        <w:jc w:val="left"/>
        <w:rPr>
          <w:rFonts w:ascii="Calibri" w:hAnsi="Calibri" w:cs="Arial"/>
          <w:sz w:val="22"/>
          <w:szCs w:val="22"/>
        </w:rPr>
      </w:pPr>
    </w:p>
    <w:p w14:paraId="17C08974" w14:textId="5065EFBF" w:rsidR="003A3CCD" w:rsidRDefault="003A3CCD" w:rsidP="001911DF">
      <w:pPr>
        <w:autoSpaceDE w:val="0"/>
        <w:adjustRightInd w:val="0"/>
        <w:jc w:val="left"/>
        <w:rPr>
          <w:rFonts w:ascii="Calibri" w:hAnsi="Calibri" w:cs="Arial"/>
          <w:sz w:val="22"/>
          <w:szCs w:val="22"/>
        </w:rPr>
      </w:pPr>
    </w:p>
    <w:p w14:paraId="71AB4C99" w14:textId="7826D1A8" w:rsidR="003A3CCD" w:rsidRDefault="003A3CCD" w:rsidP="001911DF">
      <w:pPr>
        <w:autoSpaceDE w:val="0"/>
        <w:adjustRightInd w:val="0"/>
        <w:jc w:val="left"/>
        <w:rPr>
          <w:rFonts w:ascii="Calibri" w:hAnsi="Calibri" w:cs="Arial"/>
          <w:sz w:val="22"/>
          <w:szCs w:val="22"/>
        </w:rPr>
      </w:pPr>
    </w:p>
    <w:p w14:paraId="044609C1" w14:textId="0DF0DE00" w:rsidR="003F06EA" w:rsidRDefault="003F06EA" w:rsidP="001911DF">
      <w:pPr>
        <w:autoSpaceDE w:val="0"/>
        <w:adjustRightInd w:val="0"/>
        <w:jc w:val="left"/>
        <w:rPr>
          <w:rFonts w:ascii="Calibri" w:hAnsi="Calibri" w:cs="Arial"/>
          <w:sz w:val="22"/>
          <w:szCs w:val="22"/>
        </w:rPr>
      </w:pPr>
    </w:p>
    <w:p w14:paraId="6C8151E8" w14:textId="38301C0E" w:rsidR="003F06EA" w:rsidRDefault="003F06EA" w:rsidP="001911DF">
      <w:pPr>
        <w:autoSpaceDE w:val="0"/>
        <w:adjustRightInd w:val="0"/>
        <w:jc w:val="left"/>
        <w:rPr>
          <w:rFonts w:ascii="Calibri" w:hAnsi="Calibri" w:cs="Arial"/>
          <w:sz w:val="22"/>
          <w:szCs w:val="22"/>
        </w:rPr>
      </w:pPr>
    </w:p>
    <w:p w14:paraId="28B118C8" w14:textId="2D108660" w:rsidR="003F06EA" w:rsidRDefault="003F06EA" w:rsidP="001911DF">
      <w:pPr>
        <w:autoSpaceDE w:val="0"/>
        <w:adjustRightInd w:val="0"/>
        <w:jc w:val="left"/>
        <w:rPr>
          <w:rFonts w:ascii="Calibri" w:hAnsi="Calibri" w:cs="Arial"/>
          <w:sz w:val="22"/>
          <w:szCs w:val="22"/>
        </w:rPr>
      </w:pPr>
    </w:p>
    <w:p w14:paraId="6DFFE2EB" w14:textId="0CB14D9B" w:rsidR="003F06EA" w:rsidRDefault="003F06EA" w:rsidP="001911DF">
      <w:pPr>
        <w:autoSpaceDE w:val="0"/>
        <w:adjustRightInd w:val="0"/>
        <w:jc w:val="left"/>
        <w:rPr>
          <w:rFonts w:ascii="Calibri" w:hAnsi="Calibri" w:cs="Arial"/>
          <w:sz w:val="22"/>
          <w:szCs w:val="22"/>
        </w:rPr>
      </w:pPr>
    </w:p>
    <w:p w14:paraId="08FAED15" w14:textId="1D65F3D5" w:rsidR="003F06EA" w:rsidRDefault="003F06EA" w:rsidP="001911DF">
      <w:pPr>
        <w:autoSpaceDE w:val="0"/>
        <w:adjustRightInd w:val="0"/>
        <w:jc w:val="left"/>
        <w:rPr>
          <w:rFonts w:ascii="Calibri" w:hAnsi="Calibri" w:cs="Arial"/>
          <w:sz w:val="22"/>
          <w:szCs w:val="22"/>
        </w:rPr>
      </w:pPr>
    </w:p>
    <w:p w14:paraId="6B47E481" w14:textId="77777777" w:rsidR="003F06EA" w:rsidRDefault="003F06EA" w:rsidP="001911DF">
      <w:pPr>
        <w:autoSpaceDE w:val="0"/>
        <w:adjustRightInd w:val="0"/>
        <w:jc w:val="left"/>
        <w:rPr>
          <w:rFonts w:ascii="Calibri" w:hAnsi="Calibri" w:cs="Arial"/>
          <w:sz w:val="22"/>
          <w:szCs w:val="22"/>
        </w:rPr>
      </w:pPr>
    </w:p>
    <w:p w14:paraId="354049F1" w14:textId="7E61799D" w:rsidR="003A3CCD" w:rsidRDefault="003A3CCD" w:rsidP="001911DF">
      <w:pPr>
        <w:autoSpaceDE w:val="0"/>
        <w:adjustRightInd w:val="0"/>
        <w:jc w:val="left"/>
        <w:rPr>
          <w:rFonts w:ascii="Calibri" w:hAnsi="Calibri" w:cs="Arial"/>
          <w:sz w:val="22"/>
          <w:szCs w:val="22"/>
        </w:rPr>
      </w:pPr>
    </w:p>
    <w:p w14:paraId="7C837EC8" w14:textId="5BA3BD82" w:rsidR="003A3CCD" w:rsidRDefault="003A3CCD" w:rsidP="001911DF">
      <w:pPr>
        <w:autoSpaceDE w:val="0"/>
        <w:adjustRightInd w:val="0"/>
        <w:jc w:val="left"/>
        <w:rPr>
          <w:rFonts w:ascii="Calibri" w:hAnsi="Calibri" w:cs="Arial"/>
          <w:sz w:val="22"/>
          <w:szCs w:val="22"/>
        </w:rPr>
      </w:pPr>
    </w:p>
    <w:p w14:paraId="33AA11FF" w14:textId="1E814173" w:rsidR="003A3CCD" w:rsidRDefault="003A3CCD" w:rsidP="001911DF">
      <w:pPr>
        <w:autoSpaceDE w:val="0"/>
        <w:adjustRightInd w:val="0"/>
        <w:jc w:val="left"/>
        <w:rPr>
          <w:rFonts w:ascii="Calibri" w:hAnsi="Calibri" w:cs="Arial"/>
          <w:sz w:val="22"/>
          <w:szCs w:val="22"/>
        </w:rPr>
      </w:pPr>
    </w:p>
    <w:p w14:paraId="5FB89C23" w14:textId="484ACFDE" w:rsidR="003A3CCD" w:rsidRDefault="003A3CCD"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73A62958" w14:textId="4BD4F3F4" w:rsidR="00444837" w:rsidRDefault="003F06EA" w:rsidP="00F66252">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Antineoplastické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činidlá</w:t>
            </w:r>
            <w:proofErr w:type="spellEnd"/>
            <w:r w:rsidR="00444837" w:rsidRPr="001911DF">
              <w:rPr>
                <w:rFonts w:ascii="Times New Roman" w:eastAsia="Arial" w:hAnsi="Times New Roman"/>
                <w:b/>
                <w:color w:val="000000"/>
                <w:sz w:val="22"/>
                <w:szCs w:val="22"/>
              </w:rPr>
              <w:t xml:space="preserve"> </w:t>
            </w:r>
            <w:proofErr w:type="spellStart"/>
            <w:r w:rsidR="00444837">
              <w:rPr>
                <w:rFonts w:ascii="Times New Roman" w:eastAsia="Arial" w:hAnsi="Times New Roman"/>
                <w:b/>
                <w:color w:val="000000"/>
                <w:sz w:val="22"/>
                <w:szCs w:val="22"/>
              </w:rPr>
              <w:t>časť</w:t>
            </w:r>
            <w:proofErr w:type="spellEnd"/>
            <w:r w:rsidR="00444837">
              <w:rPr>
                <w:rFonts w:ascii="Times New Roman" w:eastAsia="Arial" w:hAnsi="Times New Roman"/>
                <w:b/>
                <w:color w:val="000000"/>
                <w:sz w:val="22"/>
                <w:szCs w:val="22"/>
              </w:rPr>
              <w:t xml:space="preserve"> č. </w:t>
            </w: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5A029E9F" w14:textId="2B2CFE5C" w:rsidR="00444837" w:rsidRPr="001911DF" w:rsidRDefault="00444837" w:rsidP="0044483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sidR="003F06EA">
        <w:rPr>
          <w:rFonts w:ascii="Times New Roman" w:eastAsia="Arial" w:hAnsi="Times New Roman"/>
          <w:b/>
          <w:color w:val="000000"/>
          <w:sz w:val="22"/>
          <w:szCs w:val="22"/>
        </w:rPr>
        <w:t>Antineoplastické</w:t>
      </w:r>
      <w:proofErr w:type="spellEnd"/>
      <w:r w:rsidR="003F06EA">
        <w:rPr>
          <w:rFonts w:ascii="Times New Roman" w:eastAsia="Arial" w:hAnsi="Times New Roman"/>
          <w:b/>
          <w:color w:val="000000"/>
          <w:sz w:val="22"/>
          <w:szCs w:val="22"/>
        </w:rPr>
        <w:t xml:space="preserve"> činidlá</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0744968B" w:rsidR="00444837" w:rsidRDefault="00444837" w:rsidP="00444837">
      <w:pPr>
        <w:autoSpaceDE w:val="0"/>
        <w:autoSpaceDN w:val="0"/>
        <w:adjustRightInd w:val="0"/>
        <w:rPr>
          <w:rFonts w:ascii="Times New Roman" w:hAnsi="Times New Roman"/>
          <w:szCs w:val="20"/>
        </w:rPr>
      </w:pPr>
      <w:r w:rsidRPr="003B6D16">
        <w:rPr>
          <w:rFonts w:ascii="Times New Roman" w:hAnsi="Times New Roman"/>
          <w:szCs w:val="20"/>
        </w:rPr>
        <w:t xml:space="preserve">Cena za predmet zmluvy pokrýva celý zmluvný záväzok a všetky náležitosti a veci nevyhnutné na riadne </w:t>
      </w:r>
      <w:r w:rsidR="001C6734">
        <w:rPr>
          <w:rFonts w:ascii="Times New Roman" w:hAnsi="Times New Roman"/>
          <w:szCs w:val="20"/>
        </w:rPr>
        <w:t>dodanie tovaru</w:t>
      </w:r>
      <w:r w:rsidRPr="003B6D16">
        <w:rPr>
          <w:rFonts w:ascii="Times New Roman" w:hAnsi="Times New Roman"/>
          <w:szCs w:val="20"/>
        </w:rPr>
        <w:t xml:space="preserve"> po celú dobu trvania zmluvy. </w:t>
      </w:r>
    </w:p>
    <w:p w14:paraId="6D500BE4" w14:textId="77777777" w:rsidR="001C6734" w:rsidRPr="003B6D16" w:rsidRDefault="001C6734" w:rsidP="00444837">
      <w:pPr>
        <w:autoSpaceDE w:val="0"/>
        <w:autoSpaceDN w:val="0"/>
        <w:adjustRightInd w:val="0"/>
        <w:rPr>
          <w:rFonts w:ascii="Times New Roman" w:eastAsia="MicrosoftSansSerif" w:hAnsi="Times New Roman"/>
          <w:szCs w:val="20"/>
        </w:rPr>
      </w:pP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0DC1AB57" w14:textId="59D6F16F" w:rsidR="003A3CCD" w:rsidRDefault="003A3CCD" w:rsidP="001911DF">
      <w:pPr>
        <w:autoSpaceDE w:val="0"/>
        <w:adjustRightInd w:val="0"/>
        <w:jc w:val="left"/>
        <w:rPr>
          <w:rFonts w:ascii="Calibri" w:hAnsi="Calibri" w:cs="Arial"/>
          <w:sz w:val="22"/>
          <w:szCs w:val="22"/>
        </w:rPr>
      </w:pPr>
    </w:p>
    <w:p w14:paraId="25F91E72" w14:textId="6111BD33" w:rsidR="003A3CCD" w:rsidRDefault="003A3CCD" w:rsidP="001911DF">
      <w:pPr>
        <w:autoSpaceDE w:val="0"/>
        <w:adjustRightInd w:val="0"/>
        <w:jc w:val="left"/>
        <w:rPr>
          <w:rFonts w:ascii="Calibri" w:hAnsi="Calibri" w:cs="Arial"/>
          <w:sz w:val="22"/>
          <w:szCs w:val="22"/>
        </w:rPr>
      </w:pPr>
    </w:p>
    <w:p w14:paraId="009439CE" w14:textId="517A3301" w:rsidR="003A3CCD" w:rsidRDefault="003A3CCD" w:rsidP="001911DF">
      <w:pPr>
        <w:autoSpaceDE w:val="0"/>
        <w:adjustRightInd w:val="0"/>
        <w:jc w:val="left"/>
        <w:rPr>
          <w:rFonts w:ascii="Calibri" w:hAnsi="Calibri" w:cs="Arial"/>
          <w:sz w:val="22"/>
          <w:szCs w:val="22"/>
        </w:rPr>
      </w:pPr>
    </w:p>
    <w:p w14:paraId="58039CC8" w14:textId="1DA28DC8" w:rsidR="003A3CCD" w:rsidRDefault="003A3CCD" w:rsidP="001911DF">
      <w:pPr>
        <w:autoSpaceDE w:val="0"/>
        <w:adjustRightInd w:val="0"/>
        <w:jc w:val="left"/>
        <w:rPr>
          <w:rFonts w:ascii="Calibri" w:hAnsi="Calibri" w:cs="Arial"/>
          <w:sz w:val="22"/>
          <w:szCs w:val="22"/>
        </w:rPr>
      </w:pPr>
    </w:p>
    <w:p w14:paraId="0026056E" w14:textId="77777777" w:rsidR="003A3CCD" w:rsidRDefault="003A3CCD" w:rsidP="001911DF">
      <w:pPr>
        <w:autoSpaceDE w:val="0"/>
        <w:adjustRightInd w:val="0"/>
        <w:jc w:val="left"/>
        <w:rPr>
          <w:rFonts w:ascii="Calibri" w:hAnsi="Calibri" w:cs="Arial"/>
          <w:sz w:val="22"/>
          <w:szCs w:val="22"/>
        </w:rPr>
      </w:pPr>
    </w:p>
    <w:p w14:paraId="0225610B" w14:textId="6F088B3B" w:rsidR="0071556D" w:rsidRDefault="0071556D" w:rsidP="001911DF">
      <w:pPr>
        <w:autoSpaceDE w:val="0"/>
        <w:adjustRightInd w:val="0"/>
        <w:jc w:val="left"/>
        <w:rPr>
          <w:rFonts w:ascii="Calibri" w:hAnsi="Calibri" w:cs="Arial"/>
          <w:sz w:val="22"/>
          <w:szCs w:val="22"/>
        </w:rPr>
      </w:pPr>
    </w:p>
    <w:p w14:paraId="35D24508" w14:textId="77777777"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18649785" w:rsidR="00640DA4" w:rsidRPr="00640DA4" w:rsidRDefault="00F14C2A" w:rsidP="00CF4674">
      <w:pPr>
        <w:spacing w:line="259" w:lineRule="auto"/>
        <w:jc w:val="center"/>
        <w:rPr>
          <w:rFonts w:ascii="Times New Roman" w:hAnsi="Times New Roman"/>
          <w:color w:val="000000"/>
          <w:sz w:val="24"/>
        </w:rPr>
      </w:pPr>
      <w:proofErr w:type="spellStart"/>
      <w:r>
        <w:rPr>
          <w:rFonts w:ascii="Times New Roman" w:hAnsi="Times New Roman"/>
          <w:color w:val="000000"/>
          <w:sz w:val="24"/>
        </w:rPr>
        <w:t>Antineoplastické</w:t>
      </w:r>
      <w:proofErr w:type="spellEnd"/>
      <w:r>
        <w:rPr>
          <w:rFonts w:ascii="Times New Roman" w:hAnsi="Times New Roman"/>
          <w:color w:val="000000"/>
          <w:sz w:val="24"/>
        </w:rPr>
        <w:t xml:space="preserve"> činidlá</w:t>
      </w:r>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0AD23E6B" w:rsidR="00CF4674" w:rsidRDefault="00CF4674" w:rsidP="00CF4674">
      <w:pPr>
        <w:spacing w:line="259" w:lineRule="auto"/>
        <w:jc w:val="left"/>
        <w:rPr>
          <w:rFonts w:ascii="Times New Roman" w:hAnsi="Times New Roman"/>
          <w:color w:val="000000"/>
          <w:sz w:val="24"/>
        </w:rPr>
      </w:pPr>
    </w:p>
    <w:tbl>
      <w:tblPr>
        <w:tblW w:w="9137" w:type="dxa"/>
        <w:tblInd w:w="75" w:type="dxa"/>
        <w:tblCellMar>
          <w:left w:w="70" w:type="dxa"/>
          <w:right w:w="70" w:type="dxa"/>
        </w:tblCellMar>
        <w:tblLook w:val="04A0" w:firstRow="1" w:lastRow="0" w:firstColumn="1" w:lastColumn="0" w:noHBand="0" w:noVBand="1"/>
      </w:tblPr>
      <w:tblGrid>
        <w:gridCol w:w="9461"/>
        <w:gridCol w:w="146"/>
        <w:gridCol w:w="146"/>
        <w:gridCol w:w="1234"/>
      </w:tblGrid>
      <w:tr w:rsidR="00F56F27" w:rsidRPr="00F41E00" w14:paraId="2DD1F871" w14:textId="77777777" w:rsidTr="00752FA5">
        <w:trPr>
          <w:trHeight w:val="375"/>
        </w:trPr>
        <w:tc>
          <w:tcPr>
            <w:tcW w:w="5807" w:type="dxa"/>
            <w:tcBorders>
              <w:top w:val="nil"/>
              <w:left w:val="nil"/>
              <w:bottom w:val="nil"/>
              <w:right w:val="nil"/>
            </w:tcBorders>
            <w:shd w:val="clear" w:color="auto" w:fill="auto"/>
            <w:noWrap/>
            <w:vAlign w:val="bottom"/>
            <w:hideMark/>
          </w:tcPr>
          <w:p w14:paraId="57F5B23F" w14:textId="77777777" w:rsidR="00F56F27" w:rsidRDefault="00F56F27" w:rsidP="00752FA5">
            <w:pPr>
              <w:rPr>
                <w:rFonts w:ascii="Times New Roman" w:hAnsi="Times New Roman"/>
                <w:color w:val="000000"/>
                <w:sz w:val="24"/>
              </w:rPr>
            </w:pPr>
            <w:r w:rsidRPr="00D57BA3">
              <w:rPr>
                <w:rFonts w:ascii="Times New Roman" w:hAnsi="Times New Roman"/>
                <w:sz w:val="24"/>
              </w:rPr>
              <w:t>Technická špecifikácia predmetu zákazky p</w:t>
            </w:r>
            <w:r w:rsidRPr="00D57BA3">
              <w:rPr>
                <w:rFonts w:ascii="Times New Roman" w:hAnsi="Times New Roman"/>
                <w:color w:val="000000"/>
                <w:sz w:val="24"/>
              </w:rPr>
              <w:t>ozostáva nasledovných častí:</w:t>
            </w:r>
          </w:p>
          <w:tbl>
            <w:tblPr>
              <w:tblW w:w="9246" w:type="dxa"/>
              <w:tblInd w:w="75" w:type="dxa"/>
              <w:tblCellMar>
                <w:left w:w="70" w:type="dxa"/>
                <w:right w:w="70" w:type="dxa"/>
              </w:tblCellMar>
              <w:tblLook w:val="04A0" w:firstRow="1" w:lastRow="0" w:firstColumn="1" w:lastColumn="0" w:noHBand="0" w:noVBand="1"/>
            </w:tblPr>
            <w:tblGrid>
              <w:gridCol w:w="5856"/>
              <w:gridCol w:w="681"/>
              <w:gridCol w:w="1452"/>
              <w:gridCol w:w="1257"/>
            </w:tblGrid>
            <w:tr w:rsidR="00F56F27" w:rsidRPr="00F41E00" w14:paraId="06B5F51C" w14:textId="77777777" w:rsidTr="00F56F27">
              <w:trPr>
                <w:trHeight w:val="375"/>
              </w:trPr>
              <w:tc>
                <w:tcPr>
                  <w:tcW w:w="5856" w:type="dxa"/>
                  <w:tcBorders>
                    <w:top w:val="nil"/>
                    <w:left w:val="nil"/>
                    <w:bottom w:val="nil"/>
                    <w:right w:val="nil"/>
                  </w:tcBorders>
                  <w:shd w:val="clear" w:color="auto" w:fill="auto"/>
                  <w:noWrap/>
                  <w:vAlign w:val="bottom"/>
                </w:tcPr>
                <w:tbl>
                  <w:tblPr>
                    <w:tblW w:w="5716" w:type="dxa"/>
                    <w:tblCellMar>
                      <w:left w:w="70" w:type="dxa"/>
                      <w:right w:w="70" w:type="dxa"/>
                    </w:tblCellMar>
                    <w:tblLook w:val="04A0" w:firstRow="1" w:lastRow="0" w:firstColumn="1" w:lastColumn="0" w:noHBand="0" w:noVBand="1"/>
                  </w:tblPr>
                  <w:tblGrid>
                    <w:gridCol w:w="2138"/>
                    <w:gridCol w:w="567"/>
                    <w:gridCol w:w="1392"/>
                    <w:gridCol w:w="1619"/>
                  </w:tblGrid>
                  <w:tr w:rsidR="00F56F27" w:rsidRPr="00DD5FD4" w14:paraId="63A648BE" w14:textId="77777777" w:rsidTr="00752FA5">
                    <w:trPr>
                      <w:trHeight w:val="300"/>
                    </w:trPr>
                    <w:tc>
                      <w:tcPr>
                        <w:tcW w:w="2705" w:type="dxa"/>
                        <w:gridSpan w:val="2"/>
                        <w:tcBorders>
                          <w:top w:val="nil"/>
                          <w:left w:val="nil"/>
                          <w:bottom w:val="nil"/>
                          <w:right w:val="nil"/>
                        </w:tcBorders>
                        <w:shd w:val="clear" w:color="auto" w:fill="auto"/>
                        <w:noWrap/>
                        <w:vAlign w:val="bottom"/>
                      </w:tcPr>
                      <w:p w14:paraId="07C40297" w14:textId="77777777" w:rsidR="00F56F27" w:rsidRPr="00DD5FD4" w:rsidRDefault="00F56F27" w:rsidP="00752FA5">
                        <w:pPr>
                          <w:rPr>
                            <w:rFonts w:cs="Calibri"/>
                            <w:b/>
                            <w:bCs/>
                            <w:color w:val="000000"/>
                          </w:rPr>
                        </w:pPr>
                      </w:p>
                    </w:tc>
                    <w:tc>
                      <w:tcPr>
                        <w:tcW w:w="1392" w:type="dxa"/>
                        <w:tcBorders>
                          <w:top w:val="nil"/>
                          <w:left w:val="nil"/>
                          <w:bottom w:val="nil"/>
                          <w:right w:val="nil"/>
                        </w:tcBorders>
                        <w:shd w:val="clear" w:color="auto" w:fill="auto"/>
                        <w:noWrap/>
                        <w:vAlign w:val="bottom"/>
                      </w:tcPr>
                      <w:p w14:paraId="05A41D52" w14:textId="77777777" w:rsidR="00F56F27" w:rsidRPr="00DD5FD4" w:rsidRDefault="00F56F27" w:rsidP="00752FA5">
                        <w:pPr>
                          <w:rPr>
                            <w:rFonts w:cs="Calibri"/>
                            <w:b/>
                            <w:bCs/>
                            <w:color w:val="000000"/>
                          </w:rPr>
                        </w:pPr>
                      </w:p>
                    </w:tc>
                    <w:tc>
                      <w:tcPr>
                        <w:tcW w:w="1619" w:type="dxa"/>
                        <w:tcBorders>
                          <w:top w:val="nil"/>
                          <w:left w:val="nil"/>
                          <w:bottom w:val="nil"/>
                          <w:right w:val="nil"/>
                        </w:tcBorders>
                        <w:shd w:val="clear" w:color="auto" w:fill="auto"/>
                        <w:noWrap/>
                        <w:vAlign w:val="bottom"/>
                        <w:hideMark/>
                      </w:tcPr>
                      <w:p w14:paraId="04058AB1" w14:textId="77777777" w:rsidR="00F56F27" w:rsidRPr="00DD5FD4" w:rsidRDefault="00F56F27" w:rsidP="00752FA5">
                        <w:pPr>
                          <w:rPr>
                            <w:rFonts w:ascii="Times New Roman" w:hAnsi="Times New Roman"/>
                            <w:szCs w:val="20"/>
                          </w:rPr>
                        </w:pPr>
                      </w:p>
                    </w:tc>
                  </w:tr>
                  <w:tr w:rsidR="00F56F27" w:rsidRPr="00DD5FD4" w14:paraId="5ADF7D4F" w14:textId="77777777" w:rsidTr="00752FA5">
                    <w:trPr>
                      <w:trHeight w:val="300"/>
                    </w:trPr>
                    <w:tc>
                      <w:tcPr>
                        <w:tcW w:w="2138" w:type="dxa"/>
                        <w:tcBorders>
                          <w:top w:val="nil"/>
                          <w:left w:val="nil"/>
                          <w:bottom w:val="nil"/>
                          <w:right w:val="nil"/>
                        </w:tcBorders>
                        <w:shd w:val="clear" w:color="auto" w:fill="auto"/>
                        <w:noWrap/>
                        <w:vAlign w:val="bottom"/>
                      </w:tcPr>
                      <w:p w14:paraId="7D4193CF" w14:textId="77777777" w:rsidR="00F56F27" w:rsidRPr="00DD5FD4" w:rsidRDefault="00F56F27" w:rsidP="00752FA5">
                        <w:pPr>
                          <w:rPr>
                            <w:rFonts w:cs="Calibri"/>
                            <w:b/>
                            <w:bCs/>
                          </w:rPr>
                        </w:pPr>
                      </w:p>
                    </w:tc>
                    <w:tc>
                      <w:tcPr>
                        <w:tcW w:w="1959" w:type="dxa"/>
                        <w:gridSpan w:val="2"/>
                        <w:tcBorders>
                          <w:top w:val="nil"/>
                          <w:left w:val="nil"/>
                          <w:bottom w:val="nil"/>
                          <w:right w:val="nil"/>
                        </w:tcBorders>
                        <w:shd w:val="clear" w:color="auto" w:fill="auto"/>
                        <w:noWrap/>
                        <w:vAlign w:val="bottom"/>
                      </w:tcPr>
                      <w:p w14:paraId="57D076E4" w14:textId="77777777" w:rsidR="00F56F27" w:rsidRPr="00DD5FD4" w:rsidRDefault="00F56F27" w:rsidP="00752FA5">
                        <w:pPr>
                          <w:rPr>
                            <w:rFonts w:cs="Calibri"/>
                            <w:b/>
                            <w:bCs/>
                          </w:rPr>
                        </w:pPr>
                      </w:p>
                    </w:tc>
                    <w:tc>
                      <w:tcPr>
                        <w:tcW w:w="1619" w:type="dxa"/>
                        <w:tcBorders>
                          <w:top w:val="nil"/>
                          <w:left w:val="nil"/>
                          <w:bottom w:val="nil"/>
                          <w:right w:val="nil"/>
                        </w:tcBorders>
                        <w:shd w:val="clear" w:color="auto" w:fill="auto"/>
                        <w:noWrap/>
                        <w:vAlign w:val="bottom"/>
                        <w:hideMark/>
                      </w:tcPr>
                      <w:p w14:paraId="736DEB0E" w14:textId="77777777" w:rsidR="00F56F27" w:rsidRPr="00DD5FD4" w:rsidRDefault="00F56F27" w:rsidP="00752FA5">
                        <w:pPr>
                          <w:rPr>
                            <w:rFonts w:cs="Calibri"/>
                            <w:b/>
                            <w:bCs/>
                          </w:rPr>
                        </w:pPr>
                      </w:p>
                    </w:tc>
                  </w:tr>
                  <w:tr w:rsidR="00F56F27" w:rsidRPr="00DD5FD4" w14:paraId="1B1C473E" w14:textId="77777777" w:rsidTr="00752FA5">
                    <w:trPr>
                      <w:trHeight w:val="3282"/>
                    </w:trPr>
                    <w:tc>
                      <w:tcPr>
                        <w:tcW w:w="2138" w:type="dxa"/>
                        <w:tcBorders>
                          <w:top w:val="single" w:sz="4" w:space="0" w:color="333333"/>
                          <w:left w:val="single" w:sz="4" w:space="0" w:color="333333"/>
                          <w:bottom w:val="nil"/>
                          <w:right w:val="single" w:sz="4" w:space="0" w:color="333333"/>
                        </w:tcBorders>
                        <w:shd w:val="clear" w:color="FFCC00" w:fill="99CC00"/>
                        <w:noWrap/>
                        <w:vAlign w:val="bottom"/>
                        <w:hideMark/>
                      </w:tcPr>
                      <w:p w14:paraId="4AD7180A" w14:textId="77777777" w:rsidR="00F56F27" w:rsidRPr="00DD5FD4" w:rsidRDefault="00F56F27" w:rsidP="00752FA5">
                        <w:pPr>
                          <w:rPr>
                            <w:rFonts w:cs="Calibri"/>
                            <w:b/>
                            <w:bCs/>
                            <w:color w:val="000000"/>
                          </w:rPr>
                        </w:pPr>
                        <w:r w:rsidRPr="00DD5FD4">
                          <w:rPr>
                            <w:rFonts w:cs="Calibri"/>
                            <w:b/>
                            <w:bCs/>
                            <w:color w:val="000000"/>
                          </w:rPr>
                          <w:t>Účinná látka</w:t>
                        </w:r>
                      </w:p>
                    </w:tc>
                    <w:tc>
                      <w:tcPr>
                        <w:tcW w:w="1959" w:type="dxa"/>
                        <w:gridSpan w:val="2"/>
                        <w:tcBorders>
                          <w:top w:val="single" w:sz="4" w:space="0" w:color="333333"/>
                          <w:left w:val="nil"/>
                          <w:bottom w:val="nil"/>
                          <w:right w:val="single" w:sz="4" w:space="0" w:color="333333"/>
                        </w:tcBorders>
                        <w:shd w:val="clear" w:color="FFCC00" w:fill="99CC00"/>
                        <w:vAlign w:val="bottom"/>
                        <w:hideMark/>
                      </w:tcPr>
                      <w:p w14:paraId="38C21764" w14:textId="77777777" w:rsidR="00F56F27" w:rsidRPr="00DD5FD4" w:rsidRDefault="00F56F27" w:rsidP="00752FA5">
                        <w:pPr>
                          <w:rPr>
                            <w:rFonts w:cs="Calibri"/>
                            <w:b/>
                            <w:bCs/>
                            <w:color w:val="000000"/>
                          </w:rPr>
                        </w:pPr>
                        <w:r w:rsidRPr="00DD5FD4">
                          <w:rPr>
                            <w:rFonts w:cs="Calibri"/>
                            <w:b/>
                            <w:bCs/>
                            <w:color w:val="000000"/>
                          </w:rPr>
                          <w:t>Množstvo účinnej látky v mernej jednotke</w:t>
                        </w:r>
                      </w:p>
                    </w:tc>
                    <w:tc>
                      <w:tcPr>
                        <w:tcW w:w="1619" w:type="dxa"/>
                        <w:tcBorders>
                          <w:top w:val="single" w:sz="4" w:space="0" w:color="333333"/>
                          <w:left w:val="nil"/>
                          <w:bottom w:val="nil"/>
                          <w:right w:val="single" w:sz="4" w:space="0" w:color="333333"/>
                        </w:tcBorders>
                        <w:shd w:val="clear" w:color="FFCC00" w:fill="99CC00"/>
                        <w:vAlign w:val="bottom"/>
                        <w:hideMark/>
                      </w:tcPr>
                      <w:p w14:paraId="0908366A" w14:textId="77777777" w:rsidR="00F56F27" w:rsidRPr="00DD5FD4" w:rsidRDefault="00F56F27" w:rsidP="00752FA5">
                        <w:pPr>
                          <w:rPr>
                            <w:rFonts w:cs="Calibri"/>
                            <w:b/>
                            <w:bCs/>
                            <w:color w:val="000000"/>
                          </w:rPr>
                        </w:pPr>
                        <w:r w:rsidRPr="00DD5FD4">
                          <w:rPr>
                            <w:rFonts w:cs="Calibri"/>
                            <w:b/>
                            <w:bCs/>
                            <w:color w:val="000000"/>
                          </w:rPr>
                          <w:t>Celkový požadovaný počet merných jednotiek (</w:t>
                        </w:r>
                        <w:proofErr w:type="spellStart"/>
                        <w:r w:rsidRPr="00DD5FD4">
                          <w:rPr>
                            <w:rFonts w:cs="Calibri"/>
                            <w:b/>
                            <w:bCs/>
                            <w:color w:val="000000"/>
                          </w:rPr>
                          <w:t>amp</w:t>
                        </w:r>
                        <w:proofErr w:type="spellEnd"/>
                        <w:r w:rsidRPr="00DD5FD4">
                          <w:rPr>
                            <w:rFonts w:cs="Calibri"/>
                            <w:b/>
                            <w:bCs/>
                            <w:color w:val="000000"/>
                          </w:rPr>
                          <w:t>/</w:t>
                        </w:r>
                        <w:proofErr w:type="spellStart"/>
                        <w:r w:rsidRPr="00DD5FD4">
                          <w:rPr>
                            <w:rFonts w:cs="Calibri"/>
                            <w:b/>
                            <w:bCs/>
                            <w:color w:val="000000"/>
                          </w:rPr>
                          <w:t>tbl</w:t>
                        </w:r>
                        <w:proofErr w:type="spellEnd"/>
                        <w:r w:rsidRPr="00DD5FD4">
                          <w:rPr>
                            <w:rFonts w:cs="Calibri"/>
                            <w:b/>
                            <w:bCs/>
                            <w:color w:val="000000"/>
                          </w:rPr>
                          <w:t>/ks/</w:t>
                        </w:r>
                        <w:proofErr w:type="spellStart"/>
                        <w:r w:rsidRPr="00DD5FD4">
                          <w:rPr>
                            <w:rFonts w:cs="Calibri"/>
                            <w:b/>
                            <w:bCs/>
                            <w:color w:val="000000"/>
                          </w:rPr>
                          <w:t>lag</w:t>
                        </w:r>
                        <w:proofErr w:type="spellEnd"/>
                        <w:r w:rsidRPr="00DD5FD4">
                          <w:rPr>
                            <w:rFonts w:cs="Calibri"/>
                            <w:b/>
                            <w:bCs/>
                            <w:color w:val="000000"/>
                          </w:rPr>
                          <w:t>) na 1/2 roka</w:t>
                        </w:r>
                      </w:p>
                    </w:tc>
                  </w:tr>
                  <w:tr w:rsidR="00F56F27" w:rsidRPr="00DD5FD4" w14:paraId="5B0EB7A2" w14:textId="77777777" w:rsidTr="00752FA5">
                    <w:trPr>
                      <w:trHeight w:val="300"/>
                    </w:trPr>
                    <w:tc>
                      <w:tcPr>
                        <w:tcW w:w="57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E5DAFC" w14:textId="77777777" w:rsidR="00F56F27" w:rsidRPr="00DD5FD4" w:rsidRDefault="00F56F27" w:rsidP="00752FA5">
                        <w:pPr>
                          <w:rPr>
                            <w:rFonts w:cs="Calibri"/>
                            <w:b/>
                            <w:bCs/>
                          </w:rPr>
                        </w:pPr>
                        <w:r w:rsidRPr="00DD5FD4">
                          <w:rPr>
                            <w:rFonts w:cs="Calibri"/>
                            <w:b/>
                            <w:bCs/>
                          </w:rPr>
                          <w:t>Časť 1</w:t>
                        </w:r>
                      </w:p>
                    </w:tc>
                  </w:tr>
                  <w:tr w:rsidR="00F56F27" w:rsidRPr="00DD5FD4" w14:paraId="7C07CE50" w14:textId="77777777" w:rsidTr="00752FA5">
                    <w:trPr>
                      <w:trHeight w:val="255"/>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14:paraId="5EA7A3A2" w14:textId="77777777" w:rsidR="00F56F27" w:rsidRPr="00DD5FD4" w:rsidRDefault="00F56F27" w:rsidP="00752FA5">
                        <w:pPr>
                          <w:rPr>
                            <w:rFonts w:cs="Calibri"/>
                            <w:szCs w:val="20"/>
                          </w:rPr>
                        </w:pPr>
                        <w:proofErr w:type="spellStart"/>
                        <w:r w:rsidRPr="00DD5FD4">
                          <w:rPr>
                            <w:rFonts w:cs="Calibri"/>
                            <w:szCs w:val="20"/>
                          </w:rPr>
                          <w:t>Trastuzumab</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603D5943" w14:textId="77777777" w:rsidR="00F56F27" w:rsidRPr="00DD5FD4" w:rsidRDefault="00F56F27" w:rsidP="00752FA5">
                        <w:pPr>
                          <w:rPr>
                            <w:rFonts w:cs="Calibri"/>
                            <w:szCs w:val="20"/>
                          </w:rPr>
                        </w:pPr>
                        <w:proofErr w:type="spellStart"/>
                        <w:r w:rsidRPr="00DD5FD4">
                          <w:rPr>
                            <w:rFonts w:cs="Calibri"/>
                            <w:szCs w:val="20"/>
                          </w:rPr>
                          <w:t>sol</w:t>
                        </w:r>
                        <w:proofErr w:type="spellEnd"/>
                        <w:r w:rsidRPr="00DD5FD4">
                          <w:rPr>
                            <w:rFonts w:cs="Calibri"/>
                            <w:szCs w:val="20"/>
                          </w:rPr>
                          <w:t xml:space="preserve"> </w:t>
                        </w:r>
                        <w:proofErr w:type="spellStart"/>
                        <w:r w:rsidRPr="00DD5FD4">
                          <w:rPr>
                            <w:rFonts w:cs="Calibri"/>
                            <w:szCs w:val="20"/>
                          </w:rPr>
                          <w:t>inj</w:t>
                        </w:r>
                        <w:proofErr w:type="spellEnd"/>
                      </w:p>
                    </w:tc>
                    <w:tc>
                      <w:tcPr>
                        <w:tcW w:w="1392" w:type="dxa"/>
                        <w:tcBorders>
                          <w:top w:val="nil"/>
                          <w:left w:val="nil"/>
                          <w:bottom w:val="single" w:sz="4" w:space="0" w:color="auto"/>
                          <w:right w:val="single" w:sz="4" w:space="0" w:color="auto"/>
                        </w:tcBorders>
                        <w:shd w:val="clear" w:color="auto" w:fill="auto"/>
                        <w:noWrap/>
                        <w:vAlign w:val="bottom"/>
                        <w:hideMark/>
                      </w:tcPr>
                      <w:p w14:paraId="2C965042" w14:textId="77777777" w:rsidR="00F56F27" w:rsidRPr="00DD5FD4" w:rsidRDefault="00F56F27" w:rsidP="00752FA5">
                        <w:pPr>
                          <w:rPr>
                            <w:rFonts w:cs="Calibri"/>
                            <w:szCs w:val="20"/>
                          </w:rPr>
                        </w:pPr>
                        <w:r w:rsidRPr="00DD5FD4">
                          <w:rPr>
                            <w:rFonts w:cs="Calibri"/>
                            <w:szCs w:val="20"/>
                          </w:rPr>
                          <w:t>1x5 ml/600 mg</w:t>
                        </w:r>
                      </w:p>
                    </w:tc>
                    <w:tc>
                      <w:tcPr>
                        <w:tcW w:w="1619" w:type="dxa"/>
                        <w:tcBorders>
                          <w:top w:val="nil"/>
                          <w:left w:val="nil"/>
                          <w:bottom w:val="single" w:sz="4" w:space="0" w:color="auto"/>
                          <w:right w:val="single" w:sz="4" w:space="0" w:color="auto"/>
                        </w:tcBorders>
                        <w:shd w:val="clear" w:color="auto" w:fill="auto"/>
                        <w:noWrap/>
                        <w:vAlign w:val="bottom"/>
                        <w:hideMark/>
                      </w:tcPr>
                      <w:p w14:paraId="1D91C38E" w14:textId="77777777" w:rsidR="00F56F27" w:rsidRPr="00DD5FD4" w:rsidRDefault="00F56F27" w:rsidP="00752FA5">
                        <w:pPr>
                          <w:jc w:val="right"/>
                          <w:rPr>
                            <w:rFonts w:cs="Calibri"/>
                            <w:szCs w:val="20"/>
                          </w:rPr>
                        </w:pPr>
                        <w:r w:rsidRPr="00DD5FD4">
                          <w:rPr>
                            <w:rFonts w:cs="Calibri"/>
                            <w:szCs w:val="20"/>
                          </w:rPr>
                          <w:t>88</w:t>
                        </w:r>
                      </w:p>
                    </w:tc>
                  </w:tr>
                  <w:tr w:rsidR="00F56F27" w:rsidRPr="00DD5FD4" w14:paraId="7E3D9CE6" w14:textId="77777777" w:rsidTr="00752FA5">
                    <w:trPr>
                      <w:trHeight w:val="255"/>
                    </w:trPr>
                    <w:tc>
                      <w:tcPr>
                        <w:tcW w:w="57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82C7F3" w14:textId="77777777" w:rsidR="00F56F27" w:rsidRPr="00DD5FD4" w:rsidRDefault="00F56F27" w:rsidP="00752FA5">
                        <w:pPr>
                          <w:jc w:val="center"/>
                          <w:rPr>
                            <w:rFonts w:cs="Calibri"/>
                            <w:szCs w:val="20"/>
                          </w:rPr>
                        </w:pPr>
                        <w:r w:rsidRPr="00DD5FD4">
                          <w:rPr>
                            <w:rFonts w:cs="Calibri"/>
                            <w:szCs w:val="20"/>
                          </w:rPr>
                          <w:t> </w:t>
                        </w:r>
                      </w:p>
                    </w:tc>
                  </w:tr>
                  <w:tr w:rsidR="00F56F27" w:rsidRPr="00DD5FD4" w14:paraId="06D12D77" w14:textId="77777777" w:rsidTr="00752FA5">
                    <w:trPr>
                      <w:trHeight w:val="300"/>
                    </w:trPr>
                    <w:tc>
                      <w:tcPr>
                        <w:tcW w:w="57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B92BC7" w14:textId="77777777" w:rsidR="00F56F27" w:rsidRPr="00DD5FD4" w:rsidRDefault="00F56F27" w:rsidP="00752FA5">
                        <w:pPr>
                          <w:rPr>
                            <w:rFonts w:cs="Calibri"/>
                            <w:b/>
                            <w:bCs/>
                          </w:rPr>
                        </w:pPr>
                        <w:r w:rsidRPr="00DD5FD4">
                          <w:rPr>
                            <w:rFonts w:cs="Calibri"/>
                            <w:b/>
                            <w:bCs/>
                          </w:rPr>
                          <w:t>Časť 2</w:t>
                        </w:r>
                      </w:p>
                    </w:tc>
                  </w:tr>
                  <w:tr w:rsidR="00F56F27" w:rsidRPr="00DD5FD4" w14:paraId="1537FC89" w14:textId="77777777" w:rsidTr="00752FA5">
                    <w:trPr>
                      <w:trHeight w:val="255"/>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14:paraId="21C9DC3D" w14:textId="77777777" w:rsidR="00F56F27" w:rsidRPr="00DD5FD4" w:rsidRDefault="00F56F27" w:rsidP="00752FA5">
                        <w:pPr>
                          <w:rPr>
                            <w:rFonts w:cs="Calibri"/>
                            <w:szCs w:val="20"/>
                          </w:rPr>
                        </w:pPr>
                        <w:proofErr w:type="spellStart"/>
                        <w:r w:rsidRPr="00DD5FD4">
                          <w:rPr>
                            <w:rFonts w:cs="Calibri"/>
                            <w:szCs w:val="20"/>
                          </w:rPr>
                          <w:t>Bevacizumab</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5812D7DE" w14:textId="77777777" w:rsidR="00F56F27" w:rsidRPr="00DD5FD4" w:rsidRDefault="00F56F27" w:rsidP="00752FA5">
                        <w:pPr>
                          <w:rPr>
                            <w:rFonts w:cs="Calibri"/>
                            <w:szCs w:val="20"/>
                          </w:rPr>
                        </w:pPr>
                        <w:proofErr w:type="spellStart"/>
                        <w:r w:rsidRPr="00DD5FD4">
                          <w:rPr>
                            <w:rFonts w:cs="Calibri"/>
                            <w:szCs w:val="20"/>
                          </w:rPr>
                          <w:t>con</w:t>
                        </w:r>
                        <w:proofErr w:type="spellEnd"/>
                        <w:r w:rsidRPr="00DD5FD4">
                          <w:rPr>
                            <w:rFonts w:cs="Calibri"/>
                            <w:szCs w:val="20"/>
                          </w:rPr>
                          <w:t xml:space="preserve"> </w:t>
                        </w:r>
                        <w:proofErr w:type="spellStart"/>
                        <w:r w:rsidRPr="00DD5FD4">
                          <w:rPr>
                            <w:rFonts w:cs="Calibri"/>
                            <w:szCs w:val="20"/>
                          </w:rPr>
                          <w:t>inf</w:t>
                        </w:r>
                        <w:proofErr w:type="spellEnd"/>
                      </w:p>
                    </w:tc>
                    <w:tc>
                      <w:tcPr>
                        <w:tcW w:w="1392" w:type="dxa"/>
                        <w:tcBorders>
                          <w:top w:val="nil"/>
                          <w:left w:val="nil"/>
                          <w:bottom w:val="single" w:sz="4" w:space="0" w:color="auto"/>
                          <w:right w:val="single" w:sz="4" w:space="0" w:color="auto"/>
                        </w:tcBorders>
                        <w:shd w:val="clear" w:color="auto" w:fill="auto"/>
                        <w:noWrap/>
                        <w:vAlign w:val="bottom"/>
                        <w:hideMark/>
                      </w:tcPr>
                      <w:p w14:paraId="65F032F7" w14:textId="77777777" w:rsidR="00F56F27" w:rsidRPr="00DD5FD4" w:rsidRDefault="00F56F27" w:rsidP="00752FA5">
                        <w:pPr>
                          <w:rPr>
                            <w:rFonts w:cs="Calibri"/>
                            <w:szCs w:val="20"/>
                          </w:rPr>
                        </w:pPr>
                        <w:r w:rsidRPr="00DD5FD4">
                          <w:rPr>
                            <w:rFonts w:cs="Calibri"/>
                            <w:szCs w:val="20"/>
                          </w:rPr>
                          <w:t>1x4 ml/100 mg</w:t>
                        </w:r>
                      </w:p>
                    </w:tc>
                    <w:tc>
                      <w:tcPr>
                        <w:tcW w:w="1619" w:type="dxa"/>
                        <w:tcBorders>
                          <w:top w:val="nil"/>
                          <w:left w:val="nil"/>
                          <w:bottom w:val="single" w:sz="4" w:space="0" w:color="auto"/>
                          <w:right w:val="single" w:sz="4" w:space="0" w:color="auto"/>
                        </w:tcBorders>
                        <w:shd w:val="clear" w:color="auto" w:fill="auto"/>
                        <w:noWrap/>
                        <w:vAlign w:val="bottom"/>
                        <w:hideMark/>
                      </w:tcPr>
                      <w:p w14:paraId="4AE02D55" w14:textId="77777777" w:rsidR="00F56F27" w:rsidRPr="00DD5FD4" w:rsidRDefault="00F56F27" w:rsidP="00752FA5">
                        <w:pPr>
                          <w:jc w:val="right"/>
                          <w:rPr>
                            <w:rFonts w:cs="Calibri"/>
                            <w:szCs w:val="20"/>
                          </w:rPr>
                        </w:pPr>
                        <w:r w:rsidRPr="00DD5FD4">
                          <w:rPr>
                            <w:rFonts w:cs="Calibri"/>
                            <w:szCs w:val="20"/>
                          </w:rPr>
                          <w:t>30</w:t>
                        </w:r>
                      </w:p>
                    </w:tc>
                  </w:tr>
                  <w:tr w:rsidR="00F56F27" w:rsidRPr="00DD5FD4" w14:paraId="198EB35A" w14:textId="77777777" w:rsidTr="00752FA5">
                    <w:trPr>
                      <w:trHeight w:val="255"/>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14:paraId="1FDFC167" w14:textId="77777777" w:rsidR="00F56F27" w:rsidRPr="00DD5FD4" w:rsidRDefault="00F56F27" w:rsidP="00752FA5">
                        <w:pPr>
                          <w:rPr>
                            <w:rFonts w:cs="Calibri"/>
                            <w:szCs w:val="20"/>
                          </w:rPr>
                        </w:pPr>
                        <w:proofErr w:type="spellStart"/>
                        <w:r w:rsidRPr="00DD5FD4">
                          <w:rPr>
                            <w:rFonts w:cs="Calibri"/>
                            <w:szCs w:val="20"/>
                          </w:rPr>
                          <w:t>Pertuzumab</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660B57A5" w14:textId="77777777" w:rsidR="00F56F27" w:rsidRPr="00DD5FD4" w:rsidRDefault="00F56F27" w:rsidP="00752FA5">
                        <w:pPr>
                          <w:rPr>
                            <w:rFonts w:cs="Calibri"/>
                            <w:szCs w:val="20"/>
                          </w:rPr>
                        </w:pPr>
                        <w:proofErr w:type="spellStart"/>
                        <w:r w:rsidRPr="00DD5FD4">
                          <w:rPr>
                            <w:rFonts w:cs="Calibri"/>
                            <w:szCs w:val="20"/>
                          </w:rPr>
                          <w:t>con</w:t>
                        </w:r>
                        <w:proofErr w:type="spellEnd"/>
                        <w:r w:rsidRPr="00DD5FD4">
                          <w:rPr>
                            <w:rFonts w:cs="Calibri"/>
                            <w:szCs w:val="20"/>
                          </w:rPr>
                          <w:t xml:space="preserve"> </w:t>
                        </w:r>
                        <w:proofErr w:type="spellStart"/>
                        <w:r w:rsidRPr="00DD5FD4">
                          <w:rPr>
                            <w:rFonts w:cs="Calibri"/>
                            <w:szCs w:val="20"/>
                          </w:rPr>
                          <w:t>inf</w:t>
                        </w:r>
                        <w:proofErr w:type="spellEnd"/>
                      </w:p>
                    </w:tc>
                    <w:tc>
                      <w:tcPr>
                        <w:tcW w:w="1392" w:type="dxa"/>
                        <w:tcBorders>
                          <w:top w:val="nil"/>
                          <w:left w:val="nil"/>
                          <w:bottom w:val="single" w:sz="4" w:space="0" w:color="auto"/>
                          <w:right w:val="single" w:sz="4" w:space="0" w:color="auto"/>
                        </w:tcBorders>
                        <w:shd w:val="clear" w:color="auto" w:fill="auto"/>
                        <w:noWrap/>
                        <w:vAlign w:val="bottom"/>
                        <w:hideMark/>
                      </w:tcPr>
                      <w:p w14:paraId="5C2E3CDE" w14:textId="77777777" w:rsidR="00F56F27" w:rsidRPr="00DD5FD4" w:rsidRDefault="00F56F27" w:rsidP="00752FA5">
                        <w:pPr>
                          <w:rPr>
                            <w:rFonts w:cs="Calibri"/>
                            <w:szCs w:val="20"/>
                          </w:rPr>
                        </w:pPr>
                        <w:r w:rsidRPr="00DD5FD4">
                          <w:rPr>
                            <w:rFonts w:cs="Calibri"/>
                            <w:szCs w:val="20"/>
                          </w:rPr>
                          <w:t>1x420 mg</w:t>
                        </w:r>
                      </w:p>
                    </w:tc>
                    <w:tc>
                      <w:tcPr>
                        <w:tcW w:w="1619" w:type="dxa"/>
                        <w:tcBorders>
                          <w:top w:val="nil"/>
                          <w:left w:val="nil"/>
                          <w:bottom w:val="single" w:sz="4" w:space="0" w:color="auto"/>
                          <w:right w:val="single" w:sz="4" w:space="0" w:color="auto"/>
                        </w:tcBorders>
                        <w:shd w:val="clear" w:color="auto" w:fill="auto"/>
                        <w:noWrap/>
                        <w:vAlign w:val="bottom"/>
                        <w:hideMark/>
                      </w:tcPr>
                      <w:p w14:paraId="74E1E803" w14:textId="77777777" w:rsidR="00F56F27" w:rsidRPr="00DD5FD4" w:rsidRDefault="00F56F27" w:rsidP="00752FA5">
                        <w:pPr>
                          <w:jc w:val="right"/>
                          <w:rPr>
                            <w:rFonts w:cs="Calibri"/>
                            <w:szCs w:val="20"/>
                          </w:rPr>
                        </w:pPr>
                        <w:r w:rsidRPr="00DD5FD4">
                          <w:rPr>
                            <w:rFonts w:cs="Calibri"/>
                            <w:szCs w:val="20"/>
                          </w:rPr>
                          <w:t>28</w:t>
                        </w:r>
                      </w:p>
                    </w:tc>
                  </w:tr>
                </w:tbl>
                <w:p w14:paraId="12834BB4" w14:textId="77777777" w:rsidR="00F56F27" w:rsidRDefault="00F56F27" w:rsidP="00752FA5">
                  <w:pPr>
                    <w:rPr>
                      <w:rFonts w:cs="Calibri"/>
                      <w:b/>
                      <w:bCs/>
                      <w:color w:val="000000"/>
                      <w:sz w:val="24"/>
                    </w:rPr>
                  </w:pPr>
                </w:p>
                <w:p w14:paraId="51FC0138" w14:textId="77777777" w:rsidR="00F56F27" w:rsidRPr="00F41E00" w:rsidRDefault="00F56F27" w:rsidP="00752FA5">
                  <w:pPr>
                    <w:rPr>
                      <w:rFonts w:cs="Calibri"/>
                      <w:b/>
                      <w:bCs/>
                      <w:color w:val="000000"/>
                      <w:sz w:val="24"/>
                    </w:rPr>
                  </w:pPr>
                </w:p>
              </w:tc>
              <w:tc>
                <w:tcPr>
                  <w:tcW w:w="681" w:type="dxa"/>
                  <w:tcBorders>
                    <w:top w:val="nil"/>
                    <w:left w:val="nil"/>
                    <w:bottom w:val="nil"/>
                    <w:right w:val="nil"/>
                  </w:tcBorders>
                  <w:shd w:val="clear" w:color="auto" w:fill="auto"/>
                  <w:vAlign w:val="bottom"/>
                </w:tcPr>
                <w:p w14:paraId="4BC7B076" w14:textId="77777777" w:rsidR="00F56F27" w:rsidRPr="00F41E00" w:rsidRDefault="00F56F27" w:rsidP="00752FA5">
                  <w:pPr>
                    <w:rPr>
                      <w:rFonts w:cs="Calibri"/>
                      <w:b/>
                      <w:bCs/>
                      <w:color w:val="000000"/>
                      <w:sz w:val="24"/>
                    </w:rPr>
                  </w:pPr>
                </w:p>
              </w:tc>
              <w:tc>
                <w:tcPr>
                  <w:tcW w:w="1452" w:type="dxa"/>
                  <w:tcBorders>
                    <w:top w:val="nil"/>
                    <w:left w:val="nil"/>
                    <w:bottom w:val="nil"/>
                    <w:right w:val="nil"/>
                  </w:tcBorders>
                  <w:shd w:val="clear" w:color="auto" w:fill="auto"/>
                  <w:vAlign w:val="bottom"/>
                </w:tcPr>
                <w:p w14:paraId="46C98704" w14:textId="77777777" w:rsidR="00F56F27" w:rsidRPr="00F41E00" w:rsidRDefault="00F56F27" w:rsidP="00752FA5">
                  <w:pPr>
                    <w:rPr>
                      <w:rFonts w:ascii="Times New Roman" w:hAnsi="Times New Roman"/>
                      <w:szCs w:val="20"/>
                    </w:rPr>
                  </w:pPr>
                </w:p>
              </w:tc>
              <w:tc>
                <w:tcPr>
                  <w:tcW w:w="1257" w:type="dxa"/>
                  <w:tcBorders>
                    <w:top w:val="nil"/>
                    <w:left w:val="nil"/>
                    <w:bottom w:val="nil"/>
                    <w:right w:val="nil"/>
                  </w:tcBorders>
                  <w:shd w:val="clear" w:color="auto" w:fill="auto"/>
                  <w:noWrap/>
                  <w:vAlign w:val="bottom"/>
                </w:tcPr>
                <w:p w14:paraId="3C4D90BA" w14:textId="77777777" w:rsidR="00F56F27" w:rsidRPr="00F41E00" w:rsidRDefault="00F56F27" w:rsidP="00752FA5">
                  <w:pPr>
                    <w:rPr>
                      <w:rFonts w:ascii="Times New Roman" w:hAnsi="Times New Roman"/>
                      <w:szCs w:val="20"/>
                    </w:rPr>
                  </w:pPr>
                </w:p>
              </w:tc>
            </w:tr>
            <w:tr w:rsidR="00F56F27" w:rsidRPr="00F41E00" w14:paraId="2CE8F391" w14:textId="77777777" w:rsidTr="00F56F27">
              <w:trPr>
                <w:trHeight w:val="255"/>
              </w:trPr>
              <w:tc>
                <w:tcPr>
                  <w:tcW w:w="5856" w:type="dxa"/>
                  <w:tcBorders>
                    <w:top w:val="nil"/>
                    <w:left w:val="nil"/>
                    <w:bottom w:val="nil"/>
                    <w:right w:val="nil"/>
                  </w:tcBorders>
                  <w:shd w:val="clear" w:color="auto" w:fill="auto"/>
                  <w:noWrap/>
                  <w:vAlign w:val="bottom"/>
                </w:tcPr>
                <w:p w14:paraId="0D88D5DE" w14:textId="77777777" w:rsidR="00F56F27" w:rsidRPr="00F41E00" w:rsidRDefault="00F56F27" w:rsidP="00752FA5">
                  <w:pPr>
                    <w:rPr>
                      <w:rFonts w:cs="Arial"/>
                      <w:szCs w:val="20"/>
                    </w:rPr>
                  </w:pPr>
                </w:p>
              </w:tc>
              <w:tc>
                <w:tcPr>
                  <w:tcW w:w="681" w:type="dxa"/>
                  <w:tcBorders>
                    <w:top w:val="nil"/>
                    <w:left w:val="nil"/>
                    <w:bottom w:val="nil"/>
                    <w:right w:val="nil"/>
                  </w:tcBorders>
                  <w:shd w:val="clear" w:color="auto" w:fill="auto"/>
                  <w:noWrap/>
                  <w:vAlign w:val="bottom"/>
                </w:tcPr>
                <w:p w14:paraId="55815CF2" w14:textId="77777777" w:rsidR="00F56F27" w:rsidRPr="00F41E00" w:rsidRDefault="00F56F27" w:rsidP="00752FA5">
                  <w:pPr>
                    <w:rPr>
                      <w:rFonts w:cs="Arial"/>
                      <w:szCs w:val="20"/>
                    </w:rPr>
                  </w:pPr>
                </w:p>
              </w:tc>
              <w:tc>
                <w:tcPr>
                  <w:tcW w:w="1452" w:type="dxa"/>
                  <w:tcBorders>
                    <w:top w:val="nil"/>
                    <w:left w:val="nil"/>
                    <w:bottom w:val="nil"/>
                    <w:right w:val="nil"/>
                  </w:tcBorders>
                  <w:shd w:val="clear" w:color="auto" w:fill="auto"/>
                  <w:noWrap/>
                  <w:vAlign w:val="bottom"/>
                </w:tcPr>
                <w:p w14:paraId="5ED78BB3" w14:textId="77777777" w:rsidR="00F56F27" w:rsidRPr="00F41E00" w:rsidRDefault="00F56F27" w:rsidP="00752FA5">
                  <w:pPr>
                    <w:rPr>
                      <w:rFonts w:cs="Arial"/>
                      <w:szCs w:val="20"/>
                    </w:rPr>
                  </w:pPr>
                </w:p>
              </w:tc>
              <w:tc>
                <w:tcPr>
                  <w:tcW w:w="1257" w:type="dxa"/>
                  <w:tcBorders>
                    <w:top w:val="nil"/>
                    <w:left w:val="nil"/>
                    <w:bottom w:val="nil"/>
                    <w:right w:val="nil"/>
                  </w:tcBorders>
                  <w:shd w:val="clear" w:color="auto" w:fill="auto"/>
                  <w:noWrap/>
                  <w:vAlign w:val="bottom"/>
                </w:tcPr>
                <w:p w14:paraId="0E173F6D" w14:textId="77777777" w:rsidR="00F56F27" w:rsidRPr="00F41E00" w:rsidRDefault="00F56F27" w:rsidP="00752FA5">
                  <w:pPr>
                    <w:jc w:val="right"/>
                    <w:rPr>
                      <w:rFonts w:cs="Arial"/>
                      <w:szCs w:val="20"/>
                    </w:rPr>
                  </w:pPr>
                </w:p>
              </w:tc>
            </w:tr>
            <w:tr w:rsidR="00F56F27" w:rsidRPr="00F41E00" w14:paraId="7C7F0320" w14:textId="77777777" w:rsidTr="00F56F27">
              <w:trPr>
                <w:trHeight w:val="133"/>
              </w:trPr>
              <w:tc>
                <w:tcPr>
                  <w:tcW w:w="5856" w:type="dxa"/>
                  <w:tcBorders>
                    <w:top w:val="nil"/>
                    <w:left w:val="nil"/>
                    <w:bottom w:val="nil"/>
                    <w:right w:val="nil"/>
                  </w:tcBorders>
                  <w:shd w:val="clear" w:color="auto" w:fill="auto"/>
                  <w:noWrap/>
                  <w:vAlign w:val="bottom"/>
                </w:tcPr>
                <w:p w14:paraId="7FD4D9A3" w14:textId="77777777" w:rsidR="00F56F27" w:rsidRPr="00F41E00" w:rsidRDefault="00F56F27" w:rsidP="00752FA5">
                  <w:pPr>
                    <w:jc w:val="right"/>
                    <w:rPr>
                      <w:rFonts w:cs="Arial"/>
                      <w:szCs w:val="20"/>
                    </w:rPr>
                  </w:pPr>
                </w:p>
              </w:tc>
              <w:tc>
                <w:tcPr>
                  <w:tcW w:w="681" w:type="dxa"/>
                  <w:tcBorders>
                    <w:top w:val="nil"/>
                    <w:left w:val="nil"/>
                    <w:bottom w:val="nil"/>
                    <w:right w:val="nil"/>
                  </w:tcBorders>
                  <w:shd w:val="clear" w:color="auto" w:fill="auto"/>
                  <w:noWrap/>
                  <w:vAlign w:val="bottom"/>
                </w:tcPr>
                <w:p w14:paraId="23AE4BDC" w14:textId="77777777" w:rsidR="00F56F27" w:rsidRPr="00F41E00" w:rsidRDefault="00F56F27" w:rsidP="00752FA5">
                  <w:pPr>
                    <w:rPr>
                      <w:rFonts w:ascii="Times New Roman" w:hAnsi="Times New Roman"/>
                      <w:szCs w:val="20"/>
                    </w:rPr>
                  </w:pPr>
                </w:p>
              </w:tc>
              <w:tc>
                <w:tcPr>
                  <w:tcW w:w="1452" w:type="dxa"/>
                  <w:tcBorders>
                    <w:top w:val="nil"/>
                    <w:left w:val="nil"/>
                    <w:bottom w:val="nil"/>
                    <w:right w:val="nil"/>
                  </w:tcBorders>
                  <w:shd w:val="clear" w:color="auto" w:fill="auto"/>
                  <w:noWrap/>
                  <w:vAlign w:val="bottom"/>
                </w:tcPr>
                <w:p w14:paraId="70A10452" w14:textId="77777777" w:rsidR="00F56F27" w:rsidRPr="00F41E00" w:rsidRDefault="00F56F27" w:rsidP="00752FA5">
                  <w:pPr>
                    <w:rPr>
                      <w:rFonts w:ascii="Times New Roman" w:hAnsi="Times New Roman"/>
                      <w:szCs w:val="20"/>
                    </w:rPr>
                  </w:pPr>
                </w:p>
              </w:tc>
              <w:tc>
                <w:tcPr>
                  <w:tcW w:w="1257" w:type="dxa"/>
                  <w:tcBorders>
                    <w:top w:val="nil"/>
                    <w:left w:val="nil"/>
                    <w:bottom w:val="nil"/>
                    <w:right w:val="nil"/>
                  </w:tcBorders>
                  <w:shd w:val="clear" w:color="auto" w:fill="auto"/>
                  <w:noWrap/>
                  <w:vAlign w:val="bottom"/>
                </w:tcPr>
                <w:p w14:paraId="6C2FAFFA" w14:textId="77777777" w:rsidR="00F56F27" w:rsidRPr="00F41E00" w:rsidRDefault="00F56F27" w:rsidP="00752FA5">
                  <w:pPr>
                    <w:rPr>
                      <w:rFonts w:ascii="Times New Roman" w:hAnsi="Times New Roman"/>
                      <w:szCs w:val="20"/>
                    </w:rPr>
                  </w:pPr>
                </w:p>
              </w:tc>
            </w:tr>
            <w:tr w:rsidR="00F56F27" w:rsidRPr="00F41E00" w14:paraId="4595C0BD" w14:textId="77777777" w:rsidTr="00F56F27">
              <w:trPr>
                <w:trHeight w:val="255"/>
              </w:trPr>
              <w:tc>
                <w:tcPr>
                  <w:tcW w:w="5856" w:type="dxa"/>
                  <w:tcBorders>
                    <w:top w:val="nil"/>
                    <w:left w:val="nil"/>
                    <w:bottom w:val="nil"/>
                    <w:right w:val="nil"/>
                  </w:tcBorders>
                  <w:shd w:val="clear" w:color="auto" w:fill="auto"/>
                  <w:noWrap/>
                  <w:vAlign w:val="bottom"/>
                </w:tcPr>
                <w:p w14:paraId="2FA7E5D3" w14:textId="77777777" w:rsidR="00F56F27" w:rsidRPr="00F41E00" w:rsidRDefault="00F56F27" w:rsidP="00752FA5">
                  <w:pPr>
                    <w:rPr>
                      <w:rFonts w:ascii="Times New Roman" w:hAnsi="Times New Roman"/>
                      <w:szCs w:val="20"/>
                    </w:rPr>
                  </w:pPr>
                </w:p>
              </w:tc>
              <w:tc>
                <w:tcPr>
                  <w:tcW w:w="681" w:type="dxa"/>
                  <w:tcBorders>
                    <w:top w:val="nil"/>
                    <w:left w:val="nil"/>
                    <w:bottom w:val="nil"/>
                    <w:right w:val="nil"/>
                  </w:tcBorders>
                  <w:shd w:val="clear" w:color="auto" w:fill="auto"/>
                  <w:noWrap/>
                  <w:vAlign w:val="bottom"/>
                </w:tcPr>
                <w:p w14:paraId="5728AB97" w14:textId="77777777" w:rsidR="00F56F27" w:rsidRPr="00F41E00" w:rsidRDefault="00F56F27" w:rsidP="00752FA5">
                  <w:pPr>
                    <w:rPr>
                      <w:rFonts w:ascii="Times New Roman" w:hAnsi="Times New Roman"/>
                      <w:szCs w:val="20"/>
                    </w:rPr>
                  </w:pPr>
                </w:p>
              </w:tc>
              <w:tc>
                <w:tcPr>
                  <w:tcW w:w="1452" w:type="dxa"/>
                  <w:tcBorders>
                    <w:top w:val="nil"/>
                    <w:left w:val="nil"/>
                    <w:bottom w:val="nil"/>
                    <w:right w:val="nil"/>
                  </w:tcBorders>
                  <w:shd w:val="clear" w:color="auto" w:fill="auto"/>
                  <w:noWrap/>
                  <w:vAlign w:val="bottom"/>
                </w:tcPr>
                <w:p w14:paraId="4E4B94D3" w14:textId="77777777" w:rsidR="00F56F27" w:rsidRPr="00F41E00" w:rsidRDefault="00F56F27" w:rsidP="00752FA5">
                  <w:pPr>
                    <w:rPr>
                      <w:rFonts w:ascii="Times New Roman" w:hAnsi="Times New Roman"/>
                      <w:szCs w:val="20"/>
                    </w:rPr>
                  </w:pPr>
                </w:p>
              </w:tc>
              <w:tc>
                <w:tcPr>
                  <w:tcW w:w="1257" w:type="dxa"/>
                  <w:tcBorders>
                    <w:top w:val="nil"/>
                    <w:left w:val="nil"/>
                    <w:bottom w:val="nil"/>
                    <w:right w:val="nil"/>
                  </w:tcBorders>
                  <w:shd w:val="clear" w:color="auto" w:fill="auto"/>
                  <w:noWrap/>
                  <w:vAlign w:val="bottom"/>
                </w:tcPr>
                <w:p w14:paraId="44993BBE" w14:textId="77777777" w:rsidR="00F56F27" w:rsidRPr="00F41E00" w:rsidRDefault="00F56F27" w:rsidP="00752FA5">
                  <w:pPr>
                    <w:rPr>
                      <w:rFonts w:ascii="Times New Roman" w:hAnsi="Times New Roman"/>
                      <w:szCs w:val="20"/>
                    </w:rPr>
                  </w:pPr>
                </w:p>
              </w:tc>
            </w:tr>
            <w:tr w:rsidR="00F56F27" w:rsidRPr="00F41E00" w14:paraId="5464081D" w14:textId="77777777" w:rsidTr="00F56F27">
              <w:trPr>
                <w:trHeight w:val="255"/>
              </w:trPr>
              <w:tc>
                <w:tcPr>
                  <w:tcW w:w="5856" w:type="dxa"/>
                  <w:tcBorders>
                    <w:top w:val="nil"/>
                    <w:left w:val="nil"/>
                    <w:bottom w:val="nil"/>
                    <w:right w:val="nil"/>
                  </w:tcBorders>
                  <w:shd w:val="clear" w:color="auto" w:fill="auto"/>
                  <w:noWrap/>
                  <w:vAlign w:val="bottom"/>
                </w:tcPr>
                <w:p w14:paraId="78452E83" w14:textId="77777777" w:rsidR="00F56F27" w:rsidRPr="00F41E00" w:rsidRDefault="00F56F27" w:rsidP="00752FA5">
                  <w:pPr>
                    <w:rPr>
                      <w:rFonts w:ascii="Times New Roman" w:hAnsi="Times New Roman"/>
                      <w:szCs w:val="20"/>
                    </w:rPr>
                  </w:pPr>
                </w:p>
              </w:tc>
              <w:tc>
                <w:tcPr>
                  <w:tcW w:w="681" w:type="dxa"/>
                  <w:tcBorders>
                    <w:top w:val="nil"/>
                    <w:left w:val="nil"/>
                    <w:bottom w:val="nil"/>
                    <w:right w:val="nil"/>
                  </w:tcBorders>
                  <w:shd w:val="clear" w:color="auto" w:fill="auto"/>
                  <w:noWrap/>
                  <w:vAlign w:val="bottom"/>
                </w:tcPr>
                <w:p w14:paraId="111650FA" w14:textId="77777777" w:rsidR="00F56F27" w:rsidRPr="00F41E00" w:rsidRDefault="00F56F27" w:rsidP="00752FA5">
                  <w:pPr>
                    <w:rPr>
                      <w:rFonts w:ascii="Times New Roman" w:hAnsi="Times New Roman"/>
                      <w:szCs w:val="20"/>
                    </w:rPr>
                  </w:pPr>
                </w:p>
              </w:tc>
              <w:tc>
                <w:tcPr>
                  <w:tcW w:w="1452" w:type="dxa"/>
                  <w:tcBorders>
                    <w:top w:val="nil"/>
                    <w:left w:val="nil"/>
                    <w:bottom w:val="nil"/>
                    <w:right w:val="nil"/>
                  </w:tcBorders>
                  <w:shd w:val="clear" w:color="auto" w:fill="auto"/>
                  <w:noWrap/>
                  <w:vAlign w:val="bottom"/>
                </w:tcPr>
                <w:p w14:paraId="202D4430" w14:textId="77777777" w:rsidR="00F56F27" w:rsidRPr="00F41E00" w:rsidRDefault="00F56F27" w:rsidP="00752FA5">
                  <w:pPr>
                    <w:rPr>
                      <w:rFonts w:ascii="Times New Roman" w:hAnsi="Times New Roman"/>
                      <w:szCs w:val="20"/>
                    </w:rPr>
                  </w:pPr>
                </w:p>
              </w:tc>
              <w:tc>
                <w:tcPr>
                  <w:tcW w:w="1257" w:type="dxa"/>
                  <w:tcBorders>
                    <w:top w:val="nil"/>
                    <w:left w:val="nil"/>
                    <w:bottom w:val="nil"/>
                    <w:right w:val="nil"/>
                  </w:tcBorders>
                  <w:shd w:val="clear" w:color="auto" w:fill="auto"/>
                  <w:noWrap/>
                  <w:vAlign w:val="bottom"/>
                </w:tcPr>
                <w:p w14:paraId="039DB637" w14:textId="77777777" w:rsidR="00F56F27" w:rsidRPr="00F41E00" w:rsidRDefault="00F56F27" w:rsidP="00752FA5">
                  <w:pPr>
                    <w:rPr>
                      <w:rFonts w:ascii="Times New Roman" w:hAnsi="Times New Roman"/>
                      <w:szCs w:val="20"/>
                    </w:rPr>
                  </w:pPr>
                </w:p>
              </w:tc>
            </w:tr>
            <w:tr w:rsidR="00F56F27" w:rsidRPr="00F41E00" w14:paraId="78B8937D" w14:textId="77777777" w:rsidTr="00F56F27">
              <w:trPr>
                <w:trHeight w:val="255"/>
              </w:trPr>
              <w:tc>
                <w:tcPr>
                  <w:tcW w:w="5856" w:type="dxa"/>
                  <w:tcBorders>
                    <w:top w:val="nil"/>
                    <w:left w:val="nil"/>
                    <w:bottom w:val="nil"/>
                    <w:right w:val="nil"/>
                  </w:tcBorders>
                  <w:shd w:val="clear" w:color="auto" w:fill="auto"/>
                  <w:noWrap/>
                  <w:vAlign w:val="bottom"/>
                </w:tcPr>
                <w:p w14:paraId="1C9819DA" w14:textId="77777777" w:rsidR="00F56F27" w:rsidRPr="00F41E00" w:rsidRDefault="00F56F27" w:rsidP="00752FA5">
                  <w:pPr>
                    <w:rPr>
                      <w:rFonts w:cs="Arial"/>
                      <w:b/>
                      <w:bCs/>
                      <w:szCs w:val="20"/>
                    </w:rPr>
                  </w:pPr>
                </w:p>
              </w:tc>
              <w:tc>
                <w:tcPr>
                  <w:tcW w:w="681" w:type="dxa"/>
                  <w:tcBorders>
                    <w:top w:val="nil"/>
                    <w:left w:val="nil"/>
                    <w:bottom w:val="nil"/>
                    <w:right w:val="nil"/>
                  </w:tcBorders>
                  <w:shd w:val="clear" w:color="auto" w:fill="auto"/>
                  <w:noWrap/>
                  <w:vAlign w:val="bottom"/>
                </w:tcPr>
                <w:p w14:paraId="12248775" w14:textId="77777777" w:rsidR="00F56F27" w:rsidRPr="00F41E00" w:rsidRDefault="00F56F27" w:rsidP="00752FA5">
                  <w:pPr>
                    <w:rPr>
                      <w:rFonts w:cs="Arial"/>
                      <w:b/>
                      <w:bCs/>
                      <w:szCs w:val="20"/>
                    </w:rPr>
                  </w:pPr>
                </w:p>
              </w:tc>
              <w:tc>
                <w:tcPr>
                  <w:tcW w:w="1452" w:type="dxa"/>
                  <w:tcBorders>
                    <w:top w:val="nil"/>
                    <w:left w:val="nil"/>
                    <w:bottom w:val="nil"/>
                    <w:right w:val="nil"/>
                  </w:tcBorders>
                  <w:shd w:val="clear" w:color="auto" w:fill="auto"/>
                  <w:noWrap/>
                  <w:vAlign w:val="bottom"/>
                </w:tcPr>
                <w:p w14:paraId="1E6D3D04" w14:textId="77777777" w:rsidR="00F56F27" w:rsidRPr="00F41E00" w:rsidRDefault="00F56F27" w:rsidP="00752FA5">
                  <w:pPr>
                    <w:rPr>
                      <w:rFonts w:ascii="Times New Roman" w:hAnsi="Times New Roman"/>
                      <w:szCs w:val="20"/>
                    </w:rPr>
                  </w:pPr>
                </w:p>
              </w:tc>
              <w:tc>
                <w:tcPr>
                  <w:tcW w:w="1257" w:type="dxa"/>
                  <w:tcBorders>
                    <w:top w:val="nil"/>
                    <w:left w:val="nil"/>
                    <w:bottom w:val="nil"/>
                    <w:right w:val="nil"/>
                  </w:tcBorders>
                  <w:shd w:val="clear" w:color="auto" w:fill="auto"/>
                  <w:noWrap/>
                  <w:vAlign w:val="bottom"/>
                </w:tcPr>
                <w:p w14:paraId="5FCA8E0E" w14:textId="77777777" w:rsidR="00F56F27" w:rsidRPr="00F41E00" w:rsidRDefault="00F56F27" w:rsidP="00752FA5">
                  <w:pPr>
                    <w:rPr>
                      <w:rFonts w:ascii="Times New Roman" w:hAnsi="Times New Roman"/>
                      <w:szCs w:val="20"/>
                    </w:rPr>
                  </w:pPr>
                </w:p>
              </w:tc>
            </w:tr>
            <w:tr w:rsidR="00F56F27" w:rsidRPr="00F41E00" w14:paraId="4675EE6D" w14:textId="77777777" w:rsidTr="00F56F27">
              <w:trPr>
                <w:trHeight w:val="255"/>
              </w:trPr>
              <w:tc>
                <w:tcPr>
                  <w:tcW w:w="5856" w:type="dxa"/>
                  <w:tcBorders>
                    <w:top w:val="nil"/>
                    <w:left w:val="nil"/>
                    <w:bottom w:val="nil"/>
                    <w:right w:val="nil"/>
                  </w:tcBorders>
                  <w:shd w:val="clear" w:color="auto" w:fill="auto"/>
                  <w:noWrap/>
                  <w:vAlign w:val="bottom"/>
                </w:tcPr>
                <w:p w14:paraId="5BFF0B88" w14:textId="77777777" w:rsidR="00F56F27" w:rsidRPr="00F41E00" w:rsidRDefault="00F56F27" w:rsidP="00752FA5">
                  <w:pPr>
                    <w:rPr>
                      <w:rFonts w:cs="Arial"/>
                      <w:szCs w:val="20"/>
                    </w:rPr>
                  </w:pPr>
                </w:p>
              </w:tc>
              <w:tc>
                <w:tcPr>
                  <w:tcW w:w="681" w:type="dxa"/>
                  <w:tcBorders>
                    <w:top w:val="nil"/>
                    <w:left w:val="nil"/>
                    <w:bottom w:val="nil"/>
                    <w:right w:val="nil"/>
                  </w:tcBorders>
                  <w:shd w:val="clear" w:color="auto" w:fill="auto"/>
                  <w:noWrap/>
                  <w:vAlign w:val="bottom"/>
                </w:tcPr>
                <w:p w14:paraId="626A5A9D" w14:textId="77777777" w:rsidR="00F56F27" w:rsidRPr="00F41E00" w:rsidRDefault="00F56F27" w:rsidP="00752FA5">
                  <w:pPr>
                    <w:rPr>
                      <w:rFonts w:cs="Arial"/>
                      <w:szCs w:val="20"/>
                    </w:rPr>
                  </w:pPr>
                </w:p>
              </w:tc>
              <w:tc>
                <w:tcPr>
                  <w:tcW w:w="1452" w:type="dxa"/>
                  <w:tcBorders>
                    <w:top w:val="nil"/>
                    <w:left w:val="nil"/>
                    <w:bottom w:val="nil"/>
                    <w:right w:val="nil"/>
                  </w:tcBorders>
                  <w:shd w:val="clear" w:color="auto" w:fill="auto"/>
                  <w:noWrap/>
                  <w:vAlign w:val="bottom"/>
                </w:tcPr>
                <w:p w14:paraId="25231CB1" w14:textId="77777777" w:rsidR="00F56F27" w:rsidRPr="00F41E00" w:rsidRDefault="00F56F27" w:rsidP="00752FA5">
                  <w:pPr>
                    <w:rPr>
                      <w:rFonts w:cs="Arial"/>
                      <w:szCs w:val="20"/>
                    </w:rPr>
                  </w:pPr>
                </w:p>
              </w:tc>
              <w:tc>
                <w:tcPr>
                  <w:tcW w:w="1257" w:type="dxa"/>
                  <w:tcBorders>
                    <w:top w:val="nil"/>
                    <w:left w:val="nil"/>
                    <w:bottom w:val="nil"/>
                    <w:right w:val="nil"/>
                  </w:tcBorders>
                  <w:shd w:val="clear" w:color="auto" w:fill="auto"/>
                  <w:noWrap/>
                  <w:vAlign w:val="bottom"/>
                </w:tcPr>
                <w:p w14:paraId="4F107C1B" w14:textId="77777777" w:rsidR="00F56F27" w:rsidRPr="00F41E00" w:rsidRDefault="00F56F27" w:rsidP="00752FA5">
                  <w:pPr>
                    <w:jc w:val="right"/>
                    <w:rPr>
                      <w:rFonts w:cs="Arial"/>
                      <w:szCs w:val="20"/>
                    </w:rPr>
                  </w:pPr>
                </w:p>
              </w:tc>
            </w:tr>
            <w:tr w:rsidR="00F56F27" w:rsidRPr="00F41E00" w14:paraId="71A956B4" w14:textId="77777777" w:rsidTr="00F56F27">
              <w:trPr>
                <w:trHeight w:val="255"/>
              </w:trPr>
              <w:tc>
                <w:tcPr>
                  <w:tcW w:w="5856" w:type="dxa"/>
                  <w:tcBorders>
                    <w:top w:val="nil"/>
                    <w:left w:val="nil"/>
                    <w:bottom w:val="nil"/>
                    <w:right w:val="nil"/>
                  </w:tcBorders>
                  <w:shd w:val="clear" w:color="auto" w:fill="auto"/>
                  <w:noWrap/>
                  <w:vAlign w:val="bottom"/>
                </w:tcPr>
                <w:p w14:paraId="3548A48A" w14:textId="77777777" w:rsidR="00F56F27" w:rsidRPr="00F41E00" w:rsidRDefault="00F56F27" w:rsidP="00752FA5">
                  <w:pPr>
                    <w:rPr>
                      <w:rFonts w:cs="Arial"/>
                      <w:szCs w:val="20"/>
                    </w:rPr>
                  </w:pPr>
                </w:p>
              </w:tc>
              <w:tc>
                <w:tcPr>
                  <w:tcW w:w="681" w:type="dxa"/>
                  <w:tcBorders>
                    <w:top w:val="nil"/>
                    <w:left w:val="nil"/>
                    <w:bottom w:val="nil"/>
                    <w:right w:val="nil"/>
                  </w:tcBorders>
                  <w:shd w:val="clear" w:color="auto" w:fill="auto"/>
                  <w:noWrap/>
                  <w:vAlign w:val="bottom"/>
                </w:tcPr>
                <w:p w14:paraId="3EDD0CE9" w14:textId="77777777" w:rsidR="00F56F27" w:rsidRPr="00F41E00" w:rsidRDefault="00F56F27" w:rsidP="00752FA5">
                  <w:pPr>
                    <w:rPr>
                      <w:rFonts w:cs="Arial"/>
                      <w:szCs w:val="20"/>
                    </w:rPr>
                  </w:pPr>
                </w:p>
              </w:tc>
              <w:tc>
                <w:tcPr>
                  <w:tcW w:w="1452" w:type="dxa"/>
                  <w:tcBorders>
                    <w:top w:val="nil"/>
                    <w:left w:val="nil"/>
                    <w:bottom w:val="nil"/>
                    <w:right w:val="nil"/>
                  </w:tcBorders>
                  <w:shd w:val="clear" w:color="auto" w:fill="auto"/>
                  <w:noWrap/>
                  <w:vAlign w:val="bottom"/>
                </w:tcPr>
                <w:p w14:paraId="41452B20" w14:textId="77777777" w:rsidR="00F56F27" w:rsidRPr="00F41E00" w:rsidRDefault="00F56F27" w:rsidP="00752FA5">
                  <w:pPr>
                    <w:rPr>
                      <w:rFonts w:cs="Arial"/>
                      <w:szCs w:val="20"/>
                    </w:rPr>
                  </w:pPr>
                </w:p>
              </w:tc>
              <w:tc>
                <w:tcPr>
                  <w:tcW w:w="1257" w:type="dxa"/>
                  <w:tcBorders>
                    <w:top w:val="nil"/>
                    <w:left w:val="nil"/>
                    <w:bottom w:val="nil"/>
                    <w:right w:val="nil"/>
                  </w:tcBorders>
                  <w:shd w:val="clear" w:color="auto" w:fill="auto"/>
                  <w:noWrap/>
                  <w:vAlign w:val="bottom"/>
                </w:tcPr>
                <w:p w14:paraId="1594345B" w14:textId="77777777" w:rsidR="00F56F27" w:rsidRPr="00F41E00" w:rsidRDefault="00F56F27" w:rsidP="00752FA5">
                  <w:pPr>
                    <w:jc w:val="right"/>
                    <w:rPr>
                      <w:rFonts w:cs="Arial"/>
                      <w:szCs w:val="20"/>
                    </w:rPr>
                  </w:pPr>
                </w:p>
              </w:tc>
            </w:tr>
          </w:tbl>
          <w:p w14:paraId="08703AD2" w14:textId="77777777" w:rsidR="00F56F27" w:rsidRDefault="00F56F27" w:rsidP="00752FA5">
            <w:pPr>
              <w:spacing w:line="259" w:lineRule="auto"/>
              <w:rPr>
                <w:rFonts w:ascii="Times New Roman" w:hAnsi="Times New Roman"/>
                <w:b/>
                <w:sz w:val="24"/>
              </w:rPr>
            </w:pPr>
          </w:p>
          <w:p w14:paraId="548D2E7A" w14:textId="77777777" w:rsidR="00F56F27" w:rsidRPr="00F41E00" w:rsidRDefault="00F56F27" w:rsidP="00752FA5">
            <w:pPr>
              <w:rPr>
                <w:rFonts w:cs="Calibri"/>
                <w:b/>
                <w:bCs/>
                <w:color w:val="000000"/>
              </w:rPr>
            </w:pPr>
          </w:p>
        </w:tc>
        <w:tc>
          <w:tcPr>
            <w:tcW w:w="670" w:type="dxa"/>
            <w:tcBorders>
              <w:top w:val="nil"/>
              <w:left w:val="nil"/>
              <w:bottom w:val="nil"/>
              <w:right w:val="nil"/>
            </w:tcBorders>
            <w:shd w:val="clear" w:color="auto" w:fill="auto"/>
            <w:vAlign w:val="bottom"/>
            <w:hideMark/>
          </w:tcPr>
          <w:p w14:paraId="473CF442" w14:textId="77777777" w:rsidR="00F56F27" w:rsidRPr="00F41E00" w:rsidRDefault="00F56F27" w:rsidP="00752FA5">
            <w:pPr>
              <w:rPr>
                <w:rFonts w:ascii="Times New Roman" w:hAnsi="Times New Roman"/>
                <w:szCs w:val="20"/>
              </w:rPr>
            </w:pPr>
          </w:p>
        </w:tc>
        <w:tc>
          <w:tcPr>
            <w:tcW w:w="1426" w:type="dxa"/>
            <w:tcBorders>
              <w:top w:val="nil"/>
              <w:left w:val="nil"/>
              <w:bottom w:val="nil"/>
              <w:right w:val="nil"/>
            </w:tcBorders>
            <w:shd w:val="clear" w:color="auto" w:fill="auto"/>
            <w:vAlign w:val="bottom"/>
            <w:hideMark/>
          </w:tcPr>
          <w:p w14:paraId="08735E13" w14:textId="77777777" w:rsidR="00F56F27" w:rsidRPr="00F41E00" w:rsidRDefault="00F56F27" w:rsidP="00752FA5">
            <w:pPr>
              <w:rPr>
                <w:rFonts w:ascii="Times New Roman" w:hAnsi="Times New Roman"/>
                <w:szCs w:val="20"/>
              </w:rPr>
            </w:pPr>
          </w:p>
        </w:tc>
        <w:tc>
          <w:tcPr>
            <w:tcW w:w="1234" w:type="dxa"/>
            <w:tcBorders>
              <w:top w:val="nil"/>
              <w:left w:val="nil"/>
              <w:bottom w:val="nil"/>
              <w:right w:val="nil"/>
            </w:tcBorders>
            <w:shd w:val="clear" w:color="auto" w:fill="auto"/>
            <w:noWrap/>
            <w:vAlign w:val="bottom"/>
            <w:hideMark/>
          </w:tcPr>
          <w:p w14:paraId="4CECA710" w14:textId="77777777" w:rsidR="00F56F27" w:rsidRPr="00F41E00" w:rsidRDefault="00F56F27" w:rsidP="00752FA5">
            <w:pPr>
              <w:rPr>
                <w:rFonts w:ascii="Times New Roman" w:hAnsi="Times New Roman"/>
                <w:szCs w:val="20"/>
              </w:rPr>
            </w:pPr>
          </w:p>
        </w:tc>
      </w:tr>
    </w:tbl>
    <w:p w14:paraId="6B34C28B" w14:textId="77777777" w:rsidR="00F56F27" w:rsidRDefault="00F56F27" w:rsidP="00F56F27">
      <w:pPr>
        <w:spacing w:line="259" w:lineRule="auto"/>
        <w:rPr>
          <w:rFonts w:ascii="Times New Roman" w:hAnsi="Times New Roman"/>
          <w:b/>
          <w:sz w:val="24"/>
        </w:rPr>
      </w:pPr>
    </w:p>
    <w:p w14:paraId="32064F16" w14:textId="77777777" w:rsidR="00CF4674" w:rsidRDefault="00CF4674" w:rsidP="00CF4674">
      <w:pPr>
        <w:spacing w:line="259" w:lineRule="auto"/>
        <w:jc w:val="left"/>
        <w:rPr>
          <w:rFonts w:ascii="Times New Roman" w:hAnsi="Times New Roman"/>
          <w:color w:val="000000"/>
          <w:sz w:val="24"/>
        </w:rPr>
      </w:pPr>
    </w:p>
    <w:p w14:paraId="37638203" w14:textId="77777777" w:rsidR="00EE24FE" w:rsidRDefault="00640DA4" w:rsidP="00CF4674">
      <w:pPr>
        <w:spacing w:line="259" w:lineRule="auto"/>
        <w:jc w:val="left"/>
        <w:rPr>
          <w:rFonts w:ascii="Times New Roman" w:hAnsi="Times New Roman"/>
          <w:b/>
          <w:color w:val="000000"/>
          <w:sz w:val="24"/>
        </w:rPr>
      </w:pPr>
      <w:r w:rsidRPr="00640DA4">
        <w:rPr>
          <w:rFonts w:ascii="Calibri Light" w:hAnsi="Calibri Light"/>
          <w:color w:val="2E74B5"/>
          <w:sz w:val="26"/>
          <w:szCs w:val="26"/>
          <w:lang w:eastAsia="en-US"/>
        </w:rPr>
        <w:br/>
      </w: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30" w:name="_Toc23419349"/>
      <w:bookmarkStart w:id="31" w:name="_Toc23435482"/>
      <w:bookmarkStart w:id="32" w:name="_Toc23436133"/>
      <w:bookmarkStart w:id="33"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30"/>
      <w:bookmarkEnd w:id="31"/>
      <w:bookmarkEnd w:id="32"/>
      <w:bookmarkEnd w:id="33"/>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78C22198"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48C58DD" w14:textId="1739CF02" w:rsidR="004F4766" w:rsidRDefault="004F4766" w:rsidP="006A6674">
      <w:pPr>
        <w:rPr>
          <w:rFonts w:ascii="Times New Roman" w:hAnsi="Times New Roman"/>
          <w:b/>
          <w:sz w:val="24"/>
          <w:u w:val="single"/>
        </w:rPr>
      </w:pPr>
    </w:p>
    <w:p w14:paraId="1FC74676" w14:textId="77777777" w:rsidR="004F4766" w:rsidRDefault="004F4766"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13850244" w:rsidR="00B07204" w:rsidRPr="00B97A73"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4495890F" w14:textId="744336B8" w:rsidR="006D1772" w:rsidRPr="00597F09"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proofErr w:type="spellStart"/>
      <w:r w:rsidR="003F06EA">
        <w:rPr>
          <w:rFonts w:ascii="Times New Roman" w:eastAsia="Arial" w:hAnsi="Times New Roman"/>
          <w:b/>
          <w:i/>
          <w:sz w:val="28"/>
        </w:rPr>
        <w:t>Antineoplastické</w:t>
      </w:r>
      <w:proofErr w:type="spellEnd"/>
      <w:r w:rsidR="003F06EA">
        <w:rPr>
          <w:rFonts w:ascii="Times New Roman" w:eastAsia="Arial" w:hAnsi="Times New Roman"/>
          <w:b/>
          <w:i/>
          <w:sz w:val="28"/>
        </w:rPr>
        <w:t xml:space="preserve"> činidlá</w:t>
      </w:r>
      <w:r w:rsidR="006D1772" w:rsidRPr="00597F09">
        <w:rPr>
          <w:rFonts w:ascii="Times New Roman" w:eastAsia="Arial" w:hAnsi="Times New Roman"/>
          <w:b/>
          <w:i/>
          <w:sz w:val="28"/>
        </w:rPr>
        <w:t>“</w:t>
      </w:r>
    </w:p>
    <w:p w14:paraId="37B7D29A" w14:textId="2F9699F4" w:rsidR="00B07204" w:rsidRPr="00AD6227" w:rsidRDefault="00B07204" w:rsidP="00B07204">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596A6A4E"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proofErr w:type="spellStart"/>
      <w:r w:rsidR="003F06EA">
        <w:rPr>
          <w:rFonts w:ascii="Times New Roman" w:eastAsia="Arial" w:hAnsi="Times New Roman"/>
          <w:b/>
          <w:i/>
          <w:sz w:val="28"/>
        </w:rPr>
        <w:t>Antineoplastické</w:t>
      </w:r>
      <w:proofErr w:type="spellEnd"/>
      <w:r w:rsidR="003F06EA">
        <w:rPr>
          <w:rFonts w:ascii="Times New Roman" w:eastAsia="Arial" w:hAnsi="Times New Roman"/>
          <w:b/>
          <w:i/>
          <w:sz w:val="28"/>
        </w:rPr>
        <w:t xml:space="preserve"> činidlá</w:t>
      </w:r>
      <w:r w:rsidRPr="00597F09">
        <w:rPr>
          <w:rFonts w:ascii="Times New Roman" w:eastAsia="Arial" w:hAnsi="Times New Roman"/>
          <w:b/>
          <w:i/>
          <w:sz w:val="28"/>
        </w:rPr>
        <w:t>“</w:t>
      </w:r>
    </w:p>
    <w:p w14:paraId="4D0EDBC0" w14:textId="43CF829B" w:rsidR="00B3393E" w:rsidRPr="00597F09" w:rsidRDefault="00B3393E" w:rsidP="00B07204">
      <w:pPr>
        <w:rPr>
          <w:rFonts w:ascii="Times New Roman" w:eastAsia="Arial" w:hAnsi="Times New Roman"/>
          <w:b/>
          <w:i/>
          <w:sz w:val="28"/>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7950" w14:textId="77777777" w:rsidR="00C2094B" w:rsidRDefault="00C2094B" w:rsidP="00241FD2">
      <w:r>
        <w:separator/>
      </w:r>
    </w:p>
  </w:endnote>
  <w:endnote w:type="continuationSeparator" w:id="0">
    <w:p w14:paraId="552A274A" w14:textId="77777777" w:rsidR="00C2094B" w:rsidRDefault="00C2094B" w:rsidP="00241FD2">
      <w:r>
        <w:continuationSeparator/>
      </w:r>
    </w:p>
  </w:endnote>
  <w:endnote w:type="continuationNotice" w:id="1">
    <w:p w14:paraId="1946D863" w14:textId="77777777" w:rsidR="00C2094B" w:rsidRDefault="00C20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7E42A842"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F172CD">
      <w:rPr>
        <w:rFonts w:ascii="Times New Roman" w:eastAsia="Calibri" w:hAnsi="Times New Roman"/>
        <w:bCs/>
        <w:sz w:val="22"/>
      </w:rPr>
      <w:t>Antineoplastické</w:t>
    </w:r>
    <w:proofErr w:type="spellEnd"/>
    <w:r w:rsidR="00F172CD">
      <w:rPr>
        <w:rFonts w:ascii="Times New Roman" w:eastAsia="Calibri" w:hAnsi="Times New Roman"/>
        <w:bCs/>
        <w:sz w:val="22"/>
      </w:rPr>
      <w:t xml:space="preserve"> činidlá“</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449AD36D"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F172CD">
      <w:rPr>
        <w:rFonts w:ascii="Times New Roman" w:eastAsia="Calibri" w:hAnsi="Times New Roman"/>
        <w:bCs/>
        <w:sz w:val="22"/>
      </w:rPr>
      <w:t>Antineoplastické</w:t>
    </w:r>
    <w:proofErr w:type="spellEnd"/>
    <w:r w:rsidR="00F172CD">
      <w:rPr>
        <w:rFonts w:ascii="Times New Roman" w:eastAsia="Calibri" w:hAnsi="Times New Roman"/>
        <w:bCs/>
        <w:sz w:val="22"/>
      </w:rPr>
      <w:t xml:space="preserve"> činidlá</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AC5F" w14:textId="77777777" w:rsidR="00C2094B" w:rsidRDefault="00C2094B" w:rsidP="00241FD2">
      <w:r>
        <w:separator/>
      </w:r>
    </w:p>
  </w:footnote>
  <w:footnote w:type="continuationSeparator" w:id="0">
    <w:p w14:paraId="1A47AA37" w14:textId="77777777" w:rsidR="00C2094B" w:rsidRDefault="00C2094B" w:rsidP="00241FD2">
      <w:r>
        <w:continuationSeparator/>
      </w:r>
    </w:p>
  </w:footnote>
  <w:footnote w:type="continuationNotice" w:id="1">
    <w:p w14:paraId="72F22B60" w14:textId="77777777" w:rsidR="00C2094B" w:rsidRDefault="00C20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3"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8"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9"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1"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8"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6"/>
  </w:num>
  <w:num w:numId="2" w16cid:durableId="1616518330">
    <w:abstractNumId w:val="35"/>
  </w:num>
  <w:num w:numId="3" w16cid:durableId="1114403516">
    <w:abstractNumId w:val="69"/>
  </w:num>
  <w:num w:numId="4" w16cid:durableId="483160074">
    <w:abstractNumId w:val="80"/>
  </w:num>
  <w:num w:numId="5" w16cid:durableId="989140804">
    <w:abstractNumId w:val="75"/>
  </w:num>
  <w:num w:numId="6" w16cid:durableId="716583234">
    <w:abstractNumId w:val="77"/>
  </w:num>
  <w:num w:numId="7" w16cid:durableId="953828501">
    <w:abstractNumId w:val="42"/>
  </w:num>
  <w:num w:numId="8" w16cid:durableId="1457988368">
    <w:abstractNumId w:val="48"/>
  </w:num>
  <w:num w:numId="9" w16cid:durableId="166597861">
    <w:abstractNumId w:val="87"/>
  </w:num>
  <w:num w:numId="10" w16cid:durableId="114444107">
    <w:abstractNumId w:val="78"/>
  </w:num>
  <w:num w:numId="11" w16cid:durableId="1969123849">
    <w:abstractNumId w:val="67"/>
  </w:num>
  <w:num w:numId="12" w16cid:durableId="155221573">
    <w:abstractNumId w:val="34"/>
  </w:num>
  <w:num w:numId="13" w16cid:durableId="523594051">
    <w:abstractNumId w:val="73"/>
  </w:num>
  <w:num w:numId="14" w16cid:durableId="1425608695">
    <w:abstractNumId w:val="79"/>
  </w:num>
  <w:num w:numId="15" w16cid:durableId="1255089878">
    <w:abstractNumId w:val="66"/>
  </w:num>
  <w:num w:numId="16" w16cid:durableId="1561791473">
    <w:abstractNumId w:val="70"/>
  </w:num>
  <w:num w:numId="17" w16cid:durableId="948052923">
    <w:abstractNumId w:val="64"/>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4"/>
  </w:num>
  <w:num w:numId="27" w16cid:durableId="1917935835">
    <w:abstractNumId w:val="62"/>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1"/>
  </w:num>
  <w:num w:numId="33" w16cid:durableId="563485938">
    <w:abstractNumId w:val="44"/>
  </w:num>
  <w:num w:numId="34" w16cid:durableId="1497574078">
    <w:abstractNumId w:val="38"/>
  </w:num>
  <w:num w:numId="35" w16cid:durableId="1459571987">
    <w:abstractNumId w:val="74"/>
  </w:num>
  <w:num w:numId="36" w16cid:durableId="1346666239">
    <w:abstractNumId w:val="86"/>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8"/>
  </w:num>
  <w:num w:numId="48" w16cid:durableId="124933056">
    <w:abstractNumId w:val="71"/>
  </w:num>
  <w:num w:numId="49" w16cid:durableId="112715993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60"/>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2"/>
  </w:num>
  <w:num w:numId="62" w16cid:durableId="694577596">
    <w:abstractNumId w:val="10"/>
  </w:num>
  <w:num w:numId="63" w16cid:durableId="1015962221">
    <w:abstractNumId w:val="63"/>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8"/>
  </w:num>
  <w:num w:numId="91" w16cid:durableId="415905526">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734"/>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0E4"/>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52D"/>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6EA"/>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17A65"/>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4766"/>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1B4B"/>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21C"/>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54BA"/>
    <w:rsid w:val="00B877C8"/>
    <w:rsid w:val="00B90332"/>
    <w:rsid w:val="00B90BD2"/>
    <w:rsid w:val="00B91032"/>
    <w:rsid w:val="00B913A3"/>
    <w:rsid w:val="00B92392"/>
    <w:rsid w:val="00B92905"/>
    <w:rsid w:val="00B94FEF"/>
    <w:rsid w:val="00B9565E"/>
    <w:rsid w:val="00B96CF4"/>
    <w:rsid w:val="00B97115"/>
    <w:rsid w:val="00B97A73"/>
    <w:rsid w:val="00BA09C2"/>
    <w:rsid w:val="00BA11EF"/>
    <w:rsid w:val="00BA2703"/>
    <w:rsid w:val="00BA2ABA"/>
    <w:rsid w:val="00BA56B9"/>
    <w:rsid w:val="00BA5E7A"/>
    <w:rsid w:val="00BA5F81"/>
    <w:rsid w:val="00BA6BF6"/>
    <w:rsid w:val="00BB090F"/>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094B"/>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C1B"/>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66A6A"/>
    <w:rsid w:val="00E71529"/>
    <w:rsid w:val="00E7173B"/>
    <w:rsid w:val="00E726C5"/>
    <w:rsid w:val="00E72A29"/>
    <w:rsid w:val="00E72D25"/>
    <w:rsid w:val="00E73209"/>
    <w:rsid w:val="00E73603"/>
    <w:rsid w:val="00E76A8F"/>
    <w:rsid w:val="00E8022F"/>
    <w:rsid w:val="00E81D75"/>
    <w:rsid w:val="00E8236B"/>
    <w:rsid w:val="00E84350"/>
    <w:rsid w:val="00E86585"/>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103"/>
    <w:rsid w:val="00F12345"/>
    <w:rsid w:val="00F1440B"/>
    <w:rsid w:val="00F14C2A"/>
    <w:rsid w:val="00F15CF6"/>
    <w:rsid w:val="00F170BB"/>
    <w:rsid w:val="00F172CD"/>
    <w:rsid w:val="00F210CD"/>
    <w:rsid w:val="00F25E30"/>
    <w:rsid w:val="00F263EE"/>
    <w:rsid w:val="00F264FC"/>
    <w:rsid w:val="00F26D54"/>
    <w:rsid w:val="00F26F0D"/>
    <w:rsid w:val="00F30243"/>
    <w:rsid w:val="00F30B8F"/>
    <w:rsid w:val="00F30E83"/>
    <w:rsid w:val="00F312ED"/>
    <w:rsid w:val="00F327F4"/>
    <w:rsid w:val="00F32848"/>
    <w:rsid w:val="00F32B4F"/>
    <w:rsid w:val="00F3344D"/>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6F27"/>
    <w:rsid w:val="00F57D8B"/>
    <w:rsid w:val="00F57EC6"/>
    <w:rsid w:val="00F60177"/>
    <w:rsid w:val="00F60B2B"/>
    <w:rsid w:val="00F633B0"/>
    <w:rsid w:val="00F63DDB"/>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6871</Words>
  <Characters>39167</Characters>
  <Application>Microsoft Office Word</Application>
  <DocSecurity>0</DocSecurity>
  <Lines>326</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45947</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2023-01-18T08:04:00Z</dcterms:created>
  <dcterms:modified xsi:type="dcterms:W3CDTF">2023-01-18T08:40:00Z</dcterms:modified>
</cp:coreProperties>
</file>