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180" w:rsidRPr="00FF3F7D" w:rsidRDefault="00FF0180" w:rsidP="00FF0180">
      <w:pPr>
        <w:shd w:val="clear" w:color="auto" w:fill="D9D9D9"/>
        <w:spacing w:after="120" w:line="240" w:lineRule="auto"/>
        <w:ind w:right="284"/>
        <w:rPr>
          <w:rFonts w:ascii="Arial Black" w:eastAsia="Times New Roman" w:hAnsi="Arial Black" w:cs="Arial Black"/>
          <w:caps/>
          <w:sz w:val="20"/>
          <w:szCs w:val="20"/>
          <w:lang w:val="fr-FR" w:eastAsia="fr-FR"/>
        </w:rPr>
      </w:pPr>
      <w:r w:rsidRPr="00FF3F7D">
        <w:rPr>
          <w:rFonts w:ascii="Arial Black" w:eastAsia="Times New Roman" w:hAnsi="Arial Black" w:cs="Arial Black"/>
          <w:caps/>
          <w:sz w:val="20"/>
          <w:szCs w:val="20"/>
          <w:lang w:val="fr-FR" w:eastAsia="fr-FR"/>
        </w:rPr>
        <w:t xml:space="preserve">príloha č. 4  </w:t>
      </w:r>
    </w:p>
    <w:p w:rsidR="00FF0180" w:rsidRPr="00FF3F7D" w:rsidRDefault="00FF0180" w:rsidP="00FF0180">
      <w:pPr>
        <w:tabs>
          <w:tab w:val="num" w:pos="1066"/>
          <w:tab w:val="left" w:pos="1423"/>
          <w:tab w:val="left" w:pos="1780"/>
          <w:tab w:val="left" w:pos="2138"/>
          <w:tab w:val="left" w:pos="2495"/>
          <w:tab w:val="left" w:pos="2852"/>
        </w:tabs>
        <w:spacing w:before="60" w:after="0" w:line="240" w:lineRule="auto"/>
        <w:ind w:left="1066" w:hanging="357"/>
        <w:contextualSpacing/>
        <w:jc w:val="center"/>
        <w:rPr>
          <w:rFonts w:cstheme="minorHAnsi"/>
          <w:b/>
          <w:i/>
          <w:sz w:val="24"/>
          <w:szCs w:val="24"/>
        </w:rPr>
      </w:pPr>
      <w:r w:rsidRPr="00FF3F7D">
        <w:rPr>
          <w:rFonts w:cstheme="minorHAnsi"/>
          <w:b/>
          <w:i/>
          <w:sz w:val="24"/>
          <w:szCs w:val="24"/>
        </w:rPr>
        <w:t>(Návrh)</w:t>
      </w:r>
    </w:p>
    <w:p w:rsidR="00FF0180" w:rsidRPr="00FF3F7D" w:rsidRDefault="00FF0180" w:rsidP="00FF0180">
      <w:pPr>
        <w:tabs>
          <w:tab w:val="num" w:pos="1066"/>
          <w:tab w:val="left" w:pos="1423"/>
          <w:tab w:val="left" w:pos="1780"/>
          <w:tab w:val="left" w:pos="2138"/>
          <w:tab w:val="left" w:pos="2495"/>
          <w:tab w:val="left" w:pos="2852"/>
        </w:tabs>
        <w:spacing w:before="60" w:after="0" w:line="240" w:lineRule="auto"/>
        <w:ind w:left="1066" w:hanging="357"/>
        <w:contextualSpacing/>
        <w:jc w:val="center"/>
        <w:rPr>
          <w:rFonts w:cstheme="minorHAnsi"/>
          <w:b/>
          <w:sz w:val="20"/>
          <w:szCs w:val="20"/>
        </w:rPr>
      </w:pPr>
    </w:p>
    <w:p w:rsidR="00FF0180" w:rsidRPr="00FF3F7D" w:rsidRDefault="00FF0180" w:rsidP="00FF0180">
      <w:pPr>
        <w:tabs>
          <w:tab w:val="left" w:pos="1134"/>
          <w:tab w:val="num" w:pos="1985"/>
        </w:tabs>
        <w:spacing w:after="0" w:line="240" w:lineRule="auto"/>
        <w:jc w:val="center"/>
        <w:rPr>
          <w:rFonts w:eastAsia="Times New Roman" w:cstheme="minorHAnsi"/>
          <w:b/>
          <w:bCs/>
          <w:caps/>
          <w:sz w:val="28"/>
          <w:szCs w:val="28"/>
          <w:lang w:val="fr-FR" w:eastAsia="fr-FR"/>
        </w:rPr>
      </w:pPr>
      <w:r w:rsidRPr="00FF3F7D">
        <w:rPr>
          <w:rFonts w:eastAsia="Times New Roman" w:cstheme="minorHAnsi"/>
          <w:b/>
          <w:bCs/>
          <w:caps/>
          <w:sz w:val="28"/>
          <w:szCs w:val="28"/>
          <w:lang w:val="fr-FR" w:eastAsia="fr-FR"/>
        </w:rPr>
        <w:t>ZMLUVa O DIELO</w:t>
      </w:r>
    </w:p>
    <w:p w:rsidR="00FF0180" w:rsidRPr="00FF3F7D" w:rsidRDefault="00FF0180" w:rsidP="00FF0180">
      <w:pPr>
        <w:suppressAutoHyphens/>
        <w:spacing w:after="0" w:line="276" w:lineRule="auto"/>
        <w:jc w:val="center"/>
        <w:rPr>
          <w:rFonts w:eastAsia="Times New Roman" w:cstheme="minorHAnsi"/>
          <w:color w:val="000000"/>
          <w:sz w:val="20"/>
          <w:szCs w:val="20"/>
          <w:lang w:eastAsia="ar-SA"/>
        </w:rPr>
      </w:pPr>
      <w:r w:rsidRPr="00FF3F7D">
        <w:rPr>
          <w:rFonts w:eastAsia="Times New Roman" w:cstheme="minorHAnsi"/>
          <w:b/>
          <w:color w:val="000000"/>
          <w:sz w:val="20"/>
          <w:szCs w:val="20"/>
          <w:lang w:eastAsia="ar-SA"/>
        </w:rPr>
        <w:t>uzatvorená podľa § 536 a </w:t>
      </w:r>
      <w:proofErr w:type="spellStart"/>
      <w:r w:rsidRPr="00FF3F7D">
        <w:rPr>
          <w:rFonts w:eastAsia="Times New Roman" w:cstheme="minorHAnsi"/>
          <w:b/>
          <w:color w:val="000000"/>
          <w:sz w:val="20"/>
          <w:szCs w:val="20"/>
          <w:lang w:eastAsia="ar-SA"/>
        </w:rPr>
        <w:t>násl</w:t>
      </w:r>
      <w:proofErr w:type="spellEnd"/>
      <w:r w:rsidRPr="00FF3F7D">
        <w:rPr>
          <w:rFonts w:eastAsia="Times New Roman" w:cstheme="minorHAnsi"/>
          <w:b/>
          <w:color w:val="000000"/>
          <w:sz w:val="20"/>
          <w:szCs w:val="20"/>
          <w:lang w:eastAsia="ar-SA"/>
        </w:rPr>
        <w:t>. Zákona č. 513/1991 Zb. Obchodného zákonníka v znení neskorších predpisov uzatvorená v nižšie uvedený deň, medzi uvedenými stranami</w:t>
      </w:r>
    </w:p>
    <w:p w:rsidR="00FF0180" w:rsidRPr="00FF3F7D" w:rsidRDefault="00FF0180" w:rsidP="00FF0180">
      <w:pPr>
        <w:suppressAutoHyphens/>
        <w:spacing w:after="0" w:line="276" w:lineRule="auto"/>
        <w:rPr>
          <w:rFonts w:eastAsia="Times New Roman" w:cstheme="minorHAnsi"/>
          <w:color w:val="000000"/>
          <w:sz w:val="20"/>
          <w:szCs w:val="20"/>
          <w:lang w:eastAsia="ar-SA"/>
        </w:rPr>
      </w:pPr>
    </w:p>
    <w:p w:rsidR="00FF0180" w:rsidRPr="00FF3F7D" w:rsidRDefault="00FF0180" w:rsidP="00FF0180">
      <w:pPr>
        <w:suppressAutoHyphens/>
        <w:spacing w:after="0" w:line="276" w:lineRule="auto"/>
        <w:rPr>
          <w:rFonts w:eastAsia="Times New Roman" w:cstheme="minorHAnsi"/>
          <w:color w:val="000000"/>
          <w:sz w:val="20"/>
          <w:szCs w:val="20"/>
          <w:lang w:eastAsia="ar-SA"/>
        </w:rPr>
      </w:pPr>
    </w:p>
    <w:p w:rsidR="00FF0180" w:rsidRPr="00FF3F7D" w:rsidRDefault="00FF0180" w:rsidP="00FF0180">
      <w:pPr>
        <w:suppressAutoHyphens/>
        <w:spacing w:after="0" w:line="276" w:lineRule="auto"/>
        <w:jc w:val="center"/>
        <w:rPr>
          <w:rFonts w:eastAsia="Times New Roman" w:cstheme="minorHAnsi"/>
          <w:color w:val="000000"/>
          <w:sz w:val="20"/>
          <w:szCs w:val="20"/>
          <w:lang w:eastAsia="ar-SA"/>
        </w:rPr>
      </w:pPr>
      <w:r w:rsidRPr="00FF3F7D">
        <w:rPr>
          <w:rFonts w:eastAsia="Times New Roman" w:cstheme="minorHAnsi"/>
          <w:b/>
          <w:color w:val="000000"/>
          <w:sz w:val="20"/>
          <w:szCs w:val="20"/>
          <w:lang w:eastAsia="ar-SA"/>
        </w:rPr>
        <w:t>ZMLUVNÉ STRANY</w:t>
      </w:r>
    </w:p>
    <w:p w:rsidR="00FF0180" w:rsidRPr="00FF3F7D" w:rsidRDefault="00FF0180" w:rsidP="00FF0180">
      <w:pPr>
        <w:widowControl w:val="0"/>
        <w:suppressAutoHyphens/>
        <w:autoSpaceDE w:val="0"/>
        <w:autoSpaceDN w:val="0"/>
        <w:spacing w:before="120" w:after="0" w:line="240" w:lineRule="auto"/>
        <w:jc w:val="center"/>
        <w:rPr>
          <w:rFonts w:eastAsia="Calibri" w:cstheme="minorHAnsi"/>
          <w:sz w:val="20"/>
          <w:szCs w:val="20"/>
          <w:u w:val="single"/>
          <w:lang w:eastAsia="cs-CZ"/>
        </w:rPr>
      </w:pPr>
    </w:p>
    <w:p w:rsidR="00FF0180" w:rsidRPr="00FF3F7D" w:rsidRDefault="00FF0180" w:rsidP="00FF0180">
      <w:pPr>
        <w:widowControl w:val="0"/>
        <w:numPr>
          <w:ilvl w:val="1"/>
          <w:numId w:val="2"/>
        </w:numPr>
        <w:suppressAutoHyphens/>
        <w:spacing w:after="0" w:line="240" w:lineRule="auto"/>
        <w:ind w:left="567" w:hanging="567"/>
        <w:jc w:val="both"/>
        <w:rPr>
          <w:rFonts w:eastAsia="Times New Roman" w:cstheme="minorHAnsi"/>
          <w:sz w:val="20"/>
          <w:szCs w:val="20"/>
          <w:lang w:eastAsia="zh-CN"/>
        </w:rPr>
      </w:pPr>
      <w:r w:rsidRPr="00FF3F7D">
        <w:rPr>
          <w:rFonts w:eastAsia="Times New Roman" w:cstheme="minorHAnsi"/>
          <w:sz w:val="20"/>
          <w:szCs w:val="20"/>
          <w:lang w:eastAsia="zh-CN"/>
        </w:rPr>
        <w:t xml:space="preserve">Objednávateľ                                    </w:t>
      </w:r>
      <w:r w:rsidR="00A66E18" w:rsidRPr="00872859">
        <w:rPr>
          <w:rFonts w:cstheme="minorHAnsi"/>
          <w:b/>
          <w:spacing w:val="-1"/>
        </w:rPr>
        <w:t xml:space="preserve">Obec </w:t>
      </w:r>
      <w:r w:rsidR="008671C1">
        <w:rPr>
          <w:rFonts w:cstheme="minorHAnsi"/>
          <w:b/>
          <w:spacing w:val="-1"/>
        </w:rPr>
        <w:t>Klokočov</w:t>
      </w:r>
    </w:p>
    <w:tbl>
      <w:tblPr>
        <w:tblW w:w="8789" w:type="dxa"/>
        <w:tblCellMar>
          <w:left w:w="70" w:type="dxa"/>
          <w:right w:w="70" w:type="dxa"/>
        </w:tblCellMar>
        <w:tblLook w:val="04A0" w:firstRow="1" w:lastRow="0" w:firstColumn="1" w:lastColumn="0" w:noHBand="0" w:noVBand="1"/>
      </w:tblPr>
      <w:tblGrid>
        <w:gridCol w:w="3460"/>
        <w:gridCol w:w="5329"/>
      </w:tblGrid>
      <w:tr w:rsidR="00FF0180" w:rsidRPr="00FF3F7D" w:rsidTr="00445F75">
        <w:trPr>
          <w:trHeight w:val="336"/>
        </w:trPr>
        <w:tc>
          <w:tcPr>
            <w:tcW w:w="3460" w:type="dxa"/>
            <w:tcBorders>
              <w:top w:val="nil"/>
              <w:left w:val="nil"/>
              <w:bottom w:val="nil"/>
              <w:right w:val="nil"/>
            </w:tcBorders>
            <w:shd w:val="clear" w:color="000000" w:fill="FFFFFF"/>
            <w:vAlign w:val="center"/>
            <w:hideMark/>
          </w:tcPr>
          <w:p w:rsidR="00FF0180" w:rsidRPr="00FF3F7D" w:rsidRDefault="00FF0180" w:rsidP="00C532A8">
            <w:pPr>
              <w:spacing w:after="0" w:line="240" w:lineRule="auto"/>
              <w:rPr>
                <w:rFonts w:eastAsia="Times New Roman" w:cstheme="minorHAnsi"/>
                <w:color w:val="000000"/>
                <w:sz w:val="20"/>
                <w:szCs w:val="20"/>
                <w:lang w:eastAsia="sk-SK"/>
              </w:rPr>
            </w:pPr>
            <w:r w:rsidRPr="00FF3F7D">
              <w:rPr>
                <w:rFonts w:eastAsia="Times New Roman" w:cstheme="minorHAnsi"/>
                <w:color w:val="000000"/>
                <w:sz w:val="20"/>
                <w:szCs w:val="20"/>
                <w:lang w:eastAsia="sk-SK"/>
              </w:rPr>
              <w:t>Sídlo:</w:t>
            </w:r>
          </w:p>
        </w:tc>
        <w:tc>
          <w:tcPr>
            <w:tcW w:w="5329" w:type="dxa"/>
            <w:tcBorders>
              <w:top w:val="nil"/>
              <w:left w:val="nil"/>
              <w:bottom w:val="nil"/>
              <w:right w:val="nil"/>
            </w:tcBorders>
            <w:shd w:val="clear" w:color="000000" w:fill="FFFFFF"/>
            <w:vAlign w:val="center"/>
          </w:tcPr>
          <w:p w:rsidR="00FF0180" w:rsidRPr="00DC085B" w:rsidRDefault="008671C1" w:rsidP="00C532A8">
            <w:pPr>
              <w:spacing w:after="0" w:line="240" w:lineRule="auto"/>
              <w:rPr>
                <w:rFonts w:eastAsia="Times New Roman" w:cstheme="minorHAnsi"/>
                <w:color w:val="000000"/>
                <w:lang w:eastAsia="sk-SK"/>
              </w:rPr>
            </w:pPr>
            <w:r>
              <w:rPr>
                <w:rFonts w:cstheme="minorHAnsi"/>
                <w:shd w:val="clear" w:color="auto" w:fill="FFFFFF"/>
                <w:lang w:eastAsia="ar-SA"/>
              </w:rPr>
              <w:t xml:space="preserve">Klokočov 54, </w:t>
            </w:r>
            <w:r>
              <w:rPr>
                <w:rFonts w:cstheme="minorHAnsi"/>
                <w:sz w:val="20"/>
                <w:szCs w:val="20"/>
              </w:rPr>
              <w:t>072 31 Vinné</w:t>
            </w:r>
          </w:p>
        </w:tc>
      </w:tr>
      <w:tr w:rsidR="00FF0180" w:rsidRPr="00FF3F7D" w:rsidTr="00445F75">
        <w:trPr>
          <w:trHeight w:hRule="exact" w:val="288"/>
        </w:trPr>
        <w:tc>
          <w:tcPr>
            <w:tcW w:w="3460" w:type="dxa"/>
            <w:tcBorders>
              <w:top w:val="nil"/>
              <w:left w:val="nil"/>
              <w:bottom w:val="nil"/>
              <w:right w:val="nil"/>
            </w:tcBorders>
            <w:shd w:val="clear" w:color="000000" w:fill="FFFFFF"/>
            <w:vAlign w:val="center"/>
            <w:hideMark/>
          </w:tcPr>
          <w:p w:rsidR="00FF0180" w:rsidRPr="00FF3F7D" w:rsidRDefault="00FF0180" w:rsidP="00C532A8">
            <w:pPr>
              <w:spacing w:after="0" w:line="240" w:lineRule="auto"/>
              <w:rPr>
                <w:rFonts w:eastAsia="Times New Roman" w:cstheme="minorHAnsi"/>
                <w:color w:val="000000"/>
                <w:sz w:val="20"/>
                <w:szCs w:val="20"/>
                <w:lang w:eastAsia="sk-SK"/>
              </w:rPr>
            </w:pPr>
            <w:r w:rsidRPr="00FF3F7D">
              <w:rPr>
                <w:rFonts w:eastAsia="Times New Roman" w:cstheme="minorHAnsi"/>
                <w:color w:val="000000"/>
                <w:sz w:val="20"/>
                <w:szCs w:val="20"/>
                <w:lang w:eastAsia="sk-SK"/>
              </w:rPr>
              <w:t>Zastúpený:</w:t>
            </w:r>
          </w:p>
        </w:tc>
        <w:tc>
          <w:tcPr>
            <w:tcW w:w="5329" w:type="dxa"/>
            <w:tcBorders>
              <w:top w:val="nil"/>
              <w:left w:val="nil"/>
              <w:bottom w:val="nil"/>
              <w:right w:val="nil"/>
            </w:tcBorders>
            <w:shd w:val="clear" w:color="000000" w:fill="FFFFFF"/>
            <w:vAlign w:val="center"/>
          </w:tcPr>
          <w:p w:rsidR="00FF0180" w:rsidRPr="00DC085B" w:rsidRDefault="008671C1" w:rsidP="00A66E18">
            <w:pPr>
              <w:spacing w:after="0" w:line="240" w:lineRule="auto"/>
              <w:rPr>
                <w:rFonts w:eastAsia="Times New Roman" w:cstheme="minorHAnsi"/>
                <w:color w:val="000000"/>
                <w:lang w:eastAsia="sk-SK"/>
              </w:rPr>
            </w:pPr>
            <w:r>
              <w:rPr>
                <w:rFonts w:cstheme="minorHAnsi"/>
                <w:shd w:val="clear" w:color="auto" w:fill="FFFFFF"/>
                <w:lang w:eastAsia="ar-SA"/>
              </w:rPr>
              <w:t xml:space="preserve">Ing. Monika </w:t>
            </w:r>
            <w:proofErr w:type="spellStart"/>
            <w:r>
              <w:rPr>
                <w:rFonts w:cstheme="minorHAnsi"/>
                <w:shd w:val="clear" w:color="auto" w:fill="FFFFFF"/>
                <w:lang w:eastAsia="ar-SA"/>
              </w:rPr>
              <w:t>Hudačková</w:t>
            </w:r>
            <w:proofErr w:type="spellEnd"/>
            <w:r w:rsidR="00A66E18">
              <w:rPr>
                <w:rFonts w:cstheme="minorHAnsi"/>
                <w:shd w:val="clear" w:color="auto" w:fill="FFFFFF"/>
                <w:lang w:eastAsia="ar-SA"/>
              </w:rPr>
              <w:t>, starost</w:t>
            </w:r>
            <w:r>
              <w:rPr>
                <w:rFonts w:cstheme="minorHAnsi"/>
                <w:shd w:val="clear" w:color="auto" w:fill="FFFFFF"/>
                <w:lang w:eastAsia="ar-SA"/>
              </w:rPr>
              <w:t>k</w:t>
            </w:r>
            <w:r w:rsidR="00A66E18">
              <w:rPr>
                <w:rFonts w:cstheme="minorHAnsi"/>
                <w:shd w:val="clear" w:color="auto" w:fill="FFFFFF"/>
                <w:lang w:eastAsia="ar-SA"/>
              </w:rPr>
              <w:t>a</w:t>
            </w:r>
            <w:r w:rsidR="00A66E18" w:rsidRPr="00DC085B">
              <w:rPr>
                <w:rFonts w:eastAsia="Times New Roman" w:cstheme="minorHAnsi"/>
                <w:color w:val="000000"/>
                <w:lang w:eastAsia="sk-SK"/>
              </w:rPr>
              <w:t xml:space="preserve"> </w:t>
            </w:r>
            <w:r>
              <w:rPr>
                <w:rFonts w:eastAsia="Times New Roman" w:cstheme="minorHAnsi"/>
                <w:color w:val="000000"/>
                <w:lang w:eastAsia="sk-SK"/>
              </w:rPr>
              <w:t>obce</w:t>
            </w:r>
          </w:p>
        </w:tc>
      </w:tr>
      <w:tr w:rsidR="00FF0180" w:rsidRPr="00FF3F7D" w:rsidTr="00445F75">
        <w:trPr>
          <w:trHeight w:hRule="exact" w:val="288"/>
        </w:trPr>
        <w:tc>
          <w:tcPr>
            <w:tcW w:w="3460" w:type="dxa"/>
            <w:tcBorders>
              <w:top w:val="nil"/>
              <w:left w:val="nil"/>
              <w:bottom w:val="nil"/>
              <w:right w:val="nil"/>
            </w:tcBorders>
            <w:shd w:val="clear" w:color="000000" w:fill="FFFFFF"/>
            <w:vAlign w:val="center"/>
            <w:hideMark/>
          </w:tcPr>
          <w:p w:rsidR="00FF0180" w:rsidRPr="00FF3F7D" w:rsidRDefault="00FF0180" w:rsidP="00C532A8">
            <w:pPr>
              <w:spacing w:after="0" w:line="240" w:lineRule="auto"/>
              <w:rPr>
                <w:rFonts w:eastAsia="Times New Roman" w:cstheme="minorHAnsi"/>
                <w:color w:val="000000"/>
                <w:sz w:val="20"/>
                <w:szCs w:val="20"/>
                <w:lang w:eastAsia="sk-SK"/>
              </w:rPr>
            </w:pPr>
            <w:r w:rsidRPr="00FF3F7D">
              <w:rPr>
                <w:rFonts w:eastAsia="Times New Roman" w:cstheme="minorHAnsi"/>
                <w:color w:val="000000"/>
                <w:sz w:val="20"/>
                <w:szCs w:val="20"/>
                <w:lang w:eastAsia="sk-SK"/>
              </w:rPr>
              <w:t>IČO:</w:t>
            </w:r>
          </w:p>
        </w:tc>
        <w:tc>
          <w:tcPr>
            <w:tcW w:w="5329" w:type="dxa"/>
            <w:tcBorders>
              <w:top w:val="nil"/>
              <w:left w:val="nil"/>
              <w:bottom w:val="nil"/>
              <w:right w:val="nil"/>
            </w:tcBorders>
            <w:shd w:val="clear" w:color="000000" w:fill="FFFFFF"/>
            <w:vAlign w:val="center"/>
          </w:tcPr>
          <w:p w:rsidR="00FF0180" w:rsidRPr="00DC085B" w:rsidRDefault="008671C1" w:rsidP="00195765">
            <w:pPr>
              <w:spacing w:after="0" w:line="240" w:lineRule="auto"/>
              <w:rPr>
                <w:rFonts w:eastAsia="Times New Roman" w:cstheme="minorHAnsi"/>
                <w:color w:val="000000"/>
                <w:lang w:eastAsia="sk-SK"/>
              </w:rPr>
            </w:pPr>
            <w:r>
              <w:rPr>
                <w:rFonts w:eastAsia="Times New Roman" w:cstheme="minorHAnsi"/>
                <w:color w:val="000000"/>
                <w:lang w:eastAsia="sk-SK"/>
              </w:rPr>
              <w:t>00 325 309</w:t>
            </w:r>
          </w:p>
        </w:tc>
      </w:tr>
      <w:tr w:rsidR="00FF0180" w:rsidRPr="00FF3F7D" w:rsidTr="00445F75">
        <w:trPr>
          <w:trHeight w:hRule="exact" w:val="288"/>
        </w:trPr>
        <w:tc>
          <w:tcPr>
            <w:tcW w:w="3460" w:type="dxa"/>
            <w:tcBorders>
              <w:top w:val="nil"/>
              <w:left w:val="nil"/>
              <w:bottom w:val="nil"/>
              <w:right w:val="nil"/>
            </w:tcBorders>
            <w:shd w:val="clear" w:color="000000" w:fill="FFFFFF"/>
            <w:vAlign w:val="center"/>
            <w:hideMark/>
          </w:tcPr>
          <w:p w:rsidR="00FF0180" w:rsidRPr="00FF3F7D" w:rsidRDefault="00FF0180" w:rsidP="00C532A8">
            <w:pPr>
              <w:spacing w:after="0" w:line="240" w:lineRule="auto"/>
              <w:rPr>
                <w:rFonts w:eastAsia="Times New Roman" w:cstheme="minorHAnsi"/>
                <w:color w:val="000000"/>
                <w:sz w:val="20"/>
                <w:szCs w:val="20"/>
                <w:lang w:eastAsia="sk-SK"/>
              </w:rPr>
            </w:pPr>
            <w:r w:rsidRPr="00FF3F7D">
              <w:rPr>
                <w:rFonts w:eastAsia="Times New Roman" w:cstheme="minorHAnsi"/>
                <w:color w:val="000000"/>
                <w:sz w:val="20"/>
                <w:szCs w:val="20"/>
                <w:lang w:eastAsia="sk-SK"/>
              </w:rPr>
              <w:t>DIČ:</w:t>
            </w:r>
          </w:p>
        </w:tc>
        <w:tc>
          <w:tcPr>
            <w:tcW w:w="5329" w:type="dxa"/>
            <w:tcBorders>
              <w:top w:val="nil"/>
              <w:left w:val="nil"/>
              <w:bottom w:val="nil"/>
              <w:right w:val="nil"/>
            </w:tcBorders>
            <w:shd w:val="clear" w:color="000000" w:fill="FFFFFF"/>
            <w:vAlign w:val="center"/>
          </w:tcPr>
          <w:p w:rsidR="00FF0180" w:rsidRPr="00DC085B" w:rsidRDefault="008671C1" w:rsidP="00C532A8">
            <w:pPr>
              <w:spacing w:after="0" w:line="240" w:lineRule="auto"/>
              <w:rPr>
                <w:rFonts w:eastAsia="Times New Roman" w:cstheme="minorHAnsi"/>
                <w:color w:val="000000"/>
                <w:lang w:eastAsia="sk-SK"/>
              </w:rPr>
            </w:pPr>
            <w:r>
              <w:rPr>
                <w:rFonts w:eastAsia="Times New Roman" w:cstheme="minorHAnsi"/>
                <w:color w:val="000000"/>
                <w:lang w:eastAsia="sk-SK"/>
              </w:rPr>
              <w:t>2020738907</w:t>
            </w:r>
          </w:p>
        </w:tc>
      </w:tr>
      <w:tr w:rsidR="00FF0180" w:rsidRPr="00FF3F7D" w:rsidTr="00445F75">
        <w:trPr>
          <w:trHeight w:hRule="exact" w:val="288"/>
        </w:trPr>
        <w:tc>
          <w:tcPr>
            <w:tcW w:w="3460" w:type="dxa"/>
            <w:tcBorders>
              <w:top w:val="nil"/>
              <w:left w:val="nil"/>
              <w:bottom w:val="nil"/>
              <w:right w:val="nil"/>
            </w:tcBorders>
            <w:shd w:val="clear" w:color="000000" w:fill="FFFFFF"/>
            <w:vAlign w:val="center"/>
            <w:hideMark/>
          </w:tcPr>
          <w:p w:rsidR="00FF0180" w:rsidRPr="00FF3F7D" w:rsidRDefault="00FF0180" w:rsidP="00C532A8">
            <w:pPr>
              <w:spacing w:after="0" w:line="240" w:lineRule="auto"/>
              <w:rPr>
                <w:rFonts w:eastAsia="Times New Roman" w:cstheme="minorHAnsi"/>
                <w:color w:val="000000"/>
                <w:sz w:val="20"/>
                <w:szCs w:val="20"/>
                <w:lang w:eastAsia="sk-SK"/>
              </w:rPr>
            </w:pPr>
            <w:r w:rsidRPr="00FF3F7D">
              <w:rPr>
                <w:rFonts w:eastAsia="Times New Roman" w:cstheme="minorHAnsi"/>
                <w:color w:val="000000"/>
                <w:sz w:val="20"/>
                <w:szCs w:val="20"/>
                <w:lang w:eastAsia="sk-SK"/>
              </w:rPr>
              <w:t>Bankové spojenie:</w:t>
            </w:r>
          </w:p>
        </w:tc>
        <w:tc>
          <w:tcPr>
            <w:tcW w:w="5329" w:type="dxa"/>
            <w:tcBorders>
              <w:top w:val="nil"/>
              <w:left w:val="nil"/>
              <w:bottom w:val="nil"/>
              <w:right w:val="nil"/>
            </w:tcBorders>
            <w:shd w:val="clear" w:color="000000" w:fill="FFFFFF"/>
            <w:vAlign w:val="center"/>
          </w:tcPr>
          <w:p w:rsidR="00FF0180" w:rsidRPr="00FD2102" w:rsidRDefault="008671C1" w:rsidP="00A66E18">
            <w:pPr>
              <w:spacing w:after="0" w:line="240" w:lineRule="auto"/>
              <w:rPr>
                <w:rFonts w:eastAsia="Times New Roman" w:cstheme="minorHAnsi"/>
                <w:color w:val="000000"/>
                <w:lang w:eastAsia="sk-SK"/>
              </w:rPr>
            </w:pPr>
            <w:r>
              <w:rPr>
                <w:rFonts w:eastAsia="Times New Roman" w:cstheme="minorHAnsi"/>
                <w:color w:val="000000"/>
                <w:lang w:eastAsia="sk-SK"/>
              </w:rPr>
              <w:t xml:space="preserve">Prima banka, </w:t>
            </w:r>
            <w:proofErr w:type="spellStart"/>
            <w:r>
              <w:rPr>
                <w:rFonts w:eastAsia="Times New Roman" w:cstheme="minorHAnsi"/>
                <w:color w:val="000000"/>
                <w:lang w:eastAsia="sk-SK"/>
              </w:rPr>
              <w:t>a.s</w:t>
            </w:r>
            <w:proofErr w:type="spellEnd"/>
            <w:r>
              <w:rPr>
                <w:rFonts w:eastAsia="Times New Roman" w:cstheme="minorHAnsi"/>
                <w:color w:val="000000"/>
                <w:lang w:eastAsia="sk-SK"/>
              </w:rPr>
              <w:t>., pobočka Michalovce</w:t>
            </w:r>
          </w:p>
        </w:tc>
      </w:tr>
      <w:tr w:rsidR="00FF0180" w:rsidRPr="00FF3F7D" w:rsidTr="00445F75">
        <w:trPr>
          <w:trHeight w:hRule="exact" w:val="288"/>
        </w:trPr>
        <w:tc>
          <w:tcPr>
            <w:tcW w:w="3460" w:type="dxa"/>
            <w:tcBorders>
              <w:top w:val="nil"/>
              <w:left w:val="nil"/>
              <w:bottom w:val="nil"/>
              <w:right w:val="nil"/>
            </w:tcBorders>
            <w:shd w:val="clear" w:color="000000" w:fill="FFFFFF"/>
            <w:vAlign w:val="center"/>
            <w:hideMark/>
          </w:tcPr>
          <w:p w:rsidR="00FF0180" w:rsidRPr="00FF3F7D" w:rsidRDefault="00FF0180" w:rsidP="00C532A8">
            <w:pPr>
              <w:spacing w:after="0" w:line="240" w:lineRule="auto"/>
              <w:rPr>
                <w:rFonts w:eastAsia="Times New Roman" w:cstheme="minorHAnsi"/>
                <w:color w:val="000000"/>
                <w:sz w:val="20"/>
                <w:szCs w:val="20"/>
                <w:lang w:eastAsia="sk-SK"/>
              </w:rPr>
            </w:pPr>
            <w:r w:rsidRPr="00FF3F7D">
              <w:rPr>
                <w:rFonts w:eastAsia="Times New Roman" w:cstheme="minorHAnsi"/>
                <w:color w:val="000000"/>
                <w:sz w:val="20"/>
                <w:szCs w:val="20"/>
                <w:lang w:eastAsia="sk-SK"/>
              </w:rPr>
              <w:t>IBAN:</w:t>
            </w:r>
          </w:p>
        </w:tc>
        <w:tc>
          <w:tcPr>
            <w:tcW w:w="5329" w:type="dxa"/>
            <w:tcBorders>
              <w:top w:val="nil"/>
              <w:left w:val="nil"/>
              <w:bottom w:val="nil"/>
              <w:right w:val="nil"/>
            </w:tcBorders>
            <w:shd w:val="clear" w:color="000000" w:fill="FFFFFF"/>
            <w:vAlign w:val="center"/>
          </w:tcPr>
          <w:p w:rsidR="00FF0180" w:rsidRPr="00FD2102" w:rsidRDefault="008671C1" w:rsidP="00C532A8">
            <w:pPr>
              <w:spacing w:after="0" w:line="240" w:lineRule="auto"/>
              <w:rPr>
                <w:rFonts w:eastAsia="Times New Roman" w:cstheme="minorHAnsi"/>
                <w:color w:val="000000"/>
                <w:lang w:eastAsia="sk-SK"/>
              </w:rPr>
            </w:pPr>
            <w:r>
              <w:rPr>
                <w:rFonts w:eastAsia="Times New Roman" w:cstheme="minorHAnsi"/>
                <w:color w:val="000000"/>
                <w:lang w:eastAsia="sk-SK"/>
              </w:rPr>
              <w:t>SK86 5600 0000 0042 0976 1001</w:t>
            </w:r>
          </w:p>
        </w:tc>
      </w:tr>
      <w:tr w:rsidR="00FF0180" w:rsidRPr="00FF3F7D" w:rsidTr="00445F75">
        <w:trPr>
          <w:trHeight w:hRule="exact" w:val="288"/>
        </w:trPr>
        <w:tc>
          <w:tcPr>
            <w:tcW w:w="3460" w:type="dxa"/>
            <w:tcBorders>
              <w:top w:val="nil"/>
              <w:left w:val="nil"/>
              <w:bottom w:val="nil"/>
              <w:right w:val="nil"/>
            </w:tcBorders>
            <w:shd w:val="clear" w:color="000000" w:fill="FFFFFF"/>
            <w:vAlign w:val="center"/>
            <w:hideMark/>
          </w:tcPr>
          <w:p w:rsidR="00FF0180" w:rsidRPr="00FF3F7D" w:rsidRDefault="00FF0180" w:rsidP="00C532A8">
            <w:pPr>
              <w:spacing w:after="0" w:line="240" w:lineRule="auto"/>
              <w:rPr>
                <w:rFonts w:eastAsia="Times New Roman" w:cstheme="minorHAnsi"/>
                <w:color w:val="000000"/>
                <w:sz w:val="20"/>
                <w:szCs w:val="20"/>
                <w:lang w:eastAsia="sk-SK"/>
              </w:rPr>
            </w:pPr>
            <w:r w:rsidRPr="00FF3F7D">
              <w:rPr>
                <w:rFonts w:eastAsia="Times New Roman" w:cstheme="minorHAnsi"/>
                <w:color w:val="000000"/>
                <w:sz w:val="20"/>
                <w:szCs w:val="20"/>
                <w:lang w:eastAsia="sk-SK"/>
              </w:rPr>
              <w:t>Telefón, e-mail:</w:t>
            </w:r>
          </w:p>
        </w:tc>
        <w:tc>
          <w:tcPr>
            <w:tcW w:w="5329" w:type="dxa"/>
            <w:tcBorders>
              <w:top w:val="nil"/>
              <w:left w:val="nil"/>
              <w:bottom w:val="nil"/>
              <w:right w:val="nil"/>
            </w:tcBorders>
            <w:shd w:val="clear" w:color="000000" w:fill="FFFFFF"/>
            <w:vAlign w:val="center"/>
          </w:tcPr>
          <w:p w:rsidR="00DC085B" w:rsidRDefault="008671C1" w:rsidP="00C532A8">
            <w:pPr>
              <w:spacing w:after="0" w:line="240" w:lineRule="auto"/>
              <w:rPr>
                <w:rFonts w:eastAsia="Times New Roman" w:cstheme="minorHAnsi"/>
                <w:color w:val="000000"/>
                <w:lang w:eastAsia="sk-SK"/>
              </w:rPr>
            </w:pPr>
            <w:r>
              <w:rPr>
                <w:rFonts w:eastAsia="Times New Roman" w:cstheme="minorHAnsi"/>
                <w:color w:val="000000"/>
                <w:lang w:eastAsia="sk-SK"/>
              </w:rPr>
              <w:t xml:space="preserve">+421 918 414 737, </w:t>
            </w:r>
            <w:hyperlink r:id="rId6" w:history="1">
              <w:r w:rsidRPr="00567FEA">
                <w:rPr>
                  <w:rStyle w:val="Hypertextovprepojenie"/>
                  <w:rFonts w:eastAsia="Times New Roman" w:cstheme="minorHAnsi"/>
                  <w:lang w:eastAsia="sk-SK"/>
                </w:rPr>
                <w:t>obec@klokocovmi.sk</w:t>
              </w:r>
            </w:hyperlink>
          </w:p>
          <w:p w:rsidR="008671C1" w:rsidRPr="00FD2102" w:rsidRDefault="008671C1" w:rsidP="00C532A8">
            <w:pPr>
              <w:spacing w:after="0" w:line="240" w:lineRule="auto"/>
              <w:rPr>
                <w:rFonts w:eastAsia="Times New Roman" w:cstheme="minorHAnsi"/>
                <w:color w:val="000000"/>
                <w:lang w:eastAsia="sk-SK"/>
              </w:rPr>
            </w:pPr>
          </w:p>
        </w:tc>
      </w:tr>
      <w:tr w:rsidR="00FF0180" w:rsidRPr="00FF3F7D" w:rsidTr="00445F75">
        <w:trPr>
          <w:trHeight w:hRule="exact" w:val="468"/>
        </w:trPr>
        <w:tc>
          <w:tcPr>
            <w:tcW w:w="3460" w:type="dxa"/>
            <w:tcBorders>
              <w:top w:val="nil"/>
              <w:left w:val="nil"/>
              <w:bottom w:val="nil"/>
              <w:right w:val="nil"/>
            </w:tcBorders>
            <w:shd w:val="clear" w:color="000000" w:fill="FFFFFF"/>
            <w:vAlign w:val="center"/>
            <w:hideMark/>
          </w:tcPr>
          <w:p w:rsidR="00FF0180" w:rsidRPr="00FF3F7D" w:rsidRDefault="00FF0180" w:rsidP="00C532A8">
            <w:pPr>
              <w:spacing w:after="0" w:line="240" w:lineRule="auto"/>
              <w:rPr>
                <w:rFonts w:eastAsia="Times New Roman" w:cstheme="minorHAnsi"/>
                <w:color w:val="000000"/>
                <w:sz w:val="20"/>
                <w:szCs w:val="20"/>
                <w:lang w:eastAsia="sk-SK"/>
              </w:rPr>
            </w:pPr>
            <w:r w:rsidRPr="00FF3F7D">
              <w:rPr>
                <w:rFonts w:eastAsia="Times New Roman" w:cstheme="minorHAnsi"/>
                <w:color w:val="000000"/>
                <w:sz w:val="20"/>
                <w:szCs w:val="20"/>
                <w:lang w:eastAsia="sk-SK"/>
              </w:rPr>
              <w:t>Osoba oprávnená konať vo veciach technických</w:t>
            </w:r>
          </w:p>
        </w:tc>
        <w:tc>
          <w:tcPr>
            <w:tcW w:w="5329" w:type="dxa"/>
            <w:tcBorders>
              <w:top w:val="nil"/>
              <w:left w:val="nil"/>
              <w:bottom w:val="nil"/>
              <w:right w:val="nil"/>
            </w:tcBorders>
            <w:shd w:val="clear" w:color="000000" w:fill="FFFFFF"/>
            <w:vAlign w:val="center"/>
            <w:hideMark/>
          </w:tcPr>
          <w:p w:rsidR="00FF0180" w:rsidRPr="00FD2102" w:rsidRDefault="008671C1" w:rsidP="00C532A8">
            <w:pPr>
              <w:spacing w:after="0" w:line="240" w:lineRule="auto"/>
              <w:rPr>
                <w:rFonts w:eastAsia="Times New Roman" w:cstheme="minorHAnsi"/>
                <w:color w:val="000000"/>
                <w:lang w:eastAsia="sk-SK"/>
              </w:rPr>
            </w:pPr>
            <w:r>
              <w:rPr>
                <w:rFonts w:eastAsia="Times New Roman" w:cstheme="minorHAnsi"/>
                <w:color w:val="000000"/>
                <w:lang w:eastAsia="sk-SK"/>
              </w:rPr>
              <w:t>..................................................</w:t>
            </w:r>
          </w:p>
        </w:tc>
      </w:tr>
    </w:tbl>
    <w:p w:rsidR="00FF0180" w:rsidRPr="00FF3F7D" w:rsidRDefault="00FF0180" w:rsidP="00FF0180">
      <w:pPr>
        <w:widowControl w:val="0"/>
        <w:suppressAutoHyphens/>
        <w:autoSpaceDE w:val="0"/>
        <w:autoSpaceDN w:val="0"/>
        <w:spacing w:before="120" w:after="0" w:line="240" w:lineRule="auto"/>
        <w:rPr>
          <w:rFonts w:eastAsia="Calibri" w:cstheme="minorHAnsi"/>
          <w:sz w:val="20"/>
          <w:szCs w:val="20"/>
          <w:lang w:eastAsia="cs-CZ"/>
        </w:rPr>
      </w:pPr>
      <w:r w:rsidRPr="00FF3F7D">
        <w:rPr>
          <w:rFonts w:eastAsia="Calibri" w:cstheme="minorHAnsi"/>
          <w:sz w:val="20"/>
          <w:szCs w:val="20"/>
          <w:lang w:eastAsia="cs-CZ"/>
        </w:rPr>
        <w:t>(ďalej len „objednávateľ“)</w:t>
      </w:r>
    </w:p>
    <w:p w:rsidR="00FF0180" w:rsidRPr="00FF3F7D" w:rsidRDefault="00FF0180" w:rsidP="00FF0180">
      <w:pPr>
        <w:widowControl w:val="0"/>
        <w:suppressAutoHyphens/>
        <w:autoSpaceDE w:val="0"/>
        <w:autoSpaceDN w:val="0"/>
        <w:spacing w:before="120" w:after="0" w:line="240" w:lineRule="auto"/>
        <w:rPr>
          <w:rFonts w:eastAsia="Calibri" w:cstheme="minorHAnsi"/>
          <w:sz w:val="20"/>
          <w:szCs w:val="20"/>
          <w:lang w:eastAsia="cs-CZ"/>
        </w:rPr>
      </w:pPr>
    </w:p>
    <w:p w:rsidR="00FF0180" w:rsidRPr="00FF3F7D" w:rsidRDefault="00FF0180" w:rsidP="00FF0180">
      <w:pPr>
        <w:widowControl w:val="0"/>
        <w:numPr>
          <w:ilvl w:val="1"/>
          <w:numId w:val="2"/>
        </w:numPr>
        <w:suppressAutoHyphens/>
        <w:spacing w:after="0" w:line="240" w:lineRule="auto"/>
        <w:ind w:left="567" w:hanging="567"/>
        <w:jc w:val="both"/>
        <w:rPr>
          <w:rFonts w:eastAsia="Times New Roman" w:cstheme="minorHAnsi"/>
          <w:sz w:val="20"/>
          <w:szCs w:val="20"/>
          <w:lang w:eastAsia="zh-CN"/>
        </w:rPr>
      </w:pPr>
      <w:r w:rsidRPr="00FF3F7D">
        <w:rPr>
          <w:rFonts w:eastAsia="Times New Roman" w:cstheme="minorHAnsi"/>
          <w:sz w:val="20"/>
          <w:szCs w:val="20"/>
          <w:lang w:eastAsia="zh-CN"/>
        </w:rPr>
        <w:t>Zhotoviteľ:</w:t>
      </w:r>
    </w:p>
    <w:tbl>
      <w:tblPr>
        <w:tblW w:w="8280" w:type="dxa"/>
        <w:tblCellMar>
          <w:left w:w="70" w:type="dxa"/>
          <w:right w:w="70" w:type="dxa"/>
        </w:tblCellMar>
        <w:tblLook w:val="04A0" w:firstRow="1" w:lastRow="0" w:firstColumn="1" w:lastColumn="0" w:noHBand="0" w:noVBand="1"/>
      </w:tblPr>
      <w:tblGrid>
        <w:gridCol w:w="3460"/>
        <w:gridCol w:w="4820"/>
      </w:tblGrid>
      <w:tr w:rsidR="00FF0180" w:rsidRPr="00FF3F7D" w:rsidTr="002369B0">
        <w:trPr>
          <w:trHeight w:val="444"/>
        </w:trPr>
        <w:tc>
          <w:tcPr>
            <w:tcW w:w="3460" w:type="dxa"/>
            <w:tcBorders>
              <w:top w:val="nil"/>
              <w:left w:val="nil"/>
              <w:bottom w:val="nil"/>
              <w:right w:val="nil"/>
            </w:tcBorders>
            <w:shd w:val="clear" w:color="000000" w:fill="FFFFFF"/>
            <w:vAlign w:val="center"/>
            <w:hideMark/>
          </w:tcPr>
          <w:p w:rsidR="00FF0180" w:rsidRPr="00FF3F7D" w:rsidRDefault="00FF0180" w:rsidP="00C532A8">
            <w:pPr>
              <w:spacing w:after="0" w:line="240" w:lineRule="auto"/>
              <w:rPr>
                <w:rFonts w:ascii="Calibri" w:eastAsia="Times New Roman" w:hAnsi="Calibri" w:cs="Calibri"/>
                <w:b/>
                <w:bCs/>
                <w:color w:val="000000"/>
                <w:sz w:val="24"/>
                <w:szCs w:val="24"/>
                <w:lang w:eastAsia="sk-SK"/>
              </w:rPr>
            </w:pPr>
            <w:r w:rsidRPr="00FF3F7D">
              <w:rPr>
                <w:rFonts w:ascii="Calibri" w:eastAsia="Times New Roman" w:hAnsi="Calibri" w:cs="Calibri"/>
                <w:b/>
                <w:bCs/>
                <w:color w:val="000000"/>
                <w:sz w:val="24"/>
                <w:szCs w:val="24"/>
                <w:lang w:eastAsia="sk-SK"/>
              </w:rPr>
              <w:t>Obchodné meno</w:t>
            </w:r>
          </w:p>
        </w:tc>
        <w:tc>
          <w:tcPr>
            <w:tcW w:w="4820" w:type="dxa"/>
            <w:tcBorders>
              <w:top w:val="nil"/>
              <w:left w:val="nil"/>
              <w:bottom w:val="nil"/>
              <w:right w:val="nil"/>
            </w:tcBorders>
            <w:shd w:val="clear" w:color="auto" w:fill="auto"/>
            <w:vAlign w:val="center"/>
            <w:hideMark/>
          </w:tcPr>
          <w:p w:rsidR="00FF0180" w:rsidRPr="00FF3F7D" w:rsidRDefault="00FF0180" w:rsidP="00C532A8">
            <w:pPr>
              <w:spacing w:after="0" w:line="240" w:lineRule="auto"/>
              <w:rPr>
                <w:rFonts w:ascii="Calibri" w:eastAsia="Times New Roman" w:hAnsi="Calibri" w:cs="Calibri"/>
                <w:b/>
                <w:bCs/>
                <w:color w:val="000000"/>
                <w:sz w:val="24"/>
                <w:szCs w:val="24"/>
                <w:lang w:eastAsia="sk-SK"/>
              </w:rPr>
            </w:pPr>
            <w:r w:rsidRPr="00FF3F7D">
              <w:rPr>
                <w:rFonts w:ascii="Calibri" w:eastAsia="Times New Roman" w:hAnsi="Calibri" w:cs="Calibri"/>
                <w:b/>
                <w:bCs/>
                <w:color w:val="000000"/>
                <w:sz w:val="24"/>
                <w:szCs w:val="24"/>
                <w:lang w:eastAsia="sk-SK"/>
              </w:rPr>
              <w:t> </w:t>
            </w:r>
            <w:r w:rsidR="00195765">
              <w:rPr>
                <w:rFonts w:ascii="Calibri" w:eastAsia="Times New Roman" w:hAnsi="Calibri" w:cs="Calibri"/>
                <w:b/>
                <w:bCs/>
                <w:color w:val="000000"/>
                <w:sz w:val="24"/>
                <w:szCs w:val="24"/>
                <w:lang w:eastAsia="sk-SK"/>
              </w:rPr>
              <w:t>............................</w:t>
            </w:r>
          </w:p>
        </w:tc>
      </w:tr>
      <w:tr w:rsidR="00FF0180" w:rsidRPr="00FF3F7D" w:rsidTr="002369B0">
        <w:trPr>
          <w:trHeight w:val="348"/>
        </w:trPr>
        <w:tc>
          <w:tcPr>
            <w:tcW w:w="3460" w:type="dxa"/>
            <w:tcBorders>
              <w:top w:val="nil"/>
              <w:left w:val="nil"/>
              <w:bottom w:val="nil"/>
              <w:right w:val="nil"/>
            </w:tcBorders>
            <w:shd w:val="clear" w:color="000000" w:fill="FFFFFF"/>
            <w:vAlign w:val="center"/>
            <w:hideMark/>
          </w:tcPr>
          <w:p w:rsidR="00FF0180" w:rsidRPr="00FF3F7D" w:rsidRDefault="00FF0180" w:rsidP="00C532A8">
            <w:pPr>
              <w:spacing w:after="0" w:line="240" w:lineRule="auto"/>
              <w:rPr>
                <w:rFonts w:ascii="Calibri" w:eastAsia="Times New Roman" w:hAnsi="Calibri" w:cs="Calibri"/>
                <w:color w:val="000000"/>
                <w:sz w:val="20"/>
                <w:szCs w:val="20"/>
                <w:lang w:eastAsia="sk-SK"/>
              </w:rPr>
            </w:pPr>
            <w:r w:rsidRPr="00FF3F7D">
              <w:rPr>
                <w:rFonts w:ascii="Calibri" w:eastAsia="Times New Roman" w:hAnsi="Calibri" w:cs="Calibri"/>
                <w:color w:val="000000"/>
                <w:sz w:val="20"/>
                <w:szCs w:val="20"/>
                <w:lang w:eastAsia="sk-SK"/>
              </w:rPr>
              <w:t>Sídlo</w:t>
            </w:r>
          </w:p>
        </w:tc>
        <w:tc>
          <w:tcPr>
            <w:tcW w:w="4820" w:type="dxa"/>
            <w:tcBorders>
              <w:top w:val="nil"/>
              <w:left w:val="nil"/>
              <w:bottom w:val="nil"/>
              <w:right w:val="nil"/>
            </w:tcBorders>
            <w:shd w:val="clear" w:color="auto" w:fill="auto"/>
            <w:vAlign w:val="center"/>
            <w:hideMark/>
          </w:tcPr>
          <w:p w:rsidR="00FF0180" w:rsidRPr="00FF3F7D" w:rsidRDefault="00FF0180" w:rsidP="00C532A8">
            <w:pPr>
              <w:spacing w:after="0" w:line="240" w:lineRule="auto"/>
              <w:rPr>
                <w:rFonts w:ascii="Calibri" w:eastAsia="Times New Roman" w:hAnsi="Calibri" w:cs="Calibri"/>
                <w:b/>
                <w:bCs/>
                <w:color w:val="000000"/>
                <w:sz w:val="24"/>
                <w:szCs w:val="24"/>
                <w:lang w:eastAsia="sk-SK"/>
              </w:rPr>
            </w:pPr>
            <w:r w:rsidRPr="00FF3F7D">
              <w:rPr>
                <w:rFonts w:ascii="Calibri" w:eastAsia="Times New Roman" w:hAnsi="Calibri" w:cs="Calibri"/>
                <w:b/>
                <w:bCs/>
                <w:color w:val="000000"/>
                <w:sz w:val="24"/>
                <w:szCs w:val="24"/>
                <w:lang w:eastAsia="sk-SK"/>
              </w:rPr>
              <w:t> </w:t>
            </w:r>
            <w:r w:rsidR="002369B0">
              <w:rPr>
                <w:rFonts w:ascii="Calibri" w:eastAsia="Times New Roman" w:hAnsi="Calibri" w:cs="Calibri"/>
                <w:b/>
                <w:bCs/>
                <w:color w:val="000000"/>
                <w:sz w:val="24"/>
                <w:szCs w:val="24"/>
                <w:lang w:eastAsia="sk-SK"/>
              </w:rPr>
              <w:t>..............................</w:t>
            </w:r>
          </w:p>
        </w:tc>
      </w:tr>
      <w:tr w:rsidR="00FF0180" w:rsidRPr="00FF3F7D" w:rsidTr="002369B0">
        <w:trPr>
          <w:trHeight w:val="348"/>
        </w:trPr>
        <w:tc>
          <w:tcPr>
            <w:tcW w:w="3460" w:type="dxa"/>
            <w:tcBorders>
              <w:top w:val="nil"/>
              <w:left w:val="nil"/>
              <w:bottom w:val="nil"/>
              <w:right w:val="nil"/>
            </w:tcBorders>
            <w:shd w:val="clear" w:color="000000" w:fill="FFFFFF"/>
            <w:vAlign w:val="center"/>
            <w:hideMark/>
          </w:tcPr>
          <w:p w:rsidR="00FF0180" w:rsidRPr="00FF3F7D" w:rsidRDefault="00FF0180" w:rsidP="00C532A8">
            <w:pPr>
              <w:spacing w:after="0" w:line="240" w:lineRule="auto"/>
              <w:rPr>
                <w:rFonts w:ascii="Calibri" w:eastAsia="Times New Roman" w:hAnsi="Calibri" w:cs="Calibri"/>
                <w:color w:val="000000"/>
                <w:sz w:val="20"/>
                <w:szCs w:val="20"/>
                <w:lang w:eastAsia="sk-SK"/>
              </w:rPr>
            </w:pPr>
            <w:r w:rsidRPr="00FF3F7D">
              <w:rPr>
                <w:rFonts w:ascii="Calibri" w:eastAsia="Times New Roman" w:hAnsi="Calibri" w:cs="Calibri"/>
                <w:color w:val="000000"/>
                <w:sz w:val="20"/>
                <w:szCs w:val="20"/>
                <w:lang w:eastAsia="sk-SK"/>
              </w:rPr>
              <w:t>Zastúpený:</w:t>
            </w:r>
          </w:p>
        </w:tc>
        <w:tc>
          <w:tcPr>
            <w:tcW w:w="4820" w:type="dxa"/>
            <w:tcBorders>
              <w:top w:val="nil"/>
              <w:left w:val="nil"/>
              <w:bottom w:val="nil"/>
              <w:right w:val="nil"/>
            </w:tcBorders>
            <w:shd w:val="clear" w:color="auto" w:fill="auto"/>
            <w:vAlign w:val="center"/>
            <w:hideMark/>
          </w:tcPr>
          <w:p w:rsidR="00FF0180" w:rsidRPr="00FF3F7D" w:rsidRDefault="00FF0180" w:rsidP="00C532A8">
            <w:pPr>
              <w:spacing w:after="0" w:line="240" w:lineRule="auto"/>
              <w:rPr>
                <w:rFonts w:ascii="Calibri" w:eastAsia="Times New Roman" w:hAnsi="Calibri" w:cs="Calibri"/>
                <w:color w:val="000000"/>
                <w:sz w:val="20"/>
                <w:szCs w:val="20"/>
                <w:lang w:eastAsia="sk-SK"/>
              </w:rPr>
            </w:pPr>
            <w:r w:rsidRPr="00FF3F7D">
              <w:rPr>
                <w:rFonts w:ascii="Calibri" w:eastAsia="Times New Roman" w:hAnsi="Calibri" w:cs="Calibri"/>
                <w:color w:val="000000"/>
                <w:sz w:val="20"/>
                <w:szCs w:val="20"/>
                <w:lang w:eastAsia="sk-SK"/>
              </w:rPr>
              <w:t> </w:t>
            </w:r>
          </w:p>
        </w:tc>
      </w:tr>
      <w:tr w:rsidR="00FF0180" w:rsidRPr="00FF3F7D" w:rsidTr="002369B0">
        <w:trPr>
          <w:trHeight w:hRule="exact" w:val="348"/>
        </w:trPr>
        <w:tc>
          <w:tcPr>
            <w:tcW w:w="3460" w:type="dxa"/>
            <w:tcBorders>
              <w:top w:val="nil"/>
              <w:left w:val="nil"/>
              <w:bottom w:val="nil"/>
              <w:right w:val="nil"/>
            </w:tcBorders>
            <w:shd w:val="clear" w:color="000000" w:fill="FFFFFF"/>
            <w:vAlign w:val="center"/>
            <w:hideMark/>
          </w:tcPr>
          <w:p w:rsidR="00FF0180" w:rsidRPr="00FF3F7D" w:rsidRDefault="00FF0180" w:rsidP="00C532A8">
            <w:pPr>
              <w:spacing w:after="0" w:line="240" w:lineRule="auto"/>
              <w:rPr>
                <w:rFonts w:ascii="Calibri" w:eastAsia="Times New Roman" w:hAnsi="Calibri" w:cs="Calibri"/>
                <w:color w:val="000000"/>
                <w:sz w:val="20"/>
                <w:szCs w:val="20"/>
                <w:lang w:eastAsia="sk-SK"/>
              </w:rPr>
            </w:pPr>
            <w:r w:rsidRPr="00FF3F7D">
              <w:rPr>
                <w:rFonts w:ascii="Calibri" w:eastAsia="Times New Roman" w:hAnsi="Calibri" w:cs="Calibri"/>
                <w:color w:val="000000"/>
                <w:sz w:val="20"/>
                <w:szCs w:val="20"/>
                <w:lang w:eastAsia="sk-SK"/>
              </w:rPr>
              <w:t>IČO:</w:t>
            </w:r>
          </w:p>
        </w:tc>
        <w:tc>
          <w:tcPr>
            <w:tcW w:w="4820" w:type="dxa"/>
            <w:tcBorders>
              <w:top w:val="nil"/>
              <w:left w:val="nil"/>
              <w:bottom w:val="nil"/>
              <w:right w:val="nil"/>
            </w:tcBorders>
            <w:shd w:val="clear" w:color="auto" w:fill="auto"/>
            <w:vAlign w:val="center"/>
            <w:hideMark/>
          </w:tcPr>
          <w:p w:rsidR="00FF0180" w:rsidRPr="00FF3F7D" w:rsidRDefault="00FF0180" w:rsidP="00C532A8">
            <w:pPr>
              <w:spacing w:after="0" w:line="240" w:lineRule="auto"/>
              <w:rPr>
                <w:rFonts w:ascii="Calibri" w:eastAsia="Times New Roman" w:hAnsi="Calibri" w:cs="Calibri"/>
                <w:color w:val="000000"/>
                <w:sz w:val="20"/>
                <w:szCs w:val="20"/>
                <w:lang w:eastAsia="sk-SK"/>
              </w:rPr>
            </w:pPr>
            <w:r w:rsidRPr="00FF3F7D">
              <w:rPr>
                <w:rFonts w:ascii="Calibri" w:eastAsia="Times New Roman" w:hAnsi="Calibri" w:cs="Calibri"/>
                <w:color w:val="000000"/>
                <w:sz w:val="20"/>
                <w:szCs w:val="20"/>
                <w:lang w:eastAsia="sk-SK"/>
              </w:rPr>
              <w:t> </w:t>
            </w:r>
          </w:p>
        </w:tc>
      </w:tr>
      <w:tr w:rsidR="00FF0180" w:rsidRPr="00FF3F7D" w:rsidTr="002369B0">
        <w:trPr>
          <w:trHeight w:hRule="exact" w:val="348"/>
        </w:trPr>
        <w:tc>
          <w:tcPr>
            <w:tcW w:w="3460" w:type="dxa"/>
            <w:tcBorders>
              <w:top w:val="nil"/>
              <w:left w:val="nil"/>
              <w:bottom w:val="nil"/>
              <w:right w:val="nil"/>
            </w:tcBorders>
            <w:shd w:val="clear" w:color="000000" w:fill="FFFFFF"/>
            <w:vAlign w:val="center"/>
            <w:hideMark/>
          </w:tcPr>
          <w:p w:rsidR="00FF0180" w:rsidRPr="00FF3F7D" w:rsidRDefault="00FF0180" w:rsidP="00C532A8">
            <w:pPr>
              <w:spacing w:after="0" w:line="240" w:lineRule="auto"/>
              <w:rPr>
                <w:rFonts w:ascii="Calibri" w:eastAsia="Times New Roman" w:hAnsi="Calibri" w:cs="Calibri"/>
                <w:color w:val="000000"/>
                <w:sz w:val="20"/>
                <w:szCs w:val="20"/>
                <w:lang w:eastAsia="sk-SK"/>
              </w:rPr>
            </w:pPr>
            <w:r w:rsidRPr="00FF3F7D">
              <w:rPr>
                <w:rFonts w:ascii="Calibri" w:eastAsia="Times New Roman" w:hAnsi="Calibri" w:cs="Calibri"/>
                <w:color w:val="000000"/>
                <w:sz w:val="20"/>
                <w:szCs w:val="20"/>
                <w:lang w:eastAsia="sk-SK"/>
              </w:rPr>
              <w:t>DIČ:</w:t>
            </w:r>
          </w:p>
        </w:tc>
        <w:tc>
          <w:tcPr>
            <w:tcW w:w="4820" w:type="dxa"/>
            <w:tcBorders>
              <w:top w:val="nil"/>
              <w:left w:val="nil"/>
              <w:bottom w:val="nil"/>
              <w:right w:val="nil"/>
            </w:tcBorders>
            <w:shd w:val="clear" w:color="auto" w:fill="auto"/>
            <w:vAlign w:val="center"/>
            <w:hideMark/>
          </w:tcPr>
          <w:p w:rsidR="00FF0180" w:rsidRPr="00FF3F7D" w:rsidRDefault="00FF0180" w:rsidP="00C532A8">
            <w:pPr>
              <w:spacing w:after="0" w:line="240" w:lineRule="auto"/>
              <w:rPr>
                <w:rFonts w:ascii="Calibri" w:eastAsia="Times New Roman" w:hAnsi="Calibri" w:cs="Calibri"/>
                <w:color w:val="000000"/>
                <w:sz w:val="20"/>
                <w:szCs w:val="20"/>
                <w:lang w:eastAsia="sk-SK"/>
              </w:rPr>
            </w:pPr>
            <w:r w:rsidRPr="00FF3F7D">
              <w:rPr>
                <w:rFonts w:ascii="Calibri" w:eastAsia="Times New Roman" w:hAnsi="Calibri" w:cs="Calibri"/>
                <w:color w:val="000000"/>
                <w:sz w:val="20"/>
                <w:szCs w:val="20"/>
                <w:lang w:eastAsia="sk-SK"/>
              </w:rPr>
              <w:t> </w:t>
            </w:r>
          </w:p>
        </w:tc>
      </w:tr>
      <w:tr w:rsidR="00FF0180" w:rsidRPr="00FF3F7D" w:rsidTr="002369B0">
        <w:trPr>
          <w:trHeight w:hRule="exact" w:val="348"/>
        </w:trPr>
        <w:tc>
          <w:tcPr>
            <w:tcW w:w="3460" w:type="dxa"/>
            <w:tcBorders>
              <w:top w:val="nil"/>
              <w:left w:val="nil"/>
              <w:bottom w:val="nil"/>
              <w:right w:val="nil"/>
            </w:tcBorders>
            <w:shd w:val="clear" w:color="000000" w:fill="FFFFFF"/>
            <w:vAlign w:val="center"/>
            <w:hideMark/>
          </w:tcPr>
          <w:p w:rsidR="00FF0180" w:rsidRPr="00FF3F7D" w:rsidRDefault="00FF0180" w:rsidP="00C532A8">
            <w:pPr>
              <w:spacing w:after="0" w:line="240" w:lineRule="auto"/>
              <w:rPr>
                <w:rFonts w:ascii="Calibri" w:eastAsia="Times New Roman" w:hAnsi="Calibri" w:cs="Calibri"/>
                <w:color w:val="000000"/>
                <w:sz w:val="20"/>
                <w:szCs w:val="20"/>
                <w:lang w:eastAsia="sk-SK"/>
              </w:rPr>
            </w:pPr>
            <w:r w:rsidRPr="00FF3F7D">
              <w:rPr>
                <w:rFonts w:ascii="Calibri" w:eastAsia="Times New Roman" w:hAnsi="Calibri" w:cs="Calibri"/>
                <w:color w:val="000000"/>
                <w:sz w:val="20"/>
                <w:szCs w:val="20"/>
                <w:lang w:eastAsia="sk-SK"/>
              </w:rPr>
              <w:t xml:space="preserve">IČ DPH: </w:t>
            </w:r>
          </w:p>
        </w:tc>
        <w:tc>
          <w:tcPr>
            <w:tcW w:w="4820" w:type="dxa"/>
            <w:tcBorders>
              <w:top w:val="nil"/>
              <w:left w:val="nil"/>
              <w:bottom w:val="nil"/>
              <w:right w:val="nil"/>
            </w:tcBorders>
            <w:shd w:val="clear" w:color="auto" w:fill="auto"/>
            <w:vAlign w:val="center"/>
            <w:hideMark/>
          </w:tcPr>
          <w:p w:rsidR="00FF0180" w:rsidRPr="00FF3F7D" w:rsidRDefault="00FF0180" w:rsidP="00C532A8">
            <w:pPr>
              <w:spacing w:after="0" w:line="240" w:lineRule="auto"/>
              <w:rPr>
                <w:rFonts w:ascii="Calibri" w:eastAsia="Times New Roman" w:hAnsi="Calibri" w:cs="Calibri"/>
                <w:color w:val="000000"/>
                <w:sz w:val="20"/>
                <w:szCs w:val="20"/>
                <w:lang w:eastAsia="sk-SK"/>
              </w:rPr>
            </w:pPr>
            <w:r w:rsidRPr="00FF3F7D">
              <w:rPr>
                <w:rFonts w:ascii="Calibri" w:eastAsia="Times New Roman" w:hAnsi="Calibri" w:cs="Calibri"/>
                <w:color w:val="000000"/>
                <w:sz w:val="20"/>
                <w:szCs w:val="20"/>
                <w:lang w:eastAsia="sk-SK"/>
              </w:rPr>
              <w:t> </w:t>
            </w:r>
          </w:p>
        </w:tc>
      </w:tr>
      <w:tr w:rsidR="00FF0180" w:rsidRPr="00FF3F7D" w:rsidTr="002369B0">
        <w:trPr>
          <w:trHeight w:val="348"/>
        </w:trPr>
        <w:tc>
          <w:tcPr>
            <w:tcW w:w="3460" w:type="dxa"/>
            <w:tcBorders>
              <w:top w:val="nil"/>
              <w:left w:val="nil"/>
              <w:bottom w:val="nil"/>
              <w:right w:val="nil"/>
            </w:tcBorders>
            <w:shd w:val="clear" w:color="000000" w:fill="FFFFFF"/>
            <w:vAlign w:val="center"/>
            <w:hideMark/>
          </w:tcPr>
          <w:p w:rsidR="00FF0180" w:rsidRPr="00FF3F7D" w:rsidRDefault="00FF0180" w:rsidP="00C532A8">
            <w:pPr>
              <w:spacing w:after="0" w:line="240" w:lineRule="auto"/>
              <w:rPr>
                <w:rFonts w:ascii="Calibri" w:eastAsia="Times New Roman" w:hAnsi="Calibri" w:cs="Calibri"/>
                <w:color w:val="000000"/>
                <w:sz w:val="20"/>
                <w:szCs w:val="20"/>
                <w:lang w:eastAsia="sk-SK"/>
              </w:rPr>
            </w:pPr>
            <w:r w:rsidRPr="00FF3F7D">
              <w:rPr>
                <w:rFonts w:ascii="Calibri" w:eastAsia="Times New Roman" w:hAnsi="Calibri" w:cs="Calibri"/>
                <w:color w:val="000000"/>
                <w:sz w:val="20"/>
                <w:szCs w:val="20"/>
                <w:lang w:eastAsia="sk-SK"/>
              </w:rPr>
              <w:t>Bankové spojenie:</w:t>
            </w:r>
          </w:p>
        </w:tc>
        <w:tc>
          <w:tcPr>
            <w:tcW w:w="4820" w:type="dxa"/>
            <w:tcBorders>
              <w:top w:val="nil"/>
              <w:left w:val="nil"/>
              <w:bottom w:val="nil"/>
              <w:right w:val="nil"/>
            </w:tcBorders>
            <w:shd w:val="clear" w:color="auto" w:fill="auto"/>
            <w:vAlign w:val="center"/>
            <w:hideMark/>
          </w:tcPr>
          <w:p w:rsidR="00FF0180" w:rsidRPr="00FF3F7D" w:rsidRDefault="00FF0180" w:rsidP="00C532A8">
            <w:pPr>
              <w:spacing w:after="0" w:line="240" w:lineRule="auto"/>
              <w:rPr>
                <w:rFonts w:ascii="Calibri" w:eastAsia="Times New Roman" w:hAnsi="Calibri" w:cs="Calibri"/>
                <w:color w:val="000000"/>
                <w:sz w:val="20"/>
                <w:szCs w:val="20"/>
                <w:lang w:eastAsia="sk-SK"/>
              </w:rPr>
            </w:pPr>
            <w:r w:rsidRPr="00FF3F7D">
              <w:rPr>
                <w:rFonts w:ascii="Calibri" w:eastAsia="Times New Roman" w:hAnsi="Calibri" w:cs="Calibri"/>
                <w:color w:val="000000"/>
                <w:sz w:val="20"/>
                <w:szCs w:val="20"/>
                <w:lang w:eastAsia="sk-SK"/>
              </w:rPr>
              <w:t> </w:t>
            </w:r>
          </w:p>
        </w:tc>
      </w:tr>
      <w:tr w:rsidR="00FF0180" w:rsidRPr="00FF3F7D" w:rsidTr="002369B0">
        <w:trPr>
          <w:trHeight w:val="348"/>
        </w:trPr>
        <w:tc>
          <w:tcPr>
            <w:tcW w:w="3460" w:type="dxa"/>
            <w:tcBorders>
              <w:top w:val="nil"/>
              <w:left w:val="nil"/>
              <w:bottom w:val="nil"/>
              <w:right w:val="nil"/>
            </w:tcBorders>
            <w:shd w:val="clear" w:color="000000" w:fill="FFFFFF"/>
            <w:vAlign w:val="center"/>
            <w:hideMark/>
          </w:tcPr>
          <w:p w:rsidR="00FF0180" w:rsidRPr="00FF3F7D" w:rsidRDefault="00FF0180" w:rsidP="00C532A8">
            <w:pPr>
              <w:spacing w:after="0" w:line="240" w:lineRule="auto"/>
              <w:rPr>
                <w:rFonts w:ascii="Calibri" w:eastAsia="Times New Roman" w:hAnsi="Calibri" w:cs="Calibri"/>
                <w:color w:val="000000"/>
                <w:sz w:val="20"/>
                <w:szCs w:val="20"/>
                <w:lang w:eastAsia="sk-SK"/>
              </w:rPr>
            </w:pPr>
            <w:r w:rsidRPr="00FF3F7D">
              <w:rPr>
                <w:rFonts w:ascii="Calibri" w:eastAsia="Times New Roman" w:hAnsi="Calibri" w:cs="Calibri"/>
                <w:color w:val="000000"/>
                <w:sz w:val="20"/>
                <w:szCs w:val="20"/>
                <w:lang w:eastAsia="sk-SK"/>
              </w:rPr>
              <w:t>IBAN:</w:t>
            </w:r>
          </w:p>
        </w:tc>
        <w:tc>
          <w:tcPr>
            <w:tcW w:w="4820" w:type="dxa"/>
            <w:tcBorders>
              <w:top w:val="nil"/>
              <w:left w:val="nil"/>
              <w:bottom w:val="nil"/>
              <w:right w:val="nil"/>
            </w:tcBorders>
            <w:shd w:val="clear" w:color="auto" w:fill="auto"/>
            <w:vAlign w:val="center"/>
            <w:hideMark/>
          </w:tcPr>
          <w:p w:rsidR="00FF0180" w:rsidRPr="00FF3F7D" w:rsidRDefault="00FF0180" w:rsidP="00C532A8">
            <w:pPr>
              <w:spacing w:after="0" w:line="240" w:lineRule="auto"/>
              <w:rPr>
                <w:rFonts w:ascii="Calibri" w:eastAsia="Times New Roman" w:hAnsi="Calibri" w:cs="Calibri"/>
                <w:color w:val="000000"/>
                <w:sz w:val="20"/>
                <w:szCs w:val="20"/>
                <w:lang w:eastAsia="sk-SK"/>
              </w:rPr>
            </w:pPr>
            <w:r w:rsidRPr="00FF3F7D">
              <w:rPr>
                <w:rFonts w:ascii="Calibri" w:eastAsia="Times New Roman" w:hAnsi="Calibri" w:cs="Calibri"/>
                <w:color w:val="000000"/>
                <w:sz w:val="20"/>
                <w:szCs w:val="20"/>
                <w:lang w:eastAsia="sk-SK"/>
              </w:rPr>
              <w:t> </w:t>
            </w:r>
          </w:p>
        </w:tc>
      </w:tr>
      <w:tr w:rsidR="00FF0180" w:rsidRPr="00FF3F7D" w:rsidTr="002369B0">
        <w:trPr>
          <w:trHeight w:hRule="exact" w:val="348"/>
        </w:trPr>
        <w:tc>
          <w:tcPr>
            <w:tcW w:w="3460" w:type="dxa"/>
            <w:tcBorders>
              <w:top w:val="nil"/>
              <w:left w:val="nil"/>
              <w:bottom w:val="nil"/>
              <w:right w:val="nil"/>
            </w:tcBorders>
            <w:shd w:val="clear" w:color="000000" w:fill="FFFFFF"/>
            <w:vAlign w:val="center"/>
            <w:hideMark/>
          </w:tcPr>
          <w:p w:rsidR="00FF0180" w:rsidRPr="00FF3F7D" w:rsidRDefault="00FF0180" w:rsidP="00C532A8">
            <w:pPr>
              <w:spacing w:after="0" w:line="240" w:lineRule="auto"/>
              <w:rPr>
                <w:rFonts w:ascii="Calibri" w:eastAsia="Times New Roman" w:hAnsi="Calibri" w:cs="Calibri"/>
                <w:color w:val="000000"/>
                <w:sz w:val="20"/>
                <w:szCs w:val="20"/>
                <w:lang w:eastAsia="sk-SK"/>
              </w:rPr>
            </w:pPr>
            <w:r w:rsidRPr="00FF3F7D">
              <w:rPr>
                <w:rFonts w:ascii="Calibri" w:eastAsia="Times New Roman" w:hAnsi="Calibri" w:cs="Calibri"/>
                <w:color w:val="000000"/>
                <w:sz w:val="20"/>
                <w:szCs w:val="20"/>
                <w:lang w:eastAsia="sk-SK"/>
              </w:rPr>
              <w:t xml:space="preserve">Reg. č. z Obchodného registra </w:t>
            </w:r>
          </w:p>
        </w:tc>
        <w:tc>
          <w:tcPr>
            <w:tcW w:w="4820" w:type="dxa"/>
            <w:tcBorders>
              <w:top w:val="nil"/>
              <w:left w:val="nil"/>
              <w:bottom w:val="nil"/>
              <w:right w:val="nil"/>
            </w:tcBorders>
            <w:shd w:val="clear" w:color="auto" w:fill="auto"/>
            <w:vAlign w:val="center"/>
            <w:hideMark/>
          </w:tcPr>
          <w:p w:rsidR="00FF0180" w:rsidRPr="00FF3F7D" w:rsidRDefault="00FF0180" w:rsidP="00C532A8">
            <w:pPr>
              <w:spacing w:after="0" w:line="240" w:lineRule="auto"/>
              <w:rPr>
                <w:rFonts w:ascii="Calibri" w:eastAsia="Times New Roman" w:hAnsi="Calibri" w:cs="Calibri"/>
                <w:color w:val="000000"/>
                <w:sz w:val="20"/>
                <w:szCs w:val="20"/>
                <w:lang w:eastAsia="sk-SK"/>
              </w:rPr>
            </w:pPr>
            <w:r w:rsidRPr="00FF3F7D">
              <w:rPr>
                <w:rFonts w:ascii="Calibri" w:eastAsia="Times New Roman" w:hAnsi="Calibri" w:cs="Calibri"/>
                <w:color w:val="000000"/>
                <w:sz w:val="20"/>
                <w:szCs w:val="20"/>
                <w:lang w:eastAsia="sk-SK"/>
              </w:rPr>
              <w:t> </w:t>
            </w:r>
          </w:p>
        </w:tc>
      </w:tr>
      <w:tr w:rsidR="00FF0180" w:rsidRPr="00FF3F7D" w:rsidTr="002369B0">
        <w:trPr>
          <w:trHeight w:val="348"/>
        </w:trPr>
        <w:tc>
          <w:tcPr>
            <w:tcW w:w="3460" w:type="dxa"/>
            <w:tcBorders>
              <w:top w:val="nil"/>
              <w:left w:val="nil"/>
              <w:bottom w:val="nil"/>
              <w:right w:val="nil"/>
            </w:tcBorders>
            <w:shd w:val="clear" w:color="000000" w:fill="FFFFFF"/>
            <w:vAlign w:val="center"/>
            <w:hideMark/>
          </w:tcPr>
          <w:p w:rsidR="00FF0180" w:rsidRPr="00FF3F7D" w:rsidRDefault="00FF0180" w:rsidP="00C532A8">
            <w:pPr>
              <w:spacing w:after="0" w:line="240" w:lineRule="auto"/>
              <w:rPr>
                <w:rFonts w:ascii="Calibri" w:eastAsia="Times New Roman" w:hAnsi="Calibri" w:cs="Calibri"/>
                <w:color w:val="000000"/>
                <w:sz w:val="20"/>
                <w:szCs w:val="20"/>
                <w:lang w:eastAsia="sk-SK"/>
              </w:rPr>
            </w:pPr>
            <w:r w:rsidRPr="00FF3F7D">
              <w:rPr>
                <w:rFonts w:ascii="Calibri" w:eastAsia="Times New Roman" w:hAnsi="Calibri" w:cs="Calibri"/>
                <w:color w:val="000000"/>
                <w:sz w:val="20"/>
                <w:szCs w:val="20"/>
                <w:lang w:eastAsia="sk-SK"/>
              </w:rPr>
              <w:t>Telefón, e-mail:</w:t>
            </w:r>
          </w:p>
        </w:tc>
        <w:tc>
          <w:tcPr>
            <w:tcW w:w="4820" w:type="dxa"/>
            <w:tcBorders>
              <w:top w:val="nil"/>
              <w:left w:val="nil"/>
              <w:bottom w:val="nil"/>
              <w:right w:val="nil"/>
            </w:tcBorders>
            <w:shd w:val="clear" w:color="auto" w:fill="auto"/>
            <w:vAlign w:val="center"/>
            <w:hideMark/>
          </w:tcPr>
          <w:p w:rsidR="00FF0180" w:rsidRPr="00FF3F7D" w:rsidRDefault="00FF0180" w:rsidP="00C532A8">
            <w:pPr>
              <w:spacing w:after="0" w:line="240" w:lineRule="auto"/>
              <w:rPr>
                <w:rFonts w:ascii="Calibri" w:eastAsia="Times New Roman" w:hAnsi="Calibri" w:cs="Calibri"/>
                <w:color w:val="000000"/>
                <w:sz w:val="20"/>
                <w:szCs w:val="20"/>
                <w:lang w:eastAsia="sk-SK"/>
              </w:rPr>
            </w:pPr>
            <w:r w:rsidRPr="00FF3F7D">
              <w:rPr>
                <w:rFonts w:ascii="Calibri" w:eastAsia="Times New Roman" w:hAnsi="Calibri" w:cs="Calibri"/>
                <w:color w:val="000000"/>
                <w:sz w:val="20"/>
                <w:szCs w:val="20"/>
                <w:lang w:eastAsia="sk-SK"/>
              </w:rPr>
              <w:t> </w:t>
            </w:r>
          </w:p>
        </w:tc>
      </w:tr>
      <w:tr w:rsidR="00FF0180" w:rsidRPr="00FF3F7D" w:rsidTr="002369B0">
        <w:trPr>
          <w:trHeight w:hRule="exact" w:val="528"/>
        </w:trPr>
        <w:tc>
          <w:tcPr>
            <w:tcW w:w="3460" w:type="dxa"/>
            <w:tcBorders>
              <w:top w:val="nil"/>
              <w:left w:val="nil"/>
              <w:bottom w:val="nil"/>
              <w:right w:val="nil"/>
            </w:tcBorders>
            <w:shd w:val="clear" w:color="000000" w:fill="FFFFFF"/>
            <w:vAlign w:val="center"/>
            <w:hideMark/>
          </w:tcPr>
          <w:p w:rsidR="00FF0180" w:rsidRPr="00FF3F7D" w:rsidRDefault="00FF0180" w:rsidP="00C532A8">
            <w:pPr>
              <w:spacing w:after="0" w:line="240" w:lineRule="auto"/>
              <w:rPr>
                <w:rFonts w:ascii="Calibri" w:eastAsia="Times New Roman" w:hAnsi="Calibri" w:cs="Calibri"/>
                <w:color w:val="000000"/>
                <w:sz w:val="24"/>
                <w:szCs w:val="24"/>
                <w:lang w:eastAsia="sk-SK"/>
              </w:rPr>
            </w:pPr>
            <w:r w:rsidRPr="00FF3F7D">
              <w:rPr>
                <w:rFonts w:ascii="Calibri" w:eastAsia="Times New Roman" w:hAnsi="Calibri" w:cs="Calibri"/>
                <w:color w:val="000000"/>
                <w:lang w:eastAsia="sk-SK"/>
              </w:rPr>
              <w:t xml:space="preserve"> </w:t>
            </w:r>
            <w:r w:rsidRPr="00FF3F7D">
              <w:rPr>
                <w:rFonts w:ascii="Calibri" w:eastAsia="Times New Roman" w:hAnsi="Calibri" w:cs="Calibri"/>
                <w:color w:val="000000"/>
                <w:sz w:val="20"/>
                <w:szCs w:val="20"/>
                <w:lang w:eastAsia="sk-SK"/>
              </w:rPr>
              <w:t>Osoba oprávnená konať vo veciach technických</w:t>
            </w:r>
          </w:p>
        </w:tc>
        <w:tc>
          <w:tcPr>
            <w:tcW w:w="4820" w:type="dxa"/>
            <w:tcBorders>
              <w:top w:val="nil"/>
              <w:left w:val="nil"/>
              <w:bottom w:val="nil"/>
              <w:right w:val="nil"/>
            </w:tcBorders>
            <w:shd w:val="clear" w:color="auto" w:fill="auto"/>
            <w:vAlign w:val="center"/>
            <w:hideMark/>
          </w:tcPr>
          <w:p w:rsidR="00FF0180" w:rsidRPr="00FF3F7D" w:rsidRDefault="00FF0180" w:rsidP="00C532A8">
            <w:pPr>
              <w:spacing w:after="0" w:line="240" w:lineRule="auto"/>
              <w:rPr>
                <w:rFonts w:ascii="Calibri" w:eastAsia="Times New Roman" w:hAnsi="Calibri" w:cs="Calibri"/>
                <w:color w:val="000000"/>
                <w:sz w:val="20"/>
                <w:szCs w:val="20"/>
                <w:lang w:eastAsia="sk-SK"/>
              </w:rPr>
            </w:pPr>
            <w:r w:rsidRPr="00FF3F7D">
              <w:rPr>
                <w:rFonts w:ascii="Calibri" w:eastAsia="Times New Roman" w:hAnsi="Calibri" w:cs="Calibri"/>
                <w:color w:val="000000"/>
                <w:sz w:val="20"/>
                <w:szCs w:val="20"/>
                <w:lang w:eastAsia="sk-SK"/>
              </w:rPr>
              <w:t> </w:t>
            </w:r>
          </w:p>
        </w:tc>
      </w:tr>
    </w:tbl>
    <w:p w:rsidR="00FF0180" w:rsidRPr="00FF3F7D" w:rsidRDefault="00FF0180" w:rsidP="00FF0180">
      <w:pPr>
        <w:widowControl w:val="0"/>
        <w:suppressAutoHyphens/>
        <w:autoSpaceDE w:val="0"/>
        <w:autoSpaceDN w:val="0"/>
        <w:spacing w:after="0" w:line="240" w:lineRule="auto"/>
        <w:ind w:left="2127" w:hanging="2127"/>
        <w:rPr>
          <w:rFonts w:eastAsia="Calibri" w:cstheme="minorHAnsi"/>
          <w:bCs/>
          <w:sz w:val="20"/>
          <w:szCs w:val="20"/>
          <w:lang w:eastAsia="cs-CZ"/>
        </w:rPr>
      </w:pPr>
      <w:r w:rsidRPr="00FF3F7D">
        <w:rPr>
          <w:rFonts w:eastAsia="Calibri" w:cstheme="minorHAnsi"/>
          <w:sz w:val="20"/>
          <w:szCs w:val="20"/>
          <w:lang w:eastAsia="cs-CZ"/>
        </w:rPr>
        <w:t xml:space="preserve"> (ďalej len "zhotoviteľ")</w:t>
      </w:r>
    </w:p>
    <w:p w:rsidR="00FF0180" w:rsidRPr="00FF3F7D" w:rsidRDefault="00FF0180" w:rsidP="00FF0180">
      <w:pPr>
        <w:widowControl w:val="0"/>
        <w:suppressAutoHyphens/>
        <w:autoSpaceDE w:val="0"/>
        <w:autoSpaceDN w:val="0"/>
        <w:spacing w:before="120" w:after="0" w:line="240" w:lineRule="auto"/>
        <w:jc w:val="both"/>
        <w:rPr>
          <w:rFonts w:eastAsia="Calibri" w:cstheme="minorHAnsi"/>
          <w:bCs/>
          <w:sz w:val="20"/>
          <w:szCs w:val="20"/>
          <w:lang w:eastAsia="cs-CZ"/>
        </w:rPr>
      </w:pPr>
      <w:r w:rsidRPr="00FF3F7D">
        <w:rPr>
          <w:rFonts w:eastAsia="Calibri" w:cstheme="minorHAnsi"/>
          <w:bCs/>
          <w:sz w:val="20"/>
          <w:szCs w:val="20"/>
          <w:lang w:eastAsia="cs-CZ"/>
        </w:rPr>
        <w:t>uzatvárajú podľa § 536 a </w:t>
      </w:r>
      <w:proofErr w:type="spellStart"/>
      <w:r w:rsidRPr="00FF3F7D">
        <w:rPr>
          <w:rFonts w:eastAsia="Calibri" w:cstheme="minorHAnsi"/>
          <w:bCs/>
          <w:sz w:val="20"/>
          <w:szCs w:val="20"/>
          <w:lang w:eastAsia="cs-CZ"/>
        </w:rPr>
        <w:t>nasl</w:t>
      </w:r>
      <w:proofErr w:type="spellEnd"/>
      <w:r w:rsidRPr="00FF3F7D">
        <w:rPr>
          <w:rFonts w:eastAsia="Calibri" w:cstheme="minorHAnsi"/>
          <w:bCs/>
          <w:sz w:val="20"/>
          <w:szCs w:val="20"/>
          <w:lang w:eastAsia="cs-CZ"/>
        </w:rPr>
        <w:t xml:space="preserve">. Obchodného zákonníka na základe výsledkov verejného obstarávania vyhláseného objednávateľom podľa zákona 343/2015 </w:t>
      </w:r>
      <w:proofErr w:type="spellStart"/>
      <w:r w:rsidRPr="00FF3F7D">
        <w:rPr>
          <w:rFonts w:eastAsia="Calibri" w:cstheme="minorHAnsi"/>
          <w:bCs/>
          <w:sz w:val="20"/>
          <w:szCs w:val="20"/>
          <w:lang w:eastAsia="cs-CZ"/>
        </w:rPr>
        <w:t>Z.z</w:t>
      </w:r>
      <w:proofErr w:type="spellEnd"/>
      <w:r w:rsidRPr="00FF3F7D">
        <w:rPr>
          <w:rFonts w:eastAsia="Calibri" w:cstheme="minorHAnsi"/>
          <w:bCs/>
          <w:sz w:val="20"/>
          <w:szCs w:val="20"/>
          <w:lang w:eastAsia="cs-CZ"/>
        </w:rPr>
        <w:t>. o verejnom obstarávaní</w:t>
      </w:r>
      <w:r w:rsidR="003F46D4">
        <w:rPr>
          <w:rFonts w:eastAsia="Calibri" w:cstheme="minorHAnsi"/>
          <w:bCs/>
          <w:sz w:val="20"/>
          <w:szCs w:val="20"/>
          <w:lang w:eastAsia="cs-CZ"/>
        </w:rPr>
        <w:t xml:space="preserve"> </w:t>
      </w:r>
      <w:r w:rsidRPr="00FF3F7D">
        <w:rPr>
          <w:rFonts w:eastAsia="Calibri" w:cstheme="minorHAnsi"/>
          <w:bCs/>
          <w:sz w:val="20"/>
          <w:szCs w:val="20"/>
          <w:lang w:eastAsia="cs-CZ"/>
        </w:rPr>
        <w:t xml:space="preserve">a o zmene a doplnení niektorých zákonov v platnom znení </w:t>
      </w:r>
      <w:r w:rsidR="003F46D4">
        <w:rPr>
          <w:rFonts w:eastAsia="Calibri" w:cstheme="minorHAnsi"/>
          <w:bCs/>
          <w:sz w:val="20"/>
          <w:szCs w:val="20"/>
          <w:lang w:eastAsia="cs-CZ"/>
        </w:rPr>
        <w:t xml:space="preserve"> </w:t>
      </w:r>
      <w:r w:rsidR="00F423B0">
        <w:rPr>
          <w:rFonts w:eastAsia="Calibri" w:cstheme="minorHAnsi"/>
          <w:bCs/>
          <w:sz w:val="20"/>
          <w:szCs w:val="20"/>
          <w:lang w:eastAsia="cs-CZ"/>
        </w:rPr>
        <w:t>-k žiadosti</w:t>
      </w:r>
      <w:r w:rsidR="003F46D4">
        <w:rPr>
          <w:rFonts w:eastAsia="Calibri" w:cstheme="minorHAnsi"/>
          <w:bCs/>
          <w:sz w:val="20"/>
          <w:szCs w:val="20"/>
          <w:lang w:eastAsia="cs-CZ"/>
        </w:rPr>
        <w:t xml:space="preserve"> o dotáciu s názvom : </w:t>
      </w:r>
      <w:r w:rsidR="003F46D4" w:rsidRPr="003F46D4">
        <w:rPr>
          <w:rFonts w:cstheme="minorHAnsi"/>
          <w:i/>
          <w:color w:val="222222"/>
          <w:sz w:val="20"/>
          <w:szCs w:val="20"/>
          <w:shd w:val="clear" w:color="auto" w:fill="FFFFFF"/>
        </w:rPr>
        <w:t>Kanalizácia – Klokočov Paľkov I. a II. etapa a „Kanalizácia – Klokočov Paľkov, III. etapa</w:t>
      </w:r>
      <w:r w:rsidRPr="00FF3F7D">
        <w:rPr>
          <w:rFonts w:eastAsia="Calibri" w:cstheme="minorHAnsi"/>
          <w:bCs/>
          <w:sz w:val="20"/>
          <w:szCs w:val="20"/>
          <w:lang w:eastAsia="cs-CZ"/>
        </w:rPr>
        <w:t xml:space="preserve"> </w:t>
      </w:r>
      <w:r w:rsidR="00F423B0">
        <w:rPr>
          <w:rFonts w:eastAsia="Calibri" w:cstheme="minorHAnsi"/>
          <w:bCs/>
          <w:sz w:val="20"/>
          <w:szCs w:val="20"/>
          <w:lang w:eastAsia="cs-CZ"/>
        </w:rPr>
        <w:t xml:space="preserve">- </w:t>
      </w:r>
      <w:r w:rsidRPr="00FF3F7D">
        <w:rPr>
          <w:rFonts w:eastAsia="Calibri" w:cstheme="minorHAnsi"/>
          <w:bCs/>
          <w:sz w:val="20"/>
          <w:szCs w:val="20"/>
          <w:lang w:eastAsia="cs-CZ"/>
        </w:rPr>
        <w:t xml:space="preserve">túto Zmluvu o dielo ( ďalej len  „Zmluva“ ) za nasledovných podmienok. </w:t>
      </w:r>
    </w:p>
    <w:p w:rsidR="00FF0180" w:rsidRPr="00FF3F7D" w:rsidRDefault="00FF0180" w:rsidP="00FF0180">
      <w:pPr>
        <w:widowControl w:val="0"/>
        <w:suppressAutoHyphens/>
        <w:autoSpaceDE w:val="0"/>
        <w:autoSpaceDN w:val="0"/>
        <w:spacing w:before="120" w:after="0" w:line="240" w:lineRule="auto"/>
        <w:jc w:val="center"/>
        <w:rPr>
          <w:rFonts w:eastAsia="Calibri" w:cstheme="minorHAnsi"/>
          <w:b/>
          <w:bCs/>
          <w:sz w:val="20"/>
          <w:szCs w:val="20"/>
          <w:lang w:eastAsia="cs-CZ"/>
        </w:rPr>
      </w:pPr>
      <w:r w:rsidRPr="00FF3F7D">
        <w:rPr>
          <w:rFonts w:eastAsia="Calibri" w:cstheme="minorHAnsi"/>
          <w:b/>
          <w:bCs/>
          <w:sz w:val="20"/>
          <w:szCs w:val="20"/>
          <w:lang w:eastAsia="cs-CZ"/>
        </w:rPr>
        <w:t>Článok II.</w:t>
      </w:r>
    </w:p>
    <w:p w:rsidR="00FF0180" w:rsidRPr="00FF3F7D" w:rsidRDefault="00FF0180" w:rsidP="00FF0180">
      <w:pPr>
        <w:widowControl w:val="0"/>
        <w:suppressAutoHyphens/>
        <w:autoSpaceDE w:val="0"/>
        <w:autoSpaceDN w:val="0"/>
        <w:spacing w:before="120" w:after="0" w:line="240" w:lineRule="auto"/>
        <w:jc w:val="center"/>
        <w:rPr>
          <w:rFonts w:eastAsia="Calibri" w:cstheme="minorHAnsi"/>
          <w:b/>
          <w:bCs/>
          <w:sz w:val="20"/>
          <w:szCs w:val="20"/>
          <w:lang w:eastAsia="cs-CZ"/>
        </w:rPr>
      </w:pPr>
      <w:r w:rsidRPr="00FF3F7D">
        <w:rPr>
          <w:rFonts w:eastAsia="Calibri" w:cstheme="minorHAnsi"/>
          <w:b/>
          <w:bCs/>
          <w:sz w:val="20"/>
          <w:szCs w:val="20"/>
          <w:lang w:eastAsia="cs-CZ"/>
        </w:rPr>
        <w:t>Predmet zmluvy</w:t>
      </w:r>
    </w:p>
    <w:p w:rsidR="00FF0180" w:rsidRPr="00FF3F7D" w:rsidRDefault="00FF0180" w:rsidP="00FF0180">
      <w:pPr>
        <w:widowControl w:val="0"/>
        <w:numPr>
          <w:ilvl w:val="0"/>
          <w:numId w:val="2"/>
        </w:numPr>
        <w:suppressAutoHyphens/>
        <w:spacing w:after="0" w:line="240" w:lineRule="auto"/>
        <w:jc w:val="both"/>
        <w:rPr>
          <w:rFonts w:eastAsia="Times New Roman" w:cstheme="minorHAnsi"/>
          <w:vanish/>
          <w:sz w:val="20"/>
          <w:szCs w:val="20"/>
          <w:lang w:eastAsia="zh-CN"/>
        </w:rPr>
      </w:pPr>
    </w:p>
    <w:p w:rsidR="00FF0180" w:rsidRPr="00FF3F7D" w:rsidRDefault="00FC3600" w:rsidP="00FF0180">
      <w:pPr>
        <w:widowControl w:val="0"/>
        <w:numPr>
          <w:ilvl w:val="1"/>
          <w:numId w:val="2"/>
        </w:numPr>
        <w:suppressAutoHyphens/>
        <w:spacing w:after="240" w:line="240" w:lineRule="auto"/>
        <w:ind w:left="567" w:hanging="567"/>
        <w:jc w:val="both"/>
        <w:rPr>
          <w:rFonts w:eastAsia="Times New Roman" w:cstheme="minorHAnsi"/>
          <w:sz w:val="20"/>
          <w:szCs w:val="20"/>
          <w:lang w:eastAsia="zh-CN"/>
        </w:rPr>
      </w:pPr>
      <w:r w:rsidRPr="00F31FD3">
        <w:rPr>
          <w:rFonts w:eastAsia="Times New Roman" w:cstheme="minorHAnsi"/>
          <w:sz w:val="20"/>
          <w:szCs w:val="20"/>
          <w:lang w:eastAsia="zh-CN"/>
        </w:rPr>
        <w:t>Predmetom tejto Zmluvy je  záväzok Zhotoviteľa riadne a včas zhotoviť  dielo pre Objednávateľa na predmet zákazky s</w:t>
      </w:r>
      <w:r w:rsidR="00A66E18">
        <w:rPr>
          <w:rFonts w:eastAsia="Times New Roman" w:cstheme="minorHAnsi"/>
          <w:sz w:val="20"/>
          <w:szCs w:val="20"/>
          <w:lang w:eastAsia="zh-CN"/>
        </w:rPr>
        <w:t> </w:t>
      </w:r>
      <w:r w:rsidRPr="00F31FD3">
        <w:rPr>
          <w:rFonts w:eastAsia="Times New Roman" w:cstheme="minorHAnsi"/>
          <w:sz w:val="20"/>
          <w:szCs w:val="20"/>
          <w:lang w:eastAsia="zh-CN"/>
        </w:rPr>
        <w:t>názvom</w:t>
      </w:r>
      <w:r w:rsidR="00A66E18">
        <w:rPr>
          <w:rFonts w:eastAsia="Times New Roman" w:cstheme="minorHAnsi"/>
          <w:sz w:val="20"/>
          <w:szCs w:val="20"/>
          <w:lang w:eastAsia="zh-CN"/>
        </w:rPr>
        <w:t>:</w:t>
      </w:r>
      <w:r w:rsidRPr="00F31FD3">
        <w:rPr>
          <w:rFonts w:eastAsia="Times New Roman" w:cstheme="minorHAnsi"/>
          <w:sz w:val="20"/>
          <w:szCs w:val="20"/>
          <w:lang w:eastAsia="zh-CN"/>
        </w:rPr>
        <w:t xml:space="preserve"> </w:t>
      </w:r>
      <w:r w:rsidR="001463DF" w:rsidRPr="00496929">
        <w:rPr>
          <w:rFonts w:cstheme="minorHAnsi"/>
          <w:b/>
          <w:iCs/>
          <w:color w:val="222222"/>
          <w:shd w:val="clear" w:color="auto" w:fill="FFFFFF"/>
        </w:rPr>
        <w:t xml:space="preserve">Kanalizácia – Klokočov Paľkov </w:t>
      </w:r>
      <w:r w:rsidR="001463DF">
        <w:rPr>
          <w:rFonts w:cstheme="minorHAnsi"/>
          <w:b/>
          <w:iCs/>
          <w:color w:val="222222"/>
          <w:shd w:val="clear" w:color="auto" w:fill="FFFFFF"/>
        </w:rPr>
        <w:t xml:space="preserve"> (dokončenie </w:t>
      </w:r>
      <w:r w:rsidR="001463DF" w:rsidRPr="00496929">
        <w:rPr>
          <w:rFonts w:cstheme="minorHAnsi"/>
          <w:b/>
          <w:iCs/>
          <w:color w:val="222222"/>
          <w:shd w:val="clear" w:color="auto" w:fill="FFFFFF"/>
        </w:rPr>
        <w:t>II. etap</w:t>
      </w:r>
      <w:r w:rsidR="001463DF">
        <w:rPr>
          <w:rFonts w:cstheme="minorHAnsi"/>
          <w:b/>
          <w:iCs/>
          <w:color w:val="222222"/>
          <w:shd w:val="clear" w:color="auto" w:fill="FFFFFF"/>
        </w:rPr>
        <w:t>y</w:t>
      </w:r>
      <w:r w:rsidR="001463DF" w:rsidRPr="00496929">
        <w:rPr>
          <w:rFonts w:cstheme="minorHAnsi"/>
          <w:b/>
          <w:iCs/>
          <w:color w:val="222222"/>
          <w:shd w:val="clear" w:color="auto" w:fill="FFFFFF"/>
        </w:rPr>
        <w:t xml:space="preserve"> a  III. etapa</w:t>
      </w:r>
      <w:r w:rsidR="001463DF">
        <w:rPr>
          <w:rFonts w:cstheme="minorHAnsi"/>
          <w:b/>
          <w:iCs/>
          <w:color w:val="222222"/>
          <w:shd w:val="clear" w:color="auto" w:fill="FFFFFF"/>
        </w:rPr>
        <w:t>)</w:t>
      </w:r>
      <w:r w:rsidR="00A66E18" w:rsidRPr="00F31FD3">
        <w:rPr>
          <w:rFonts w:eastAsia="Times New Roman" w:cstheme="minorHAnsi"/>
          <w:sz w:val="20"/>
          <w:szCs w:val="20"/>
          <w:lang w:eastAsia="zh-CN"/>
        </w:rPr>
        <w:t xml:space="preserve"> </w:t>
      </w:r>
      <w:r w:rsidRPr="00F31FD3">
        <w:rPr>
          <w:rFonts w:eastAsia="Times New Roman" w:cstheme="minorHAnsi"/>
          <w:sz w:val="20"/>
          <w:szCs w:val="20"/>
          <w:lang w:eastAsia="zh-CN"/>
        </w:rPr>
        <w:t>(ďalej len „dielo“) a záväzok Objednávateľa zaplatiť Zhotoviteľovi za riadne a včas dodané Dielo cenu podľa tejto Zmluvy</w:t>
      </w:r>
      <w:r w:rsidR="00044FB0">
        <w:rPr>
          <w:rFonts w:eastAsia="Times New Roman" w:cstheme="minorHAnsi"/>
          <w:sz w:val="20"/>
          <w:szCs w:val="20"/>
          <w:lang w:eastAsia="zh-CN"/>
        </w:rPr>
        <w:t>.</w:t>
      </w:r>
    </w:p>
    <w:p w:rsidR="00FF0180" w:rsidRPr="00FF3F7D" w:rsidRDefault="00FF0180" w:rsidP="00445F75">
      <w:pPr>
        <w:widowControl w:val="0"/>
        <w:numPr>
          <w:ilvl w:val="1"/>
          <w:numId w:val="2"/>
        </w:numPr>
        <w:suppressAutoHyphens/>
        <w:spacing w:after="240" w:line="240" w:lineRule="auto"/>
        <w:ind w:left="567" w:hanging="567"/>
        <w:jc w:val="both"/>
        <w:rPr>
          <w:rFonts w:eastAsia="Times New Roman" w:cstheme="minorHAnsi"/>
          <w:sz w:val="20"/>
          <w:szCs w:val="20"/>
          <w:lang w:eastAsia="zh-CN"/>
        </w:rPr>
      </w:pPr>
      <w:r w:rsidRPr="00FF3F7D">
        <w:rPr>
          <w:rFonts w:eastAsia="Times New Roman" w:cstheme="minorHAnsi"/>
          <w:sz w:val="20"/>
          <w:szCs w:val="20"/>
          <w:lang w:eastAsia="zh-CN"/>
        </w:rPr>
        <w:lastRenderedPageBreak/>
        <w:t xml:space="preserve">Zhotoviteľ sa zaväzuje zhotoviť dielo podľa projektovej dokumentácie stavby:  </w:t>
      </w:r>
      <w:r w:rsidR="001463DF" w:rsidRPr="001463DF">
        <w:rPr>
          <w:rFonts w:cstheme="minorHAnsi"/>
          <w:iCs/>
          <w:color w:val="222222"/>
          <w:shd w:val="clear" w:color="auto" w:fill="FFFFFF"/>
        </w:rPr>
        <w:t>Kanalizácia – Klokočov Paľkov  (dokončenie II. etapy a  III. etapa)</w:t>
      </w:r>
      <w:r w:rsidRPr="00FF3F7D">
        <w:rPr>
          <w:rFonts w:eastAsia="Times New Roman" w:cstheme="minorHAnsi"/>
          <w:sz w:val="20"/>
          <w:szCs w:val="20"/>
          <w:lang w:eastAsia="zh-CN"/>
        </w:rPr>
        <w:t xml:space="preserve"> a rozpočtu predloženého zhotoviteľom v procese verejného obstarávania za podmienok dohodnutých v tejto Zmluve, a zhotovené dielo riadne a včas odovzdať objednávateľovi v zodpovedajúcej kvalite a v ponúknutej cene. </w:t>
      </w:r>
    </w:p>
    <w:p w:rsidR="00FF0180" w:rsidRPr="00FF3F7D" w:rsidRDefault="00FF0180" w:rsidP="00FF0180">
      <w:pPr>
        <w:widowControl w:val="0"/>
        <w:numPr>
          <w:ilvl w:val="1"/>
          <w:numId w:val="2"/>
        </w:numPr>
        <w:suppressAutoHyphens/>
        <w:spacing w:after="240" w:line="240" w:lineRule="auto"/>
        <w:ind w:left="567" w:hanging="567"/>
        <w:jc w:val="both"/>
        <w:rPr>
          <w:rFonts w:eastAsia="Times New Roman" w:cstheme="minorHAnsi"/>
          <w:sz w:val="20"/>
          <w:szCs w:val="20"/>
          <w:lang w:eastAsia="zh-CN"/>
        </w:rPr>
      </w:pPr>
      <w:r w:rsidRPr="00FF3F7D">
        <w:rPr>
          <w:rFonts w:eastAsia="Times New Roman" w:cstheme="minorHAnsi"/>
          <w:sz w:val="20"/>
          <w:szCs w:val="20"/>
          <w:lang w:eastAsia="zh-CN"/>
        </w:rPr>
        <w:t>Zhotoviteľ sa zaväzuje zhotoviť dielo vo vlastnom mene a na vlastnú zodpovednosť, na vlastné náklady a v dojednanom čase. Pokiaľ zhotoviteľ poverí vykonaním diela inú osobu, má zodpovednosť akoby dielo vykonal sám.</w:t>
      </w:r>
    </w:p>
    <w:p w:rsidR="00FF0180" w:rsidRPr="00FF3F7D" w:rsidRDefault="00FF0180" w:rsidP="00FF0180">
      <w:pPr>
        <w:widowControl w:val="0"/>
        <w:numPr>
          <w:ilvl w:val="1"/>
          <w:numId w:val="2"/>
        </w:numPr>
        <w:suppressAutoHyphens/>
        <w:spacing w:after="240" w:line="240" w:lineRule="auto"/>
        <w:ind w:left="567" w:hanging="567"/>
        <w:jc w:val="both"/>
        <w:rPr>
          <w:rFonts w:eastAsia="Times New Roman" w:cstheme="minorHAnsi"/>
          <w:sz w:val="20"/>
          <w:szCs w:val="20"/>
          <w:lang w:eastAsia="zh-CN"/>
        </w:rPr>
      </w:pPr>
      <w:r w:rsidRPr="00FF3F7D">
        <w:rPr>
          <w:rFonts w:eastAsia="Times New Roman" w:cstheme="minorHAnsi"/>
          <w:sz w:val="20"/>
          <w:szCs w:val="20"/>
          <w:lang w:eastAsia="zh-CN"/>
        </w:rPr>
        <w:t>Zhotoviteľ podpisom tejto Zmluvy potvrdzuje, že sa pred podpisom Zmluvy riadne oboznámil s Projektovou dokumentáciou a Výkazom výmer</w:t>
      </w:r>
    </w:p>
    <w:p w:rsidR="00FF0180" w:rsidRPr="00FF3F7D" w:rsidRDefault="00FF0180" w:rsidP="00FF0180">
      <w:pPr>
        <w:widowControl w:val="0"/>
        <w:numPr>
          <w:ilvl w:val="1"/>
          <w:numId w:val="2"/>
        </w:numPr>
        <w:suppressAutoHyphens/>
        <w:spacing w:after="240" w:line="240" w:lineRule="auto"/>
        <w:ind w:left="567" w:hanging="567"/>
        <w:jc w:val="both"/>
        <w:rPr>
          <w:rFonts w:eastAsia="Times New Roman" w:cstheme="minorHAnsi"/>
          <w:sz w:val="20"/>
          <w:szCs w:val="20"/>
          <w:lang w:eastAsia="zh-CN"/>
        </w:rPr>
      </w:pPr>
      <w:r w:rsidRPr="00FF3F7D">
        <w:rPr>
          <w:rFonts w:eastAsia="Times New Roman" w:cstheme="minorHAnsi"/>
          <w:sz w:val="20"/>
          <w:szCs w:val="20"/>
          <w:lang w:eastAsia="zh-CN"/>
        </w:rPr>
        <w:t xml:space="preserve">Zhotoviteľ má záujem, za podmienok špecifikovaných v Zmluve, zhotoviť pre Objednávateľa Dielo. Zhotoviteľ pred podpisom Zmluvy zvážil a odborne posúdil všetky riziká spojené s realizáciou predmetu Zmluvy, obhliadol si miesto kde má byť dielo vykonané, zobral do úvahy rozsah potrebných materiálov, prác a služieb potrebných na dokončenie Diela ( materiály, transport, energie, náklady na zariadenia a stroje, údržba prístupových ciest, náklady na odstránenie odpadov, náklady na zamestnancov a špecialistov ako aj ostatné náklady súvisiace s realizáciou Diela, a iné).  </w:t>
      </w:r>
    </w:p>
    <w:p w:rsidR="00FF0180" w:rsidRPr="00FF3F7D" w:rsidRDefault="00FF0180" w:rsidP="00FF0180">
      <w:pPr>
        <w:widowControl w:val="0"/>
        <w:suppressAutoHyphens/>
        <w:autoSpaceDE w:val="0"/>
        <w:autoSpaceDN w:val="0"/>
        <w:spacing w:before="120" w:after="0" w:line="240" w:lineRule="auto"/>
        <w:ind w:left="142"/>
        <w:jc w:val="center"/>
        <w:rPr>
          <w:rFonts w:eastAsia="Calibri" w:cstheme="minorHAnsi"/>
          <w:b/>
          <w:bCs/>
          <w:sz w:val="20"/>
          <w:szCs w:val="20"/>
          <w:lang w:eastAsia="cs-CZ"/>
        </w:rPr>
      </w:pPr>
      <w:r w:rsidRPr="00FF3F7D">
        <w:rPr>
          <w:rFonts w:eastAsia="Calibri" w:cstheme="minorHAnsi"/>
          <w:b/>
          <w:bCs/>
          <w:sz w:val="20"/>
          <w:szCs w:val="20"/>
          <w:lang w:eastAsia="cs-CZ"/>
        </w:rPr>
        <w:t>Článok III.</w:t>
      </w:r>
    </w:p>
    <w:p w:rsidR="00FF0180" w:rsidRPr="00FF3F7D" w:rsidRDefault="00FF0180" w:rsidP="00FF0180">
      <w:pPr>
        <w:widowControl w:val="0"/>
        <w:suppressAutoHyphens/>
        <w:autoSpaceDE w:val="0"/>
        <w:autoSpaceDN w:val="0"/>
        <w:spacing w:before="120" w:after="0" w:line="240" w:lineRule="auto"/>
        <w:jc w:val="center"/>
        <w:rPr>
          <w:rFonts w:eastAsia="Calibri" w:cstheme="minorHAnsi"/>
          <w:b/>
          <w:bCs/>
          <w:sz w:val="20"/>
          <w:szCs w:val="20"/>
          <w:lang w:eastAsia="cs-CZ"/>
        </w:rPr>
      </w:pPr>
      <w:r w:rsidRPr="00FF3F7D">
        <w:rPr>
          <w:rFonts w:eastAsia="Calibri" w:cstheme="minorHAnsi"/>
          <w:b/>
          <w:bCs/>
          <w:sz w:val="20"/>
          <w:szCs w:val="20"/>
          <w:lang w:eastAsia="cs-CZ"/>
        </w:rPr>
        <w:t>Miesto plnenia</w:t>
      </w:r>
    </w:p>
    <w:p w:rsidR="00FF0180" w:rsidRPr="00FF3F7D" w:rsidRDefault="00FF0180" w:rsidP="00FF0180">
      <w:pPr>
        <w:widowControl w:val="0"/>
        <w:numPr>
          <w:ilvl w:val="0"/>
          <w:numId w:val="1"/>
        </w:numPr>
        <w:suppressAutoHyphens/>
        <w:spacing w:after="0" w:line="240" w:lineRule="auto"/>
        <w:jc w:val="both"/>
        <w:rPr>
          <w:rFonts w:eastAsia="Calibri" w:cstheme="minorHAnsi"/>
          <w:vanish/>
          <w:sz w:val="20"/>
          <w:szCs w:val="20"/>
          <w:lang w:eastAsia="cs-CZ"/>
        </w:rPr>
      </w:pPr>
    </w:p>
    <w:p w:rsidR="00FF0180" w:rsidRPr="00FF3F7D" w:rsidRDefault="00FF0180" w:rsidP="00FF0180">
      <w:pPr>
        <w:widowControl w:val="0"/>
        <w:numPr>
          <w:ilvl w:val="0"/>
          <w:numId w:val="1"/>
        </w:numPr>
        <w:suppressAutoHyphens/>
        <w:spacing w:after="0" w:line="240" w:lineRule="auto"/>
        <w:jc w:val="both"/>
        <w:rPr>
          <w:rFonts w:eastAsia="Calibri" w:cstheme="minorHAnsi"/>
          <w:vanish/>
          <w:sz w:val="20"/>
          <w:szCs w:val="20"/>
          <w:lang w:eastAsia="cs-CZ"/>
        </w:rPr>
      </w:pPr>
    </w:p>
    <w:p w:rsidR="00FF0180" w:rsidRPr="00FF3F7D" w:rsidRDefault="00FF0180" w:rsidP="00FF0180">
      <w:pPr>
        <w:widowControl w:val="0"/>
        <w:numPr>
          <w:ilvl w:val="0"/>
          <w:numId w:val="2"/>
        </w:numPr>
        <w:suppressAutoHyphens/>
        <w:spacing w:after="0" w:line="240" w:lineRule="auto"/>
        <w:jc w:val="both"/>
        <w:rPr>
          <w:rFonts w:eastAsia="Times New Roman" w:cstheme="minorHAnsi"/>
          <w:vanish/>
          <w:sz w:val="20"/>
          <w:szCs w:val="20"/>
          <w:lang w:eastAsia="zh-CN"/>
        </w:rPr>
      </w:pPr>
    </w:p>
    <w:p w:rsidR="00FF0180" w:rsidRPr="00FD2102" w:rsidRDefault="00FF0180" w:rsidP="00C525BE">
      <w:pPr>
        <w:widowControl w:val="0"/>
        <w:numPr>
          <w:ilvl w:val="1"/>
          <w:numId w:val="2"/>
        </w:numPr>
        <w:suppressAutoHyphens/>
        <w:spacing w:after="0" w:line="240" w:lineRule="auto"/>
        <w:ind w:left="709" w:hanging="709"/>
        <w:jc w:val="both"/>
        <w:rPr>
          <w:rFonts w:eastAsia="Times New Roman" w:cstheme="minorHAnsi"/>
          <w:b/>
          <w:sz w:val="20"/>
          <w:szCs w:val="20"/>
          <w:lang w:eastAsia="zh-CN"/>
        </w:rPr>
      </w:pPr>
      <w:r w:rsidRPr="00FF3F7D">
        <w:rPr>
          <w:rFonts w:eastAsia="Times New Roman" w:cstheme="minorHAnsi"/>
          <w:sz w:val="20"/>
          <w:szCs w:val="20"/>
          <w:lang w:eastAsia="zh-CN"/>
        </w:rPr>
        <w:t>Miestom zhotovenia (vykonania) diela je</w:t>
      </w:r>
      <w:r w:rsidRPr="00FD2102">
        <w:rPr>
          <w:rFonts w:eastAsia="Times New Roman" w:cstheme="minorHAnsi"/>
          <w:sz w:val="20"/>
          <w:szCs w:val="20"/>
          <w:lang w:eastAsia="zh-CN"/>
        </w:rPr>
        <w:t xml:space="preserve">: </w:t>
      </w:r>
      <w:r w:rsidR="003F46D4">
        <w:rPr>
          <w:rFonts w:cstheme="minorHAnsi"/>
        </w:rPr>
        <w:t xml:space="preserve">Katastrálne územie obce Klokočov </w:t>
      </w:r>
      <w:proofErr w:type="spellStart"/>
      <w:r w:rsidR="003F46D4" w:rsidRPr="004169C7">
        <w:rPr>
          <w:rFonts w:cstheme="minorHAnsi"/>
          <w:sz w:val="20"/>
          <w:szCs w:val="20"/>
        </w:rPr>
        <w:t>parc</w:t>
      </w:r>
      <w:proofErr w:type="spellEnd"/>
      <w:r w:rsidR="003F46D4" w:rsidRPr="004169C7">
        <w:rPr>
          <w:rFonts w:cstheme="minorHAnsi"/>
          <w:sz w:val="20"/>
          <w:szCs w:val="20"/>
        </w:rPr>
        <w:t>. č. 505/1; 505/4; 505/8; 505/13; 505/41; 505/49; 505/58; 505/112; 505/129; 576/2; 576/30</w:t>
      </w:r>
      <w:r w:rsidR="003F46D4" w:rsidRPr="004169C7">
        <w:rPr>
          <w:rFonts w:cstheme="minorHAnsi"/>
        </w:rPr>
        <w:t>. Detai</w:t>
      </w:r>
      <w:r w:rsidR="003F46D4" w:rsidRPr="008E36DC">
        <w:rPr>
          <w:rFonts w:cstheme="minorHAnsi"/>
        </w:rPr>
        <w:t>lný popis miesta plnenia</w:t>
      </w:r>
      <w:r w:rsidR="003F46D4" w:rsidRPr="005B5A60">
        <w:rPr>
          <w:rFonts w:cstheme="minorHAnsi"/>
        </w:rPr>
        <w:t xml:space="preserve"> predmetu zmluvy je uvedený v projektovej dokumentácii (Príloha č.2  Zmluvy).</w:t>
      </w:r>
    </w:p>
    <w:p w:rsidR="00FF0180" w:rsidRPr="00FF3F7D" w:rsidRDefault="00FF0180" w:rsidP="00FF0180">
      <w:pPr>
        <w:widowControl w:val="0"/>
        <w:suppressAutoHyphens/>
        <w:autoSpaceDE w:val="0"/>
        <w:autoSpaceDN w:val="0"/>
        <w:adjustRightInd w:val="0"/>
        <w:spacing w:after="0" w:line="240" w:lineRule="auto"/>
        <w:ind w:left="1200"/>
        <w:rPr>
          <w:rFonts w:eastAsia="Times New Roman" w:cstheme="minorHAnsi"/>
          <w:b/>
          <w:bCs/>
          <w:sz w:val="20"/>
          <w:szCs w:val="20"/>
          <w:lang w:eastAsia="cs-CZ"/>
        </w:rPr>
      </w:pPr>
    </w:p>
    <w:p w:rsidR="00FF0180" w:rsidRPr="00FF3F7D" w:rsidRDefault="00FF0180" w:rsidP="00FF0180">
      <w:pPr>
        <w:widowControl w:val="0"/>
        <w:suppressAutoHyphens/>
        <w:autoSpaceDE w:val="0"/>
        <w:autoSpaceDN w:val="0"/>
        <w:adjustRightInd w:val="0"/>
        <w:spacing w:after="0" w:line="240" w:lineRule="auto"/>
        <w:jc w:val="center"/>
        <w:rPr>
          <w:rFonts w:eastAsia="Times New Roman" w:cstheme="minorHAnsi"/>
          <w:b/>
          <w:bCs/>
          <w:sz w:val="20"/>
          <w:szCs w:val="20"/>
          <w:lang w:eastAsia="cs-CZ"/>
        </w:rPr>
      </w:pPr>
      <w:r w:rsidRPr="00FF3F7D">
        <w:rPr>
          <w:rFonts w:eastAsia="Times New Roman" w:cstheme="minorHAnsi"/>
          <w:b/>
          <w:bCs/>
          <w:sz w:val="20"/>
          <w:szCs w:val="20"/>
          <w:lang w:eastAsia="cs-CZ"/>
        </w:rPr>
        <w:t>Článok IV.</w:t>
      </w:r>
    </w:p>
    <w:p w:rsidR="00FF0180" w:rsidRPr="00FF3F7D" w:rsidRDefault="00FF0180" w:rsidP="00FF0180">
      <w:pPr>
        <w:widowControl w:val="0"/>
        <w:suppressAutoHyphens/>
        <w:autoSpaceDE w:val="0"/>
        <w:autoSpaceDN w:val="0"/>
        <w:spacing w:before="120" w:after="0" w:line="240" w:lineRule="auto"/>
        <w:jc w:val="center"/>
        <w:rPr>
          <w:rFonts w:eastAsia="Calibri" w:cstheme="minorHAnsi"/>
          <w:b/>
          <w:bCs/>
          <w:sz w:val="20"/>
          <w:szCs w:val="20"/>
          <w:lang w:eastAsia="cs-CZ"/>
        </w:rPr>
      </w:pPr>
      <w:r w:rsidRPr="00FF3F7D">
        <w:rPr>
          <w:rFonts w:eastAsia="Calibri" w:cstheme="minorHAnsi"/>
          <w:b/>
          <w:bCs/>
          <w:sz w:val="20"/>
          <w:szCs w:val="20"/>
          <w:lang w:eastAsia="cs-CZ"/>
        </w:rPr>
        <w:t>Cena diela</w:t>
      </w:r>
    </w:p>
    <w:p w:rsidR="00FF0180" w:rsidRPr="00FF3F7D" w:rsidRDefault="00FF0180" w:rsidP="00FF0180">
      <w:pPr>
        <w:widowControl w:val="0"/>
        <w:numPr>
          <w:ilvl w:val="0"/>
          <w:numId w:val="2"/>
        </w:numPr>
        <w:suppressAutoHyphens/>
        <w:spacing w:after="0" w:line="240" w:lineRule="auto"/>
        <w:jc w:val="both"/>
        <w:rPr>
          <w:rFonts w:eastAsia="Times New Roman" w:cstheme="minorHAnsi"/>
          <w:vanish/>
          <w:sz w:val="20"/>
          <w:szCs w:val="20"/>
          <w:lang w:eastAsia="zh-CN"/>
        </w:rPr>
      </w:pP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Cena diela v celom rozsahu podľa článku II. tejto zmluvy je stanovená dohodou zmluvných strán v zmysle zákona NR SR č. 18/1996 Z .z. o cenách v znení neskorších predpisov. Dohodnutá cena diela je konečná a je možné ju meniť len v prípade závažných nepredvídateľných okolností v súlade s príslušnými právnymi predpismi formou písomného dodatku k tejto Zmluve.</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Cena celkom:</w:t>
      </w:r>
    </w:p>
    <w:p w:rsidR="00FF0180" w:rsidRPr="00FF3F7D" w:rsidRDefault="00FF0180" w:rsidP="00FF0180">
      <w:pPr>
        <w:widowControl w:val="0"/>
        <w:suppressAutoHyphens/>
        <w:spacing w:after="0" w:line="240" w:lineRule="auto"/>
        <w:jc w:val="both"/>
        <w:rPr>
          <w:rFonts w:eastAsia="Times New Roman" w:cstheme="minorHAnsi"/>
          <w:sz w:val="20"/>
          <w:szCs w:val="20"/>
          <w:lang w:eastAsia="zh-CN"/>
        </w:rPr>
      </w:pPr>
    </w:p>
    <w:tbl>
      <w:tblPr>
        <w:tblStyle w:val="Mriekatabuky"/>
        <w:tblW w:w="0" w:type="auto"/>
        <w:tblInd w:w="1951" w:type="dxa"/>
        <w:tblLook w:val="04A0" w:firstRow="1" w:lastRow="0" w:firstColumn="1" w:lastColumn="0" w:noHBand="0" w:noVBand="1"/>
      </w:tblPr>
      <w:tblGrid>
        <w:gridCol w:w="2155"/>
        <w:gridCol w:w="3799"/>
      </w:tblGrid>
      <w:tr w:rsidR="00FF0180" w:rsidRPr="00FF3F7D" w:rsidTr="00195765">
        <w:tc>
          <w:tcPr>
            <w:tcW w:w="2155" w:type="dxa"/>
            <w:shd w:val="clear" w:color="auto" w:fill="F2F2F2" w:themeFill="background1" w:themeFillShade="F2"/>
          </w:tcPr>
          <w:p w:rsidR="00FF0180" w:rsidRPr="00FF3F7D" w:rsidRDefault="00FF0180" w:rsidP="00C532A8">
            <w:pPr>
              <w:widowControl w:val="0"/>
              <w:suppressAutoHyphens/>
              <w:spacing w:before="60"/>
              <w:jc w:val="both"/>
              <w:rPr>
                <w:rFonts w:cstheme="minorHAnsi"/>
                <w:sz w:val="20"/>
                <w:szCs w:val="20"/>
                <w:lang w:eastAsia="zh-CN"/>
              </w:rPr>
            </w:pPr>
            <w:r w:rsidRPr="00FF3F7D">
              <w:rPr>
                <w:rFonts w:cstheme="minorHAnsi"/>
                <w:sz w:val="20"/>
                <w:szCs w:val="20"/>
                <w:lang w:eastAsia="zh-CN"/>
              </w:rPr>
              <w:t>Cena bez DPH:</w:t>
            </w:r>
          </w:p>
        </w:tc>
        <w:tc>
          <w:tcPr>
            <w:tcW w:w="3799" w:type="dxa"/>
          </w:tcPr>
          <w:p w:rsidR="00FF0180" w:rsidRPr="00FF3F7D" w:rsidRDefault="00FF0180" w:rsidP="00C532A8">
            <w:pPr>
              <w:widowControl w:val="0"/>
              <w:suppressAutoHyphens/>
              <w:spacing w:before="60"/>
              <w:jc w:val="right"/>
              <w:rPr>
                <w:rFonts w:cstheme="minorHAnsi"/>
                <w:sz w:val="20"/>
                <w:szCs w:val="20"/>
                <w:lang w:eastAsia="zh-CN"/>
              </w:rPr>
            </w:pPr>
            <w:r w:rsidRPr="00FF3F7D">
              <w:rPr>
                <w:rFonts w:cstheme="minorHAnsi"/>
                <w:sz w:val="20"/>
                <w:szCs w:val="20"/>
                <w:lang w:eastAsia="zh-CN"/>
              </w:rPr>
              <w:t>,- EUR</w:t>
            </w:r>
          </w:p>
        </w:tc>
      </w:tr>
      <w:tr w:rsidR="00FF0180" w:rsidRPr="00FF3F7D" w:rsidTr="00195765">
        <w:tc>
          <w:tcPr>
            <w:tcW w:w="2155" w:type="dxa"/>
            <w:shd w:val="clear" w:color="auto" w:fill="F2F2F2" w:themeFill="background1" w:themeFillShade="F2"/>
          </w:tcPr>
          <w:p w:rsidR="00FF0180" w:rsidRPr="00FF3F7D" w:rsidRDefault="00FF0180" w:rsidP="00C532A8">
            <w:pPr>
              <w:widowControl w:val="0"/>
              <w:suppressAutoHyphens/>
              <w:spacing w:before="60"/>
              <w:jc w:val="both"/>
              <w:rPr>
                <w:rFonts w:cstheme="minorHAnsi"/>
                <w:sz w:val="20"/>
                <w:szCs w:val="20"/>
                <w:lang w:eastAsia="zh-CN"/>
              </w:rPr>
            </w:pPr>
            <w:r w:rsidRPr="00FF3F7D">
              <w:rPr>
                <w:rFonts w:cstheme="minorHAnsi"/>
                <w:sz w:val="20"/>
                <w:szCs w:val="20"/>
                <w:lang w:eastAsia="zh-CN"/>
              </w:rPr>
              <w:t>Cena DPH (20 %):</w:t>
            </w:r>
          </w:p>
        </w:tc>
        <w:tc>
          <w:tcPr>
            <w:tcW w:w="3799" w:type="dxa"/>
          </w:tcPr>
          <w:p w:rsidR="00FF0180" w:rsidRPr="00FF3F7D" w:rsidRDefault="00FF0180" w:rsidP="00C532A8">
            <w:pPr>
              <w:widowControl w:val="0"/>
              <w:suppressAutoHyphens/>
              <w:spacing w:before="60"/>
              <w:jc w:val="right"/>
              <w:rPr>
                <w:rFonts w:cstheme="minorHAnsi"/>
                <w:sz w:val="20"/>
                <w:szCs w:val="20"/>
                <w:lang w:eastAsia="zh-CN"/>
              </w:rPr>
            </w:pPr>
            <w:r w:rsidRPr="00FF3F7D">
              <w:rPr>
                <w:rFonts w:cstheme="minorHAnsi"/>
                <w:sz w:val="20"/>
                <w:szCs w:val="20"/>
                <w:lang w:eastAsia="zh-CN"/>
              </w:rPr>
              <w:t>,- EUR</w:t>
            </w:r>
          </w:p>
        </w:tc>
      </w:tr>
      <w:tr w:rsidR="00FF0180" w:rsidRPr="00FF3F7D" w:rsidTr="00195765">
        <w:tc>
          <w:tcPr>
            <w:tcW w:w="2155" w:type="dxa"/>
            <w:shd w:val="clear" w:color="auto" w:fill="F2F2F2" w:themeFill="background1" w:themeFillShade="F2"/>
          </w:tcPr>
          <w:p w:rsidR="00FF0180" w:rsidRPr="00FF3F7D" w:rsidRDefault="00FF0180" w:rsidP="00C532A8">
            <w:pPr>
              <w:widowControl w:val="0"/>
              <w:suppressAutoHyphens/>
              <w:spacing w:before="60"/>
              <w:jc w:val="both"/>
              <w:rPr>
                <w:rFonts w:cstheme="minorHAnsi"/>
                <w:sz w:val="20"/>
                <w:szCs w:val="20"/>
                <w:lang w:eastAsia="zh-CN"/>
              </w:rPr>
            </w:pPr>
            <w:r w:rsidRPr="00FF3F7D">
              <w:rPr>
                <w:rFonts w:cstheme="minorHAnsi"/>
                <w:sz w:val="20"/>
                <w:szCs w:val="20"/>
                <w:lang w:eastAsia="zh-CN"/>
              </w:rPr>
              <w:t>Cena s DPH:</w:t>
            </w:r>
          </w:p>
        </w:tc>
        <w:tc>
          <w:tcPr>
            <w:tcW w:w="3799" w:type="dxa"/>
          </w:tcPr>
          <w:p w:rsidR="00FF0180" w:rsidRPr="00FF3F7D" w:rsidRDefault="00FF0180" w:rsidP="00C532A8">
            <w:pPr>
              <w:widowControl w:val="0"/>
              <w:suppressAutoHyphens/>
              <w:spacing w:before="60"/>
              <w:jc w:val="right"/>
              <w:rPr>
                <w:rFonts w:cstheme="minorHAnsi"/>
                <w:sz w:val="20"/>
                <w:szCs w:val="20"/>
                <w:lang w:eastAsia="zh-CN"/>
              </w:rPr>
            </w:pPr>
            <w:r w:rsidRPr="00FF3F7D">
              <w:rPr>
                <w:rFonts w:cstheme="minorHAnsi"/>
                <w:sz w:val="20"/>
                <w:szCs w:val="20"/>
                <w:lang w:eastAsia="zh-CN"/>
              </w:rPr>
              <w:t>,- EUR</w:t>
            </w:r>
          </w:p>
        </w:tc>
      </w:tr>
    </w:tbl>
    <w:p w:rsidR="00FF0180" w:rsidRPr="00FF3F7D" w:rsidRDefault="00FF0180" w:rsidP="00FF0180">
      <w:pPr>
        <w:widowControl w:val="0"/>
        <w:suppressAutoHyphens/>
        <w:autoSpaceDE w:val="0"/>
        <w:autoSpaceDN w:val="0"/>
        <w:spacing w:before="120" w:after="0" w:line="240" w:lineRule="auto"/>
        <w:rPr>
          <w:rFonts w:eastAsia="Calibri" w:cstheme="minorHAnsi"/>
          <w:sz w:val="20"/>
          <w:szCs w:val="20"/>
          <w:lang w:eastAsia="cs-CZ"/>
        </w:rPr>
      </w:pP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Cena diela je stanovená na základe projektovej dokumentácie pre stavebné povolenie. Projekt obsahuje okrem výkresovej a textovej časti aj výkaz výmer na ocenenie stavby. Ponukový rozpočet, ktorý tvorí prílohu č.2 tejto Zmluvy predložil zhotoviteľ na základe podrobného oboznámenia sa s projektom. Cena diela podľa tohto článku zahŕňa všetky nevyhnutné práce a dodávky, odborné posudky, vyjadrenia, služby ako aj ďalšie súvisiace práce potrebné pri realizácii diela  alebo pri prevzatí a odovzdaní diela do užívania, respektíve pri kolaudácií vrátane odvozu, likvidácie a recyklácie odpadu vzniknutého pri realizácii diela.</w:t>
      </w:r>
    </w:p>
    <w:p w:rsidR="00FF0180"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Naviac práce a dodávky sa Zhotoviteľ zaväzuje pre Objednávateľa vykonať na základe písomného dodatku k tejto Zmluve podpísanom oprávnenými zástupcami oboch zmluvných strán, ktorého predmetom bude hlavne cena, druh, rozsah a termíny plnenia naviac prác a odpočet nerealizovaných prác a dodávok. Zhotoviteľ nie je oprávnený vystaviť faktúru iba na základe objednávky, resp. odsúhlasenia naviac prác stavbyvedúcim Objednávateľa. Pre vznik nároku Zhotoviteľa na vystavenie faktúry je potrebné uzavrieš písomný dodatok k tejto Zmluve, ktorý podlieha schváleniu poskytovateľa nenávratných finančných prostriedkov.</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D317EC">
        <w:rPr>
          <w:rFonts w:eastAsia="Times New Roman" w:cstheme="minorHAnsi"/>
          <w:sz w:val="20"/>
          <w:szCs w:val="20"/>
          <w:lang w:eastAsia="zh-CN"/>
        </w:rPr>
        <w:t xml:space="preserve">Naviac práce predstavujú práce nad rámec dojednaný v tejto Zmluve, pričom pre vylúčenie pochybností sa má za to, že naviac práce sú výlučne práce neobsiahnuté v projektovej dokumentácii a/alebo vo Výkaze výmer. Zistené a identifikované naviac práce, ktoré sa nenachádzajú vo výkresovej časti </w:t>
      </w:r>
      <w:r w:rsidRPr="00D317EC">
        <w:rPr>
          <w:rFonts w:eastAsia="Times New Roman" w:cstheme="minorHAnsi"/>
          <w:sz w:val="20"/>
          <w:szCs w:val="20"/>
          <w:lang w:eastAsia="zh-CN"/>
        </w:rPr>
        <w:lastRenderedPageBreak/>
        <w:t>projektovej dokumentácii a/alebo vo Výkaze výmer</w:t>
      </w:r>
      <w:r>
        <w:rPr>
          <w:rFonts w:eastAsia="Times New Roman" w:cstheme="minorHAnsi"/>
          <w:sz w:val="20"/>
          <w:szCs w:val="20"/>
          <w:lang w:eastAsia="zh-CN"/>
        </w:rPr>
        <w:t>.</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Pre oceňovanie prác naviac ako i odpočty nerealizovaných prác a dodávok sú záväzné jednotkové ceny uvedené v cenovej špecifikácii prác a dodávok zhotoviteľa (Príloha č.2). V prípade naviac prác a dodávok pri ktorých nie je možné stanoviť cenu na základe jednotkových cien podľa špecifikácie ( Príloha č.2) bude cena týchto prác určená dohodou Zmluvných strán. Zmluvné strany sa dohodli, že v takom  prípade použijú jednotkové ceny uvedené v cenovej špecifikácií prác zhotoviteľa a platné po dobu realizácie prác, vypočítané podľa predpisov platných a účinných ku dňu predloženia ponuky.</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Zmluvné strany sa dohodli, že v prípade, ak sa niektoré práce podľa Výkaz výmeru nevykonajú. Alebo vykonajú v menšom rozsahu Zhotoviteľ tieto nevykonané práce nebude Objednávateľovi fakturovať. Zhotoviteľ bude akceptovať zníženie ceny aj v prípade ak sa časť Diela na podnet Objednávateľa nebude realizovať.</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Zhotoviteľ sa zaväzuje zrealizovať stavebné Dielo bez vád, nedorobkov, vyhotovené riadne v požadovanej kvalite a na požadovanej úrovni v ponúknutej cene a v súlade s projektovou dokumentáciou.</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Zhotoviteľ prehlasuje, že cenová ponuka je kompletná a bola vypracovaná na základe  dokumentácie – zhotoviteľ si prepočítal všetky výmery a tieto aj ocenil v celom rozsahu. Zhotoviteľ vyhlasuje, potvrdzuje a zaručuje, že Zhotoviteľom predložená cenová kalkulácia – podrobný rozpočet je úplný a záväzný a teda aj v prípade vzniku činností, ktoré Zhotoviteľ v čase uzatvorenia Zmluvy z akýchkoľvek dôvodov nepredvídal, nevzniká zhotoviteľovi nárok požadovať akékoľvek zvýšenie Ceny diela. Zhotoviteľ nemá nárok na navýšenie ceny z dôvodu chybného výpočtu výmery z dokumentácie.</w:t>
      </w:r>
    </w:p>
    <w:p w:rsidR="00FF0180" w:rsidRPr="00FF3F7D" w:rsidRDefault="00FF0180" w:rsidP="00FF0180">
      <w:pPr>
        <w:widowControl w:val="0"/>
        <w:suppressAutoHyphens/>
        <w:autoSpaceDE w:val="0"/>
        <w:autoSpaceDN w:val="0"/>
        <w:spacing w:before="120" w:after="0" w:line="240" w:lineRule="auto"/>
        <w:ind w:left="567" w:hanging="567"/>
        <w:rPr>
          <w:rFonts w:eastAsia="Calibri" w:cstheme="minorHAnsi"/>
          <w:b/>
          <w:bCs/>
          <w:sz w:val="20"/>
          <w:szCs w:val="20"/>
          <w:lang w:eastAsia="cs-CZ"/>
        </w:rPr>
      </w:pPr>
    </w:p>
    <w:p w:rsidR="00FF0180" w:rsidRPr="00FF3F7D" w:rsidRDefault="00FF0180" w:rsidP="00FF0180">
      <w:pPr>
        <w:widowControl w:val="0"/>
        <w:suppressAutoHyphens/>
        <w:autoSpaceDE w:val="0"/>
        <w:autoSpaceDN w:val="0"/>
        <w:spacing w:before="120" w:after="0" w:line="240" w:lineRule="auto"/>
        <w:jc w:val="center"/>
        <w:rPr>
          <w:rFonts w:eastAsia="Calibri" w:cstheme="minorHAnsi"/>
          <w:b/>
          <w:bCs/>
          <w:sz w:val="20"/>
          <w:szCs w:val="20"/>
          <w:lang w:eastAsia="cs-CZ"/>
        </w:rPr>
      </w:pPr>
      <w:r w:rsidRPr="00FF3F7D">
        <w:rPr>
          <w:rFonts w:eastAsia="Calibri" w:cstheme="minorHAnsi"/>
          <w:b/>
          <w:bCs/>
          <w:sz w:val="20"/>
          <w:szCs w:val="20"/>
          <w:lang w:eastAsia="cs-CZ"/>
        </w:rPr>
        <w:t>Článok V.</w:t>
      </w:r>
    </w:p>
    <w:p w:rsidR="00FF0180" w:rsidRPr="00FF3F7D" w:rsidRDefault="00FF0180" w:rsidP="00FF0180">
      <w:pPr>
        <w:widowControl w:val="0"/>
        <w:suppressAutoHyphens/>
        <w:autoSpaceDE w:val="0"/>
        <w:autoSpaceDN w:val="0"/>
        <w:spacing w:before="120" w:after="0" w:line="240" w:lineRule="auto"/>
        <w:jc w:val="center"/>
        <w:rPr>
          <w:rFonts w:eastAsia="Calibri" w:cstheme="minorHAnsi"/>
          <w:b/>
          <w:bCs/>
          <w:color w:val="FF0000"/>
          <w:sz w:val="20"/>
          <w:szCs w:val="20"/>
          <w:lang w:eastAsia="cs-CZ"/>
        </w:rPr>
      </w:pPr>
      <w:r w:rsidRPr="00FF3F7D">
        <w:rPr>
          <w:rFonts w:eastAsia="Calibri" w:cstheme="minorHAnsi"/>
          <w:b/>
          <w:bCs/>
          <w:sz w:val="20"/>
          <w:szCs w:val="20"/>
          <w:lang w:eastAsia="cs-CZ"/>
        </w:rPr>
        <w:t xml:space="preserve">Čas plnenia </w:t>
      </w:r>
    </w:p>
    <w:p w:rsidR="00FF0180" w:rsidRPr="00FF3F7D" w:rsidRDefault="00FF0180" w:rsidP="00FF0180">
      <w:pPr>
        <w:widowControl w:val="0"/>
        <w:numPr>
          <w:ilvl w:val="0"/>
          <w:numId w:val="2"/>
        </w:numPr>
        <w:suppressAutoHyphens/>
        <w:spacing w:after="0" w:line="240" w:lineRule="auto"/>
        <w:jc w:val="both"/>
        <w:rPr>
          <w:rFonts w:eastAsia="Times New Roman" w:cstheme="minorHAnsi"/>
          <w:vanish/>
          <w:sz w:val="20"/>
          <w:szCs w:val="20"/>
          <w:lang w:eastAsia="zh-CN"/>
        </w:rPr>
      </w:pPr>
    </w:p>
    <w:p w:rsidR="00FF0180" w:rsidRPr="004169C7"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664E5D">
        <w:rPr>
          <w:rFonts w:eastAsia="Times New Roman" w:cstheme="minorHAnsi"/>
          <w:sz w:val="20"/>
          <w:szCs w:val="20"/>
          <w:lang w:eastAsia="zh-CN"/>
        </w:rPr>
        <w:t xml:space="preserve">Zhotoviteľ sa zaväzuje dielo podľa čl. II. tejto Zmluvy zhotoviť a odovzdať objednávateľovi v lehote </w:t>
      </w:r>
      <w:r w:rsidRPr="004169C7">
        <w:rPr>
          <w:rFonts w:eastAsia="Times New Roman" w:cstheme="minorHAnsi"/>
          <w:sz w:val="20"/>
          <w:szCs w:val="20"/>
          <w:lang w:eastAsia="zh-CN"/>
        </w:rPr>
        <w:t xml:space="preserve">zhotovenia  </w:t>
      </w:r>
      <w:r w:rsidRPr="004169C7">
        <w:rPr>
          <w:rFonts w:eastAsia="Times New Roman" w:cstheme="minorHAnsi"/>
          <w:b/>
          <w:sz w:val="20"/>
          <w:szCs w:val="20"/>
          <w:lang w:eastAsia="zh-CN"/>
        </w:rPr>
        <w:t xml:space="preserve">do </w:t>
      </w:r>
      <w:r w:rsidR="00667652" w:rsidRPr="004169C7">
        <w:rPr>
          <w:rFonts w:eastAsia="Times New Roman" w:cstheme="minorHAnsi"/>
          <w:b/>
          <w:sz w:val="20"/>
          <w:szCs w:val="20"/>
          <w:lang w:eastAsia="zh-CN"/>
        </w:rPr>
        <w:t xml:space="preserve">6 </w:t>
      </w:r>
      <w:r w:rsidRPr="004169C7">
        <w:rPr>
          <w:rFonts w:eastAsia="Times New Roman" w:cstheme="minorHAnsi"/>
          <w:b/>
          <w:sz w:val="20"/>
          <w:szCs w:val="20"/>
          <w:lang w:eastAsia="zh-CN"/>
        </w:rPr>
        <w:t>mesiacov  odo  dňa  odovzdania a prevzatia staveniska</w:t>
      </w:r>
      <w:r w:rsidRPr="004169C7">
        <w:rPr>
          <w:rFonts w:eastAsia="Times New Roman" w:cstheme="minorHAnsi"/>
          <w:sz w:val="20"/>
          <w:szCs w:val="20"/>
          <w:lang w:eastAsia="zh-CN"/>
        </w:rPr>
        <w:t xml:space="preserve">. </w:t>
      </w:r>
    </w:p>
    <w:p w:rsidR="00FF0180" w:rsidRPr="00664E5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664E5D">
        <w:rPr>
          <w:rFonts w:cstheme="minorHAnsi"/>
          <w:sz w:val="20"/>
          <w:szCs w:val="20"/>
        </w:rPr>
        <w:t xml:space="preserve">Zhotoviteľ je povinný prevziať stavenisko od Objednávateľa najneskôr </w:t>
      </w:r>
      <w:r w:rsidRPr="00664E5D">
        <w:rPr>
          <w:rFonts w:cstheme="minorHAnsi"/>
          <w:b/>
          <w:sz w:val="20"/>
          <w:szCs w:val="20"/>
        </w:rPr>
        <w:t xml:space="preserve">do 7  kalendárnych dní </w:t>
      </w:r>
      <w:r w:rsidRPr="00664E5D">
        <w:rPr>
          <w:rFonts w:cstheme="minorHAnsi"/>
          <w:sz w:val="20"/>
          <w:szCs w:val="20"/>
        </w:rPr>
        <w:t>odo dňa písomného (resp. e-mailového) doručenia "Výzvy na prevzatie staveniska", ktorá bude Zhotoviteľovi zaslaná Objednávateľom. O odovzdaní a prevzatí staveniska spíšu Zmluvné strany Zápisnicu. Zhotoviteľ je povinný prevziať stavenisko aj v prípade, ak je možné začať vykonávať práce čo i len na časti Diela.</w:t>
      </w:r>
    </w:p>
    <w:p w:rsidR="00FF0180" w:rsidRPr="00664E5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664E5D">
        <w:rPr>
          <w:rFonts w:eastAsia="Times New Roman" w:cstheme="minorHAnsi"/>
          <w:sz w:val="20"/>
          <w:szCs w:val="20"/>
          <w:lang w:eastAsia="zh-CN"/>
        </w:rPr>
        <w:t>Zmluvné strany sa dohodli, že zhotoviteľ nie je v omeškaní po dobu, po ktorú nemohol plniť svoju povinnosť, súvisiacu s realizáciou predmetu plnenia tejto zmluvy, následkom okolností, vzniknutých na strane objednávateľa. V takomto prípade sa lehota predlžuje len o dobu, počas ktorej budú práce zo strany objednávateľa prerušené, čím nie je dotknutá lehota zhotovenia podľa ods. 5.1. Takéto skutočnosti musia byť zapísané v stavebnom denníku a potvrdené zástupcami oboch zmluvných strán najneskôr v deň, kedy predmetná okolnosť nastala.</w:t>
      </w:r>
    </w:p>
    <w:p w:rsidR="00FF0180" w:rsidRPr="00664E5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664E5D">
        <w:rPr>
          <w:rFonts w:eastAsia="Times New Roman" w:cstheme="minorHAnsi"/>
          <w:sz w:val="20"/>
          <w:szCs w:val="20"/>
          <w:lang w:eastAsia="zh-CN"/>
        </w:rPr>
        <w:t>Zhotoviteľ je povinný do 3 dní písomne informovať objednávateľa o vzniku akejkoľvek udalosti, ktorá má vplyv na realizáciu diela. O tejto skutočnosti musí byť uvedený záznam v stavebnom denníku.</w:t>
      </w:r>
    </w:p>
    <w:p w:rsidR="00FF0180" w:rsidRPr="00664E5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664E5D">
        <w:rPr>
          <w:rFonts w:eastAsia="Times New Roman" w:cstheme="minorHAnsi"/>
          <w:sz w:val="20"/>
          <w:szCs w:val="20"/>
          <w:lang w:eastAsia="zh-CN"/>
        </w:rPr>
        <w:t xml:space="preserve">Zhotoviteľ sa zaväzuje zahájiť práce </w:t>
      </w:r>
      <w:r w:rsidRPr="00664E5D">
        <w:rPr>
          <w:rFonts w:eastAsia="Times New Roman" w:cstheme="minorHAnsi"/>
          <w:b/>
          <w:sz w:val="20"/>
          <w:szCs w:val="20"/>
          <w:lang w:eastAsia="zh-CN"/>
        </w:rPr>
        <w:t>do 7 kalendárnych dní od dňa prevzatia staveniska</w:t>
      </w:r>
      <w:r w:rsidRPr="00664E5D">
        <w:rPr>
          <w:rFonts w:eastAsia="Times New Roman" w:cstheme="minorHAnsi"/>
          <w:sz w:val="20"/>
          <w:szCs w:val="20"/>
          <w:lang w:eastAsia="zh-CN"/>
        </w:rPr>
        <w:t>.</w:t>
      </w:r>
    </w:p>
    <w:p w:rsidR="00FF0180" w:rsidRPr="00FF3F7D" w:rsidRDefault="00FF0180" w:rsidP="00FF0180">
      <w:pPr>
        <w:widowControl w:val="0"/>
        <w:suppressAutoHyphens/>
        <w:spacing w:after="0" w:line="240" w:lineRule="auto"/>
        <w:jc w:val="both"/>
        <w:rPr>
          <w:rFonts w:eastAsia="Calibri" w:cstheme="minorHAnsi"/>
          <w:sz w:val="20"/>
          <w:szCs w:val="20"/>
          <w:lang w:eastAsia="cs-CZ"/>
        </w:rPr>
      </w:pPr>
    </w:p>
    <w:p w:rsidR="00FF0180" w:rsidRPr="00FF3F7D" w:rsidRDefault="00FF0180" w:rsidP="00FF0180">
      <w:pPr>
        <w:widowControl w:val="0"/>
        <w:suppressAutoHyphens/>
        <w:autoSpaceDE w:val="0"/>
        <w:autoSpaceDN w:val="0"/>
        <w:spacing w:before="120" w:after="0" w:line="240" w:lineRule="auto"/>
        <w:jc w:val="center"/>
        <w:rPr>
          <w:rFonts w:eastAsia="Calibri" w:cstheme="minorHAnsi"/>
          <w:b/>
          <w:bCs/>
          <w:sz w:val="20"/>
          <w:szCs w:val="20"/>
          <w:lang w:eastAsia="cs-CZ"/>
        </w:rPr>
      </w:pPr>
      <w:r w:rsidRPr="00FF3F7D">
        <w:rPr>
          <w:rFonts w:eastAsia="Calibri" w:cstheme="minorHAnsi"/>
          <w:b/>
          <w:bCs/>
          <w:sz w:val="20"/>
          <w:szCs w:val="20"/>
          <w:lang w:eastAsia="cs-CZ"/>
        </w:rPr>
        <w:t>Článok VI.</w:t>
      </w:r>
    </w:p>
    <w:p w:rsidR="00FF0180" w:rsidRPr="00FF3F7D" w:rsidRDefault="00FF0180" w:rsidP="00FF0180">
      <w:pPr>
        <w:widowControl w:val="0"/>
        <w:suppressAutoHyphens/>
        <w:autoSpaceDE w:val="0"/>
        <w:autoSpaceDN w:val="0"/>
        <w:spacing w:before="120" w:after="0" w:line="240" w:lineRule="auto"/>
        <w:jc w:val="center"/>
        <w:rPr>
          <w:rFonts w:eastAsia="Calibri" w:cstheme="minorHAnsi"/>
          <w:b/>
          <w:bCs/>
          <w:sz w:val="20"/>
          <w:szCs w:val="20"/>
          <w:lang w:eastAsia="cs-CZ"/>
        </w:rPr>
      </w:pPr>
      <w:r w:rsidRPr="00FF3F7D">
        <w:rPr>
          <w:rFonts w:eastAsia="Calibri" w:cstheme="minorHAnsi"/>
          <w:b/>
          <w:bCs/>
          <w:sz w:val="20"/>
          <w:szCs w:val="20"/>
          <w:lang w:eastAsia="cs-CZ"/>
        </w:rPr>
        <w:t>Zoznam zodpovedných osôb</w:t>
      </w:r>
    </w:p>
    <w:p w:rsidR="00FF0180" w:rsidRPr="00FF3F7D" w:rsidRDefault="00FF0180" w:rsidP="00FF0180">
      <w:pPr>
        <w:widowControl w:val="0"/>
        <w:numPr>
          <w:ilvl w:val="0"/>
          <w:numId w:val="2"/>
        </w:numPr>
        <w:suppressAutoHyphens/>
        <w:spacing w:after="0" w:line="240" w:lineRule="auto"/>
        <w:jc w:val="both"/>
        <w:rPr>
          <w:rFonts w:eastAsia="Times New Roman" w:cstheme="minorHAnsi"/>
          <w:vanish/>
          <w:sz w:val="20"/>
          <w:szCs w:val="20"/>
          <w:lang w:eastAsia="zh-CN"/>
        </w:rPr>
      </w:pP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Zoznam osôb zodpovedných za riadenie stavebných prác pri realizácii predmetu tejto Zmluvy o dielo:</w:t>
      </w:r>
    </w:p>
    <w:p w:rsidR="00FF0180" w:rsidRPr="00FF3F7D" w:rsidRDefault="00FF0180" w:rsidP="00FF0180">
      <w:pPr>
        <w:widowControl w:val="0"/>
        <w:suppressAutoHyphens/>
        <w:autoSpaceDE w:val="0"/>
        <w:autoSpaceDN w:val="0"/>
        <w:spacing w:before="120" w:after="0" w:line="240" w:lineRule="auto"/>
        <w:ind w:left="708"/>
        <w:rPr>
          <w:rFonts w:eastAsia="Calibri" w:cstheme="minorHAnsi"/>
          <w:bCs/>
          <w:i/>
          <w:sz w:val="20"/>
          <w:szCs w:val="20"/>
          <w:lang w:eastAsia="cs-CZ"/>
        </w:rPr>
      </w:pPr>
      <w:r w:rsidRPr="00FF3F7D">
        <w:rPr>
          <w:rFonts w:eastAsia="Calibri" w:cstheme="minorHAnsi"/>
          <w:bCs/>
          <w:sz w:val="20"/>
          <w:szCs w:val="20"/>
          <w:lang w:eastAsia="cs-CZ"/>
        </w:rPr>
        <w:t>Za objednávateľa: stavebný dozor</w:t>
      </w:r>
      <w:r w:rsidRPr="00FF3F7D">
        <w:rPr>
          <w:rFonts w:eastAsia="Calibri" w:cstheme="minorHAnsi"/>
          <w:bCs/>
          <w:sz w:val="20"/>
          <w:szCs w:val="20"/>
          <w:lang w:eastAsia="cs-CZ"/>
        </w:rPr>
        <w:tab/>
      </w:r>
      <w:r w:rsidRPr="00FF3F7D">
        <w:rPr>
          <w:rFonts w:eastAsia="Calibri" w:cstheme="minorHAnsi"/>
          <w:bCs/>
          <w:sz w:val="20"/>
          <w:szCs w:val="20"/>
          <w:lang w:eastAsia="cs-CZ"/>
        </w:rPr>
        <w:tab/>
        <w:t xml:space="preserve">.......................  </w:t>
      </w:r>
      <w:r w:rsidRPr="00FF3F7D">
        <w:rPr>
          <w:rFonts w:eastAsia="Calibri" w:cstheme="minorHAnsi"/>
          <w:bCs/>
          <w:i/>
          <w:sz w:val="20"/>
          <w:szCs w:val="20"/>
          <w:lang w:eastAsia="cs-CZ"/>
        </w:rPr>
        <w:t>(bude doplnené pri podpise zmluvy)</w:t>
      </w:r>
    </w:p>
    <w:p w:rsidR="00FF0180" w:rsidRPr="00FF3F7D" w:rsidRDefault="00FF0180" w:rsidP="00FF0180">
      <w:pPr>
        <w:widowControl w:val="0"/>
        <w:suppressAutoHyphens/>
        <w:autoSpaceDE w:val="0"/>
        <w:autoSpaceDN w:val="0"/>
        <w:spacing w:before="120" w:after="0" w:line="240" w:lineRule="auto"/>
        <w:ind w:left="708"/>
        <w:rPr>
          <w:rFonts w:eastAsia="Calibri" w:cstheme="minorHAnsi"/>
          <w:bCs/>
          <w:sz w:val="20"/>
          <w:szCs w:val="20"/>
          <w:lang w:eastAsia="cs-CZ"/>
        </w:rPr>
      </w:pPr>
      <w:r w:rsidRPr="00FF3F7D">
        <w:rPr>
          <w:rFonts w:eastAsia="Calibri" w:cstheme="minorHAnsi"/>
          <w:bCs/>
          <w:sz w:val="20"/>
          <w:szCs w:val="20"/>
          <w:lang w:eastAsia="cs-CZ"/>
        </w:rPr>
        <w:t xml:space="preserve">Za zhotoviteľa: stavbyvedúci </w:t>
      </w:r>
      <w:r w:rsidRPr="00FF3F7D">
        <w:rPr>
          <w:rFonts w:eastAsia="Calibri" w:cstheme="minorHAnsi"/>
          <w:bCs/>
          <w:sz w:val="20"/>
          <w:szCs w:val="20"/>
          <w:lang w:eastAsia="cs-CZ"/>
        </w:rPr>
        <w:tab/>
      </w:r>
      <w:r w:rsidRPr="00FF3F7D">
        <w:rPr>
          <w:rFonts w:eastAsia="Calibri" w:cstheme="minorHAnsi"/>
          <w:bCs/>
          <w:sz w:val="20"/>
          <w:szCs w:val="20"/>
          <w:lang w:eastAsia="cs-CZ"/>
        </w:rPr>
        <w:tab/>
        <w:t xml:space="preserve">....................... </w:t>
      </w:r>
      <w:r w:rsidRPr="00FF3F7D">
        <w:rPr>
          <w:rFonts w:eastAsia="Calibri" w:cstheme="minorHAnsi"/>
          <w:bCs/>
          <w:i/>
          <w:sz w:val="20"/>
          <w:szCs w:val="20"/>
          <w:lang w:eastAsia="cs-CZ"/>
        </w:rPr>
        <w:t>((bude doplnené pri podpise zmluvy)</w:t>
      </w:r>
    </w:p>
    <w:p w:rsidR="00FF0180" w:rsidRPr="00FF3F7D" w:rsidRDefault="00FF0180" w:rsidP="00FF0180">
      <w:pPr>
        <w:widowControl w:val="0"/>
        <w:suppressAutoHyphens/>
        <w:autoSpaceDE w:val="0"/>
        <w:autoSpaceDN w:val="0"/>
        <w:spacing w:before="120" w:after="0" w:line="240" w:lineRule="auto"/>
        <w:jc w:val="center"/>
        <w:rPr>
          <w:rFonts w:eastAsia="Calibri" w:cstheme="minorHAnsi"/>
          <w:b/>
          <w:bCs/>
          <w:sz w:val="20"/>
          <w:szCs w:val="20"/>
          <w:lang w:eastAsia="cs-CZ"/>
        </w:rPr>
      </w:pPr>
    </w:p>
    <w:p w:rsidR="00FF0180" w:rsidRPr="00FF3F7D" w:rsidRDefault="00FF0180" w:rsidP="00FF0180">
      <w:pPr>
        <w:widowControl w:val="0"/>
        <w:suppressAutoHyphens/>
        <w:autoSpaceDE w:val="0"/>
        <w:autoSpaceDN w:val="0"/>
        <w:spacing w:before="120" w:after="0" w:line="240" w:lineRule="auto"/>
        <w:jc w:val="center"/>
        <w:rPr>
          <w:rFonts w:eastAsia="Calibri" w:cstheme="minorHAnsi"/>
          <w:b/>
          <w:bCs/>
          <w:sz w:val="20"/>
          <w:szCs w:val="20"/>
          <w:lang w:eastAsia="cs-CZ"/>
        </w:rPr>
      </w:pPr>
      <w:r w:rsidRPr="00FF3F7D">
        <w:rPr>
          <w:rFonts w:eastAsia="Calibri" w:cstheme="minorHAnsi"/>
          <w:b/>
          <w:bCs/>
          <w:sz w:val="20"/>
          <w:szCs w:val="20"/>
          <w:lang w:eastAsia="cs-CZ"/>
        </w:rPr>
        <w:t>Článok VII.</w:t>
      </w:r>
    </w:p>
    <w:p w:rsidR="00FF0180" w:rsidRDefault="00FF0180" w:rsidP="00FF0180">
      <w:pPr>
        <w:widowControl w:val="0"/>
        <w:suppressAutoHyphens/>
        <w:autoSpaceDE w:val="0"/>
        <w:autoSpaceDN w:val="0"/>
        <w:spacing w:before="120" w:after="0" w:line="240" w:lineRule="auto"/>
        <w:jc w:val="center"/>
        <w:rPr>
          <w:rFonts w:eastAsia="Calibri" w:cstheme="minorHAnsi"/>
          <w:b/>
          <w:bCs/>
          <w:sz w:val="20"/>
          <w:szCs w:val="20"/>
          <w:lang w:eastAsia="cs-CZ"/>
        </w:rPr>
      </w:pPr>
      <w:r w:rsidRPr="00FF3F7D">
        <w:rPr>
          <w:rFonts w:eastAsia="Calibri" w:cstheme="minorHAnsi"/>
          <w:b/>
          <w:bCs/>
          <w:sz w:val="20"/>
          <w:szCs w:val="20"/>
          <w:lang w:eastAsia="cs-CZ"/>
        </w:rPr>
        <w:t>Podmienky uskutočnenia prác</w:t>
      </w:r>
    </w:p>
    <w:p w:rsidR="00FF0180" w:rsidRPr="00FF3F7D" w:rsidRDefault="00FF0180" w:rsidP="00FF0180">
      <w:pPr>
        <w:widowControl w:val="0"/>
        <w:suppressAutoHyphens/>
        <w:autoSpaceDE w:val="0"/>
        <w:autoSpaceDN w:val="0"/>
        <w:spacing w:before="120" w:after="0" w:line="240" w:lineRule="auto"/>
        <w:jc w:val="center"/>
        <w:rPr>
          <w:rFonts w:eastAsia="Calibri" w:cstheme="minorHAnsi"/>
          <w:b/>
          <w:bCs/>
          <w:sz w:val="20"/>
          <w:szCs w:val="20"/>
          <w:lang w:eastAsia="cs-CZ"/>
        </w:rPr>
      </w:pPr>
    </w:p>
    <w:p w:rsidR="00FF0180" w:rsidRPr="00FF3F7D" w:rsidRDefault="00FF0180" w:rsidP="00FF0180">
      <w:pPr>
        <w:widowControl w:val="0"/>
        <w:suppressAutoHyphens/>
        <w:autoSpaceDE w:val="0"/>
        <w:autoSpaceDN w:val="0"/>
        <w:spacing w:before="120" w:after="0" w:line="240" w:lineRule="auto"/>
        <w:jc w:val="center"/>
        <w:rPr>
          <w:rFonts w:eastAsia="Calibri" w:cstheme="minorHAnsi"/>
          <w:b/>
          <w:bCs/>
          <w:sz w:val="20"/>
          <w:szCs w:val="20"/>
          <w:lang w:eastAsia="cs-CZ"/>
        </w:rPr>
      </w:pPr>
      <w:r w:rsidRPr="00FF3F7D">
        <w:rPr>
          <w:rFonts w:eastAsia="Calibri" w:cstheme="minorHAnsi"/>
          <w:b/>
          <w:bCs/>
          <w:sz w:val="20"/>
          <w:szCs w:val="20"/>
          <w:lang w:eastAsia="cs-CZ"/>
        </w:rPr>
        <w:t>Spolupôsobenie objednávateľa, zodpovednosť za škodu, stavenisko, zabezpečenie ochrany staveniska a poistenie stavby, požiarne predpisy a predpisy BOZP</w:t>
      </w:r>
    </w:p>
    <w:p w:rsidR="00FF0180" w:rsidRPr="00FF3F7D" w:rsidRDefault="00FF0180" w:rsidP="00FF0180">
      <w:pPr>
        <w:widowControl w:val="0"/>
        <w:suppressAutoHyphens/>
        <w:autoSpaceDE w:val="0"/>
        <w:autoSpaceDN w:val="0"/>
        <w:spacing w:before="120" w:after="0" w:line="240" w:lineRule="auto"/>
        <w:jc w:val="center"/>
        <w:rPr>
          <w:rFonts w:eastAsia="Calibri" w:cstheme="minorHAnsi"/>
          <w:b/>
          <w:bCs/>
          <w:sz w:val="20"/>
          <w:szCs w:val="20"/>
          <w:lang w:eastAsia="cs-CZ"/>
        </w:rPr>
      </w:pPr>
    </w:p>
    <w:p w:rsidR="00FF0180" w:rsidRPr="00FF3F7D" w:rsidRDefault="00FF0180" w:rsidP="00FF0180">
      <w:pPr>
        <w:widowControl w:val="0"/>
        <w:numPr>
          <w:ilvl w:val="0"/>
          <w:numId w:val="2"/>
        </w:numPr>
        <w:suppressAutoHyphens/>
        <w:spacing w:after="0" w:line="240" w:lineRule="auto"/>
        <w:jc w:val="both"/>
        <w:rPr>
          <w:rFonts w:eastAsia="Times New Roman" w:cstheme="minorHAnsi"/>
          <w:vanish/>
          <w:sz w:val="20"/>
          <w:szCs w:val="20"/>
          <w:lang w:eastAsia="zh-CN"/>
        </w:rPr>
      </w:pP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Objednávateľ odovzdá zhotoviteľovi stavenisko s vymedzenými hranicami na základe písomnej výzvy objednávateľa. O odovzdaní a prevzatí staveniska spíšu zmluvné strany protokol, ktorý podpíšu oprávnení zástupcovia zmluvných strán.</w:t>
      </w:r>
    </w:p>
    <w:p w:rsidR="00FF0180" w:rsidRPr="004169C7"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Zhotoviteľ </w:t>
      </w:r>
      <w:r w:rsidRPr="005E43AE">
        <w:rPr>
          <w:rFonts w:eastAsia="Times New Roman" w:cstheme="minorHAnsi"/>
          <w:b/>
          <w:sz w:val="20"/>
          <w:szCs w:val="20"/>
          <w:lang w:eastAsia="zh-CN"/>
        </w:rPr>
        <w:t>ku dňu prevzatia staveniska</w:t>
      </w:r>
      <w:r w:rsidRPr="00FF3F7D">
        <w:rPr>
          <w:rFonts w:eastAsia="Times New Roman" w:cstheme="minorHAnsi"/>
          <w:sz w:val="20"/>
          <w:szCs w:val="20"/>
          <w:lang w:eastAsia="zh-CN"/>
        </w:rPr>
        <w:t xml:space="preserve"> preukáže objednávateľovi, že má </w:t>
      </w:r>
      <w:r w:rsidRPr="004169C7">
        <w:rPr>
          <w:rFonts w:eastAsia="Times New Roman" w:cstheme="minorHAnsi"/>
          <w:sz w:val="20"/>
          <w:szCs w:val="20"/>
          <w:lang w:eastAsia="zh-CN"/>
        </w:rPr>
        <w:t xml:space="preserve">uzatvorenú </w:t>
      </w:r>
      <w:r w:rsidRPr="004169C7">
        <w:rPr>
          <w:rFonts w:eastAsia="Times New Roman" w:cstheme="minorHAnsi"/>
          <w:b/>
          <w:sz w:val="20"/>
          <w:szCs w:val="20"/>
          <w:lang w:eastAsia="zh-CN"/>
        </w:rPr>
        <w:t>zmluvu o poistení</w:t>
      </w:r>
      <w:r w:rsidRPr="004169C7">
        <w:rPr>
          <w:rFonts w:eastAsia="Times New Roman" w:cstheme="minorHAnsi"/>
          <w:sz w:val="20"/>
          <w:szCs w:val="20"/>
          <w:lang w:eastAsia="zh-CN"/>
        </w:rPr>
        <w:t xml:space="preserve"> </w:t>
      </w:r>
      <w:r w:rsidRPr="004169C7">
        <w:rPr>
          <w:rFonts w:eastAsia="Times New Roman" w:cstheme="minorHAnsi"/>
          <w:b/>
          <w:bCs/>
          <w:sz w:val="20"/>
          <w:szCs w:val="20"/>
          <w:lang w:eastAsia="zh-CN"/>
        </w:rPr>
        <w:t>na krytie rizík zo stavebných prác</w:t>
      </w:r>
      <w:r w:rsidRPr="004169C7">
        <w:rPr>
          <w:rFonts w:eastAsia="Times New Roman" w:cstheme="minorHAnsi"/>
          <w:sz w:val="20"/>
          <w:szCs w:val="20"/>
          <w:lang w:eastAsia="zh-CN"/>
        </w:rPr>
        <w:t>. Požadované zmluvné poistné krytie musí byť minimálne vo výške cenového návrhu zhotoviteľa, ktorý ponúkol v procese verejného obstarávania. Poistenie musí byť platné počas celej doby realizácie diela.</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Objednávateľ odovzdá zhotoviteľovi súčasne so staveniskom:</w:t>
      </w:r>
    </w:p>
    <w:p w:rsidR="00FF0180" w:rsidRPr="00FF3F7D" w:rsidRDefault="00FF0180" w:rsidP="00FF0180">
      <w:pPr>
        <w:widowControl w:val="0"/>
        <w:numPr>
          <w:ilvl w:val="0"/>
          <w:numId w:val="5"/>
        </w:numPr>
        <w:tabs>
          <w:tab w:val="num" w:pos="1090"/>
        </w:tabs>
        <w:suppressAutoHyphens/>
        <w:autoSpaceDE w:val="0"/>
        <w:autoSpaceDN w:val="0"/>
        <w:spacing w:after="0" w:line="240" w:lineRule="auto"/>
        <w:ind w:left="1210" w:hanging="502"/>
        <w:jc w:val="both"/>
        <w:rPr>
          <w:rFonts w:eastAsia="Calibri" w:cstheme="minorHAnsi"/>
          <w:color w:val="000000"/>
          <w:sz w:val="20"/>
          <w:szCs w:val="20"/>
          <w:lang w:eastAsia="cs-CZ"/>
        </w:rPr>
      </w:pPr>
      <w:r w:rsidRPr="00FF3F7D">
        <w:rPr>
          <w:rFonts w:eastAsia="Calibri" w:cstheme="minorHAnsi"/>
          <w:color w:val="000000"/>
          <w:sz w:val="20"/>
          <w:szCs w:val="20"/>
          <w:lang w:eastAsia="cs-CZ"/>
        </w:rPr>
        <w:t>dokumentáciu stavby v 1 vyhotovení,</w:t>
      </w:r>
    </w:p>
    <w:p w:rsidR="00FF0180" w:rsidRPr="00FF3F7D" w:rsidRDefault="00FF0180" w:rsidP="00FF0180">
      <w:pPr>
        <w:widowControl w:val="0"/>
        <w:numPr>
          <w:ilvl w:val="0"/>
          <w:numId w:val="5"/>
        </w:numPr>
        <w:tabs>
          <w:tab w:val="num" w:pos="1090"/>
        </w:tabs>
        <w:suppressAutoHyphens/>
        <w:autoSpaceDE w:val="0"/>
        <w:autoSpaceDN w:val="0"/>
        <w:spacing w:after="0" w:line="240" w:lineRule="auto"/>
        <w:ind w:left="1210" w:hanging="502"/>
        <w:jc w:val="both"/>
        <w:rPr>
          <w:rFonts w:eastAsia="Calibri" w:cstheme="minorHAnsi"/>
          <w:color w:val="000000"/>
          <w:sz w:val="20"/>
          <w:szCs w:val="20"/>
          <w:lang w:eastAsia="cs-CZ"/>
        </w:rPr>
      </w:pPr>
      <w:r w:rsidRPr="00FF3F7D">
        <w:rPr>
          <w:rFonts w:eastAsia="Calibri" w:cstheme="minorHAnsi"/>
          <w:color w:val="000000"/>
          <w:sz w:val="20"/>
          <w:szCs w:val="20"/>
          <w:lang w:eastAsia="cs-CZ"/>
        </w:rPr>
        <w:t>stavebné povolenie a dokladovú časť,</w:t>
      </w:r>
    </w:p>
    <w:p w:rsidR="00FF0180" w:rsidRPr="00FF3F7D" w:rsidRDefault="00FF0180" w:rsidP="00FF0180">
      <w:pPr>
        <w:widowControl w:val="0"/>
        <w:numPr>
          <w:ilvl w:val="0"/>
          <w:numId w:val="3"/>
        </w:numPr>
        <w:tabs>
          <w:tab w:val="num" w:pos="1090"/>
          <w:tab w:val="num" w:pos="1985"/>
        </w:tabs>
        <w:suppressAutoHyphens/>
        <w:autoSpaceDE w:val="0"/>
        <w:autoSpaceDN w:val="0"/>
        <w:spacing w:after="0" w:line="240" w:lineRule="auto"/>
        <w:ind w:left="1210" w:hanging="502"/>
        <w:jc w:val="both"/>
        <w:rPr>
          <w:rFonts w:eastAsia="Calibri" w:cstheme="minorHAnsi"/>
          <w:sz w:val="20"/>
          <w:szCs w:val="20"/>
          <w:lang w:eastAsia="cs-CZ"/>
        </w:rPr>
      </w:pPr>
      <w:r w:rsidRPr="00FF3F7D">
        <w:rPr>
          <w:rFonts w:eastAsia="Calibri" w:cstheme="minorHAnsi"/>
          <w:sz w:val="20"/>
          <w:szCs w:val="20"/>
          <w:lang w:eastAsia="cs-CZ"/>
        </w:rPr>
        <w:t xml:space="preserve">odberové miesta elektrickej energie a vody. </w:t>
      </w:r>
    </w:p>
    <w:p w:rsidR="00FF0180" w:rsidRPr="00FF3F7D" w:rsidRDefault="00FF0180" w:rsidP="00FF0180">
      <w:pPr>
        <w:widowControl w:val="0"/>
        <w:numPr>
          <w:ilvl w:val="1"/>
          <w:numId w:val="2"/>
        </w:numPr>
        <w:suppressAutoHyphens/>
        <w:spacing w:after="0" w:line="240" w:lineRule="auto"/>
        <w:ind w:left="709" w:hanging="709"/>
        <w:jc w:val="both"/>
        <w:rPr>
          <w:rFonts w:eastAsia="Calibri" w:cstheme="minorHAnsi"/>
          <w:sz w:val="20"/>
          <w:szCs w:val="20"/>
          <w:lang w:eastAsia="sk-SK"/>
        </w:rPr>
      </w:pPr>
      <w:r w:rsidRPr="00FF3F7D">
        <w:rPr>
          <w:rFonts w:eastAsia="Times New Roman" w:cstheme="minorHAnsi"/>
          <w:sz w:val="20"/>
          <w:szCs w:val="20"/>
          <w:lang w:eastAsia="zh-CN"/>
        </w:rPr>
        <w:t>Zhotoviteľ zodpovedá za škody počas realizácie diela. Zhotoviteľ zodpovedá za škody na majetku, zranenia alebo usmrtenia tretích osôb, ktoré môžu nastať počas vykonávania prác alebo ako ich dôsledok. Zhotoviteľ je povinný na vlastné náklady odstrániť všetky škody na vykonávanom diele, ktoré vzniknú počas obdobia od začatia prác na diele do jeho proto</w:t>
      </w:r>
      <w:r>
        <w:rPr>
          <w:rFonts w:eastAsia="Times New Roman" w:cstheme="minorHAnsi"/>
          <w:sz w:val="20"/>
          <w:szCs w:val="20"/>
          <w:lang w:eastAsia="zh-CN"/>
        </w:rPr>
        <w:t>koly</w:t>
      </w:r>
      <w:r w:rsidRPr="00FF3F7D">
        <w:rPr>
          <w:rFonts w:eastAsia="Calibri" w:cstheme="minorHAnsi"/>
          <w:sz w:val="20"/>
          <w:szCs w:val="20"/>
          <w:lang w:eastAsia="sk-SK"/>
        </w:rPr>
        <w:t xml:space="preserve">, čomu je povinný prispôsobiť vecný a časový harmonogram realizácie diela. </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Zriadenie, prevádzkovanie, likvidácia,  recyklácia, vypratanie a vyčistenie zariadenia staveniska, ako aj zabezpečenie prípadnej zmeny v dopravnom značení, ak to bude potrebné s ohľadom na bod 7.7., je zahrnuté v  cene diela.</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Zhotoviteľ uhradí počas výstavby všetky náklady na energie na stavbe vrátane zabezpečenia ich dočasných prípojov a meračov. </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Umiestnenie a udržiavanie dopravných značiek v súvislosti s priebehom prác v súlade s predpismi o pozemných komunikáciách zabezpečí a uhradí zhotoviteľ.</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Zhotoviteľ je povinný viesť stavebný denník, do ktorého bude zapisovať všetky skutočnosti rozhodujúce pre zhotovenie diela. Ďalej je povinný v denných záznamoch zapisovať údaje o časovom postupe prác, ich akosti, údaje o počte zamestnancov, počte mechanizmov a množstve realizovaných druhov prác. Povinnosť viesť stavebný denník končí protokolárnym odovzdaním a prevzatím diela. . Súčasne so stavebným denníkom vyhotoví zhotoviteľ fotodokumentáciu celého priebehu diela. </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Zhotoviteľ poveruje stavbyvedúceho vedením stavebného denníka. </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Stavebný denník sa musí nachádzať na stavbe a musí byť vždy prístupný zástupcom objednávateľa, projektanta, stavebnému dozoru a dotknutých orgánov štátnej správy.</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Zápisy do stavebného denníka čitateľne zapisuje a podpisuje stavbyvedúci vždy v ten deň, kedy boli práce vykonané alebo keď nastanú okolnosti, brániace ich výkonu, resp. je potrebné riešiť ďalší postup prác. Všetky strany stavebného denníka musia byť očíslované. Medzi jednotlivými záznamami nesmú byť vynechané voľné miesta. Okrem stavbyvedúceho môže do stavebného denníka vykonávať potrebné záznamy iba objednávateľ, stavebný dozor, spracovateľ projektovej dokumentácie alebo príslušné orgány štátnej správy.</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Pokiaľ stavbyvedúci nesúhlasí so zápisom, ktorý vykoná objednávateľ alebo ním poverený zástupca, prípadne spracovateľ projektu, musí k tomuto zápisu zaujať svoje stanovisko. </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Poverený zástupca objednávateľa je povinný podpisovať, ako aj v prípade potreby sa písomne vyjadrovať k zápisom v stavebnom denníku vykonaným zhotoviteľom. </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Zhotoviteľ je povinný vyzvať objednávateľa na kontrolu častí diela, ktoré budú ďalším postupom prác zakryté, a to písomne v stavebnom denníku 3 pracovné dni vopred. Ak zhotoviteľ nesplní uvedenú povinnosť, je povinný umožniť objednávateľovi vykonanie dodatočnej kontroly a znášať náklady s tým spojené. V prípade, ak sa objednávateľ nedostavil na kontrolu, na ktorú bol riadne pozvaný, môže zhotoviteľ pokračovať v realizácii diela, avšak až potom ako vykoná podrobnú fotodokumentáciu takýchto častí diela, ktorú zašle bez zbytočného odkladu objednávateľovi. Ak účasť na kontrole objednávateľovi znemožní prekážka, ktorú nemohol odstrániť, môže bez zbytočného odkladu požadovať vykonanie dodatočnej kontroly. Fotodokumentáciu postupu prác zakrývaných konštrukcií je zhotoviteľ povinný vyhotoviť aj v prípade účasti objednávateľa na kontrole. </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Zhotoviteľ je povinný zápisom v stavebnom denníku 3 pracovné dni vopred vyzvať objednávateľa na účasť pri vykonávaní skúšok v súlade s projektom stavby s STN. Ak sa objednávateľ nedostaví v stanovenom termíne, je zhotoviteľ oprávnený vykonať skúšky bez jeho účasti. Zhotoviteľ je povinný v spolupráci s objednávateľom viesť podrobný technický záznam o vykonaných skúškach.</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Všetky zmeny je zhotoviteľ povinný zdôvodniť zápisom do stavebného denníka. Zmeny materiálov nesmú mať vplyv na kvalitu diela. Zápisy v stavebnom denníku obojstranne odsúhlasené stavbyvedúcim </w:t>
      </w:r>
      <w:r w:rsidRPr="00FF3F7D">
        <w:rPr>
          <w:rFonts w:eastAsia="Times New Roman" w:cstheme="minorHAnsi"/>
          <w:sz w:val="20"/>
          <w:szCs w:val="20"/>
          <w:lang w:eastAsia="zh-CN"/>
        </w:rPr>
        <w:lastRenderedPageBreak/>
        <w:t>a stavebným dozorom objednávateľa nemajú charakter zmeny zmluvy.</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Zhotoviteľ preberá v plnom rozsahu zodpovednosť za vlastné riadenie postupu prác, za bezpečnosť a ochranu zdravia vlastných pracovníkov i pracovníkov subdodávateľov a ostatných ním pozvaných osôb na stavbu, počas celého jej priebehu, ako i za sledovanie a dodržiavanie predpisov bezpečnosti práce a ochrany zdravia pri práci, ako aj platných požiarnych predpisov. Zhotoviteľ je povinný zabezpečiť vybavenie protokolárne prevzatých stavenísk bezpečnostným značením v zmysle Nariadenia vlády SR č. 387/2006 Z. z. o požiadavkách na bezpečnostné zdravotné označenie pri práci a Nariadenia vlády č. 396/2006 Z. z. Zhotoviteľ je povinný dodržiavať všetky predpisy, normy, vyhlášky a zákony týkajúce sa BOZP. Zhotoviteľ </w:t>
      </w:r>
      <w:r w:rsidR="001463DF">
        <w:rPr>
          <w:rFonts w:eastAsia="Times New Roman" w:cstheme="minorHAnsi"/>
          <w:sz w:val="20"/>
          <w:szCs w:val="20"/>
          <w:lang w:eastAsia="zh-CN"/>
        </w:rPr>
        <w:t>je povinný</w:t>
      </w:r>
      <w:r w:rsidRPr="00FF3F7D">
        <w:rPr>
          <w:rFonts w:eastAsia="Times New Roman" w:cstheme="minorHAnsi"/>
          <w:sz w:val="20"/>
          <w:szCs w:val="20"/>
          <w:lang w:eastAsia="zh-CN"/>
        </w:rPr>
        <w:t xml:space="preserve"> zabezpečiť a označiť stavbu tak, aby nedošlo k</w:t>
      </w:r>
      <w:r w:rsidR="001463DF">
        <w:rPr>
          <w:rFonts w:eastAsia="Times New Roman" w:cstheme="minorHAnsi"/>
          <w:sz w:val="20"/>
          <w:szCs w:val="20"/>
          <w:lang w:eastAsia="zh-CN"/>
        </w:rPr>
        <w:t> </w:t>
      </w:r>
      <w:r w:rsidRPr="00FF3F7D">
        <w:rPr>
          <w:rFonts w:eastAsia="Times New Roman" w:cstheme="minorHAnsi"/>
          <w:sz w:val="20"/>
          <w:szCs w:val="20"/>
          <w:lang w:eastAsia="zh-CN"/>
        </w:rPr>
        <w:t>úrazu</w:t>
      </w:r>
      <w:r w:rsidR="001463DF">
        <w:rPr>
          <w:rFonts w:eastAsia="Times New Roman" w:cstheme="minorHAnsi"/>
          <w:sz w:val="20"/>
          <w:szCs w:val="20"/>
          <w:lang w:eastAsia="zh-CN"/>
        </w:rPr>
        <w:t>.</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Zhotoviteľ je povinný plniť ohlasovaciu povinnosť v prípade vzniku mimoriadnych udalostí (úrazy, požiare, havárie a pod.) voči príslušným štátnym orgánom a vznik takejto udalosti oznámiť neodkladne aj objednávateľovi za účelom objektívneho vyšetrenia a prijatia preventívnych opatrení.</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Práce, ktoré vykazujú už v priebehu realizácie nedostatky alebo sú v rozpore s STN musí zhotoviteľ na vlastné náklady nahradiť bezchybnými prácami.</w:t>
      </w:r>
    </w:p>
    <w:p w:rsidR="00FF0180"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Zhotoviteľ je povinný použiť pre zhotovenie diela len výrobky, ktoré majú také vlastnosti, aby na dobu predpokladanej existencie stavby bola pri bežnej údržbe zaručená požadovaná mechanická pevnosť a stabilita stavby, požiarna bezpečnosť, hygienické požiadavky, ochrana zdravia a životného prostredia a bezpečnosť pri užívaní stavby.</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Zhotoviteľ zodpovedá za čistotu a poriadok na stavbe, zaväzuje sa odstrániť všetok odpad, ktorý je výsledkom jeho činnosti na svoje náklady. Zhotoviteľ je povinný udržiavať  vstupné a príjazdové komunikácie  v takom stave a čistote, aby nespôsobil sebe, svojím pracovníkom, objednávateľovi a tretím fyzickým a právnickým osobám akúkoľvek škodu na zdraví a majetku. V prípade, že takúto škodu spôsobí, zaväzuje sa ju v plnom rozsahu uhradiť.</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Zhotoviteľ zabezpečí zhodnocovanie odpadov recykláciou prevádzkou zariadenia na zhodnocovanie odpadov podľa zákona č. 79/2015 </w:t>
      </w:r>
      <w:proofErr w:type="spellStart"/>
      <w:r w:rsidRPr="00FF3F7D">
        <w:rPr>
          <w:rFonts w:eastAsia="Times New Roman" w:cstheme="minorHAnsi"/>
          <w:sz w:val="20"/>
          <w:szCs w:val="20"/>
          <w:lang w:eastAsia="zh-CN"/>
        </w:rPr>
        <w:t>Z.z</w:t>
      </w:r>
      <w:proofErr w:type="spellEnd"/>
      <w:r w:rsidRPr="00FF3F7D">
        <w:rPr>
          <w:rFonts w:eastAsia="Times New Roman" w:cstheme="minorHAnsi"/>
          <w:sz w:val="20"/>
          <w:szCs w:val="20"/>
          <w:lang w:eastAsia="zh-CN"/>
        </w:rPr>
        <w:t>. o odpadoch a o zmene a doplnení niektorých zákonov a jeho prílohy č. 1 pre činnosť R5 – Recyklácia alebo spätné získavanie iných anorganických materiálov.</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Objednávateľ počas realizácie diela má právo kontrolovať vykonávanie prác a priebežne zhotoviteľa upozorniť na prípadné vady s požiadavkou ich odstránenia v primeranej lehote. </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Zhotoviteľ bez zbytočného odkladu písomne upozorní objednávateľa na nevhodné pokyny, ktoré mu objednávateľ dal na vyhotovenie diela. V prípade prerušenia prác z tohto dôvodu nie je zhotoviteľ v omeškaní.</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Nebezpečenstvo škody na diele, ako aj na veciach a materiáloch, potrebných na zhotovenie diela, znáša zhotoviteľ až do času protokolárneho prevzatia diela objednávateľom.</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Zhotoviteľ je povinný zúčastňovať sa pracovných porád a kontrol na stavbe, ktoré bude v priebehu realizácie diela zvolávať objednávateľ. Kontrolné dni budú vykonávané pravidelne raz za 14 dní. V prípade potreby mimoriadneho kontrolného dňa objednávateľ minimálne 3 pracovné dni vopred písomne oznámi zhotoviteľovi jeho presný termín, ak potrebu identifikoval objednávateľ. V prípade potreby indikovanej zhotoviteľom, tento vyzve objednávateľa na účasť rovnakým spôsobom.</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Zhotoviteľ zodpovedá za bezpečnosť práce, ochranu zdravia zamestnancov, bezpečnosť technických zariadení pri stavebných prácach, za dodržiavanie všeobecne záväzných právnych predpisov a STN, týkajúcich sa činností pri vykonávaní diela a ochrany životného prostredia. Pokiaľ porušením tejto povinnosti zhotoviteľa vznikne škoda v priestoroch staveniska alebo v jeho blízkosti, náklady spojené s odstránením tejto škody znáša zhotoviteľ. </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Zhotoviteľ splní svoju povinnosť vykonávať dielo, ktoré je predmetom tejto zmluvy, jeho riadnym dokončením. Podmienkou odovzdania a prevzatia diela je úspešné vykonanie všetkých skúšok, predpísaných osobitnými predpismi, záväznými normami a projektovou dokumentáciou ako aj odstránenie všetkých prípadných vád a nedostatkov. </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Zhotoviteľ 7 pracovných dní pred plánovaným odovzdaním predmetu zmluvy písomne vyzve objednávateľa k prevzatiu diela. Najneskôr 3 pracovné dni pred začatím preberacieho konania budú zo strany zhotoviteľa pripravené k nahliadnutiu všetky doklady potrebné k tomuto konaniu.</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Pre odovzdanie predmetu zmluvy platí: </w:t>
      </w:r>
    </w:p>
    <w:p w:rsidR="00FF0180" w:rsidRPr="00FF3F7D" w:rsidRDefault="00FF0180" w:rsidP="00FF0180">
      <w:pPr>
        <w:widowControl w:val="0"/>
        <w:numPr>
          <w:ilvl w:val="0"/>
          <w:numId w:val="4"/>
        </w:numPr>
        <w:suppressAutoHyphens/>
        <w:autoSpaceDE w:val="0"/>
        <w:autoSpaceDN w:val="0"/>
        <w:spacing w:before="120" w:after="0" w:line="240" w:lineRule="auto"/>
        <w:ind w:hanging="502"/>
        <w:jc w:val="both"/>
        <w:rPr>
          <w:rFonts w:eastAsia="Calibri" w:cstheme="minorHAnsi"/>
          <w:sz w:val="20"/>
          <w:szCs w:val="20"/>
          <w:lang w:eastAsia="cs-CZ"/>
        </w:rPr>
      </w:pPr>
      <w:r w:rsidRPr="00FF3F7D">
        <w:rPr>
          <w:rFonts w:eastAsia="Calibri" w:cstheme="minorHAnsi"/>
          <w:sz w:val="20"/>
          <w:szCs w:val="20"/>
          <w:lang w:eastAsia="cs-CZ"/>
        </w:rPr>
        <w:t xml:space="preserve">zmluvné strany vyhotovia protokol o odovzdaní a prevzatí predmetu zmluvy podpísaný osobami oprávnenými konať vo veciach technických a stavebným dozorom. Protokol bude obsahovať najmä základné údaje dokončeného diela, súpis zistených drobných vád a nedorobkov (ak sa takéto vyskytnú), dohodu o opatreniach a lehotách na ich odstránenie, prípadne dohodu o iných právach zo zodpovednosti za vady, </w:t>
      </w:r>
    </w:p>
    <w:p w:rsidR="00FF0180" w:rsidRPr="00FF3F7D" w:rsidRDefault="00FF0180" w:rsidP="00FF0180">
      <w:pPr>
        <w:widowControl w:val="0"/>
        <w:numPr>
          <w:ilvl w:val="0"/>
          <w:numId w:val="4"/>
        </w:numPr>
        <w:suppressAutoHyphens/>
        <w:autoSpaceDE w:val="0"/>
        <w:autoSpaceDN w:val="0"/>
        <w:spacing w:before="120" w:after="0" w:line="240" w:lineRule="auto"/>
        <w:ind w:hanging="502"/>
        <w:jc w:val="both"/>
        <w:rPr>
          <w:rFonts w:eastAsia="Calibri" w:cstheme="minorHAnsi"/>
          <w:sz w:val="20"/>
          <w:szCs w:val="20"/>
          <w:lang w:eastAsia="cs-CZ"/>
        </w:rPr>
      </w:pPr>
      <w:r w:rsidRPr="00FF3F7D">
        <w:rPr>
          <w:rFonts w:eastAsia="Calibri" w:cstheme="minorHAnsi"/>
          <w:sz w:val="20"/>
          <w:szCs w:val="20"/>
          <w:lang w:eastAsia="cs-CZ"/>
        </w:rPr>
        <w:lastRenderedPageBreak/>
        <w:t>ak objednávateľ odmietne podpísať protokol o odovzdaní a prevzatí predmetu zmluvy, spíšu zmluvné strany zápis, v ktorom uvedú svoje stanoviská a ich odôvodnenie,</w:t>
      </w:r>
    </w:p>
    <w:p w:rsidR="00FF0180" w:rsidRPr="00FF3F7D" w:rsidRDefault="00FF0180" w:rsidP="00FF0180">
      <w:pPr>
        <w:widowControl w:val="0"/>
        <w:numPr>
          <w:ilvl w:val="0"/>
          <w:numId w:val="4"/>
        </w:numPr>
        <w:suppressAutoHyphens/>
        <w:autoSpaceDE w:val="0"/>
        <w:autoSpaceDN w:val="0"/>
        <w:spacing w:before="120" w:after="0" w:line="240" w:lineRule="auto"/>
        <w:ind w:hanging="502"/>
        <w:jc w:val="both"/>
        <w:rPr>
          <w:rFonts w:eastAsia="Calibri" w:cstheme="minorHAnsi"/>
          <w:sz w:val="20"/>
          <w:szCs w:val="20"/>
          <w:lang w:eastAsia="cs-CZ"/>
        </w:rPr>
      </w:pPr>
      <w:r w:rsidRPr="00FF3F7D">
        <w:rPr>
          <w:rFonts w:eastAsia="Calibri" w:cstheme="minorHAnsi"/>
          <w:sz w:val="20"/>
          <w:szCs w:val="20"/>
          <w:lang w:eastAsia="cs-CZ"/>
        </w:rPr>
        <w:t>drobné odchýlky od projektovej dokumentácie, ktoré nemenia prijaté riešenie, ani nezvyšujú cenu prác, nie sú vadami, ak boli dohodnuté aspoň súhlasným zápisom projektanta a objednávateľa v stavebnom denníku. Tieto odchýlky je zhotoviteľ povinný vyznačiť v projektovej dokumentácii skutočného vyhotovenia.</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Zhotoviteľ je povinný pri preberacom konaní odovzdať objednávateľovi v 2 vyhotoveniach: </w:t>
      </w:r>
    </w:p>
    <w:p w:rsidR="00FF0180" w:rsidRPr="00FF3F7D" w:rsidRDefault="00FF0180" w:rsidP="00FF0180">
      <w:pPr>
        <w:widowControl w:val="0"/>
        <w:numPr>
          <w:ilvl w:val="0"/>
          <w:numId w:val="4"/>
        </w:numPr>
        <w:suppressAutoHyphens/>
        <w:autoSpaceDE w:val="0"/>
        <w:autoSpaceDN w:val="0"/>
        <w:spacing w:before="120" w:after="0" w:line="240" w:lineRule="auto"/>
        <w:ind w:hanging="502"/>
        <w:jc w:val="both"/>
        <w:rPr>
          <w:rFonts w:eastAsia="Calibri" w:cstheme="minorHAnsi"/>
          <w:sz w:val="20"/>
          <w:szCs w:val="20"/>
          <w:lang w:eastAsia="cs-CZ"/>
        </w:rPr>
      </w:pPr>
      <w:r w:rsidRPr="00FF3F7D">
        <w:rPr>
          <w:rFonts w:eastAsia="Calibri" w:cstheme="minorHAnsi"/>
          <w:sz w:val="20"/>
          <w:szCs w:val="20"/>
          <w:lang w:eastAsia="cs-CZ"/>
        </w:rPr>
        <w:t xml:space="preserve">projektovú dokumentáciu skutočného vyhotovenia so zakreslením všetkých zmien podľa skutočného stavu vykonaných prác v dvoch tlačených vyhotoveniach a v elektronickej forme, zoznam strojov, zariadení, ktoré sú súčasťou dodávky, ich </w:t>
      </w:r>
      <w:proofErr w:type="spellStart"/>
      <w:r w:rsidRPr="00FF3F7D">
        <w:rPr>
          <w:rFonts w:eastAsia="Calibri" w:cstheme="minorHAnsi"/>
          <w:sz w:val="20"/>
          <w:szCs w:val="20"/>
          <w:lang w:eastAsia="cs-CZ"/>
        </w:rPr>
        <w:t>pasporty</w:t>
      </w:r>
      <w:proofErr w:type="spellEnd"/>
      <w:r w:rsidRPr="00FF3F7D">
        <w:rPr>
          <w:rFonts w:eastAsia="Calibri" w:cstheme="minorHAnsi"/>
          <w:sz w:val="20"/>
          <w:szCs w:val="20"/>
          <w:lang w:eastAsia="cs-CZ"/>
        </w:rPr>
        <w:t xml:space="preserve"> a návody na obsluhu v slovenskom jazyku, resp. v inom jazyku ale s prekladom do slovenského jazyka,</w:t>
      </w:r>
    </w:p>
    <w:p w:rsidR="00FF0180" w:rsidRPr="00FF3F7D" w:rsidRDefault="00FF0180" w:rsidP="00FF0180">
      <w:pPr>
        <w:widowControl w:val="0"/>
        <w:numPr>
          <w:ilvl w:val="0"/>
          <w:numId w:val="4"/>
        </w:numPr>
        <w:suppressAutoHyphens/>
        <w:autoSpaceDE w:val="0"/>
        <w:autoSpaceDN w:val="0"/>
        <w:spacing w:before="120" w:after="0" w:line="240" w:lineRule="auto"/>
        <w:ind w:hanging="502"/>
        <w:jc w:val="both"/>
        <w:rPr>
          <w:rFonts w:eastAsia="Calibri" w:cstheme="minorHAnsi"/>
          <w:sz w:val="20"/>
          <w:szCs w:val="20"/>
          <w:lang w:eastAsia="cs-CZ"/>
        </w:rPr>
      </w:pPr>
      <w:r w:rsidRPr="00FF3F7D">
        <w:rPr>
          <w:rFonts w:eastAsia="Calibri" w:cstheme="minorHAnsi"/>
          <w:sz w:val="20"/>
          <w:szCs w:val="20"/>
          <w:lang w:eastAsia="cs-CZ"/>
        </w:rPr>
        <w:t>zápisnice a osvedčenia o vykonaných skúškach použitých materiálov,</w:t>
      </w:r>
    </w:p>
    <w:p w:rsidR="00FF0180" w:rsidRPr="00FF3F7D" w:rsidRDefault="00FF0180" w:rsidP="00FF0180">
      <w:pPr>
        <w:widowControl w:val="0"/>
        <w:numPr>
          <w:ilvl w:val="0"/>
          <w:numId w:val="4"/>
        </w:numPr>
        <w:suppressAutoHyphens/>
        <w:autoSpaceDE w:val="0"/>
        <w:autoSpaceDN w:val="0"/>
        <w:spacing w:before="120" w:after="0" w:line="240" w:lineRule="auto"/>
        <w:ind w:hanging="502"/>
        <w:jc w:val="both"/>
        <w:rPr>
          <w:rFonts w:eastAsia="Calibri" w:cstheme="minorHAnsi"/>
          <w:sz w:val="20"/>
          <w:szCs w:val="20"/>
          <w:lang w:eastAsia="cs-CZ"/>
        </w:rPr>
      </w:pPr>
      <w:r w:rsidRPr="00FF3F7D">
        <w:rPr>
          <w:rFonts w:eastAsia="Calibri" w:cstheme="minorHAnsi"/>
          <w:sz w:val="20"/>
          <w:szCs w:val="20"/>
          <w:lang w:eastAsia="cs-CZ"/>
        </w:rPr>
        <w:t>zápisnice o preverení prác a konštrukcií v priebehu zakrytých prác vrátane fotodokumentácie priebehu týchto prác,</w:t>
      </w:r>
    </w:p>
    <w:p w:rsidR="00FF0180" w:rsidRPr="00FF3F7D" w:rsidRDefault="00FF0180" w:rsidP="00FF0180">
      <w:pPr>
        <w:widowControl w:val="0"/>
        <w:numPr>
          <w:ilvl w:val="0"/>
          <w:numId w:val="4"/>
        </w:numPr>
        <w:suppressAutoHyphens/>
        <w:autoSpaceDE w:val="0"/>
        <w:autoSpaceDN w:val="0"/>
        <w:spacing w:before="120" w:after="0" w:line="240" w:lineRule="auto"/>
        <w:ind w:hanging="502"/>
        <w:jc w:val="both"/>
        <w:rPr>
          <w:rFonts w:eastAsia="Calibri" w:cstheme="minorHAnsi"/>
          <w:sz w:val="20"/>
          <w:szCs w:val="20"/>
          <w:lang w:eastAsia="cs-CZ"/>
        </w:rPr>
      </w:pPr>
      <w:r w:rsidRPr="00FF3F7D">
        <w:rPr>
          <w:rFonts w:eastAsia="Calibri" w:cstheme="minorHAnsi"/>
          <w:sz w:val="20"/>
          <w:szCs w:val="20"/>
          <w:lang w:eastAsia="cs-CZ"/>
        </w:rPr>
        <w:t>zápisnice o individuálnom a komplexnom vyskúšaní zmontovaných zariadení,</w:t>
      </w:r>
    </w:p>
    <w:p w:rsidR="00FF0180" w:rsidRPr="00FF3F7D" w:rsidRDefault="00FF0180" w:rsidP="00FF0180">
      <w:pPr>
        <w:widowControl w:val="0"/>
        <w:numPr>
          <w:ilvl w:val="0"/>
          <w:numId w:val="4"/>
        </w:numPr>
        <w:suppressAutoHyphens/>
        <w:autoSpaceDE w:val="0"/>
        <w:autoSpaceDN w:val="0"/>
        <w:spacing w:before="120" w:after="0" w:line="240" w:lineRule="auto"/>
        <w:ind w:hanging="502"/>
        <w:jc w:val="both"/>
        <w:rPr>
          <w:rFonts w:eastAsia="Calibri" w:cstheme="minorHAnsi"/>
          <w:sz w:val="20"/>
          <w:szCs w:val="20"/>
          <w:lang w:eastAsia="cs-CZ"/>
        </w:rPr>
      </w:pPr>
      <w:r w:rsidRPr="00FF3F7D">
        <w:rPr>
          <w:rFonts w:eastAsia="Calibri" w:cstheme="minorHAnsi"/>
          <w:sz w:val="20"/>
          <w:szCs w:val="20"/>
          <w:lang w:eastAsia="cs-CZ"/>
        </w:rPr>
        <w:t>doklady o vykonaných funkčných skúškach,</w:t>
      </w:r>
    </w:p>
    <w:p w:rsidR="00FF0180" w:rsidRPr="00FF3F7D" w:rsidRDefault="00FF0180" w:rsidP="00FF0180">
      <w:pPr>
        <w:widowControl w:val="0"/>
        <w:numPr>
          <w:ilvl w:val="0"/>
          <w:numId w:val="4"/>
        </w:numPr>
        <w:suppressAutoHyphens/>
        <w:autoSpaceDE w:val="0"/>
        <w:autoSpaceDN w:val="0"/>
        <w:spacing w:before="120" w:after="0" w:line="240" w:lineRule="auto"/>
        <w:ind w:hanging="502"/>
        <w:jc w:val="both"/>
        <w:rPr>
          <w:rFonts w:eastAsia="Calibri" w:cstheme="minorHAnsi"/>
          <w:sz w:val="20"/>
          <w:szCs w:val="20"/>
          <w:lang w:eastAsia="cs-CZ"/>
        </w:rPr>
      </w:pPr>
      <w:r w:rsidRPr="00FF3F7D">
        <w:rPr>
          <w:rFonts w:eastAsia="Calibri" w:cstheme="minorHAnsi"/>
          <w:sz w:val="20"/>
          <w:szCs w:val="20"/>
          <w:lang w:eastAsia="cs-CZ"/>
        </w:rPr>
        <w:t>východiskové revízne správy elektrických zariadení vrátane bleskozvodov.</w:t>
      </w:r>
    </w:p>
    <w:p w:rsidR="00FF0180" w:rsidRPr="00FF3F7D" w:rsidRDefault="00FF0180" w:rsidP="00FF0180">
      <w:pPr>
        <w:widowControl w:val="0"/>
        <w:numPr>
          <w:ilvl w:val="0"/>
          <w:numId w:val="4"/>
        </w:numPr>
        <w:suppressAutoHyphens/>
        <w:autoSpaceDE w:val="0"/>
        <w:autoSpaceDN w:val="0"/>
        <w:spacing w:before="120" w:after="0" w:line="240" w:lineRule="auto"/>
        <w:ind w:hanging="502"/>
        <w:jc w:val="both"/>
        <w:rPr>
          <w:rFonts w:eastAsia="Calibri" w:cstheme="minorHAnsi"/>
          <w:sz w:val="20"/>
          <w:szCs w:val="20"/>
          <w:lang w:eastAsia="cs-CZ"/>
        </w:rPr>
      </w:pPr>
      <w:r w:rsidRPr="00FF3F7D">
        <w:rPr>
          <w:rFonts w:eastAsia="Calibri" w:cstheme="minorHAnsi"/>
          <w:sz w:val="20"/>
          <w:szCs w:val="20"/>
          <w:lang w:eastAsia="cs-CZ"/>
        </w:rPr>
        <w:t>certifikáty</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Na odovzdávacom - preberacom konaní sa preverí, či je záväzok zhotoviteľa splnený tak, ako je stanovené v predmete zmluvy, prevedie sa fyzická kontrola vykonaného diela, jeho súčasti a príslušenstva, overia sa revízne správy, atesty a komplexné skúšky technologického zariadenia stavby.</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Zhotoviteľ je povinný po odovzdaní diela usporiadať stroje, zariadenia a zvyšný materiál na stavenisku tak, aby dielo mohlo byť riadne užívané, pričom stavenisko je povinný vypratať do 10 dní odo dňa odovzdania a prevzatia diela.</w:t>
      </w:r>
    </w:p>
    <w:p w:rsidR="00FF0180" w:rsidRPr="00FF3F7D" w:rsidRDefault="00FF0180" w:rsidP="00FF0180">
      <w:pPr>
        <w:widowControl w:val="0"/>
        <w:suppressAutoHyphens/>
        <w:spacing w:before="120" w:after="0" w:line="240" w:lineRule="auto"/>
        <w:jc w:val="both"/>
        <w:rPr>
          <w:rFonts w:eastAsia="Calibri" w:cstheme="minorHAnsi"/>
          <w:sz w:val="20"/>
          <w:szCs w:val="20"/>
          <w:lang w:eastAsia="cs-CZ"/>
        </w:rPr>
      </w:pPr>
    </w:p>
    <w:p w:rsidR="00FF0180" w:rsidRPr="00FF3F7D" w:rsidRDefault="00FF0180" w:rsidP="00FF0180">
      <w:pPr>
        <w:widowControl w:val="0"/>
        <w:suppressAutoHyphens/>
        <w:spacing w:after="0" w:line="240" w:lineRule="auto"/>
        <w:ind w:left="482" w:hanging="482"/>
        <w:jc w:val="center"/>
        <w:rPr>
          <w:rFonts w:eastAsia="Calibri" w:cstheme="minorHAnsi"/>
          <w:b/>
          <w:sz w:val="20"/>
          <w:szCs w:val="20"/>
          <w:lang w:eastAsia="cs-CZ"/>
        </w:rPr>
      </w:pPr>
      <w:r w:rsidRPr="00FF3F7D">
        <w:rPr>
          <w:rFonts w:eastAsia="Calibri" w:cstheme="minorHAnsi"/>
          <w:b/>
          <w:sz w:val="20"/>
          <w:szCs w:val="20"/>
          <w:lang w:eastAsia="cs-CZ"/>
        </w:rPr>
        <w:t>Článok VIII.</w:t>
      </w:r>
    </w:p>
    <w:p w:rsidR="00FF0180" w:rsidRPr="00FF3F7D" w:rsidRDefault="00FF0180" w:rsidP="00FF0180">
      <w:pPr>
        <w:widowControl w:val="0"/>
        <w:suppressAutoHyphens/>
        <w:spacing w:after="0" w:line="240" w:lineRule="auto"/>
        <w:ind w:left="482" w:hanging="482"/>
        <w:jc w:val="center"/>
        <w:rPr>
          <w:rFonts w:eastAsia="Calibri" w:cstheme="minorHAnsi"/>
          <w:b/>
          <w:sz w:val="20"/>
          <w:szCs w:val="20"/>
          <w:lang w:eastAsia="cs-CZ"/>
        </w:rPr>
      </w:pPr>
      <w:r w:rsidRPr="00FF3F7D">
        <w:rPr>
          <w:rFonts w:eastAsia="Calibri" w:cstheme="minorHAnsi"/>
          <w:b/>
          <w:sz w:val="20"/>
          <w:szCs w:val="20"/>
          <w:lang w:eastAsia="cs-CZ"/>
        </w:rPr>
        <w:t>Subdodávatelia</w:t>
      </w:r>
    </w:p>
    <w:p w:rsidR="00FF0180" w:rsidRPr="00FF3F7D" w:rsidRDefault="00FF0180" w:rsidP="00FF0180">
      <w:pPr>
        <w:widowControl w:val="0"/>
        <w:suppressAutoHyphens/>
        <w:spacing w:after="0" w:line="240" w:lineRule="auto"/>
        <w:ind w:left="709"/>
        <w:jc w:val="both"/>
        <w:rPr>
          <w:rFonts w:eastAsia="Calibri" w:cstheme="minorHAnsi"/>
          <w:sz w:val="20"/>
          <w:szCs w:val="20"/>
          <w:lang w:eastAsia="sk-SK"/>
        </w:rPr>
      </w:pPr>
    </w:p>
    <w:p w:rsidR="00FF0180" w:rsidRPr="00FF3F7D" w:rsidRDefault="00FF0180" w:rsidP="00FF0180">
      <w:pPr>
        <w:widowControl w:val="0"/>
        <w:numPr>
          <w:ilvl w:val="0"/>
          <w:numId w:val="2"/>
        </w:numPr>
        <w:suppressAutoHyphens/>
        <w:spacing w:after="0" w:line="240" w:lineRule="auto"/>
        <w:jc w:val="both"/>
        <w:rPr>
          <w:rFonts w:eastAsia="Times New Roman" w:cstheme="minorHAnsi"/>
          <w:vanish/>
          <w:sz w:val="20"/>
          <w:szCs w:val="20"/>
          <w:lang w:eastAsia="zh-CN"/>
        </w:rPr>
      </w:pP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Každý subdodávateľ, ktorý má povinnosť zapisovať sa do registra partnerov verejného sektora, je povinný byť  rovnako oko Zhotoviteľ zapísaný v registri partnerov verejného sektora.</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Každý subdodávateľ musí spĺňať podmienky účasti týkajúce sa osobného postavenia podľa §32 ods.1 písm. e) zákona o verejnom obstarávaní.</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Zhotoviteľ je oprávnený kedykoľvek počas trvania zmluvy vymeniť ktoréhokoľvek subdodávateľa, a to za predpokladu, že nový subdodávateľ spĺňa podmienky účasti týkajúce sa osobného postavenia podľa § 32 ods. 1  písm. e) zákona č. 343/2015 Z. z. o verejnom obstarávaní.</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Zhotoviteľ je povinný oznámiť Objednávateľovi akúkoľvek zmenu údajov o každom subdodávateľovi počas plnenia diela a to bezodkladne, najneskôr v deň nasledujúcom po dni, kedy k zmene došlo.</w:t>
      </w:r>
    </w:p>
    <w:p w:rsidR="00FF0180" w:rsidRPr="00D037BA" w:rsidRDefault="001178B7" w:rsidP="001178B7">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Pr>
          <w:rFonts w:eastAsia="Times New Roman" w:cstheme="minorHAnsi"/>
          <w:sz w:val="20"/>
          <w:szCs w:val="20"/>
          <w:lang w:eastAsia="zh-CN"/>
        </w:rPr>
        <w:t>V prípade zmeny subdodávateľa počas trvania zmluvy, pričom zmenou sa rozumie výmena pôvodne navrhnutého subdodávateľa alebo vstup ďalšieho nového subdodávateľa, je povinný Zhotoviteľ najneskôr v deň, ktorý predchádza dňu, v ktorom má zmena subdodávateľa nastať, oznámiť Objednávateľovi zmenu subdodávateľa a v tomto oznámení uviesť min. nasledovné: %-</w:t>
      </w:r>
      <w:proofErr w:type="spellStart"/>
      <w:r>
        <w:rPr>
          <w:rFonts w:eastAsia="Times New Roman" w:cstheme="minorHAnsi"/>
          <w:sz w:val="20"/>
          <w:szCs w:val="20"/>
          <w:lang w:eastAsia="zh-CN"/>
        </w:rPr>
        <w:t>ný</w:t>
      </w:r>
      <w:proofErr w:type="spellEnd"/>
      <w:r>
        <w:rPr>
          <w:rFonts w:eastAsia="Times New Roman" w:cstheme="minorHAnsi"/>
          <w:sz w:val="20"/>
          <w:szCs w:val="20"/>
          <w:lang w:eastAsia="zh-CN"/>
        </w:rPr>
        <w:t xml:space="preserve"> podiel zákazky, ktorý má v úmysle zadať tretím osobám, navrhovaných nových subdodávateľov, predmety plnenia. Každý subdodávateľ, ktorého sa zmena týka musí spĺňa podmienky osobného postavenia podľa § 32 ods. 1 písm. e) a f) zákona č. 343/2015 </w:t>
      </w:r>
      <w:proofErr w:type="spellStart"/>
      <w:r>
        <w:rPr>
          <w:rFonts w:eastAsia="Times New Roman" w:cstheme="minorHAnsi"/>
          <w:sz w:val="20"/>
          <w:szCs w:val="20"/>
          <w:lang w:eastAsia="zh-CN"/>
        </w:rPr>
        <w:t>Z.z</w:t>
      </w:r>
      <w:proofErr w:type="spellEnd"/>
      <w:r>
        <w:rPr>
          <w:rFonts w:eastAsia="Times New Roman" w:cstheme="minorHAnsi"/>
          <w:sz w:val="20"/>
          <w:szCs w:val="20"/>
          <w:lang w:eastAsia="zh-CN"/>
        </w:rPr>
        <w:t xml:space="preserve">. o verejnom obstarávaní a neexistujú u neho dôvody na vylúčenie podľa § 40 ods. 6 písm. a) až h) a ods. 7 zákona č. 343/2015 </w:t>
      </w:r>
      <w:proofErr w:type="spellStart"/>
      <w:r>
        <w:rPr>
          <w:rFonts w:eastAsia="Times New Roman" w:cstheme="minorHAnsi"/>
          <w:sz w:val="20"/>
          <w:szCs w:val="20"/>
          <w:lang w:eastAsia="zh-CN"/>
        </w:rPr>
        <w:t>Z.z</w:t>
      </w:r>
      <w:proofErr w:type="spellEnd"/>
      <w:r>
        <w:rPr>
          <w:rFonts w:eastAsia="Times New Roman" w:cstheme="minorHAnsi"/>
          <w:sz w:val="20"/>
          <w:szCs w:val="20"/>
          <w:lang w:eastAsia="zh-CN"/>
        </w:rPr>
        <w:t>. o verejnom obstarávaní, pričom oprávnenie zhotovovať práce má subdodávateľ k tej časti predmetu zákazky ktorú má plniť a zároveň subdodávateľ musí spĺňať aj podmienku podľa bodu 8.1 tejto zmluvy</w:t>
      </w:r>
      <w:r w:rsidR="00FF0180" w:rsidRPr="00D037BA">
        <w:rPr>
          <w:rFonts w:eastAsia="Times New Roman" w:cstheme="minorHAnsi"/>
          <w:sz w:val="20"/>
          <w:szCs w:val="20"/>
          <w:lang w:eastAsia="zh-CN"/>
        </w:rPr>
        <w:t xml:space="preserve">. </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V prípade akýchkoľvek pochybností zo strany Objednávateľa vzťahujúcich sa ku ktorémukoľvek subdodávateľovi, si Objednávateľ môže overiť sám vyžiadaním si od Zhotoviteľa potrebných dokladov týkajúcich sa preukázania splnenia podmienok podľa zákona č. 343/2015 </w:t>
      </w:r>
      <w:proofErr w:type="spellStart"/>
      <w:r w:rsidRPr="00FF3F7D">
        <w:rPr>
          <w:rFonts w:eastAsia="Times New Roman" w:cstheme="minorHAnsi"/>
          <w:sz w:val="20"/>
          <w:szCs w:val="20"/>
          <w:lang w:eastAsia="zh-CN"/>
        </w:rPr>
        <w:t>Z.z</w:t>
      </w:r>
      <w:proofErr w:type="spellEnd"/>
      <w:r w:rsidRPr="00FF3F7D">
        <w:rPr>
          <w:rFonts w:eastAsia="Times New Roman" w:cstheme="minorHAnsi"/>
          <w:sz w:val="20"/>
          <w:szCs w:val="20"/>
          <w:lang w:eastAsia="zh-CN"/>
        </w:rPr>
        <w:t>. o verejnom obstarávaní u všetkých subdodávateľov.</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V prípade porušenia ktorejkoľvek z povinností týkajúcej sa subdodávateľov alebo ich zmeny podľa tohto </w:t>
      </w:r>
      <w:r w:rsidRPr="00FF3F7D">
        <w:rPr>
          <w:rFonts w:eastAsia="Times New Roman" w:cstheme="minorHAnsi"/>
          <w:sz w:val="20"/>
          <w:szCs w:val="20"/>
          <w:lang w:eastAsia="zh-CN"/>
        </w:rPr>
        <w:lastRenderedPageBreak/>
        <w:t>článku, má Objednávateľ právo odstúpiť od zmluvy.</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Objednávateľ si vyhradzuje právo odmietnuť subdodávateľa, ktorý je s ním v obchodnom, súdnom alebo    inom spore.</w:t>
      </w:r>
    </w:p>
    <w:p w:rsidR="00FF0180" w:rsidRPr="00FF3F7D" w:rsidRDefault="00FF0180" w:rsidP="00FF0180">
      <w:pPr>
        <w:widowControl w:val="0"/>
        <w:tabs>
          <w:tab w:val="num" w:pos="705"/>
        </w:tabs>
        <w:suppressAutoHyphens/>
        <w:autoSpaceDE w:val="0"/>
        <w:autoSpaceDN w:val="0"/>
        <w:spacing w:before="120" w:after="0" w:line="240" w:lineRule="auto"/>
        <w:jc w:val="center"/>
        <w:rPr>
          <w:rFonts w:eastAsia="Calibri" w:cstheme="minorHAnsi"/>
          <w:b/>
          <w:sz w:val="20"/>
          <w:szCs w:val="20"/>
          <w:lang w:eastAsia="cs-CZ"/>
        </w:rPr>
      </w:pPr>
      <w:r w:rsidRPr="00FF3F7D">
        <w:rPr>
          <w:rFonts w:eastAsia="Calibri" w:cstheme="minorHAnsi"/>
          <w:b/>
          <w:sz w:val="20"/>
          <w:szCs w:val="20"/>
          <w:lang w:eastAsia="cs-CZ"/>
        </w:rPr>
        <w:t>Článok IX.</w:t>
      </w:r>
    </w:p>
    <w:p w:rsidR="00FF0180" w:rsidRPr="00FF3F7D" w:rsidRDefault="00FF0180" w:rsidP="00FF0180">
      <w:pPr>
        <w:widowControl w:val="0"/>
        <w:tabs>
          <w:tab w:val="num" w:pos="705"/>
        </w:tabs>
        <w:suppressAutoHyphens/>
        <w:autoSpaceDE w:val="0"/>
        <w:autoSpaceDN w:val="0"/>
        <w:spacing w:before="120" w:after="0" w:line="240" w:lineRule="auto"/>
        <w:jc w:val="center"/>
        <w:rPr>
          <w:rFonts w:eastAsia="Calibri" w:cstheme="minorHAnsi"/>
          <w:b/>
          <w:sz w:val="20"/>
          <w:szCs w:val="20"/>
          <w:lang w:eastAsia="cs-CZ"/>
        </w:rPr>
      </w:pPr>
      <w:r w:rsidRPr="00FF3F7D">
        <w:rPr>
          <w:rFonts w:eastAsia="Calibri" w:cstheme="minorHAnsi"/>
          <w:b/>
          <w:sz w:val="20"/>
          <w:szCs w:val="20"/>
          <w:lang w:eastAsia="cs-CZ"/>
        </w:rPr>
        <w:t>Platobné podmienky</w:t>
      </w:r>
    </w:p>
    <w:p w:rsidR="00FF0180" w:rsidRPr="00FF3F7D" w:rsidRDefault="00FF0180" w:rsidP="00FF0180">
      <w:pPr>
        <w:widowControl w:val="0"/>
        <w:tabs>
          <w:tab w:val="num" w:pos="705"/>
        </w:tabs>
        <w:suppressAutoHyphens/>
        <w:autoSpaceDE w:val="0"/>
        <w:autoSpaceDN w:val="0"/>
        <w:spacing w:before="120" w:after="0" w:line="240" w:lineRule="auto"/>
        <w:jc w:val="center"/>
        <w:rPr>
          <w:rFonts w:eastAsia="Calibri" w:cstheme="minorHAnsi"/>
          <w:b/>
          <w:sz w:val="20"/>
          <w:szCs w:val="20"/>
          <w:lang w:eastAsia="cs-CZ"/>
        </w:rPr>
      </w:pPr>
    </w:p>
    <w:p w:rsidR="00FF0180" w:rsidRPr="00FF3F7D" w:rsidRDefault="00FF0180" w:rsidP="00FF0180">
      <w:pPr>
        <w:widowControl w:val="0"/>
        <w:numPr>
          <w:ilvl w:val="0"/>
          <w:numId w:val="2"/>
        </w:numPr>
        <w:suppressAutoHyphens/>
        <w:spacing w:after="0" w:line="240" w:lineRule="auto"/>
        <w:jc w:val="both"/>
        <w:rPr>
          <w:rFonts w:eastAsia="Calibri" w:cstheme="minorHAnsi"/>
          <w:vanish/>
          <w:color w:val="000000"/>
          <w:sz w:val="20"/>
          <w:szCs w:val="20"/>
          <w:lang w:eastAsia="cs-CZ"/>
        </w:rPr>
      </w:pPr>
    </w:p>
    <w:p w:rsidR="00FF0180"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Objednávateľ neposkytuje finančné preddavky na predmet zmluvy</w:t>
      </w:r>
      <w:r w:rsidR="009B14A8">
        <w:rPr>
          <w:rFonts w:eastAsia="Times New Roman" w:cstheme="minorHAnsi"/>
          <w:sz w:val="20"/>
          <w:szCs w:val="20"/>
          <w:lang w:eastAsia="zh-CN"/>
        </w:rPr>
        <w:t>.</w:t>
      </w:r>
    </w:p>
    <w:p w:rsidR="009B14A8" w:rsidRPr="004169C7" w:rsidRDefault="009B14A8" w:rsidP="009B14A8">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4169C7">
        <w:rPr>
          <w:rFonts w:eastAsia="Times New Roman" w:cstheme="minorHAnsi"/>
          <w:sz w:val="20"/>
          <w:szCs w:val="20"/>
          <w:lang w:eastAsia="zh-CN"/>
        </w:rPr>
        <w:t xml:space="preserve">Zhotoviteľ do 7 dní od účinnosti tejto Zmluvy zloží na bankový účet Objednávateľa </w:t>
      </w:r>
      <w:r w:rsidRPr="004169C7">
        <w:rPr>
          <w:rFonts w:eastAsia="Times New Roman" w:cstheme="minorHAnsi"/>
          <w:b/>
          <w:sz w:val="20"/>
          <w:szCs w:val="20"/>
          <w:lang w:eastAsia="zh-CN"/>
        </w:rPr>
        <w:t xml:space="preserve">zábezpeku </w:t>
      </w:r>
      <w:r w:rsidR="004169C7" w:rsidRPr="004169C7">
        <w:rPr>
          <w:rFonts w:eastAsia="Times New Roman" w:cstheme="minorHAnsi"/>
          <w:b/>
          <w:sz w:val="20"/>
          <w:szCs w:val="20"/>
          <w:lang w:eastAsia="zh-CN"/>
        </w:rPr>
        <w:t xml:space="preserve">na vykonanie prác </w:t>
      </w:r>
      <w:r w:rsidRPr="004169C7">
        <w:rPr>
          <w:rFonts w:eastAsia="Times New Roman" w:cstheme="minorHAnsi"/>
          <w:b/>
          <w:sz w:val="20"/>
          <w:szCs w:val="20"/>
          <w:lang w:eastAsia="zh-CN"/>
        </w:rPr>
        <w:t xml:space="preserve">vo výške </w:t>
      </w:r>
      <w:r w:rsidR="004169C7" w:rsidRPr="004169C7">
        <w:rPr>
          <w:rFonts w:eastAsia="Times New Roman" w:cstheme="minorHAnsi"/>
          <w:b/>
          <w:sz w:val="20"/>
          <w:szCs w:val="20"/>
          <w:lang w:eastAsia="zh-CN"/>
        </w:rPr>
        <w:t>15</w:t>
      </w:r>
      <w:r w:rsidRPr="004169C7">
        <w:rPr>
          <w:rFonts w:eastAsia="Times New Roman" w:cstheme="minorHAnsi"/>
          <w:b/>
          <w:sz w:val="20"/>
          <w:szCs w:val="20"/>
          <w:lang w:eastAsia="zh-CN"/>
        </w:rPr>
        <w:t> 000,00,-EUR.</w:t>
      </w:r>
      <w:r w:rsidRPr="004169C7">
        <w:rPr>
          <w:rFonts w:eastAsia="Times New Roman" w:cstheme="minorHAnsi"/>
          <w:sz w:val="20"/>
          <w:szCs w:val="20"/>
          <w:lang w:eastAsia="zh-CN"/>
        </w:rPr>
        <w:t xml:space="preserve"> Táto zábezpeka slúži na úhradu zmluvných sankcií, náhrady škody a ostatných pohľadávok, ktoré vzniknú Objednávateľovi voči Zhotoviteľovi na základe tejto Zmluvy o dielo alebo v súvislosti s ňou. V prípade vzniku pohľadávky Objednávateľa voči Zhotoviteľovi, Objednávateľ oznámi Zhotoviteľovi výšku tejto pohľadávky a jej úhradu zo sumy zloženej zábezpeky. Výška zloženej zábezpeky sa tým zníži o príslušnú sumu a Zhotoviteľ je povinný najneskôr do 7 dní po doručení takéhoto oznámenia zaplatiť Objednávateľovi (prevodom na bankový účet) takú sumu, ktorou doplní zloženú zábezpeku na dohodnutú výšku 1</w:t>
      </w:r>
      <w:r w:rsidR="004169C7">
        <w:rPr>
          <w:rFonts w:eastAsia="Times New Roman" w:cstheme="minorHAnsi"/>
          <w:sz w:val="20"/>
          <w:szCs w:val="20"/>
          <w:lang w:eastAsia="zh-CN"/>
        </w:rPr>
        <w:t>5</w:t>
      </w:r>
      <w:r w:rsidRPr="004169C7">
        <w:rPr>
          <w:rFonts w:eastAsia="Times New Roman" w:cstheme="minorHAnsi"/>
          <w:sz w:val="20"/>
          <w:szCs w:val="20"/>
          <w:lang w:eastAsia="zh-CN"/>
        </w:rPr>
        <w:t xml:space="preserve"> 000,00,-EUR. Nedoplnenie sumy zábezpeky podľa predchádzajúcej vety v stanovenej lehote je porušením zmluvnej povinnosti podstatným spôsobom. Po zaplatení celej ceny diela podľa bodu 5.1. tejto Zmluvy o dielo, je Zhotoviteľ oprávnený požiadať Objednávateľa o vrátenie zloženej zábezpeky, resp. jej nevyčerpanej časti a Objednávateľ je v takom prípade povinný vrátiť zábezpeku, resp. jej nevyčerpanú časť Zhotoviteľovi najneskôr do 7 dní od kedy mu Zhotoviteľ svoju žiadosť doručil. </w:t>
      </w:r>
    </w:p>
    <w:p w:rsidR="009B14A8" w:rsidRPr="009B14A8" w:rsidRDefault="009B14A8" w:rsidP="009B14A8">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9B14A8">
        <w:rPr>
          <w:rFonts w:eastAsia="Times New Roman" w:cstheme="minorHAnsi"/>
          <w:sz w:val="20"/>
          <w:szCs w:val="20"/>
          <w:lang w:eastAsia="zh-CN"/>
        </w:rPr>
        <w:t xml:space="preserve"> Zábezpeku podľa predchádzajúceho bodu tejto Zmluvy o dielo môže zložiť Zhotoviteľ aj vo forme bankovej záruky, ktorá umožní jej uplatnenie v zmysle predchádzajúceho bodu na uhrádzanie tam uvedených pohľadávok a v tejto bankovej záruke musí byť jedinou podmienkou uhradenia pohľadávky nárok vznesený Objednávateľom bez dodatočných obmedzení stanovených bankou alebo Zhotoviteľom. Banková záruka musí byť platná po dobu o mesiac presahujúcu dohodnutý termín ukončenia realizácie diela. V prípade čerpania finančných prostriedkov z bankovej záruky je v Zhotoviteľ povinný doplniť výšku bankovej záruky do 7 dní tak aby opätovne zodpovedala požadovanej výške, teda </w:t>
      </w:r>
      <w:r>
        <w:rPr>
          <w:rFonts w:eastAsia="Times New Roman" w:cstheme="minorHAnsi"/>
          <w:sz w:val="20"/>
          <w:szCs w:val="20"/>
          <w:lang w:eastAsia="zh-CN"/>
        </w:rPr>
        <w:t>1</w:t>
      </w:r>
      <w:r w:rsidR="004169C7">
        <w:rPr>
          <w:rFonts w:eastAsia="Times New Roman" w:cstheme="minorHAnsi"/>
          <w:sz w:val="20"/>
          <w:szCs w:val="20"/>
          <w:lang w:eastAsia="zh-CN"/>
        </w:rPr>
        <w:t>5</w:t>
      </w:r>
      <w:r w:rsidRPr="009B14A8">
        <w:rPr>
          <w:rFonts w:eastAsia="Times New Roman" w:cstheme="minorHAnsi"/>
          <w:sz w:val="20"/>
          <w:szCs w:val="20"/>
          <w:lang w:eastAsia="zh-CN"/>
        </w:rPr>
        <w:t xml:space="preserve"> 000,00,-EUR.  Nedoplnenie sumy zábezpeky podľa predchádzajúcej vety v stanovenej lehote je porušením zmluvnej povinnosti podstatným spôsobom. Po zaplatení celej ceny diela podľa bodu 5.1. tejto Zmluvy o dielo, je Zhotoviteľ oprávnený požiadať Objednávateľa o vrátenie záručnej listiny, a Objednávateľ je v takom prípade povinný vrátiť záručnú listinu, ak už nemá žiadne nároky, ktoré by z nej mohol uplatňovať, a to najneskôr do 7 dní od kedy mu Zhotoviteľ svoju žiadosť doručil. Originál bankovej záruky je Zhotoviteľ povinný odovzdať Objednávateľovi najneskôr do 7 dní od účinnosti tejto Zmluvy. </w:t>
      </w:r>
    </w:p>
    <w:p w:rsidR="009B14A8" w:rsidRPr="009B14A8" w:rsidRDefault="009B14A8" w:rsidP="009B14A8">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9B14A8">
        <w:rPr>
          <w:rFonts w:eastAsia="Times New Roman" w:cstheme="minorHAnsi"/>
          <w:sz w:val="20"/>
          <w:szCs w:val="20"/>
          <w:lang w:eastAsia="zh-CN"/>
        </w:rPr>
        <w:t xml:space="preserve">V prípade omeškania Zhotoviteľa so zaplatením zábezpeky podľa bodu </w:t>
      </w:r>
      <w:r>
        <w:rPr>
          <w:rFonts w:eastAsia="Times New Roman" w:cstheme="minorHAnsi"/>
          <w:sz w:val="20"/>
          <w:szCs w:val="20"/>
          <w:lang w:eastAsia="zh-CN"/>
        </w:rPr>
        <w:t>9.2</w:t>
      </w:r>
      <w:r w:rsidRPr="009B14A8">
        <w:rPr>
          <w:rFonts w:eastAsia="Times New Roman" w:cstheme="minorHAnsi"/>
          <w:sz w:val="20"/>
          <w:szCs w:val="20"/>
          <w:lang w:eastAsia="zh-CN"/>
        </w:rPr>
        <w:t xml:space="preserve"> tejto Zmluvy alebo predloženia listiny bankovej záruky podľa bodu </w:t>
      </w:r>
      <w:r>
        <w:rPr>
          <w:rFonts w:eastAsia="Times New Roman" w:cstheme="minorHAnsi"/>
          <w:sz w:val="20"/>
          <w:szCs w:val="20"/>
          <w:lang w:eastAsia="zh-CN"/>
        </w:rPr>
        <w:t>9.3</w:t>
      </w:r>
      <w:r w:rsidRPr="009B14A8">
        <w:rPr>
          <w:rFonts w:eastAsia="Times New Roman" w:cstheme="minorHAnsi"/>
          <w:sz w:val="20"/>
          <w:szCs w:val="20"/>
          <w:lang w:eastAsia="zh-CN"/>
        </w:rPr>
        <w:t xml:space="preserve"> tejto Zmluvy, obdobne aj omeškania s doplnením ich výšky na stanovenú hodnotu, je Zhotoviteľ povinný zaplatiť Objednávateľovi zmluvnú pokutu vo výške 500 EUR za každý deň omeškania, celkovo však maximálne do výšky požadovanej zábezpeky.</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Zhotoviteľ musí svoje práce vyúčtovať overiteľným spôsobom. Podkladom pre vystavenie faktúry je súpis skutočne vykonaných druhov a množstiev prác zhotoviteľa, odsúhlasený a podpísaný technickým dozorom objednávateľa. Súpis vykonaných prác je súčasťou faktúry, musí byť zostavený prehľadne, pričom sa musí dodržiavať poradie položiek a označenie, ktoré je v súlade s oceneným popisom (výkaz/výmer) podľa zmluvy. Prípadné zmeny a doplnky zmluvy je potrebné vo faktúre zvýrazniť a na požiadanie uviesť oddelene.</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4169C7">
        <w:rPr>
          <w:rFonts w:eastAsia="Times New Roman" w:cstheme="minorHAnsi"/>
          <w:b/>
          <w:sz w:val="20"/>
          <w:szCs w:val="20"/>
          <w:lang w:eastAsia="zh-CN"/>
        </w:rPr>
        <w:t xml:space="preserve">Zhotoviteľ môže vystaviť </w:t>
      </w:r>
      <w:r w:rsidR="009B14A8" w:rsidRPr="004169C7">
        <w:rPr>
          <w:rFonts w:eastAsia="Times New Roman" w:cstheme="minorHAnsi"/>
          <w:b/>
          <w:sz w:val="20"/>
          <w:szCs w:val="20"/>
          <w:lang w:eastAsia="zh-CN"/>
        </w:rPr>
        <w:t>počas realizácie diela maximálne 3 faktúry</w:t>
      </w:r>
      <w:r w:rsidR="00F008B3" w:rsidRPr="004169C7">
        <w:rPr>
          <w:rFonts w:eastAsia="Times New Roman" w:cstheme="minorHAnsi"/>
          <w:b/>
          <w:sz w:val="20"/>
          <w:szCs w:val="20"/>
          <w:lang w:eastAsia="zh-CN"/>
        </w:rPr>
        <w:t>.</w:t>
      </w:r>
      <w:r w:rsidR="00F008B3" w:rsidRPr="004169C7">
        <w:rPr>
          <w:rFonts w:eastAsia="Times New Roman" w:cstheme="minorHAnsi"/>
          <w:sz w:val="20"/>
          <w:szCs w:val="20"/>
          <w:lang w:eastAsia="zh-CN"/>
        </w:rPr>
        <w:t xml:space="preserve"> </w:t>
      </w:r>
      <w:r w:rsidRPr="00FD2102">
        <w:rPr>
          <w:rFonts w:eastAsia="Times New Roman" w:cstheme="minorHAnsi"/>
          <w:sz w:val="20"/>
          <w:szCs w:val="20"/>
          <w:lang w:eastAsia="zh-CN"/>
        </w:rPr>
        <w:t>Zhot</w:t>
      </w:r>
      <w:r w:rsidRPr="00FF3F7D">
        <w:rPr>
          <w:rFonts w:eastAsia="Times New Roman" w:cstheme="minorHAnsi"/>
          <w:sz w:val="20"/>
          <w:szCs w:val="20"/>
          <w:lang w:eastAsia="zh-CN"/>
        </w:rPr>
        <w:t xml:space="preserve">oviteľ môže zahrnúť do fakturovanej sumy len </w:t>
      </w:r>
      <w:r w:rsidR="00BA4969">
        <w:rPr>
          <w:rFonts w:eastAsia="Times New Roman" w:cstheme="minorHAnsi"/>
          <w:sz w:val="20"/>
          <w:szCs w:val="20"/>
          <w:lang w:eastAsia="zh-CN"/>
        </w:rPr>
        <w:t xml:space="preserve">realizované </w:t>
      </w:r>
      <w:r w:rsidRPr="00FF3F7D">
        <w:rPr>
          <w:rFonts w:eastAsia="Times New Roman" w:cstheme="minorHAnsi"/>
          <w:sz w:val="20"/>
          <w:szCs w:val="20"/>
          <w:lang w:eastAsia="zh-CN"/>
        </w:rPr>
        <w:t xml:space="preserve">položky rozpočtu – výkazu výmer podľa Prílohy č. </w:t>
      </w:r>
      <w:r w:rsidR="00044FB0">
        <w:rPr>
          <w:rFonts w:eastAsia="Times New Roman" w:cstheme="minorHAnsi"/>
          <w:sz w:val="20"/>
          <w:szCs w:val="20"/>
          <w:lang w:eastAsia="zh-CN"/>
        </w:rPr>
        <w:t>2</w:t>
      </w:r>
      <w:r w:rsidRPr="00FF3F7D">
        <w:rPr>
          <w:rFonts w:eastAsia="Times New Roman" w:cstheme="minorHAnsi"/>
          <w:sz w:val="20"/>
          <w:szCs w:val="20"/>
          <w:lang w:eastAsia="zh-CN"/>
        </w:rPr>
        <w:t xml:space="preserve"> tejto zmluvy.</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Zhotoviteľ vystaví faktúru najneskôr do dvoch dní  od odsúhlasenia Súpisu vykonaných prác a doručí ju objednávateľovi.  Splatnosť vystavených faktúr  je 60 dní odo dňa doručenia objednávateľovi. </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Objednávateľ sa zaväzuje, že v prípade ak stavebný dozor nezistí rozpor medzi vykonanými prácami a Súpisom vykonaných prác, odsúhlasí predložený Súpis vykonaných prác do desiatich dní odo dňa jeho predloženia zhotoviteľom; spravidla tak, že Súpis vykonaných prác potvrdí stavebný dozor svojim podpisom a pečiatkou; ak objednávateľ do desiatich dní odo dňa predloženia Súpisu vykonaných prác neoznámi zhotoviteľovi pripomienky, má sa za to, že s predloženým Súpisom vykonaných prác súhlasí. Ak by objednávateľ mal k predloženému Súpisu vykonaných prác pripomienky, budú odstránené vzájomnou dohodou objednávateľa a zhotoviteľa. </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Faktúra vystavená zhotoviteľom musí obsahovať všetky náležitosti daňového dokladu v súlade s platnou </w:t>
      </w:r>
      <w:r w:rsidRPr="00FF3F7D">
        <w:rPr>
          <w:rFonts w:eastAsia="Times New Roman" w:cstheme="minorHAnsi"/>
          <w:sz w:val="20"/>
          <w:szCs w:val="20"/>
          <w:lang w:eastAsia="zh-CN"/>
        </w:rPr>
        <w:lastRenderedPageBreak/>
        <w:t xml:space="preserve">právnou úpravou SR a jej prílohu tvorí Súpis vykonaných fakturovaných prác. Faktúry vrátane potvrdeného súpisu vykonaných prác budú doručené objednávateľovi v 6 (šiestich) originálnych vyhotoveniach. Za potvrdený súpis stavebných prác sa považuje taký súpis, ktorého každá strana je potvrdená pečiatkou a podpisom každej zúčastnenej strany. V prípade, že daňový doklad nebude obsahovať tieto náležitosti, objednávateľ má právo vrátiť ho na doplnenie a prepracovanie. V takomto prípade sa preruší lehota splatnosti a nová lehota splatnosti pre objednávateľa začne plynúť doručením dokladu objednávateľovi. </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Objednávateľ požaduje, aby vystavená faktúra zhotoviteľom obsahovala minimálne nasledujúce náležitosti, a to:</w:t>
      </w:r>
    </w:p>
    <w:p w:rsidR="00FF0180" w:rsidRPr="00FF3F7D" w:rsidRDefault="00FF0180" w:rsidP="00FF0180">
      <w:pPr>
        <w:widowControl w:val="0"/>
        <w:numPr>
          <w:ilvl w:val="0"/>
          <w:numId w:val="4"/>
        </w:numPr>
        <w:suppressAutoHyphens/>
        <w:autoSpaceDE w:val="0"/>
        <w:autoSpaceDN w:val="0"/>
        <w:spacing w:after="0" w:line="240" w:lineRule="auto"/>
        <w:ind w:hanging="502"/>
        <w:jc w:val="both"/>
        <w:rPr>
          <w:rFonts w:eastAsia="Calibri" w:cstheme="minorHAnsi"/>
          <w:sz w:val="20"/>
          <w:szCs w:val="20"/>
          <w:lang w:eastAsia="cs-CZ"/>
        </w:rPr>
      </w:pPr>
      <w:r w:rsidRPr="00FF3F7D">
        <w:rPr>
          <w:rFonts w:eastAsia="Calibri" w:cstheme="minorHAnsi"/>
          <w:sz w:val="20"/>
          <w:szCs w:val="20"/>
          <w:lang w:eastAsia="cs-CZ"/>
        </w:rPr>
        <w:t>označenie „faktúra“ a jej poradové číslo,</w:t>
      </w:r>
    </w:p>
    <w:p w:rsidR="00FF0180" w:rsidRPr="00FF3F7D" w:rsidRDefault="00FF0180" w:rsidP="00FF0180">
      <w:pPr>
        <w:widowControl w:val="0"/>
        <w:numPr>
          <w:ilvl w:val="0"/>
          <w:numId w:val="4"/>
        </w:numPr>
        <w:suppressAutoHyphens/>
        <w:autoSpaceDE w:val="0"/>
        <w:autoSpaceDN w:val="0"/>
        <w:spacing w:after="0" w:line="240" w:lineRule="auto"/>
        <w:ind w:hanging="502"/>
        <w:jc w:val="both"/>
        <w:rPr>
          <w:rFonts w:eastAsia="Calibri" w:cstheme="minorHAnsi"/>
          <w:sz w:val="20"/>
          <w:szCs w:val="20"/>
          <w:lang w:eastAsia="cs-CZ"/>
        </w:rPr>
      </w:pPr>
      <w:r w:rsidRPr="00FF3F7D">
        <w:rPr>
          <w:rFonts w:eastAsia="Calibri" w:cstheme="minorHAnsi"/>
          <w:sz w:val="20"/>
          <w:szCs w:val="20"/>
          <w:lang w:eastAsia="cs-CZ"/>
        </w:rPr>
        <w:t>identifikačné údaje zhotoviteľa a objednávateľa (obchodné meno, adresa sídla, IČO, DIČ, IČ DPH, registrácia),</w:t>
      </w:r>
    </w:p>
    <w:p w:rsidR="00FF0180" w:rsidRPr="00FF3F7D" w:rsidRDefault="00FF0180" w:rsidP="00FF0180">
      <w:pPr>
        <w:widowControl w:val="0"/>
        <w:numPr>
          <w:ilvl w:val="0"/>
          <w:numId w:val="4"/>
        </w:numPr>
        <w:suppressAutoHyphens/>
        <w:autoSpaceDE w:val="0"/>
        <w:autoSpaceDN w:val="0"/>
        <w:spacing w:after="0" w:line="240" w:lineRule="auto"/>
        <w:ind w:hanging="502"/>
        <w:jc w:val="both"/>
        <w:rPr>
          <w:rFonts w:eastAsia="Calibri" w:cstheme="minorHAnsi"/>
          <w:sz w:val="20"/>
          <w:szCs w:val="20"/>
          <w:lang w:eastAsia="cs-CZ"/>
        </w:rPr>
      </w:pPr>
      <w:r w:rsidRPr="00FF3F7D">
        <w:rPr>
          <w:rFonts w:eastAsia="Calibri" w:cstheme="minorHAnsi"/>
          <w:sz w:val="20"/>
          <w:szCs w:val="20"/>
          <w:lang w:eastAsia="cs-CZ"/>
        </w:rPr>
        <w:t>číslo Zmluvy, vrátane prípadného dodatku k Zmluve,</w:t>
      </w:r>
    </w:p>
    <w:p w:rsidR="00FF0180" w:rsidRPr="00FF3F7D" w:rsidRDefault="00FF0180" w:rsidP="00FF0180">
      <w:pPr>
        <w:widowControl w:val="0"/>
        <w:numPr>
          <w:ilvl w:val="0"/>
          <w:numId w:val="4"/>
        </w:numPr>
        <w:suppressAutoHyphens/>
        <w:autoSpaceDE w:val="0"/>
        <w:autoSpaceDN w:val="0"/>
        <w:spacing w:after="0" w:line="240" w:lineRule="auto"/>
        <w:ind w:hanging="502"/>
        <w:jc w:val="both"/>
        <w:rPr>
          <w:rFonts w:eastAsia="Calibri" w:cstheme="minorHAnsi"/>
          <w:sz w:val="20"/>
          <w:szCs w:val="20"/>
          <w:lang w:eastAsia="cs-CZ"/>
        </w:rPr>
      </w:pPr>
      <w:r w:rsidRPr="00FF3F7D">
        <w:rPr>
          <w:rFonts w:eastAsia="Calibri" w:cstheme="minorHAnsi"/>
          <w:sz w:val="20"/>
          <w:szCs w:val="20"/>
          <w:lang w:eastAsia="cs-CZ"/>
        </w:rPr>
        <w:t>dátum vyhotovenia faktúry, dátum splatnosti faktúry a dátum zdaniteľného plnenia,</w:t>
      </w:r>
    </w:p>
    <w:p w:rsidR="00FF0180" w:rsidRPr="00FF3F7D" w:rsidRDefault="00FF0180" w:rsidP="00FF0180">
      <w:pPr>
        <w:widowControl w:val="0"/>
        <w:numPr>
          <w:ilvl w:val="0"/>
          <w:numId w:val="4"/>
        </w:numPr>
        <w:suppressAutoHyphens/>
        <w:autoSpaceDE w:val="0"/>
        <w:autoSpaceDN w:val="0"/>
        <w:spacing w:after="0" w:line="240" w:lineRule="auto"/>
        <w:ind w:hanging="502"/>
        <w:jc w:val="both"/>
        <w:rPr>
          <w:rFonts w:eastAsia="Calibri" w:cstheme="minorHAnsi"/>
          <w:sz w:val="20"/>
          <w:szCs w:val="20"/>
          <w:lang w:eastAsia="cs-CZ"/>
        </w:rPr>
      </w:pPr>
      <w:r w:rsidRPr="00FF3F7D">
        <w:rPr>
          <w:rFonts w:eastAsia="Calibri" w:cstheme="minorHAnsi"/>
          <w:sz w:val="20"/>
          <w:szCs w:val="20"/>
          <w:lang w:eastAsia="cs-CZ"/>
        </w:rPr>
        <w:t>fakturovanú cenu bez DPH, hodnotu DPH a celkovú fakturovanú  cenu v Eur,</w:t>
      </w:r>
    </w:p>
    <w:p w:rsidR="00FF0180" w:rsidRPr="00FF3F7D" w:rsidRDefault="00FF0180" w:rsidP="00FF0180">
      <w:pPr>
        <w:widowControl w:val="0"/>
        <w:numPr>
          <w:ilvl w:val="0"/>
          <w:numId w:val="4"/>
        </w:numPr>
        <w:suppressAutoHyphens/>
        <w:autoSpaceDE w:val="0"/>
        <w:autoSpaceDN w:val="0"/>
        <w:spacing w:after="0" w:line="240" w:lineRule="auto"/>
        <w:ind w:hanging="502"/>
        <w:jc w:val="both"/>
        <w:rPr>
          <w:rFonts w:eastAsia="Calibri" w:cstheme="minorHAnsi"/>
          <w:sz w:val="20"/>
          <w:szCs w:val="20"/>
          <w:lang w:eastAsia="cs-CZ"/>
        </w:rPr>
      </w:pPr>
      <w:r w:rsidRPr="00FF3F7D">
        <w:rPr>
          <w:rFonts w:eastAsia="Calibri" w:cstheme="minorHAnsi"/>
          <w:sz w:val="20"/>
          <w:szCs w:val="20"/>
          <w:lang w:eastAsia="cs-CZ"/>
        </w:rPr>
        <w:t>označenie peňažného ústavu  a číslo účtu IBAN, na ktorý sa má platiť,</w:t>
      </w:r>
    </w:p>
    <w:p w:rsidR="00FF0180" w:rsidRPr="00FF3F7D" w:rsidRDefault="00FF0180" w:rsidP="00FF0180">
      <w:pPr>
        <w:widowControl w:val="0"/>
        <w:numPr>
          <w:ilvl w:val="0"/>
          <w:numId w:val="4"/>
        </w:numPr>
        <w:suppressAutoHyphens/>
        <w:autoSpaceDE w:val="0"/>
        <w:autoSpaceDN w:val="0"/>
        <w:spacing w:after="0" w:line="240" w:lineRule="auto"/>
        <w:ind w:hanging="502"/>
        <w:jc w:val="both"/>
        <w:rPr>
          <w:rFonts w:eastAsia="Calibri" w:cstheme="minorHAnsi"/>
          <w:sz w:val="20"/>
          <w:szCs w:val="20"/>
          <w:lang w:eastAsia="cs-CZ"/>
        </w:rPr>
      </w:pPr>
      <w:r w:rsidRPr="00FF3F7D">
        <w:rPr>
          <w:rFonts w:eastAsia="Calibri" w:cstheme="minorHAnsi"/>
          <w:sz w:val="20"/>
          <w:szCs w:val="20"/>
          <w:lang w:eastAsia="cs-CZ"/>
        </w:rPr>
        <w:t>pečiatka a podpis oprávnenej osoby,</w:t>
      </w:r>
    </w:p>
    <w:p w:rsidR="00FF0180" w:rsidRPr="00FF3F7D" w:rsidRDefault="00FF0180" w:rsidP="00FF0180">
      <w:pPr>
        <w:widowControl w:val="0"/>
        <w:numPr>
          <w:ilvl w:val="0"/>
          <w:numId w:val="4"/>
        </w:numPr>
        <w:suppressAutoHyphens/>
        <w:autoSpaceDE w:val="0"/>
        <w:autoSpaceDN w:val="0"/>
        <w:spacing w:after="0" w:line="240" w:lineRule="auto"/>
        <w:ind w:hanging="502"/>
        <w:jc w:val="both"/>
        <w:rPr>
          <w:rFonts w:eastAsia="Calibri" w:cstheme="minorHAnsi"/>
          <w:sz w:val="20"/>
          <w:szCs w:val="20"/>
          <w:lang w:eastAsia="cs-CZ"/>
        </w:rPr>
      </w:pPr>
      <w:r w:rsidRPr="00FF3F7D">
        <w:rPr>
          <w:rFonts w:eastAsia="Calibri" w:cstheme="minorHAnsi"/>
          <w:sz w:val="20"/>
          <w:szCs w:val="20"/>
          <w:lang w:eastAsia="cs-CZ"/>
        </w:rPr>
        <w:t xml:space="preserve">text fakturácie s uvedením min. názvu stavebného diela </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Platby za vykonané práce nemajú vplyv na záruky poskytované zhotoviteľom a neplatia ako doklad o prevzatí prác a dodávok.</w:t>
      </w:r>
    </w:p>
    <w:p w:rsidR="00FF0180" w:rsidRPr="00FF3F7D" w:rsidRDefault="00FF0180" w:rsidP="00FF0180">
      <w:pPr>
        <w:widowControl w:val="0"/>
        <w:suppressAutoHyphens/>
        <w:autoSpaceDE w:val="0"/>
        <w:autoSpaceDN w:val="0"/>
        <w:spacing w:before="120" w:after="0" w:line="240" w:lineRule="auto"/>
        <w:jc w:val="center"/>
        <w:rPr>
          <w:rFonts w:eastAsia="Calibri" w:cstheme="minorHAnsi"/>
          <w:b/>
          <w:bCs/>
          <w:sz w:val="20"/>
          <w:szCs w:val="20"/>
          <w:lang w:eastAsia="cs-CZ"/>
        </w:rPr>
      </w:pPr>
      <w:r w:rsidRPr="00FF3F7D">
        <w:rPr>
          <w:rFonts w:eastAsia="Calibri" w:cstheme="minorHAnsi"/>
          <w:b/>
          <w:bCs/>
          <w:sz w:val="20"/>
          <w:szCs w:val="20"/>
          <w:lang w:eastAsia="cs-CZ"/>
        </w:rPr>
        <w:t>Článok X.</w:t>
      </w:r>
    </w:p>
    <w:p w:rsidR="00FF0180" w:rsidRPr="00FF3F7D" w:rsidRDefault="00FF0180" w:rsidP="00FF0180">
      <w:pPr>
        <w:widowControl w:val="0"/>
        <w:suppressAutoHyphens/>
        <w:autoSpaceDE w:val="0"/>
        <w:autoSpaceDN w:val="0"/>
        <w:spacing w:before="120" w:after="0" w:line="240" w:lineRule="auto"/>
        <w:jc w:val="center"/>
        <w:rPr>
          <w:rFonts w:eastAsia="Calibri" w:cstheme="minorHAnsi"/>
          <w:b/>
          <w:bCs/>
          <w:sz w:val="20"/>
          <w:szCs w:val="20"/>
          <w:lang w:eastAsia="cs-CZ"/>
        </w:rPr>
      </w:pPr>
      <w:r w:rsidRPr="00FF3F7D">
        <w:rPr>
          <w:rFonts w:eastAsia="Calibri" w:cstheme="minorHAnsi"/>
          <w:b/>
          <w:bCs/>
          <w:sz w:val="20"/>
          <w:szCs w:val="20"/>
          <w:lang w:eastAsia="cs-CZ"/>
        </w:rPr>
        <w:t>Zodpovednosť za vady a záruky</w:t>
      </w:r>
    </w:p>
    <w:p w:rsidR="00FF0180" w:rsidRPr="00FF3F7D" w:rsidRDefault="00FF0180" w:rsidP="00FF0180">
      <w:pPr>
        <w:widowControl w:val="0"/>
        <w:numPr>
          <w:ilvl w:val="0"/>
          <w:numId w:val="2"/>
        </w:numPr>
        <w:suppressAutoHyphens/>
        <w:spacing w:after="0" w:line="240" w:lineRule="auto"/>
        <w:jc w:val="both"/>
        <w:rPr>
          <w:rFonts w:eastAsia="Times New Roman" w:cstheme="minorHAnsi"/>
          <w:vanish/>
          <w:sz w:val="20"/>
          <w:szCs w:val="20"/>
          <w:lang w:eastAsia="zh-CN"/>
        </w:rPr>
      </w:pP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Zhotoviteľ zodpovedá za to, že dielo má v dobe prevzatia zmluvne dohodnuté vlastnosti, že zodpovedá technickým normám a predpisom SR, a že nemá chyby, ktoré by rušili, alebo znižovali hodnotu alebo schopnosť jeho používania k zvyčajným alebo v zmluve predpokladaným účelom.</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Zhotoviteľ zodpovedá za vady, ktoré predmet má v čase jeho odovzdania objednávateľovi. Za vady, ktoré sa prejavili po odovzdaní diela, zodpovedá zhotoviteľ iba vtedy, ak boli spôsobené porušením jeho povinností.</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Záručná doba na stavebné práce je </w:t>
      </w:r>
      <w:r w:rsidRPr="00C525BE">
        <w:rPr>
          <w:rFonts w:eastAsia="Times New Roman" w:cstheme="minorHAnsi"/>
          <w:b/>
          <w:sz w:val="20"/>
          <w:szCs w:val="20"/>
          <w:lang w:eastAsia="zh-CN"/>
        </w:rPr>
        <w:t>5 rokov odo dňa  prevzatia diela objednávateľom</w:t>
      </w:r>
      <w:r w:rsidRPr="00FF3F7D">
        <w:rPr>
          <w:rFonts w:eastAsia="Times New Roman" w:cstheme="minorHAnsi"/>
          <w:sz w:val="20"/>
          <w:szCs w:val="20"/>
          <w:lang w:eastAsia="zh-CN"/>
        </w:rPr>
        <w:t>,  na stroje a zariadenia platí záruka daná výrobcom. Presný termín ukončenia záručnej doby zmluvné strany zapíšu do protokolu z odovzdania a prevzatia diela.</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Záruka sa vzťahuje na dielo za predpokladu riadnej starostlivosti a údržby diela objednávateľom. Záruka sa nevzťahuje na prípady násilného poškodenia diela, resp. poškodenia živelnou pohromou, okrem prípadov ak bude preukázané že k poškodeniu došlo, alebo k nemu došlo vo väčšom rozsahu, v dôsledku nekvalitne vykonaného diela..</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Zhotoviteľ sa zaväzuje začať s odstraňovaním prípadných vád diela reklamovaných objednávateľom do 5 dní odo dňa </w:t>
      </w:r>
      <w:proofErr w:type="spellStart"/>
      <w:r w:rsidRPr="00FF3F7D">
        <w:rPr>
          <w:rFonts w:eastAsia="Times New Roman" w:cstheme="minorHAnsi"/>
          <w:sz w:val="20"/>
          <w:szCs w:val="20"/>
          <w:lang w:eastAsia="zh-CN"/>
        </w:rPr>
        <w:t>obdržania</w:t>
      </w:r>
      <w:proofErr w:type="spellEnd"/>
      <w:r w:rsidRPr="00FF3F7D">
        <w:rPr>
          <w:rFonts w:eastAsia="Times New Roman" w:cstheme="minorHAnsi"/>
          <w:sz w:val="20"/>
          <w:szCs w:val="20"/>
          <w:lang w:eastAsia="zh-CN"/>
        </w:rPr>
        <w:t xml:space="preserve"> reklamácie, ak nedôjde k obojstranne podpísanej dohode o inom termíne.</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Objednávateľ je povinný umožniť zhotoviteľovi prístup do priestorov, kde sa majú záručné vady odstraňovať.</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V prípade, že zhotoviteľ nesplní svoju povinnosť odstrániť vady riadne a včas, je Objednávateľ oprávnený zabezpečiť odstránenie vady treťou osobou na náklady zhotoviteľa.</w:t>
      </w:r>
    </w:p>
    <w:p w:rsidR="00FF0180" w:rsidRPr="00FF3F7D" w:rsidRDefault="00FF0180" w:rsidP="00FF0180">
      <w:pPr>
        <w:widowControl w:val="0"/>
        <w:suppressAutoHyphens/>
        <w:spacing w:before="120" w:after="0" w:line="240" w:lineRule="auto"/>
        <w:jc w:val="both"/>
        <w:rPr>
          <w:rFonts w:eastAsia="Calibri" w:cstheme="minorHAnsi"/>
          <w:color w:val="000000"/>
          <w:sz w:val="20"/>
          <w:szCs w:val="20"/>
          <w:lang w:eastAsia="cs-CZ"/>
        </w:rPr>
      </w:pPr>
    </w:p>
    <w:p w:rsidR="00FF0180" w:rsidRPr="00FF3F7D" w:rsidRDefault="00FF0180" w:rsidP="00FF0180">
      <w:pPr>
        <w:widowControl w:val="0"/>
        <w:suppressAutoHyphens/>
        <w:autoSpaceDE w:val="0"/>
        <w:autoSpaceDN w:val="0"/>
        <w:spacing w:before="120" w:after="0" w:line="240" w:lineRule="auto"/>
        <w:jc w:val="center"/>
        <w:rPr>
          <w:rFonts w:eastAsia="Calibri" w:cstheme="minorHAnsi"/>
          <w:b/>
          <w:bCs/>
          <w:sz w:val="20"/>
          <w:szCs w:val="20"/>
          <w:lang w:eastAsia="cs-CZ"/>
        </w:rPr>
      </w:pPr>
      <w:r w:rsidRPr="00FF3F7D">
        <w:rPr>
          <w:rFonts w:eastAsia="Calibri" w:cstheme="minorHAnsi"/>
          <w:b/>
          <w:bCs/>
          <w:sz w:val="20"/>
          <w:szCs w:val="20"/>
          <w:lang w:eastAsia="cs-CZ"/>
        </w:rPr>
        <w:t>Článok XI.</w:t>
      </w:r>
    </w:p>
    <w:p w:rsidR="00FF0180" w:rsidRPr="00FF3F7D" w:rsidRDefault="00FF0180" w:rsidP="00FF0180">
      <w:pPr>
        <w:widowControl w:val="0"/>
        <w:suppressAutoHyphens/>
        <w:autoSpaceDE w:val="0"/>
        <w:autoSpaceDN w:val="0"/>
        <w:spacing w:before="120" w:after="0" w:line="240" w:lineRule="auto"/>
        <w:jc w:val="center"/>
        <w:rPr>
          <w:rFonts w:eastAsia="Calibri" w:cstheme="minorHAnsi"/>
          <w:b/>
          <w:sz w:val="20"/>
          <w:szCs w:val="20"/>
          <w:lang w:eastAsia="cs-CZ"/>
        </w:rPr>
      </w:pPr>
      <w:r w:rsidRPr="00FF3F7D">
        <w:rPr>
          <w:rFonts w:eastAsia="Calibri" w:cstheme="minorHAnsi"/>
          <w:b/>
          <w:sz w:val="20"/>
          <w:szCs w:val="20"/>
          <w:lang w:eastAsia="cs-CZ"/>
        </w:rPr>
        <w:t>Zmluvné pokuty a sankcie</w:t>
      </w:r>
    </w:p>
    <w:p w:rsidR="00FF0180" w:rsidRPr="00FF3F7D" w:rsidRDefault="00FF0180" w:rsidP="00FF0180">
      <w:pPr>
        <w:widowControl w:val="0"/>
        <w:numPr>
          <w:ilvl w:val="0"/>
          <w:numId w:val="2"/>
        </w:numPr>
        <w:suppressAutoHyphens/>
        <w:spacing w:after="0" w:line="240" w:lineRule="auto"/>
        <w:jc w:val="both"/>
        <w:rPr>
          <w:rFonts w:eastAsia="Calibri" w:cstheme="minorHAnsi"/>
          <w:vanish/>
          <w:sz w:val="20"/>
          <w:szCs w:val="20"/>
          <w:lang w:eastAsia="cs-CZ"/>
        </w:rPr>
      </w:pP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V prípade, že zhotoviteľ neodovzdá dielo v termíne dohodnutom v tejto Zmluve, objednávateľ má právo na zmluvnú pokutu vo výške 0,</w:t>
      </w:r>
      <w:r w:rsidR="00FF0AAD">
        <w:rPr>
          <w:rFonts w:eastAsia="Times New Roman" w:cstheme="minorHAnsi"/>
          <w:sz w:val="20"/>
          <w:szCs w:val="20"/>
          <w:lang w:eastAsia="zh-CN"/>
        </w:rPr>
        <w:t>5</w:t>
      </w:r>
      <w:r w:rsidRPr="00FF3F7D">
        <w:rPr>
          <w:rFonts w:eastAsia="Times New Roman" w:cstheme="minorHAnsi"/>
          <w:sz w:val="20"/>
          <w:szCs w:val="20"/>
          <w:lang w:eastAsia="zh-CN"/>
        </w:rPr>
        <w:t xml:space="preserve"> % z ceny diela za každý deň omeškania.</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V prípade, že je objednávateľ v omeškaní s úhradou faktúry, zhotoviteľ má právo na úroky z omeškania v zmysle § 369 Obchodného zákonníka v znení neskorších predpisov vo výške 0,5</w:t>
      </w:r>
      <w:r w:rsidR="00F008B3">
        <w:rPr>
          <w:rFonts w:eastAsia="Times New Roman" w:cstheme="minorHAnsi"/>
          <w:sz w:val="20"/>
          <w:szCs w:val="20"/>
          <w:lang w:eastAsia="zh-CN"/>
        </w:rPr>
        <w:t xml:space="preserve"> </w:t>
      </w:r>
      <w:r w:rsidRPr="00FF3F7D">
        <w:rPr>
          <w:rFonts w:eastAsia="Times New Roman" w:cstheme="minorHAnsi"/>
          <w:sz w:val="20"/>
          <w:szCs w:val="20"/>
          <w:lang w:eastAsia="zh-CN"/>
        </w:rPr>
        <w:t xml:space="preserve">% za každý deň omeškania. </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V prípade porušenia ktorejkoľvek z povinností týkajúcej sa subdodávateľov alebo ich zmeny (napr. neoznámenie zmeny subdodávateľa alebo využitie subdodávateľa, ktorý nespĺňa podmienky podľa § 32 ods. 1 zákona č. 343/2015 o verejnom obstarávaní má objednávateľ nárok na zmluvnú pokutu vo výške 5% z ceny diela za každé porušenie ktorejkoľvek z vyššie uvedených povinností a to aj opakovane.</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V prípade neodstránenia vád a/alebo nedorobkov Diela vyplývajúcich z protokolu, ktorý bude </w:t>
      </w:r>
      <w:r w:rsidRPr="00FF3F7D">
        <w:rPr>
          <w:rFonts w:eastAsia="Times New Roman" w:cstheme="minorHAnsi"/>
          <w:sz w:val="20"/>
          <w:szCs w:val="20"/>
          <w:lang w:eastAsia="zh-CN"/>
        </w:rPr>
        <w:lastRenderedPageBreak/>
        <w:t>zmluvnými stranami spísaný pri odovzdaní Diela Objednávateľovi, vzniká Objednávateľovi nárok voči Zhotoviteľovi na zmluvnú pokutu vo výške 0,5 % z Ceny diela bez DPH za každý aj začatý deň omeškania, a to až do dňa úplného odstránenia všetkých vád a nedorobkov. Zmluvná pokuta je splatná na základe výzvy Objednávateľa na úhradu zmluvnej pokuty a to v lehote 15 kalendárnych dní odo dňa doručenia predmetnej výzvy Objednávateľa Zhotoviteľovi: Zaplatenie zmluvnej pokuty zo strany Zhotoviteľa nemá vplyv na prípadné nároky Objednávateľa na náhradu škody prevyšujúce zmluvnú pokutu.</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V prípade že Zhotoviteľ z dôvodu na svojej strane nevybuduje časť stavby, zmluvná pokuta je stanovená v hodnote nedodanej časti stavby.</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Ak Zhotoviteľ nevykoná riadne a včas Dielo v súlade so Zmluvou, alebo ak preruší práce na vykonávaní Diela bez toho, aby mu dal na to Objednávateľ pokyn alebo aby dané bolo spôsobené okolnosťami, ktoré nie sú na strane Zhotoviteľa, je Objednávateľ oprávnený požadovať od Zhotoviteľa uhradenie všetkých nákladov a škôd, ktoré mu tak preukázateľne vznikli a to v plnej výške.</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Zaplatením zmluvnej pokuty/zmluvných pokút v zmysle Zmluvy sa Zhotoviteľ nezbavuje povinnosti Dielo vykonať.</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Právo na náhradu škody nie je vznikom alebo uplatnením nároku na zmluvnú pokuty podľa tohto článku dotknuté.</w:t>
      </w:r>
    </w:p>
    <w:p w:rsidR="00FF0180" w:rsidRPr="00FF3F7D" w:rsidRDefault="00FF0180" w:rsidP="00FF0180">
      <w:pPr>
        <w:widowControl w:val="0"/>
        <w:suppressAutoHyphens/>
        <w:autoSpaceDE w:val="0"/>
        <w:autoSpaceDN w:val="0"/>
        <w:spacing w:before="120" w:after="0" w:line="240" w:lineRule="auto"/>
        <w:jc w:val="center"/>
        <w:rPr>
          <w:rFonts w:eastAsia="Calibri" w:cstheme="minorHAnsi"/>
          <w:b/>
          <w:bCs/>
          <w:sz w:val="20"/>
          <w:szCs w:val="20"/>
          <w:lang w:eastAsia="cs-CZ"/>
        </w:rPr>
      </w:pPr>
      <w:r w:rsidRPr="00FF3F7D">
        <w:rPr>
          <w:rFonts w:eastAsia="Calibri" w:cstheme="minorHAnsi"/>
          <w:b/>
          <w:bCs/>
          <w:sz w:val="20"/>
          <w:szCs w:val="20"/>
          <w:lang w:eastAsia="cs-CZ"/>
        </w:rPr>
        <w:t>Článok XII.</w:t>
      </w:r>
    </w:p>
    <w:p w:rsidR="00FF0180" w:rsidRPr="00FF3F7D" w:rsidRDefault="00FF0180" w:rsidP="00FF0180">
      <w:pPr>
        <w:widowControl w:val="0"/>
        <w:suppressAutoHyphens/>
        <w:autoSpaceDE w:val="0"/>
        <w:autoSpaceDN w:val="0"/>
        <w:spacing w:before="120" w:after="0" w:line="240" w:lineRule="auto"/>
        <w:jc w:val="center"/>
        <w:rPr>
          <w:rFonts w:eastAsia="Calibri" w:cstheme="minorHAnsi"/>
          <w:b/>
          <w:sz w:val="20"/>
          <w:szCs w:val="20"/>
          <w:lang w:eastAsia="cs-CZ"/>
        </w:rPr>
      </w:pPr>
      <w:r w:rsidRPr="00FF3F7D">
        <w:rPr>
          <w:rFonts w:eastAsia="Calibri" w:cstheme="minorHAnsi"/>
          <w:b/>
          <w:sz w:val="20"/>
          <w:szCs w:val="20"/>
          <w:lang w:eastAsia="cs-CZ"/>
        </w:rPr>
        <w:t>Odstúpenie od zmluvy</w:t>
      </w:r>
    </w:p>
    <w:p w:rsidR="00FF0180" w:rsidRPr="00FF3F7D" w:rsidRDefault="00FF0180" w:rsidP="00FF0180">
      <w:pPr>
        <w:widowControl w:val="0"/>
        <w:numPr>
          <w:ilvl w:val="0"/>
          <w:numId w:val="2"/>
        </w:numPr>
        <w:suppressAutoHyphens/>
        <w:spacing w:after="0" w:line="240" w:lineRule="auto"/>
        <w:jc w:val="both"/>
        <w:rPr>
          <w:rFonts w:eastAsia="Times New Roman" w:cstheme="minorHAnsi"/>
          <w:vanish/>
          <w:sz w:val="20"/>
          <w:szCs w:val="20"/>
          <w:lang w:eastAsia="zh-CN"/>
        </w:rPr>
      </w:pP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Od zmluvy možno odstúpiť v prípadoch, ktoré stanovuje Zmluva a § 344 a </w:t>
      </w:r>
      <w:proofErr w:type="spellStart"/>
      <w:r w:rsidRPr="00FF3F7D">
        <w:rPr>
          <w:rFonts w:eastAsia="Times New Roman" w:cstheme="minorHAnsi"/>
          <w:sz w:val="20"/>
          <w:szCs w:val="20"/>
          <w:lang w:eastAsia="zh-CN"/>
        </w:rPr>
        <w:t>nasl</w:t>
      </w:r>
      <w:proofErr w:type="spellEnd"/>
      <w:r w:rsidRPr="00FF3F7D">
        <w:rPr>
          <w:rFonts w:eastAsia="Times New Roman" w:cstheme="minorHAnsi"/>
          <w:sz w:val="20"/>
          <w:szCs w:val="20"/>
          <w:lang w:eastAsia="zh-CN"/>
        </w:rPr>
        <w:t>. Obchodného zákonníka.</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Odstúpenie od zmluvy môže byť obmedzené na určitú časť zmluvných prác a dodávok.</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Objednávateľ je oprávnený odstúpiť' od tejto zmluvy úplne alebo čiastočne ak napriek prepracovaniu alebo  nápravným opatreniam zhotoviteľa sú práce alebo ich časti </w:t>
      </w:r>
      <w:proofErr w:type="spellStart"/>
      <w:r w:rsidRPr="00FF3F7D">
        <w:rPr>
          <w:rFonts w:eastAsia="Times New Roman" w:cstheme="minorHAnsi"/>
          <w:sz w:val="20"/>
          <w:szCs w:val="20"/>
          <w:lang w:eastAsia="zh-CN"/>
        </w:rPr>
        <w:t>vadné</w:t>
      </w:r>
      <w:proofErr w:type="spellEnd"/>
      <w:r w:rsidRPr="00FF3F7D">
        <w:rPr>
          <w:rFonts w:eastAsia="Times New Roman" w:cstheme="minorHAnsi"/>
          <w:sz w:val="20"/>
          <w:szCs w:val="20"/>
          <w:lang w:eastAsia="zh-CN"/>
        </w:rPr>
        <w:t xml:space="preserve"> v takom rozsahu, že ďalšie plnenie Zmluvy nie je pre objednávateľa prijateľné.</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Zhotoviteľ je povinný dbať na dodržiavanie pracovnej disciplíny, opatrení bezpečnosti a ochrane zdravia pri práci a požiarnej ochrany svojich zamestnancov a zamestnancov svojich subdodávateľov (osobitne zákazu požívania alkoholu a omamných látok) a dodržiavať všetky zmluvné podmienky. V prípade, ak objednávateľ zistí, že zamestnanci zhotoviteľa, resp. jeho subdodávateľa závažne porušujú pracovnú disciplínu, zásady bezpečnosti práce a ochrany zdravia a požiarnej ochrany, podmienky nakladania s odpadmi, respektíve iné písomne dohodnuté podmienky, môže objednávateľ odstúpiť od zmluvy.</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Odstúpenie od zmluvy musí byť druhej zmluvnej strane doručené písomne.</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Objednávateľ je oprávnený odstúpiť od zmluvy v prípade podstatného porušenia Zmluvy zo strany zhotoviteľa, za čo sa považujú najmä tieto skutočnosti:</w:t>
      </w:r>
    </w:p>
    <w:p w:rsidR="00FF0180" w:rsidRPr="00FF3F7D" w:rsidRDefault="00FF0180" w:rsidP="00FF0180">
      <w:pPr>
        <w:widowControl w:val="0"/>
        <w:numPr>
          <w:ilvl w:val="0"/>
          <w:numId w:val="4"/>
        </w:numPr>
        <w:suppressAutoHyphens/>
        <w:autoSpaceDE w:val="0"/>
        <w:autoSpaceDN w:val="0"/>
        <w:spacing w:before="120" w:after="0" w:line="240" w:lineRule="auto"/>
        <w:ind w:hanging="502"/>
        <w:jc w:val="both"/>
        <w:rPr>
          <w:rFonts w:eastAsia="Calibri" w:cstheme="minorHAnsi"/>
          <w:sz w:val="20"/>
          <w:szCs w:val="20"/>
          <w:lang w:eastAsia="cs-CZ"/>
        </w:rPr>
      </w:pPr>
      <w:r w:rsidRPr="00FF3F7D">
        <w:rPr>
          <w:rFonts w:eastAsia="Calibri" w:cstheme="minorHAnsi"/>
          <w:sz w:val="20"/>
          <w:szCs w:val="20"/>
          <w:lang w:eastAsia="cs-CZ"/>
        </w:rPr>
        <w:t xml:space="preserve">ak zhotoviteľ </w:t>
      </w:r>
      <w:r>
        <w:rPr>
          <w:rFonts w:eastAsia="Calibri" w:cstheme="minorHAnsi"/>
          <w:sz w:val="20"/>
          <w:szCs w:val="20"/>
          <w:lang w:eastAsia="cs-CZ"/>
        </w:rPr>
        <w:t>pri prevzatí staveniska</w:t>
      </w:r>
      <w:r w:rsidRPr="00FF3F7D">
        <w:rPr>
          <w:rFonts w:eastAsia="Calibri" w:cstheme="minorHAnsi"/>
          <w:sz w:val="20"/>
          <w:szCs w:val="20"/>
          <w:lang w:eastAsia="cs-CZ"/>
        </w:rPr>
        <w:t xml:space="preserve"> nepreukáže objednávateľovi, že má uzatvorené poistné zmluvy podľa bodu 7.2 tejto Zmluvy,</w:t>
      </w:r>
    </w:p>
    <w:p w:rsidR="00FF0180" w:rsidRPr="00FF3F7D" w:rsidRDefault="00FF0180" w:rsidP="00FF0180">
      <w:pPr>
        <w:widowControl w:val="0"/>
        <w:numPr>
          <w:ilvl w:val="0"/>
          <w:numId w:val="4"/>
        </w:numPr>
        <w:suppressAutoHyphens/>
        <w:autoSpaceDE w:val="0"/>
        <w:autoSpaceDN w:val="0"/>
        <w:spacing w:before="120" w:after="0" w:line="240" w:lineRule="auto"/>
        <w:ind w:hanging="502"/>
        <w:jc w:val="both"/>
        <w:rPr>
          <w:rFonts w:eastAsia="Calibri" w:cstheme="minorHAnsi"/>
          <w:sz w:val="20"/>
          <w:szCs w:val="20"/>
          <w:lang w:eastAsia="cs-CZ"/>
        </w:rPr>
      </w:pPr>
      <w:r w:rsidRPr="00FF3F7D">
        <w:rPr>
          <w:rFonts w:eastAsia="Calibri" w:cstheme="minorHAnsi"/>
          <w:sz w:val="20"/>
          <w:szCs w:val="20"/>
          <w:lang w:eastAsia="cs-CZ"/>
        </w:rPr>
        <w:t>ak zhotoviteľ v rozpore s ustanoveniami Zmluvy zastavil realizáciu diela alebo inak prejavil svoj úmysel nepokračovať v plnení záväzkov vyplývajúcich z tejto Zmluvy,</w:t>
      </w:r>
    </w:p>
    <w:p w:rsidR="00FF0180" w:rsidRPr="00FF3F7D" w:rsidRDefault="00FF0180" w:rsidP="00FF0180">
      <w:pPr>
        <w:widowControl w:val="0"/>
        <w:numPr>
          <w:ilvl w:val="0"/>
          <w:numId w:val="4"/>
        </w:numPr>
        <w:suppressAutoHyphens/>
        <w:autoSpaceDE w:val="0"/>
        <w:autoSpaceDN w:val="0"/>
        <w:spacing w:before="120" w:after="0" w:line="240" w:lineRule="auto"/>
        <w:ind w:hanging="502"/>
        <w:jc w:val="both"/>
        <w:rPr>
          <w:rFonts w:eastAsia="Calibri" w:cstheme="minorHAnsi"/>
          <w:sz w:val="20"/>
          <w:szCs w:val="20"/>
          <w:lang w:eastAsia="cs-CZ"/>
        </w:rPr>
      </w:pPr>
      <w:r w:rsidRPr="00FF3F7D">
        <w:rPr>
          <w:rFonts w:eastAsia="Calibri" w:cstheme="minorHAnsi"/>
          <w:sz w:val="20"/>
          <w:szCs w:val="20"/>
          <w:lang w:eastAsia="cs-CZ"/>
        </w:rPr>
        <w:t>ak zhotoviteľ bude preukázateľne realizovať dielo v rozpore s dohodnutými podmienkami v tejto Zmluve, ak sa vyskytnú  vady v plnení, na ktoré bol zhotoviteľ písomne upozornený a ktoré napriek tomu neodstránil v primeranej lehote poskytnutej objednávateľom.</w:t>
      </w:r>
    </w:p>
    <w:p w:rsidR="00FF0180" w:rsidRPr="00FF3F7D" w:rsidRDefault="00FF0180" w:rsidP="00FF0180">
      <w:pPr>
        <w:widowControl w:val="0"/>
        <w:numPr>
          <w:ilvl w:val="0"/>
          <w:numId w:val="4"/>
        </w:numPr>
        <w:suppressAutoHyphens/>
        <w:autoSpaceDE w:val="0"/>
        <w:autoSpaceDN w:val="0"/>
        <w:spacing w:before="120" w:after="0" w:line="240" w:lineRule="auto"/>
        <w:ind w:hanging="502"/>
        <w:jc w:val="both"/>
        <w:rPr>
          <w:rFonts w:eastAsia="Calibri" w:cstheme="minorHAnsi"/>
          <w:sz w:val="20"/>
          <w:szCs w:val="20"/>
          <w:lang w:eastAsia="cs-CZ"/>
        </w:rPr>
      </w:pPr>
      <w:r w:rsidRPr="00FF3F7D">
        <w:rPr>
          <w:rFonts w:eastAsia="Calibri" w:cstheme="minorHAnsi"/>
          <w:sz w:val="20"/>
          <w:szCs w:val="20"/>
          <w:lang w:eastAsia="cs-CZ"/>
        </w:rPr>
        <w:t xml:space="preserve">porušenie ktorejkoľvek z povinností týkajúcej sa subdodávateľov alebo ich zmeny (napr. neoznámenie zmeny subdodávateľa alebo využitie subdodávateľa, ktorý nespĺňa podmienky podľa § 32 ods. 1 </w:t>
      </w:r>
      <w:proofErr w:type="spellStart"/>
      <w:r w:rsidRPr="00FF3F7D">
        <w:rPr>
          <w:rFonts w:eastAsia="Calibri" w:cstheme="minorHAnsi"/>
          <w:sz w:val="20"/>
          <w:szCs w:val="20"/>
          <w:lang w:eastAsia="cs-CZ"/>
        </w:rPr>
        <w:t>písm</w:t>
      </w:r>
      <w:proofErr w:type="spellEnd"/>
      <w:r w:rsidRPr="00FF3F7D">
        <w:rPr>
          <w:rFonts w:eastAsia="Calibri" w:cstheme="minorHAnsi"/>
          <w:sz w:val="20"/>
          <w:szCs w:val="20"/>
          <w:lang w:eastAsia="cs-CZ"/>
        </w:rPr>
        <w:t xml:space="preserve"> e)  zákona č. 343/2015 zákona o verejnom obstarávaní.</w:t>
      </w:r>
    </w:p>
    <w:p w:rsidR="00FF0180" w:rsidRPr="00FF3F7D" w:rsidRDefault="00FF0180" w:rsidP="00FF0180">
      <w:pPr>
        <w:widowControl w:val="0"/>
        <w:numPr>
          <w:ilvl w:val="0"/>
          <w:numId w:val="4"/>
        </w:numPr>
        <w:suppressAutoHyphens/>
        <w:autoSpaceDE w:val="0"/>
        <w:autoSpaceDN w:val="0"/>
        <w:spacing w:before="120" w:after="0" w:line="240" w:lineRule="auto"/>
        <w:ind w:hanging="502"/>
        <w:jc w:val="both"/>
        <w:rPr>
          <w:rFonts w:eastAsia="Calibri" w:cstheme="minorHAnsi"/>
          <w:sz w:val="20"/>
          <w:szCs w:val="20"/>
          <w:lang w:eastAsia="cs-CZ"/>
        </w:rPr>
      </w:pPr>
      <w:r w:rsidRPr="00FF3F7D">
        <w:rPr>
          <w:rFonts w:eastAsia="Calibri" w:cstheme="minorHAnsi"/>
          <w:sz w:val="20"/>
          <w:szCs w:val="20"/>
          <w:lang w:eastAsia="cs-CZ"/>
        </w:rPr>
        <w:t xml:space="preserve">ak je zhotoviteľ v neodôvodnenom meškaní s vecným a časovým harmonogramom realizácie diela podľa </w:t>
      </w:r>
      <w:proofErr w:type="spellStart"/>
      <w:r w:rsidRPr="00FF3F7D">
        <w:rPr>
          <w:rFonts w:eastAsia="Calibri" w:cstheme="minorHAnsi"/>
          <w:sz w:val="20"/>
          <w:szCs w:val="20"/>
          <w:lang w:eastAsia="cs-CZ"/>
        </w:rPr>
        <w:t>príl</w:t>
      </w:r>
      <w:proofErr w:type="spellEnd"/>
      <w:r w:rsidRPr="00FF3F7D">
        <w:rPr>
          <w:rFonts w:eastAsia="Calibri" w:cstheme="minorHAnsi"/>
          <w:sz w:val="20"/>
          <w:szCs w:val="20"/>
          <w:lang w:eastAsia="cs-CZ"/>
        </w:rPr>
        <w:t>. č. 1 tejto zmluvy</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Objednávateľ je oprávnený bez akýchkoľvek sankcií odstúpiť od zmluvy v prípade, kedy ešte nedošlo k plneniu zo zmluvy a výsledky administratívnej kontroly poskytovateľa nenávratného finančného príspevku neumožňujú financovanie výdavkov vzniknutých z obstarávania stavebných prác, tejto zmluvy.</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Objednávateľ môže odstúpiť od zmluvy aj v prípadoch uvedených v </w:t>
      </w:r>
      <w:proofErr w:type="spellStart"/>
      <w:r w:rsidRPr="00FF3F7D">
        <w:rPr>
          <w:rFonts w:eastAsia="Times New Roman" w:cstheme="minorHAnsi"/>
          <w:sz w:val="20"/>
          <w:szCs w:val="20"/>
          <w:lang w:eastAsia="zh-CN"/>
        </w:rPr>
        <w:t>ust</w:t>
      </w:r>
      <w:proofErr w:type="spellEnd"/>
      <w:r w:rsidRPr="00FF3F7D">
        <w:rPr>
          <w:rFonts w:eastAsia="Times New Roman" w:cstheme="minorHAnsi"/>
          <w:sz w:val="20"/>
          <w:szCs w:val="20"/>
          <w:lang w:eastAsia="zh-CN"/>
        </w:rPr>
        <w:t xml:space="preserve">. § 19 zákona 343/2015 </w:t>
      </w:r>
      <w:proofErr w:type="spellStart"/>
      <w:r w:rsidRPr="00FF3F7D">
        <w:rPr>
          <w:rFonts w:eastAsia="Times New Roman" w:cstheme="minorHAnsi"/>
          <w:sz w:val="20"/>
          <w:szCs w:val="20"/>
          <w:lang w:eastAsia="zh-CN"/>
        </w:rPr>
        <w:t>Z.z</w:t>
      </w:r>
      <w:proofErr w:type="spellEnd"/>
      <w:r w:rsidRPr="00FF3F7D">
        <w:rPr>
          <w:rFonts w:eastAsia="Times New Roman" w:cstheme="minorHAnsi"/>
          <w:sz w:val="20"/>
          <w:szCs w:val="20"/>
          <w:lang w:eastAsia="zh-CN"/>
        </w:rPr>
        <w:t>. o verejnom obstarávaní</w:t>
      </w:r>
    </w:p>
    <w:p w:rsidR="00FF0180" w:rsidRPr="00FF3F7D" w:rsidRDefault="00FF0180" w:rsidP="00FF0180">
      <w:pPr>
        <w:widowControl w:val="0"/>
        <w:suppressAutoHyphens/>
        <w:autoSpaceDE w:val="0"/>
        <w:autoSpaceDN w:val="0"/>
        <w:spacing w:before="120" w:after="0" w:line="240" w:lineRule="auto"/>
        <w:jc w:val="center"/>
        <w:rPr>
          <w:rFonts w:eastAsia="Calibri" w:cstheme="minorHAnsi"/>
          <w:b/>
          <w:sz w:val="20"/>
          <w:szCs w:val="20"/>
          <w:lang w:eastAsia="cs-CZ"/>
        </w:rPr>
      </w:pPr>
      <w:r w:rsidRPr="00FF3F7D">
        <w:rPr>
          <w:rFonts w:eastAsia="Calibri" w:cstheme="minorHAnsi"/>
          <w:b/>
          <w:sz w:val="20"/>
          <w:szCs w:val="20"/>
          <w:lang w:eastAsia="cs-CZ"/>
        </w:rPr>
        <w:t xml:space="preserve">Článok XIII. </w:t>
      </w:r>
    </w:p>
    <w:p w:rsidR="00FF0180" w:rsidRPr="00FF3F7D" w:rsidRDefault="00FF0180" w:rsidP="00FF0180">
      <w:pPr>
        <w:widowControl w:val="0"/>
        <w:suppressAutoHyphens/>
        <w:autoSpaceDE w:val="0"/>
        <w:autoSpaceDN w:val="0"/>
        <w:spacing w:before="120" w:after="0" w:line="240" w:lineRule="auto"/>
        <w:jc w:val="center"/>
        <w:rPr>
          <w:rFonts w:eastAsia="Calibri" w:cstheme="minorHAnsi"/>
          <w:b/>
          <w:sz w:val="20"/>
          <w:szCs w:val="20"/>
          <w:lang w:eastAsia="cs-CZ"/>
        </w:rPr>
      </w:pPr>
      <w:r w:rsidRPr="00FF3F7D">
        <w:rPr>
          <w:rFonts w:eastAsia="Calibri" w:cstheme="minorHAnsi"/>
          <w:b/>
          <w:sz w:val="20"/>
          <w:szCs w:val="20"/>
          <w:lang w:eastAsia="cs-CZ"/>
        </w:rPr>
        <w:t>Náhrada škody, právne vzťahy a dôsledky neplnenia zmluvy, vyššia moc</w:t>
      </w:r>
    </w:p>
    <w:p w:rsidR="00FF0180" w:rsidRPr="00FF3F7D" w:rsidRDefault="00FF0180" w:rsidP="00FF0180">
      <w:pPr>
        <w:widowControl w:val="0"/>
        <w:numPr>
          <w:ilvl w:val="0"/>
          <w:numId w:val="2"/>
        </w:numPr>
        <w:suppressAutoHyphens/>
        <w:spacing w:after="0" w:line="240" w:lineRule="auto"/>
        <w:jc w:val="both"/>
        <w:rPr>
          <w:rFonts w:eastAsia="Times New Roman" w:cstheme="minorHAnsi"/>
          <w:vanish/>
          <w:sz w:val="20"/>
          <w:szCs w:val="20"/>
          <w:lang w:eastAsia="zh-CN"/>
        </w:rPr>
      </w:pP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V prípade, že jedna zo zmluvných strán neoprávnene preruší alebo zastaví práce, prípadne príde k prerušeniu alebo zastaveniu prác z jej viny, zaväzuje sa druhej strane zaplatiť všetky preukázané náklady, ktoré jej v súvislosti s prerušením alebo zastavením vznikli. Vecný rozsah rozpracovanosti nákladov ako aj finančné ohodnotenie bude odsúhlasené komisionálne štatutárnymi zástupcami oboch zmluvných strán. O tejto skutočnosti musí byť uvedený záznam v stavebnom denníku.</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Každá zo zmluvných strán má nárok na náhradu škody, vzniknutej v dôsledku porušenia záväzku druhou zmluvnou stranou, a to v zmysle § 373 a </w:t>
      </w:r>
      <w:proofErr w:type="spellStart"/>
      <w:r w:rsidRPr="00FF3F7D">
        <w:rPr>
          <w:rFonts w:eastAsia="Times New Roman" w:cstheme="minorHAnsi"/>
          <w:sz w:val="20"/>
          <w:szCs w:val="20"/>
          <w:lang w:eastAsia="zh-CN"/>
        </w:rPr>
        <w:t>nasl</w:t>
      </w:r>
      <w:proofErr w:type="spellEnd"/>
      <w:r w:rsidRPr="00FF3F7D">
        <w:rPr>
          <w:rFonts w:eastAsia="Times New Roman" w:cstheme="minorHAnsi"/>
          <w:sz w:val="20"/>
          <w:szCs w:val="20"/>
          <w:lang w:eastAsia="zh-CN"/>
        </w:rPr>
        <w:t>. Obchodného zákonníka. Jej výška bude vzájomne prerokovaná.</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V prípade výskytu vyššej moci (živelné pohromy, zemetrasenie, vojna) nie je neplnenie predmetu zmluvy sankcionované a po dobu trvania vyššej moci neplynie doba výstavby.</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Zhotoviteľ nie je oprávnený postúpiť pohľadávky zo Zmluvy v zmysle § 524 a </w:t>
      </w:r>
      <w:proofErr w:type="spellStart"/>
      <w:r w:rsidRPr="00FF3F7D">
        <w:rPr>
          <w:rFonts w:eastAsia="Times New Roman" w:cstheme="minorHAnsi"/>
          <w:sz w:val="20"/>
          <w:szCs w:val="20"/>
          <w:lang w:eastAsia="zh-CN"/>
        </w:rPr>
        <w:t>nasl</w:t>
      </w:r>
      <w:proofErr w:type="spellEnd"/>
      <w:r w:rsidRPr="00FF3F7D">
        <w:rPr>
          <w:rFonts w:eastAsia="Times New Roman" w:cstheme="minorHAnsi"/>
          <w:sz w:val="20"/>
          <w:szCs w:val="20"/>
          <w:lang w:eastAsia="zh-CN"/>
        </w:rPr>
        <w:t>. Zákona č. 40/1964 Zb. Občiansky zákonník v znení neskorších predpisov ( ďalej len „Občiansky zákonník“) bez predchádzajúceho súhlasu Objednávateľa. Právny úkon, ktorým budú postúpené pohľadávky Zhotoviteľa v rozpore s dohodou s Objednávateľom podľa predchádzajúcej vety, bude v zmysle § 39 Občianskeho zákonníka neplatný. Súhlas Objednávateľa je zároveň platný len za podmienky, že bol na takýto úkon udelený predchádzajúci písomný súhlas štatutárneho zástupcu objednávateľa, ktorý musí byť prílohou udeleného súhlasu Objednávateľa.</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Zhotoviteľ je povinný hlásiť akékoľvek škody a krádeže už zabudovaných dodávok a prác bez zbytočného odkladu objednávateľovi. </w:t>
      </w:r>
    </w:p>
    <w:p w:rsidR="00FF0180" w:rsidRPr="00FF0AA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0AAD">
        <w:rPr>
          <w:rFonts w:eastAsia="Times New Roman" w:cstheme="minorHAnsi"/>
          <w:sz w:val="20"/>
          <w:szCs w:val="20"/>
          <w:lang w:eastAsia="zh-CN"/>
        </w:rPr>
        <w:t>V prípade, že budú práce, dodávky a materiály zhotoviteľa poškodené, odcudzené, čiastočne alebo úplne zničené, zabezpečí zhotoviteľ náhradné plnenie dodávky, prípadne vykoná práce na vlastné náklady, riziko a nebezpečenstvo s cieľom zabezpečiť zmluvné plnenie. Táto skutočnosť nemá vplyv na predlženie času vykonania diela. Ak dôjde k plneniu zo strany poisťovne zhotoviteľa je tento oprávnený použiť poisťovňou zaplatenú sumu na odstránenie škôd. O uvedenej skutočnosti je povinný bezodkladne informovať objednávateľa. Ak poisťovňa zhotoviteľa neuhradí plnú výšku škody, je tento povinný na vlastné náklady odstrániť všetky škody tak, aby objednávateľ neutrpel žiadnu ujmu. V prípade, že zhotoviteľ nedodrží podmienky stanovené poistnými zmluvami uzatvorenými v súlade s touto zmluvou, musí odškodniť objednávateľa za všetky škody a nároky, ktoré vzniknú následkom nedodržania týchto podmienok a povinností.</w:t>
      </w:r>
    </w:p>
    <w:p w:rsidR="00FF0180" w:rsidRPr="00FF3F7D" w:rsidRDefault="00FF0180" w:rsidP="00FF0180">
      <w:pPr>
        <w:widowControl w:val="0"/>
        <w:suppressAutoHyphens/>
        <w:autoSpaceDE w:val="0"/>
        <w:autoSpaceDN w:val="0"/>
        <w:spacing w:before="120" w:after="0" w:line="240" w:lineRule="auto"/>
        <w:jc w:val="center"/>
        <w:rPr>
          <w:rFonts w:eastAsia="Calibri" w:cstheme="minorHAnsi"/>
          <w:b/>
          <w:sz w:val="20"/>
          <w:szCs w:val="20"/>
          <w:lang w:eastAsia="cs-CZ"/>
        </w:rPr>
      </w:pPr>
      <w:r w:rsidRPr="00FF3F7D">
        <w:rPr>
          <w:rFonts w:eastAsia="Calibri" w:cstheme="minorHAnsi"/>
          <w:b/>
          <w:sz w:val="20"/>
          <w:szCs w:val="20"/>
          <w:lang w:eastAsia="cs-CZ"/>
        </w:rPr>
        <w:t>Článok XIV</w:t>
      </w:r>
    </w:p>
    <w:p w:rsidR="00FF0180" w:rsidRPr="00FF3F7D" w:rsidRDefault="00FF0180" w:rsidP="00FF0180">
      <w:pPr>
        <w:widowControl w:val="0"/>
        <w:suppressAutoHyphens/>
        <w:autoSpaceDE w:val="0"/>
        <w:autoSpaceDN w:val="0"/>
        <w:spacing w:before="120" w:after="0" w:line="240" w:lineRule="auto"/>
        <w:jc w:val="center"/>
        <w:rPr>
          <w:rFonts w:eastAsia="Calibri" w:cstheme="minorHAnsi"/>
          <w:b/>
          <w:sz w:val="20"/>
          <w:szCs w:val="20"/>
          <w:lang w:eastAsia="cs-CZ"/>
        </w:rPr>
      </w:pPr>
      <w:r w:rsidRPr="00FF3F7D">
        <w:rPr>
          <w:rFonts w:eastAsia="Calibri" w:cstheme="minorHAnsi"/>
          <w:b/>
          <w:sz w:val="20"/>
          <w:szCs w:val="20"/>
          <w:lang w:eastAsia="cs-CZ"/>
        </w:rPr>
        <w:t>Osobitné ustanovenia</w:t>
      </w:r>
    </w:p>
    <w:p w:rsidR="00FF0180" w:rsidRPr="00FF3F7D" w:rsidRDefault="00FF0180" w:rsidP="00FF0180">
      <w:pPr>
        <w:widowControl w:val="0"/>
        <w:numPr>
          <w:ilvl w:val="0"/>
          <w:numId w:val="2"/>
        </w:numPr>
        <w:suppressAutoHyphens/>
        <w:spacing w:after="0" w:line="240" w:lineRule="auto"/>
        <w:jc w:val="both"/>
        <w:rPr>
          <w:rFonts w:eastAsia="Times New Roman" w:cstheme="minorHAnsi"/>
          <w:vanish/>
          <w:sz w:val="20"/>
          <w:szCs w:val="20"/>
          <w:lang w:eastAsia="zh-CN"/>
        </w:rPr>
      </w:pPr>
    </w:p>
    <w:p w:rsidR="00FF0180" w:rsidRPr="00FF3F7D" w:rsidRDefault="00FF0180" w:rsidP="00FF0180">
      <w:pPr>
        <w:widowControl w:val="0"/>
        <w:numPr>
          <w:ilvl w:val="1"/>
          <w:numId w:val="2"/>
        </w:numPr>
        <w:suppressAutoHyphens/>
        <w:spacing w:after="0" w:line="240" w:lineRule="auto"/>
        <w:ind w:left="360"/>
        <w:jc w:val="both"/>
        <w:rPr>
          <w:rFonts w:eastAsia="Times New Roman" w:cstheme="minorHAnsi"/>
          <w:sz w:val="20"/>
          <w:szCs w:val="20"/>
          <w:lang w:eastAsia="zh-CN"/>
        </w:rPr>
      </w:pPr>
      <w:r w:rsidRPr="00FF3F7D">
        <w:rPr>
          <w:rFonts w:eastAsia="Times New Roman" w:cstheme="minorHAnsi"/>
          <w:sz w:val="20"/>
          <w:szCs w:val="20"/>
          <w:lang w:eastAsia="zh-CN"/>
        </w:rPr>
        <w:t xml:space="preserve">Dielo je majetkom objednávateľa, a to už počas vykonávania diela zhotoviteľom. </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Ak konanie zhotoviteľa v súvislosti a v čase s plnením predmetu zmluvy má za následok porušenie predpisov v oblasti bezpečnosti a ochrany zdravia pri práci, požiarnej ochrany a životného prostredia alebo iných právnych predpisov a tieto porušenia budú mať za následok udelenie pokuty zo strany orgánov verejnej alebo štátnej správy podľa príslušných právnych predpisov, odškodní zhotoviteľ objednávateľa v celej výške zaplatenej pokuty vrátane príslušenstva. </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Zhotoviteľ je povinný hlásiť akékoľvek škody a krádeže už zabudovaných dodávok a prác bez zbytočného odkladu objednávateľovi. </w:t>
      </w:r>
    </w:p>
    <w:p w:rsidR="00FF0180" w:rsidRPr="009C528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D63754">
        <w:rPr>
          <w:rFonts w:eastAsia="Times New Roman" w:cstheme="minorHAnsi"/>
          <w:sz w:val="20"/>
          <w:szCs w:val="20"/>
          <w:lang w:eastAsia="zh-CN"/>
        </w:rPr>
        <w:t xml:space="preserve">Zhotoviteľ sa zaväzuje činnosti stavbyvedúceho zabezpečiť osobou stavbyvedúceho, identifikovaného v článku </w:t>
      </w:r>
      <w:r>
        <w:rPr>
          <w:rFonts w:eastAsia="Times New Roman" w:cstheme="minorHAnsi"/>
          <w:sz w:val="20"/>
          <w:szCs w:val="20"/>
          <w:lang w:eastAsia="zh-CN"/>
        </w:rPr>
        <w:t>6</w:t>
      </w:r>
      <w:r w:rsidRPr="00D63754">
        <w:rPr>
          <w:rFonts w:eastAsia="Times New Roman" w:cstheme="minorHAnsi"/>
          <w:sz w:val="20"/>
          <w:szCs w:val="20"/>
          <w:lang w:eastAsia="zh-CN"/>
        </w:rPr>
        <w:t xml:space="preserve"> bod </w:t>
      </w:r>
      <w:r>
        <w:rPr>
          <w:rFonts w:eastAsia="Times New Roman" w:cstheme="minorHAnsi"/>
          <w:sz w:val="20"/>
          <w:szCs w:val="20"/>
          <w:lang w:eastAsia="zh-CN"/>
        </w:rPr>
        <w:t>6</w:t>
      </w:r>
      <w:r w:rsidRPr="00D63754">
        <w:rPr>
          <w:rFonts w:eastAsia="Times New Roman" w:cstheme="minorHAnsi"/>
          <w:sz w:val="20"/>
          <w:szCs w:val="20"/>
          <w:lang w:eastAsia="zh-CN"/>
        </w:rPr>
        <w:t>.1 Zmluvy. Stavbyvedúci musí svojimi odbornými a profesionálnymi znalosťami a odbornou praxou zaručovať riadne a včasné splnenie povinností Dodávateľa</w:t>
      </w:r>
      <w:r w:rsidRPr="004169C7">
        <w:rPr>
          <w:rFonts w:eastAsia="Times New Roman" w:cstheme="minorHAnsi"/>
          <w:sz w:val="20"/>
          <w:szCs w:val="20"/>
          <w:lang w:eastAsia="zh-CN"/>
        </w:rPr>
        <w:t>. Stavbyvedúci je povinný byť nepretržite prítomný na stavenisku počas celej doby výkonu prác (realizácie Diela). Zhotoviteľ</w:t>
      </w:r>
      <w:r w:rsidRPr="00D63754">
        <w:rPr>
          <w:rFonts w:eastAsia="Times New Roman" w:cstheme="minorHAnsi"/>
          <w:sz w:val="20"/>
          <w:szCs w:val="20"/>
          <w:lang w:eastAsia="zh-CN"/>
        </w:rPr>
        <w:t xml:space="preserve"> sa zaväzuje v prípade neplnenia povinností stavbyvedúceho na základe odôvodneného písomného oznámenia Objednávateľa, ako aj v prípade zmeny pracovného pomeru stavbyvedúceho alebo v prípade jeho úmrtia, nahradiť ho bezodkladne inou osobou. Zhotoviteľ za účelom preukázania požadovaných znalostí stavbyvedúceho predloží poverenej osobe Objednávateľa najneskôr </w:t>
      </w:r>
      <w:r w:rsidRPr="00664E5D">
        <w:rPr>
          <w:rFonts w:eastAsia="Times New Roman" w:cstheme="minorHAnsi"/>
          <w:b/>
          <w:sz w:val="20"/>
          <w:szCs w:val="20"/>
          <w:lang w:eastAsia="zh-CN"/>
        </w:rPr>
        <w:t>ku dňu prevzatia staveniska v prípade stavbyvedúceho</w:t>
      </w:r>
      <w:r w:rsidRPr="009C528D">
        <w:rPr>
          <w:rFonts w:eastAsia="Times New Roman" w:cstheme="minorHAnsi"/>
          <w:sz w:val="20"/>
          <w:szCs w:val="20"/>
          <w:lang w:eastAsia="zh-CN"/>
        </w:rPr>
        <w:t>:</w:t>
      </w:r>
    </w:p>
    <w:p w:rsidR="00FF0180" w:rsidRPr="004169C7" w:rsidRDefault="00FF0180" w:rsidP="00FF0180">
      <w:pPr>
        <w:numPr>
          <w:ilvl w:val="0"/>
          <w:numId w:val="8"/>
        </w:numPr>
        <w:spacing w:after="0" w:line="240" w:lineRule="auto"/>
        <w:contextualSpacing/>
        <w:jc w:val="both"/>
        <w:rPr>
          <w:rFonts w:cstheme="minorHAnsi"/>
          <w:b/>
          <w:sz w:val="20"/>
          <w:szCs w:val="20"/>
        </w:rPr>
      </w:pPr>
      <w:r w:rsidRPr="004169C7">
        <w:rPr>
          <w:rFonts w:cstheme="minorHAnsi"/>
          <w:b/>
          <w:sz w:val="20"/>
          <w:szCs w:val="20"/>
        </w:rPr>
        <w:t xml:space="preserve">vyhlásenie stavbyvedúceho, že bude k dispozícii Zhotoviteľovi na plnenie predmetu zákazky, a to po celú dobu realizácie Diela. </w:t>
      </w:r>
    </w:p>
    <w:p w:rsidR="00D715BF" w:rsidRPr="004169C7" w:rsidRDefault="00FB716F" w:rsidP="00FF0180">
      <w:pPr>
        <w:numPr>
          <w:ilvl w:val="0"/>
          <w:numId w:val="8"/>
        </w:numPr>
        <w:spacing w:after="0" w:line="240" w:lineRule="auto"/>
        <w:contextualSpacing/>
        <w:jc w:val="both"/>
        <w:rPr>
          <w:rFonts w:cstheme="minorHAnsi"/>
          <w:b/>
          <w:sz w:val="20"/>
          <w:szCs w:val="20"/>
        </w:rPr>
      </w:pPr>
      <w:r>
        <w:rPr>
          <w:rFonts w:cstheme="minorHAnsi"/>
          <w:b/>
          <w:sz w:val="20"/>
          <w:szCs w:val="20"/>
        </w:rPr>
        <w:t>o</w:t>
      </w:r>
      <w:r w:rsidR="00D715BF" w:rsidRPr="004169C7">
        <w:rPr>
          <w:rFonts w:cstheme="minorHAnsi"/>
          <w:b/>
          <w:sz w:val="20"/>
          <w:szCs w:val="20"/>
        </w:rPr>
        <w:t xml:space="preserve">svedčenie o vykonaní odbornej skúšky oprávňujúcej ho na výkon predmetnej činnosti s odborným zameraním </w:t>
      </w:r>
      <w:r w:rsidR="000A2F81" w:rsidRPr="004169C7">
        <w:rPr>
          <w:rFonts w:cstheme="minorHAnsi"/>
          <w:b/>
          <w:color w:val="000000"/>
          <w:sz w:val="20"/>
          <w:szCs w:val="20"/>
        </w:rPr>
        <w:t>inžinierske</w:t>
      </w:r>
      <w:r w:rsidR="00D715BF" w:rsidRPr="004169C7">
        <w:rPr>
          <w:rFonts w:cstheme="minorHAnsi"/>
          <w:b/>
          <w:color w:val="000000"/>
          <w:sz w:val="20"/>
          <w:szCs w:val="20"/>
        </w:rPr>
        <w:t xml:space="preserve"> stavby</w:t>
      </w:r>
    </w:p>
    <w:p w:rsidR="00FF0180"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4169C7">
        <w:rPr>
          <w:rFonts w:eastAsia="Times New Roman" w:cstheme="minorHAnsi"/>
          <w:sz w:val="20"/>
          <w:szCs w:val="20"/>
          <w:lang w:eastAsia="zh-CN"/>
        </w:rPr>
        <w:t>Zmena stavbyvedúceho je</w:t>
      </w:r>
      <w:r w:rsidR="00895B5D" w:rsidRPr="004169C7">
        <w:rPr>
          <w:rFonts w:eastAsia="Times New Roman" w:cstheme="minorHAnsi"/>
          <w:sz w:val="20"/>
          <w:szCs w:val="20"/>
          <w:lang w:eastAsia="zh-CN"/>
        </w:rPr>
        <w:t xml:space="preserve"> </w:t>
      </w:r>
      <w:r w:rsidRPr="004169C7">
        <w:rPr>
          <w:rFonts w:eastAsia="Times New Roman" w:cstheme="minorHAnsi"/>
          <w:sz w:val="20"/>
          <w:szCs w:val="20"/>
          <w:lang w:eastAsia="zh-CN"/>
        </w:rPr>
        <w:t>bez ohľadu na iné ustanovenia</w:t>
      </w:r>
      <w:r w:rsidRPr="006174F2">
        <w:rPr>
          <w:rFonts w:eastAsia="Times New Roman" w:cstheme="minorHAnsi"/>
          <w:sz w:val="20"/>
          <w:szCs w:val="20"/>
          <w:lang w:eastAsia="zh-CN"/>
        </w:rPr>
        <w:t xml:space="preserve"> Zmluvy možná výlučne na základe predchádzajúceho písomného súhlasu Objednávateľa, pričom Zhotoviteľ je povinný písomne požiadať Objednávateľa o schválenie zmeny v osobe stavbyvedúceho minimálne päť (5) kalendárnych dní vopred a doručiť Objednávateľovi </w:t>
      </w:r>
      <w:r w:rsidR="00D715BF">
        <w:rPr>
          <w:rFonts w:eastAsia="Times New Roman" w:cstheme="minorHAnsi"/>
          <w:sz w:val="20"/>
          <w:szCs w:val="20"/>
          <w:lang w:eastAsia="zh-CN"/>
        </w:rPr>
        <w:t>doklady</w:t>
      </w:r>
      <w:r w:rsidR="001331D4">
        <w:rPr>
          <w:rFonts w:eastAsia="Times New Roman" w:cstheme="minorHAnsi"/>
          <w:sz w:val="20"/>
          <w:szCs w:val="20"/>
          <w:lang w:eastAsia="zh-CN"/>
        </w:rPr>
        <w:t xml:space="preserve"> v súlade s bodom 14.</w:t>
      </w:r>
      <w:r w:rsidR="000A2F81">
        <w:rPr>
          <w:rFonts w:eastAsia="Times New Roman" w:cstheme="minorHAnsi"/>
          <w:sz w:val="20"/>
          <w:szCs w:val="20"/>
          <w:lang w:eastAsia="zh-CN"/>
        </w:rPr>
        <w:t>4</w:t>
      </w:r>
      <w:r w:rsidR="0022712A">
        <w:rPr>
          <w:rFonts w:eastAsia="Times New Roman" w:cstheme="minorHAnsi"/>
          <w:sz w:val="20"/>
          <w:szCs w:val="20"/>
          <w:lang w:eastAsia="zh-CN"/>
        </w:rPr>
        <w:t>.</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lastRenderedPageBreak/>
        <w:t xml:space="preserve">Zhotoviteľ sa zaväzuje že strpí výkon kontroly/auditu súvisiaceho </w:t>
      </w:r>
      <w:bookmarkStart w:id="0" w:name="_GoBack"/>
      <w:bookmarkEnd w:id="0"/>
      <w:r w:rsidR="0022712A" w:rsidRPr="008510D2">
        <w:rPr>
          <w:rFonts w:cstheme="minorHAnsi"/>
          <w:sz w:val="20"/>
          <w:szCs w:val="20"/>
        </w:rPr>
        <w:t>s</w:t>
      </w:r>
      <w:r w:rsidR="0022712A">
        <w:rPr>
          <w:rFonts w:cstheme="minorHAnsi"/>
          <w:sz w:val="20"/>
          <w:szCs w:val="20"/>
        </w:rPr>
        <w:t> dodaním predmetu zákazky kedykoľvek</w:t>
      </w:r>
      <w:r w:rsidR="0022712A" w:rsidRPr="008510D2">
        <w:rPr>
          <w:rFonts w:cstheme="minorHAnsi"/>
          <w:sz w:val="20"/>
          <w:szCs w:val="20"/>
        </w:rPr>
        <w:t xml:space="preserve"> </w:t>
      </w:r>
      <w:r w:rsidR="0022712A" w:rsidRPr="00D5449D">
        <w:rPr>
          <w:rFonts w:cstheme="minorHAnsi"/>
          <w:sz w:val="20"/>
          <w:szCs w:val="20"/>
        </w:rPr>
        <w:t xml:space="preserve">počas platnosti a účinnosti príslušnej Zmluvy o poskytnutí nenávratného finančného príspevku </w:t>
      </w:r>
      <w:r w:rsidRPr="00FF3F7D">
        <w:rPr>
          <w:rFonts w:eastAsia="Times New Roman" w:cstheme="minorHAnsi"/>
          <w:sz w:val="20"/>
          <w:szCs w:val="20"/>
          <w:lang w:eastAsia="zh-CN"/>
        </w:rPr>
        <w:t>(uzavretej verejným obstarávateľom ako prijímateľom nenávratného finančného príspevku za účelom financovania predmetu zákazky)</w:t>
      </w:r>
      <w:r w:rsidRPr="00FF3F7D">
        <w:rPr>
          <w:rFonts w:eastAsia="Times New Roman" w:cstheme="minorHAnsi"/>
          <w:sz w:val="20"/>
          <w:szCs w:val="20"/>
          <w:shd w:val="clear" w:color="auto" w:fill="FFFFFF"/>
          <w:lang w:eastAsia="zh-CN"/>
        </w:rPr>
        <w:t xml:space="preserve">, a to oprávnenými osobami na výkon tejto kontroly/auditu a poskytnúť im všetku potrebnú súčinnosť. </w:t>
      </w:r>
      <w:r w:rsidRPr="00FF3F7D">
        <w:rPr>
          <w:rFonts w:eastAsia="Times New Roman" w:cstheme="minorHAnsi"/>
          <w:sz w:val="20"/>
          <w:szCs w:val="20"/>
          <w:lang w:eastAsia="zh-CN"/>
        </w:rPr>
        <w:t>Zmluva o poskytnutí NFP bola uzavretá na dobu určitú a jej platnosť a účinnosť končí schválením poslednej Následnej monitorovacej správy, ktorú je Prijímateľ povinný predložiť Poskytovateľovi počas 5 rokov od finančného ukončenia Projektu. Oprávnení kontrolní zamestnanci sú</w:t>
      </w:r>
      <w:r w:rsidR="007A25F4">
        <w:rPr>
          <w:rFonts w:eastAsia="Times New Roman" w:cstheme="minorHAnsi"/>
          <w:sz w:val="20"/>
          <w:szCs w:val="20"/>
          <w:lang w:eastAsia="zh-CN"/>
        </w:rPr>
        <w:t xml:space="preserve"> najmä</w:t>
      </w:r>
      <w:r w:rsidRPr="00FF3F7D">
        <w:rPr>
          <w:rFonts w:eastAsia="Times New Roman" w:cstheme="minorHAnsi"/>
          <w:sz w:val="20"/>
          <w:szCs w:val="20"/>
          <w:lang w:eastAsia="zh-CN"/>
        </w:rPr>
        <w:t xml:space="preserve">:  </w:t>
      </w:r>
    </w:p>
    <w:p w:rsidR="00FF0180" w:rsidRPr="00FF3F7D" w:rsidRDefault="00FF0180" w:rsidP="00FF0180">
      <w:pPr>
        <w:widowControl w:val="0"/>
        <w:numPr>
          <w:ilvl w:val="0"/>
          <w:numId w:val="6"/>
        </w:numPr>
        <w:suppressAutoHyphens/>
        <w:spacing w:after="0" w:line="240" w:lineRule="auto"/>
        <w:jc w:val="both"/>
        <w:rPr>
          <w:rFonts w:ascii="Calibri" w:eastAsia="Times New Roman" w:hAnsi="Calibri" w:cs="Arial"/>
          <w:sz w:val="20"/>
          <w:szCs w:val="20"/>
          <w:lang w:eastAsia="zh-CN"/>
        </w:rPr>
      </w:pPr>
      <w:r w:rsidRPr="00FF3F7D">
        <w:rPr>
          <w:rFonts w:ascii="Calibri" w:eastAsia="Times New Roman" w:hAnsi="Calibri" w:cs="Arial"/>
          <w:sz w:val="20"/>
          <w:szCs w:val="20"/>
          <w:lang w:eastAsia="zh-CN"/>
        </w:rPr>
        <w:t xml:space="preserve">Poskytovateľ a ním poverené osoby, </w:t>
      </w:r>
    </w:p>
    <w:p w:rsidR="00FF0180" w:rsidRPr="00FF3F7D" w:rsidRDefault="00FF0180" w:rsidP="00FF0180">
      <w:pPr>
        <w:widowControl w:val="0"/>
        <w:numPr>
          <w:ilvl w:val="0"/>
          <w:numId w:val="6"/>
        </w:numPr>
        <w:suppressAutoHyphens/>
        <w:spacing w:after="0" w:line="240" w:lineRule="auto"/>
        <w:jc w:val="both"/>
        <w:rPr>
          <w:rFonts w:ascii="Calibri" w:eastAsia="Times New Roman" w:hAnsi="Calibri" w:cs="Arial"/>
          <w:sz w:val="20"/>
          <w:szCs w:val="20"/>
          <w:lang w:eastAsia="zh-CN"/>
        </w:rPr>
      </w:pPr>
      <w:r w:rsidRPr="00FF3F7D">
        <w:rPr>
          <w:rFonts w:ascii="Calibri" w:eastAsia="Times New Roman" w:hAnsi="Calibri" w:cs="Arial"/>
          <w:sz w:val="20"/>
          <w:szCs w:val="20"/>
          <w:lang w:eastAsia="zh-CN"/>
        </w:rPr>
        <w:t xml:space="preserve">Útvar vnútorného auditu Riadiaceho orgánu alebo Sprostredkovateľského orgánu a nimi poverené osoby, </w:t>
      </w:r>
    </w:p>
    <w:p w:rsidR="00FF0180" w:rsidRPr="00FF3F7D" w:rsidRDefault="00FF0180" w:rsidP="00FF0180">
      <w:pPr>
        <w:widowControl w:val="0"/>
        <w:numPr>
          <w:ilvl w:val="0"/>
          <w:numId w:val="6"/>
        </w:numPr>
        <w:suppressAutoHyphens/>
        <w:spacing w:after="0" w:line="240" w:lineRule="auto"/>
        <w:jc w:val="both"/>
        <w:rPr>
          <w:rFonts w:ascii="Calibri" w:eastAsia="Times New Roman" w:hAnsi="Calibri" w:cs="Arial"/>
          <w:sz w:val="20"/>
          <w:szCs w:val="20"/>
          <w:lang w:eastAsia="zh-CN"/>
        </w:rPr>
      </w:pPr>
      <w:r w:rsidRPr="00FF3F7D">
        <w:rPr>
          <w:rFonts w:ascii="Calibri" w:eastAsia="Times New Roman" w:hAnsi="Calibri" w:cs="Arial"/>
          <w:sz w:val="20"/>
          <w:szCs w:val="20"/>
          <w:lang w:eastAsia="zh-CN"/>
        </w:rPr>
        <w:t xml:space="preserve">Najvyšší kontrolný úrad SR, Úrad vládneho auditu, Certifikačný orgán a nimi poverené osoby, </w:t>
      </w:r>
    </w:p>
    <w:p w:rsidR="00FF0180" w:rsidRPr="00FF3F7D" w:rsidRDefault="00FF0180" w:rsidP="00FF0180">
      <w:pPr>
        <w:widowControl w:val="0"/>
        <w:numPr>
          <w:ilvl w:val="0"/>
          <w:numId w:val="6"/>
        </w:numPr>
        <w:suppressAutoHyphens/>
        <w:spacing w:after="0" w:line="240" w:lineRule="auto"/>
        <w:jc w:val="both"/>
        <w:rPr>
          <w:rFonts w:ascii="Calibri" w:eastAsia="Times New Roman" w:hAnsi="Calibri" w:cs="Arial"/>
          <w:sz w:val="20"/>
          <w:szCs w:val="20"/>
          <w:lang w:eastAsia="zh-CN"/>
        </w:rPr>
      </w:pPr>
      <w:r w:rsidRPr="00FF3F7D">
        <w:rPr>
          <w:rFonts w:ascii="Calibri" w:eastAsia="Times New Roman" w:hAnsi="Calibri" w:cs="Arial"/>
          <w:sz w:val="20"/>
          <w:szCs w:val="20"/>
          <w:lang w:eastAsia="zh-CN"/>
        </w:rPr>
        <w:t xml:space="preserve">Orgán auditu, jeho spolupracujúce orgány a osoby poverené na výkon kontroly/auditu, </w:t>
      </w:r>
    </w:p>
    <w:p w:rsidR="00FF0180" w:rsidRPr="00FF3F7D" w:rsidRDefault="00FF0180" w:rsidP="00FF0180">
      <w:pPr>
        <w:widowControl w:val="0"/>
        <w:numPr>
          <w:ilvl w:val="0"/>
          <w:numId w:val="6"/>
        </w:numPr>
        <w:suppressAutoHyphens/>
        <w:spacing w:after="0" w:line="240" w:lineRule="auto"/>
        <w:jc w:val="both"/>
        <w:rPr>
          <w:rFonts w:ascii="Calibri" w:eastAsia="Times New Roman" w:hAnsi="Calibri" w:cs="Arial"/>
          <w:sz w:val="20"/>
          <w:szCs w:val="20"/>
          <w:lang w:eastAsia="zh-CN"/>
        </w:rPr>
      </w:pPr>
      <w:r w:rsidRPr="00FF3F7D">
        <w:rPr>
          <w:rFonts w:ascii="Calibri" w:eastAsia="Times New Roman" w:hAnsi="Calibri" w:cs="Arial"/>
          <w:sz w:val="20"/>
          <w:szCs w:val="20"/>
          <w:lang w:eastAsia="zh-CN"/>
        </w:rPr>
        <w:t xml:space="preserve">Splnomocnení zástupcovia Európskej Komisie a Európskeho dvora audítorov, </w:t>
      </w:r>
    </w:p>
    <w:p w:rsidR="00FF0180" w:rsidRPr="00FF3F7D" w:rsidRDefault="00FF0180" w:rsidP="00FF0180">
      <w:pPr>
        <w:widowControl w:val="0"/>
        <w:numPr>
          <w:ilvl w:val="0"/>
          <w:numId w:val="6"/>
        </w:numPr>
        <w:suppressAutoHyphens/>
        <w:spacing w:after="0" w:line="240" w:lineRule="auto"/>
        <w:jc w:val="both"/>
        <w:rPr>
          <w:rFonts w:ascii="Calibri" w:eastAsia="Times New Roman" w:hAnsi="Calibri" w:cs="Arial"/>
          <w:sz w:val="20"/>
          <w:szCs w:val="20"/>
          <w:lang w:eastAsia="zh-CN"/>
        </w:rPr>
      </w:pPr>
      <w:r w:rsidRPr="00FF3F7D">
        <w:rPr>
          <w:rFonts w:ascii="Calibri" w:eastAsia="Times New Roman" w:hAnsi="Calibri" w:cs="Arial"/>
          <w:sz w:val="20"/>
          <w:szCs w:val="20"/>
          <w:lang w:eastAsia="zh-CN"/>
        </w:rPr>
        <w:t xml:space="preserve">Orgán zabezpečujúci ochranu finančných záujmov EÚ, </w:t>
      </w:r>
    </w:p>
    <w:p w:rsidR="00FF0180" w:rsidRDefault="00FF0180" w:rsidP="00FF0180">
      <w:pPr>
        <w:widowControl w:val="0"/>
        <w:numPr>
          <w:ilvl w:val="0"/>
          <w:numId w:val="6"/>
        </w:numPr>
        <w:suppressAutoHyphens/>
        <w:spacing w:after="0" w:line="240" w:lineRule="auto"/>
        <w:jc w:val="both"/>
        <w:rPr>
          <w:rFonts w:ascii="Calibri" w:eastAsia="Times New Roman" w:hAnsi="Calibri" w:cs="Arial"/>
          <w:sz w:val="20"/>
          <w:szCs w:val="20"/>
          <w:lang w:eastAsia="zh-CN"/>
        </w:rPr>
      </w:pPr>
      <w:r w:rsidRPr="00FF3F7D">
        <w:rPr>
          <w:rFonts w:ascii="Calibri" w:eastAsia="Times New Roman" w:hAnsi="Calibri" w:cs="Arial"/>
          <w:sz w:val="20"/>
          <w:szCs w:val="20"/>
          <w:lang w:eastAsia="zh-CN"/>
        </w:rPr>
        <w:t>Osoby prizvané orgánmi uvedenými v písm. a) až f) v súlade s príslušnými právnymi predpismi SR a právnymi aktmi EÚ.</w:t>
      </w:r>
    </w:p>
    <w:p w:rsidR="00FF0180" w:rsidRPr="00FF3F7D" w:rsidRDefault="00FF0180" w:rsidP="00FF0180">
      <w:pPr>
        <w:spacing w:after="0" w:line="240" w:lineRule="auto"/>
        <w:ind w:left="709" w:right="54"/>
        <w:jc w:val="both"/>
        <w:rPr>
          <w:rFonts w:eastAsia="Times New Roman" w:cstheme="minorHAnsi"/>
          <w:bCs/>
          <w:spacing w:val="-1"/>
          <w:sz w:val="20"/>
          <w:szCs w:val="20"/>
          <w:lang w:eastAsia="sk-SK"/>
        </w:rPr>
      </w:pPr>
    </w:p>
    <w:p w:rsidR="00FF0180" w:rsidRPr="00FF3F7D" w:rsidRDefault="00FF0180" w:rsidP="00FF0180">
      <w:pPr>
        <w:widowControl w:val="0"/>
        <w:suppressAutoHyphens/>
        <w:autoSpaceDE w:val="0"/>
        <w:autoSpaceDN w:val="0"/>
        <w:spacing w:before="120" w:after="0" w:line="240" w:lineRule="auto"/>
        <w:jc w:val="center"/>
        <w:rPr>
          <w:rFonts w:eastAsia="Calibri" w:cstheme="minorHAnsi"/>
          <w:b/>
          <w:bCs/>
          <w:sz w:val="20"/>
          <w:szCs w:val="20"/>
          <w:lang w:eastAsia="cs-CZ"/>
        </w:rPr>
      </w:pPr>
      <w:r w:rsidRPr="00FF3F7D">
        <w:rPr>
          <w:rFonts w:eastAsia="Calibri" w:cstheme="minorHAnsi"/>
          <w:b/>
          <w:bCs/>
          <w:sz w:val="20"/>
          <w:szCs w:val="20"/>
          <w:lang w:eastAsia="cs-CZ"/>
        </w:rPr>
        <w:t>Článok XV.</w:t>
      </w:r>
    </w:p>
    <w:p w:rsidR="00FF0180" w:rsidRPr="00FF3F7D" w:rsidRDefault="00FF0180" w:rsidP="00FF0180">
      <w:pPr>
        <w:widowControl w:val="0"/>
        <w:suppressAutoHyphens/>
        <w:autoSpaceDE w:val="0"/>
        <w:autoSpaceDN w:val="0"/>
        <w:spacing w:before="120" w:after="0" w:line="240" w:lineRule="auto"/>
        <w:jc w:val="center"/>
        <w:rPr>
          <w:rFonts w:eastAsia="Calibri" w:cstheme="minorHAnsi"/>
          <w:b/>
          <w:sz w:val="20"/>
          <w:szCs w:val="20"/>
          <w:lang w:eastAsia="cs-CZ"/>
        </w:rPr>
      </w:pPr>
      <w:r w:rsidRPr="00FF3F7D">
        <w:rPr>
          <w:rFonts w:eastAsia="Calibri" w:cstheme="minorHAnsi"/>
          <w:b/>
          <w:sz w:val="20"/>
          <w:szCs w:val="20"/>
          <w:lang w:eastAsia="cs-CZ"/>
        </w:rPr>
        <w:t xml:space="preserve"> Spoločné a záverečné ustanovenia</w:t>
      </w:r>
    </w:p>
    <w:p w:rsidR="00FF0180" w:rsidRPr="00FF3F7D" w:rsidRDefault="00FF0180" w:rsidP="00FF0180">
      <w:pPr>
        <w:widowControl w:val="0"/>
        <w:numPr>
          <w:ilvl w:val="0"/>
          <w:numId w:val="2"/>
        </w:numPr>
        <w:suppressAutoHyphens/>
        <w:spacing w:after="0" w:line="240" w:lineRule="auto"/>
        <w:jc w:val="both"/>
        <w:rPr>
          <w:rFonts w:eastAsia="Times New Roman" w:cstheme="minorHAnsi"/>
          <w:vanish/>
          <w:sz w:val="20"/>
          <w:szCs w:val="20"/>
          <w:lang w:eastAsia="zh-CN"/>
        </w:rPr>
      </w:pP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Táto zmluva sa riadi právnym poriadkom Slovenskej republiky. Práva a povinnosti zmluvných strán vyplývajúcich z tejto zmluvy sa riadia ustanoveniami tejto Zmluvy. Práva a povinnosti zmluvných strán touto zmluvou neupravené sa riadia ustanoveniami Obchodného zákonníka a podporne ustanoveniami Občianskeho zákonníka v znení ich zmien a doplnkov.</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Všetky spory, vyplývajúce z plnenia tejto zmluvy, budú zmluvné strany riešiť predovšetkým dohodou a vzájomným rokovaním.  V prípade, ak k  dohode nedôjde, bude spor predložený k rozhodnutiu slovenského súdu v zmysle príslušných ustanovení Občianskeho súdneho poriadku. </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Táto zmluva sa vyhotovuje v piatich rovnopisoch, z ktorých objednávateľ </w:t>
      </w:r>
      <w:proofErr w:type="spellStart"/>
      <w:r w:rsidRPr="00FF3F7D">
        <w:rPr>
          <w:rFonts w:eastAsia="Times New Roman" w:cstheme="minorHAnsi"/>
          <w:sz w:val="20"/>
          <w:szCs w:val="20"/>
          <w:lang w:eastAsia="zh-CN"/>
        </w:rPr>
        <w:t>obdrží</w:t>
      </w:r>
      <w:proofErr w:type="spellEnd"/>
      <w:r w:rsidRPr="00FF3F7D">
        <w:rPr>
          <w:rFonts w:eastAsia="Times New Roman" w:cstheme="minorHAnsi"/>
          <w:sz w:val="20"/>
          <w:szCs w:val="20"/>
          <w:lang w:eastAsia="zh-CN"/>
        </w:rPr>
        <w:t xml:space="preserve"> tri vyhotovenia a zhotoviteľ dve vyhotovenia.</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Zmluva podlieha zverejneniu v zmysle zákona č.211/2000 </w:t>
      </w:r>
      <w:proofErr w:type="spellStart"/>
      <w:r w:rsidRPr="00FF3F7D">
        <w:rPr>
          <w:rFonts w:eastAsia="Times New Roman" w:cstheme="minorHAnsi"/>
          <w:sz w:val="20"/>
          <w:szCs w:val="20"/>
          <w:lang w:eastAsia="zh-CN"/>
        </w:rPr>
        <w:t>Z.z</w:t>
      </w:r>
      <w:proofErr w:type="spellEnd"/>
      <w:r w:rsidRPr="00FF3F7D">
        <w:rPr>
          <w:rFonts w:eastAsia="Times New Roman" w:cstheme="minorHAnsi"/>
          <w:sz w:val="20"/>
          <w:szCs w:val="20"/>
          <w:lang w:eastAsia="zh-CN"/>
        </w:rPr>
        <w:t>. o slobodnom prístupe k informáciám v platnom znení.</w:t>
      </w:r>
    </w:p>
    <w:p w:rsidR="00FF0180" w:rsidRPr="004169C7"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4169C7">
        <w:rPr>
          <w:rFonts w:eastAsia="Times New Roman" w:cstheme="minorHAnsi"/>
          <w:sz w:val="20"/>
          <w:szCs w:val="20"/>
          <w:lang w:eastAsia="zh-CN"/>
        </w:rPr>
        <w:t>Zmluva nadobudne platnosť dňom podpisu oboma zmluvnými stranami.</w:t>
      </w:r>
    </w:p>
    <w:p w:rsidR="002D4EBF" w:rsidRPr="004169C7" w:rsidRDefault="002D4EBF" w:rsidP="002D4EBF">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4169C7">
        <w:rPr>
          <w:rFonts w:eastAsia="Times New Roman" w:cstheme="minorHAnsi"/>
          <w:sz w:val="20"/>
          <w:szCs w:val="20"/>
          <w:lang w:eastAsia="zh-CN"/>
        </w:rPr>
        <w:t xml:space="preserve">Zmluva nadobúda účinnosť, dňom nasledujúcim po dni kumulatívneho splnenia nasledovných podmienok: </w:t>
      </w:r>
    </w:p>
    <w:p w:rsidR="002D4EBF" w:rsidRPr="004169C7" w:rsidRDefault="002D4EBF" w:rsidP="002D4EBF">
      <w:pPr>
        <w:pStyle w:val="Odsekzoznamu"/>
        <w:numPr>
          <w:ilvl w:val="0"/>
          <w:numId w:val="10"/>
        </w:numPr>
        <w:spacing w:after="0" w:line="360" w:lineRule="auto"/>
        <w:jc w:val="both"/>
        <w:rPr>
          <w:rFonts w:cstheme="minorHAnsi"/>
          <w:sz w:val="20"/>
          <w:szCs w:val="20"/>
        </w:rPr>
      </w:pPr>
      <w:r w:rsidRPr="004169C7">
        <w:rPr>
          <w:rFonts w:cstheme="minorHAnsi"/>
          <w:sz w:val="20"/>
          <w:szCs w:val="20"/>
        </w:rPr>
        <w:t>zmluva bude zverejnená v CRZ v zmysle príslušných právnych predpisov a</w:t>
      </w:r>
    </w:p>
    <w:p w:rsidR="002D4EBF" w:rsidRPr="004169C7" w:rsidRDefault="002D4EBF" w:rsidP="002D4EBF">
      <w:pPr>
        <w:pStyle w:val="Odsekzoznamu"/>
        <w:numPr>
          <w:ilvl w:val="0"/>
          <w:numId w:val="10"/>
        </w:numPr>
        <w:spacing w:after="0" w:line="240" w:lineRule="auto"/>
        <w:jc w:val="both"/>
        <w:rPr>
          <w:rFonts w:cstheme="minorHAnsi"/>
          <w:sz w:val="20"/>
          <w:szCs w:val="20"/>
        </w:rPr>
      </w:pPr>
      <w:r w:rsidRPr="004169C7">
        <w:rPr>
          <w:rFonts w:cstheme="minorHAnsi"/>
          <w:sz w:val="20"/>
          <w:szCs w:val="20"/>
        </w:rPr>
        <w:t xml:space="preserve">dôjde k </w:t>
      </w:r>
      <w:r w:rsidRPr="004169C7">
        <w:rPr>
          <w:rFonts w:cstheme="minorHAnsi"/>
          <w:sz w:val="20"/>
          <w:szCs w:val="20"/>
          <w:lang w:eastAsia="zh-CN"/>
        </w:rPr>
        <w:t>účinnosti Zmluvy o</w:t>
      </w:r>
      <w:r w:rsidRPr="004169C7">
        <w:rPr>
          <w:rFonts w:cstheme="minorHAnsi"/>
          <w:sz w:val="20"/>
          <w:szCs w:val="20"/>
        </w:rPr>
        <w:t> </w:t>
      </w:r>
      <w:r w:rsidRPr="004169C7">
        <w:rPr>
          <w:rFonts w:cstheme="minorHAnsi"/>
          <w:sz w:val="20"/>
          <w:szCs w:val="20"/>
          <w:lang w:eastAsia="zh-CN"/>
        </w:rPr>
        <w:t>poskytnutí</w:t>
      </w:r>
      <w:r w:rsidRPr="004169C7">
        <w:rPr>
          <w:rFonts w:cstheme="minorHAnsi"/>
          <w:sz w:val="20"/>
          <w:szCs w:val="20"/>
        </w:rPr>
        <w:t xml:space="preserve"> NFP /</w:t>
      </w:r>
      <w:r w:rsidRPr="004169C7">
        <w:rPr>
          <w:rFonts w:cstheme="minorHAnsi"/>
          <w:sz w:val="20"/>
          <w:szCs w:val="20"/>
          <w:lang w:eastAsia="zh-CN"/>
        </w:rPr>
        <w:t xml:space="preserve"> podpory z Environmentálneho fondu formou dotácie </w:t>
      </w:r>
      <w:r w:rsidRPr="004169C7">
        <w:rPr>
          <w:rFonts w:cstheme="minorHAnsi"/>
          <w:color w:val="222222"/>
          <w:sz w:val="20"/>
          <w:szCs w:val="20"/>
          <w:shd w:val="clear" w:color="auto" w:fill="FFFFFF"/>
        </w:rPr>
        <w:t>uzatvorená medzi Environmentálnym fondom a príjemcom dotácie</w:t>
      </w:r>
      <w:r w:rsidRPr="004169C7">
        <w:rPr>
          <w:rFonts w:cstheme="minorHAnsi"/>
          <w:sz w:val="20"/>
          <w:szCs w:val="20"/>
          <w:lang w:eastAsia="zh-CN"/>
        </w:rPr>
        <w:t xml:space="preserve"> -  pre projekt uvedený v bode 2.3. tejto Zmluvy (ďalej ako „Dotačná zmluva“)</w:t>
      </w:r>
    </w:p>
    <w:p w:rsidR="002D4EBF" w:rsidRPr="004169C7" w:rsidRDefault="002D4EBF" w:rsidP="002D4EBF">
      <w:pPr>
        <w:pStyle w:val="Odsekzoznamu"/>
        <w:numPr>
          <w:ilvl w:val="0"/>
          <w:numId w:val="10"/>
        </w:numPr>
        <w:spacing w:after="0" w:line="240" w:lineRule="auto"/>
        <w:jc w:val="both"/>
        <w:rPr>
          <w:rFonts w:cstheme="minorHAnsi"/>
          <w:sz w:val="20"/>
          <w:szCs w:val="20"/>
        </w:rPr>
      </w:pPr>
      <w:r w:rsidRPr="004169C7">
        <w:rPr>
          <w:rFonts w:cstheme="minorHAnsi"/>
          <w:sz w:val="20"/>
          <w:szCs w:val="20"/>
        </w:rPr>
        <w:t>dôjde k schváleniu dokumentácie zákazky v rámci kontroly verejného obstarávania poskytovateľom NFP. Za schválenie dokumentácie zákazky v rámci kontroly verejného obstarávania sa bude považovať deň doručenia správy z ex-post  finančnej kontroly zo strany Poskytovateľa NFP so záverom, že neboli identifikované také nezrovnalosti, ktoré by mohli mať vplyv na výsledok verejného obstarávania alebo. správy z kontroly s finančnou opravou, s ktorej výškou  prijímateľ súhlasil.</w:t>
      </w:r>
    </w:p>
    <w:p w:rsidR="002D4EBF" w:rsidRPr="002D4EBF" w:rsidRDefault="002D4EBF" w:rsidP="002D4EBF">
      <w:pPr>
        <w:autoSpaceDE w:val="0"/>
        <w:autoSpaceDN w:val="0"/>
        <w:adjustRightInd w:val="0"/>
        <w:spacing w:line="240" w:lineRule="auto"/>
        <w:ind w:left="1418" w:hanging="1418"/>
        <w:jc w:val="both"/>
        <w:rPr>
          <w:rFonts w:cstheme="minorHAnsi"/>
          <w:sz w:val="20"/>
          <w:szCs w:val="20"/>
        </w:rPr>
      </w:pPr>
      <w:r w:rsidRPr="004169C7">
        <w:rPr>
          <w:rFonts w:cstheme="minorHAnsi"/>
          <w:sz w:val="20"/>
          <w:szCs w:val="20"/>
        </w:rPr>
        <w:t xml:space="preserve">              Objednávateľ sa zaväzuje bezodkladne informovať zhotoviteľa o týchto   skutočnostiach.</w:t>
      </w:r>
    </w:p>
    <w:p w:rsidR="002D4EBF" w:rsidRPr="002D4EBF" w:rsidRDefault="002D4EBF" w:rsidP="002D4EBF">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2D4EBF">
        <w:rPr>
          <w:rFonts w:eastAsia="Times New Roman" w:cstheme="minorHAnsi"/>
          <w:sz w:val="20"/>
          <w:szCs w:val="20"/>
          <w:lang w:eastAsia="zh-CN"/>
        </w:rPr>
        <w:t>V prípade, ak niektoré ustanovenie tejto Zmluvy je alebo sa stane neplatným alebo neúčinným, nedotýka sa to ostatných ustanovení tejto Zmluvy, ktoré zostávajú platné a účinné. Zmluvné strany sa v takom prípade zaväzujú dodatkom k tejto Zmluve nahradiť neplatné alebo neúčinné ustanovenie ustanovením platným alebo účinným znením, ktoré čo najlepšie zodpovedá pôvodne zamýšľanému účelu ustanovenia neplatného alebo neúčinného. Do uzavretia takého dodatku platí zodpovedajúca právna úprava všeobecne záväzných právnych predpisov Slovenskej republiky.</w:t>
      </w:r>
    </w:p>
    <w:p w:rsidR="00FF0180" w:rsidRPr="002D4EBF" w:rsidRDefault="00FF0180" w:rsidP="00F25A5C">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2D4EBF">
        <w:rPr>
          <w:rFonts w:eastAsia="Times New Roman" w:cstheme="minorHAnsi"/>
          <w:sz w:val="20"/>
          <w:szCs w:val="20"/>
          <w:lang w:eastAsia="zh-CN"/>
        </w:rPr>
        <w:t xml:space="preserve"> Zmena zmluvy je možná len v súlade s </w:t>
      </w:r>
      <w:proofErr w:type="spellStart"/>
      <w:r w:rsidRPr="002D4EBF">
        <w:rPr>
          <w:rFonts w:eastAsia="Times New Roman" w:cstheme="minorHAnsi"/>
          <w:sz w:val="20"/>
          <w:szCs w:val="20"/>
          <w:lang w:eastAsia="zh-CN"/>
        </w:rPr>
        <w:t>ust</w:t>
      </w:r>
      <w:proofErr w:type="spellEnd"/>
      <w:r w:rsidRPr="002D4EBF">
        <w:rPr>
          <w:rFonts w:eastAsia="Times New Roman" w:cstheme="minorHAnsi"/>
          <w:sz w:val="20"/>
          <w:szCs w:val="20"/>
          <w:lang w:eastAsia="zh-CN"/>
        </w:rPr>
        <w:t>. §18 zákona 343/2015 Z. z. o verejnom obstarávaní a o zmene a doplnení niektorých zákonov v znení neskorších predpisov</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Akékoľvek zmeny tejto zmluvy je možné robiť výhradne len formou písomného a očíslovaného dodatku podpísaného oboma zmluvnými stranami. Objednávateľ si vyhradzuje právo dodatky k tejto zmluve </w:t>
      </w:r>
      <w:r w:rsidRPr="00FF3F7D">
        <w:rPr>
          <w:rFonts w:eastAsia="Times New Roman" w:cstheme="minorHAnsi"/>
          <w:sz w:val="20"/>
          <w:szCs w:val="20"/>
          <w:lang w:eastAsia="zh-CN"/>
        </w:rPr>
        <w:lastRenderedPageBreak/>
        <w:t>viažuce sa na cenu diela podľa tejto zmluvy neakceptovať.</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V prípade ak nastane situácia, ktorá bude potvrdzovať rozpor medzi výkazom výmer a  PD, alebo rozpor medzi Výkazom výmer a technickými správami, alebo rozpor medzi PD a technickými správami, alebo rozpor medzi výkazom výmer, alebo PD a technickými správami a skutočnosťou, ktorých súlad potvrdil objednávateľ v čase prípravy ponúk, ktoré ani projektant, ani objednávateľ, ani uchádzači pri vynaložení odbornej starostlivosti nepredpokladali, uzatvoria zmluvné strany dodatok k zmluve na takto vzniknuté rozpory. Dodatok bude uzatvorený až po odsúhlasení jednotlivých položiek projektantom diela, stavebným dozorom, objednávateľom a zhotoviteľom diela.</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Zhotoviteľ sa zaväzuje, že počas platnosti a účinnosti tejto Zmluvy budú on a jeho subdodávatelia zapísaní v Registri partnerov verejného sektora, ak takúto povinnosť majú, a že budú plniť všetky povinnosti vyplývajúce so  zákona č. 315/2016 Z. Z. O registri partnerov verejného sektora a o zmene a doplnení niektorých zákonov v znení neskorších predpisov.</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Zmluvné strany vyhlasujú, že si Zmluvu prečítali, Zmluvu uzavreli slobodne, vážne určito a zrozumiteľne, nie v tiesni ani za jednostranne nevýhodných podmienok, na znak čoho ju vlastnoručne podpisujú.</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Súčasťou tejto Zmluvy je</w:t>
      </w:r>
    </w:p>
    <w:p w:rsidR="00044FB0" w:rsidRPr="00B9704A" w:rsidRDefault="00044FB0" w:rsidP="00044FB0">
      <w:pPr>
        <w:widowControl w:val="0"/>
        <w:numPr>
          <w:ilvl w:val="0"/>
          <w:numId w:val="3"/>
        </w:numPr>
        <w:suppressAutoHyphens/>
        <w:autoSpaceDE w:val="0"/>
        <w:autoSpaceDN w:val="0"/>
        <w:spacing w:before="120" w:after="0" w:line="240" w:lineRule="auto"/>
        <w:jc w:val="both"/>
        <w:rPr>
          <w:rFonts w:eastAsia="Times New Roman" w:cstheme="minorHAnsi"/>
          <w:noProof/>
          <w:sz w:val="20"/>
          <w:szCs w:val="20"/>
          <w:lang w:eastAsia="cs-CZ"/>
        </w:rPr>
      </w:pPr>
      <w:r w:rsidRPr="00B9704A">
        <w:rPr>
          <w:rFonts w:eastAsia="Times New Roman" w:cstheme="minorHAnsi"/>
          <w:noProof/>
          <w:sz w:val="20"/>
          <w:szCs w:val="20"/>
          <w:lang w:eastAsia="cs-CZ"/>
        </w:rPr>
        <w:t>príloha č.1 Projektová dokumentácia</w:t>
      </w:r>
    </w:p>
    <w:p w:rsidR="00FF0180" w:rsidRPr="008F7ECE" w:rsidRDefault="00F31FD3" w:rsidP="00FF0180">
      <w:pPr>
        <w:widowControl w:val="0"/>
        <w:numPr>
          <w:ilvl w:val="0"/>
          <w:numId w:val="3"/>
        </w:numPr>
        <w:suppressAutoHyphens/>
        <w:autoSpaceDE w:val="0"/>
        <w:autoSpaceDN w:val="0"/>
        <w:spacing w:before="120" w:after="0" w:line="240" w:lineRule="auto"/>
        <w:jc w:val="both"/>
        <w:rPr>
          <w:rFonts w:eastAsia="Times New Roman" w:cstheme="minorHAnsi"/>
          <w:noProof/>
          <w:sz w:val="20"/>
          <w:szCs w:val="20"/>
          <w:lang w:eastAsia="cs-CZ"/>
        </w:rPr>
      </w:pPr>
      <w:r w:rsidRPr="008F7ECE">
        <w:rPr>
          <w:rFonts w:eastAsia="Times New Roman" w:cstheme="minorHAnsi"/>
          <w:noProof/>
          <w:sz w:val="20"/>
          <w:szCs w:val="20"/>
          <w:lang w:eastAsia="cs-CZ"/>
        </w:rPr>
        <w:t xml:space="preserve">príloha č. </w:t>
      </w:r>
      <w:r w:rsidR="00044FB0" w:rsidRPr="008F7ECE">
        <w:rPr>
          <w:rFonts w:eastAsia="Times New Roman" w:cstheme="minorHAnsi"/>
          <w:noProof/>
          <w:sz w:val="20"/>
          <w:szCs w:val="20"/>
          <w:lang w:eastAsia="cs-CZ"/>
        </w:rPr>
        <w:t>2</w:t>
      </w:r>
      <w:r w:rsidRPr="008F7ECE">
        <w:rPr>
          <w:rFonts w:eastAsia="Times New Roman" w:cstheme="minorHAnsi"/>
          <w:noProof/>
          <w:sz w:val="20"/>
          <w:szCs w:val="20"/>
          <w:lang w:eastAsia="cs-CZ"/>
        </w:rPr>
        <w:t xml:space="preserve"> </w:t>
      </w:r>
      <w:r w:rsidR="00FF0180" w:rsidRPr="008F7ECE">
        <w:rPr>
          <w:rFonts w:eastAsia="Times New Roman" w:cstheme="minorHAnsi"/>
          <w:noProof/>
          <w:sz w:val="20"/>
          <w:szCs w:val="20"/>
          <w:lang w:eastAsia="cs-CZ"/>
        </w:rPr>
        <w:t xml:space="preserve">Ponukový rozpočet – ocenený výkaz výmer </w:t>
      </w:r>
      <w:r w:rsidR="00FF0180" w:rsidRPr="008F7ECE">
        <w:rPr>
          <w:rFonts w:ascii="Calibri" w:eastAsia="Times New Roman" w:hAnsi="Calibri" w:cs="Times New Roman"/>
          <w:sz w:val="20"/>
          <w:szCs w:val="20"/>
          <w:lang w:eastAsia="zh-CN"/>
        </w:rPr>
        <w:t>pre stavbu vrátane rekapitulácie nákladov a krycieho listu</w:t>
      </w:r>
    </w:p>
    <w:p w:rsidR="00FF0180" w:rsidRPr="008F7ECE" w:rsidRDefault="00FF0180" w:rsidP="00FF0180">
      <w:pPr>
        <w:widowControl w:val="0"/>
        <w:numPr>
          <w:ilvl w:val="0"/>
          <w:numId w:val="3"/>
        </w:numPr>
        <w:suppressAutoHyphens/>
        <w:autoSpaceDE w:val="0"/>
        <w:autoSpaceDN w:val="0"/>
        <w:spacing w:before="120" w:after="0" w:line="240" w:lineRule="auto"/>
        <w:jc w:val="both"/>
        <w:rPr>
          <w:rFonts w:eastAsia="Times New Roman" w:cstheme="minorHAnsi"/>
          <w:noProof/>
          <w:sz w:val="20"/>
          <w:szCs w:val="20"/>
          <w:lang w:eastAsia="cs-CZ"/>
        </w:rPr>
      </w:pPr>
      <w:r w:rsidRPr="008F7ECE">
        <w:rPr>
          <w:rFonts w:eastAsia="Times New Roman" w:cstheme="minorHAnsi"/>
          <w:noProof/>
          <w:sz w:val="20"/>
          <w:szCs w:val="20"/>
          <w:lang w:eastAsia="cs-CZ"/>
        </w:rPr>
        <w:t xml:space="preserve">príloha č. </w:t>
      </w:r>
      <w:r w:rsidR="00044FB0" w:rsidRPr="008F7ECE">
        <w:rPr>
          <w:rFonts w:eastAsia="Times New Roman" w:cstheme="minorHAnsi"/>
          <w:noProof/>
          <w:sz w:val="20"/>
          <w:szCs w:val="20"/>
          <w:lang w:eastAsia="cs-CZ"/>
        </w:rPr>
        <w:t>3</w:t>
      </w:r>
      <w:r w:rsidRPr="008F7ECE">
        <w:rPr>
          <w:rFonts w:eastAsia="Times New Roman" w:cstheme="minorHAnsi"/>
          <w:noProof/>
          <w:sz w:val="20"/>
          <w:szCs w:val="20"/>
          <w:lang w:eastAsia="cs-CZ"/>
        </w:rPr>
        <w:t xml:space="preserve"> V</w:t>
      </w:r>
      <w:r w:rsidRPr="008F7ECE">
        <w:rPr>
          <w:rFonts w:eastAsia="Calibri" w:cstheme="minorHAnsi"/>
          <w:sz w:val="20"/>
          <w:szCs w:val="20"/>
          <w:lang w:eastAsia="sk-SK"/>
        </w:rPr>
        <w:t>ecný a časový harmonogram realizácie diela</w:t>
      </w:r>
    </w:p>
    <w:p w:rsidR="00FF0180" w:rsidRDefault="00FF0180" w:rsidP="00AC554D">
      <w:pPr>
        <w:widowControl w:val="0"/>
        <w:numPr>
          <w:ilvl w:val="0"/>
          <w:numId w:val="3"/>
        </w:numPr>
        <w:suppressAutoHyphens/>
        <w:autoSpaceDE w:val="0"/>
        <w:autoSpaceDN w:val="0"/>
        <w:spacing w:before="120" w:after="0" w:line="240" w:lineRule="auto"/>
        <w:jc w:val="both"/>
        <w:rPr>
          <w:rFonts w:eastAsia="Times New Roman" w:cstheme="minorHAnsi"/>
          <w:noProof/>
          <w:sz w:val="20"/>
          <w:szCs w:val="20"/>
          <w:lang w:eastAsia="cs-CZ"/>
        </w:rPr>
      </w:pPr>
      <w:r w:rsidRPr="008F7ECE">
        <w:rPr>
          <w:rFonts w:eastAsia="Times New Roman" w:cstheme="minorHAnsi"/>
          <w:noProof/>
          <w:sz w:val="20"/>
          <w:szCs w:val="20"/>
          <w:lang w:eastAsia="cs-CZ"/>
        </w:rPr>
        <w:t xml:space="preserve">príloha č. </w:t>
      </w:r>
      <w:r w:rsidR="00044FB0" w:rsidRPr="008F7ECE">
        <w:rPr>
          <w:rFonts w:eastAsia="Times New Roman" w:cstheme="minorHAnsi"/>
          <w:noProof/>
          <w:sz w:val="20"/>
          <w:szCs w:val="20"/>
          <w:lang w:eastAsia="cs-CZ"/>
        </w:rPr>
        <w:t>4</w:t>
      </w:r>
      <w:r w:rsidRPr="008F7ECE">
        <w:rPr>
          <w:rFonts w:eastAsia="Times New Roman" w:cstheme="minorHAnsi"/>
          <w:noProof/>
          <w:sz w:val="20"/>
          <w:szCs w:val="20"/>
          <w:lang w:eastAsia="cs-CZ"/>
        </w:rPr>
        <w:t xml:space="preserve"> Zoznam</w:t>
      </w:r>
      <w:r w:rsidRPr="00F7347C">
        <w:rPr>
          <w:rFonts w:eastAsia="Times New Roman" w:cstheme="minorHAnsi"/>
          <w:noProof/>
          <w:sz w:val="20"/>
          <w:szCs w:val="20"/>
          <w:lang w:eastAsia="cs-CZ"/>
        </w:rPr>
        <w:t xml:space="preserve"> subdodávateľov </w:t>
      </w:r>
    </w:p>
    <w:p w:rsidR="00F7347C" w:rsidRPr="00F7347C" w:rsidRDefault="00F7347C" w:rsidP="00895B5D">
      <w:pPr>
        <w:widowControl w:val="0"/>
        <w:suppressAutoHyphens/>
        <w:autoSpaceDE w:val="0"/>
        <w:autoSpaceDN w:val="0"/>
        <w:spacing w:before="120" w:after="0" w:line="240" w:lineRule="auto"/>
        <w:jc w:val="both"/>
        <w:rPr>
          <w:rFonts w:eastAsia="Times New Roman" w:cstheme="minorHAnsi"/>
          <w:noProof/>
          <w:sz w:val="20"/>
          <w:szCs w:val="20"/>
          <w:lang w:eastAsia="cs-CZ"/>
        </w:rPr>
      </w:pPr>
    </w:p>
    <w:p w:rsidR="00FF0180" w:rsidRPr="00FF3F7D" w:rsidRDefault="00FF0180" w:rsidP="00FF0180">
      <w:pPr>
        <w:widowControl w:val="0"/>
        <w:tabs>
          <w:tab w:val="left" w:pos="5040"/>
        </w:tabs>
        <w:suppressAutoHyphens/>
        <w:autoSpaceDE w:val="0"/>
        <w:autoSpaceDN w:val="0"/>
        <w:spacing w:before="120" w:after="0" w:line="240" w:lineRule="auto"/>
        <w:jc w:val="both"/>
        <w:rPr>
          <w:rFonts w:eastAsia="Calibri" w:cstheme="minorHAnsi"/>
          <w:sz w:val="20"/>
          <w:szCs w:val="20"/>
          <w:lang w:eastAsia="cs-CZ"/>
        </w:rPr>
      </w:pPr>
      <w:r w:rsidRPr="00FF3F7D">
        <w:rPr>
          <w:rFonts w:eastAsia="Calibri" w:cstheme="minorHAnsi"/>
          <w:sz w:val="20"/>
          <w:szCs w:val="20"/>
          <w:lang w:eastAsia="cs-CZ"/>
        </w:rPr>
        <w:t>V</w:t>
      </w:r>
      <w:r w:rsidR="00BA4969">
        <w:rPr>
          <w:rFonts w:eastAsia="Calibri" w:cstheme="minorHAnsi"/>
          <w:sz w:val="20"/>
          <w:szCs w:val="20"/>
          <w:lang w:eastAsia="cs-CZ"/>
        </w:rPr>
        <w:t> </w:t>
      </w:r>
      <w:proofErr w:type="spellStart"/>
      <w:r w:rsidR="009B14A8">
        <w:rPr>
          <w:rFonts w:eastAsia="Calibri" w:cstheme="minorHAnsi"/>
          <w:sz w:val="20"/>
          <w:szCs w:val="20"/>
          <w:lang w:eastAsia="cs-CZ"/>
        </w:rPr>
        <w:t>Klokočove</w:t>
      </w:r>
      <w:proofErr w:type="spellEnd"/>
      <w:r w:rsidRPr="00FF3F7D">
        <w:rPr>
          <w:rFonts w:eastAsia="Calibri" w:cstheme="minorHAnsi"/>
          <w:sz w:val="20"/>
          <w:szCs w:val="20"/>
          <w:lang w:eastAsia="cs-CZ"/>
        </w:rPr>
        <w:t>,  dňa ...................</w:t>
      </w:r>
      <w:r w:rsidRPr="00FF3F7D">
        <w:rPr>
          <w:rFonts w:eastAsia="Calibri" w:cstheme="minorHAnsi"/>
          <w:sz w:val="20"/>
          <w:szCs w:val="20"/>
          <w:lang w:eastAsia="cs-CZ"/>
        </w:rPr>
        <w:tab/>
        <w:t>V....</w:t>
      </w:r>
      <w:r w:rsidRPr="00195765">
        <w:rPr>
          <w:rFonts w:eastAsia="Calibri" w:cstheme="minorHAnsi"/>
          <w:sz w:val="20"/>
          <w:szCs w:val="20"/>
          <w:lang w:eastAsia="cs-CZ"/>
        </w:rPr>
        <w:t xml:space="preserve">............................. </w:t>
      </w:r>
      <w:r w:rsidRPr="00FF3F7D">
        <w:rPr>
          <w:rFonts w:eastAsia="Calibri" w:cstheme="minorHAnsi"/>
          <w:sz w:val="20"/>
          <w:szCs w:val="20"/>
          <w:lang w:eastAsia="cs-CZ"/>
        </w:rPr>
        <w:t>, dňa ....</w:t>
      </w:r>
      <w:r w:rsidRPr="00195765">
        <w:rPr>
          <w:rFonts w:eastAsia="Calibri" w:cstheme="minorHAnsi"/>
          <w:sz w:val="20"/>
          <w:szCs w:val="20"/>
          <w:lang w:eastAsia="cs-CZ"/>
        </w:rPr>
        <w:t>..........</w:t>
      </w:r>
    </w:p>
    <w:p w:rsidR="00526140" w:rsidRDefault="00526140" w:rsidP="00526140">
      <w:pPr>
        <w:widowControl w:val="0"/>
        <w:tabs>
          <w:tab w:val="left" w:pos="5760"/>
        </w:tabs>
        <w:suppressAutoHyphens/>
        <w:autoSpaceDE w:val="0"/>
        <w:autoSpaceDN w:val="0"/>
        <w:spacing w:after="0" w:line="240" w:lineRule="auto"/>
        <w:ind w:left="567"/>
        <w:jc w:val="both"/>
        <w:rPr>
          <w:rFonts w:eastAsia="Calibri" w:cstheme="minorHAnsi"/>
          <w:sz w:val="20"/>
          <w:szCs w:val="20"/>
          <w:lang w:eastAsia="cs-CZ"/>
        </w:rPr>
      </w:pPr>
    </w:p>
    <w:p w:rsidR="00526140" w:rsidRDefault="00526140" w:rsidP="00526140">
      <w:pPr>
        <w:widowControl w:val="0"/>
        <w:tabs>
          <w:tab w:val="left" w:pos="5760"/>
        </w:tabs>
        <w:suppressAutoHyphens/>
        <w:autoSpaceDE w:val="0"/>
        <w:autoSpaceDN w:val="0"/>
        <w:spacing w:after="0" w:line="240" w:lineRule="auto"/>
        <w:ind w:left="567"/>
        <w:jc w:val="both"/>
        <w:rPr>
          <w:rFonts w:eastAsia="Calibri" w:cstheme="minorHAnsi"/>
          <w:sz w:val="20"/>
          <w:szCs w:val="20"/>
          <w:lang w:eastAsia="cs-CZ"/>
        </w:rPr>
      </w:pPr>
      <w:r w:rsidRPr="00FF3F7D">
        <w:rPr>
          <w:rFonts w:eastAsia="Calibri" w:cstheme="minorHAnsi"/>
          <w:sz w:val="20"/>
          <w:szCs w:val="20"/>
          <w:lang w:eastAsia="cs-CZ"/>
        </w:rPr>
        <w:t xml:space="preserve">Za objednávateľa </w:t>
      </w:r>
      <w:r>
        <w:rPr>
          <w:rFonts w:eastAsia="Calibri" w:cstheme="minorHAnsi"/>
          <w:sz w:val="20"/>
          <w:szCs w:val="20"/>
          <w:lang w:eastAsia="cs-CZ"/>
        </w:rPr>
        <w:t xml:space="preserve">                                                                          </w:t>
      </w:r>
      <w:r w:rsidRPr="00FF3F7D">
        <w:rPr>
          <w:rFonts w:eastAsia="Calibri" w:cstheme="minorHAnsi"/>
          <w:sz w:val="20"/>
          <w:szCs w:val="20"/>
          <w:lang w:eastAsia="cs-CZ"/>
        </w:rPr>
        <w:t>Za zhotoviteľa</w:t>
      </w:r>
    </w:p>
    <w:p w:rsidR="00FF0180" w:rsidRPr="00FF3F7D" w:rsidRDefault="00FF0180" w:rsidP="00FF0180">
      <w:pPr>
        <w:widowControl w:val="0"/>
        <w:tabs>
          <w:tab w:val="left" w:pos="5040"/>
        </w:tabs>
        <w:suppressAutoHyphens/>
        <w:autoSpaceDE w:val="0"/>
        <w:autoSpaceDN w:val="0"/>
        <w:spacing w:before="120" w:after="0" w:line="240" w:lineRule="auto"/>
        <w:jc w:val="both"/>
        <w:rPr>
          <w:rFonts w:eastAsia="Calibri" w:cstheme="minorHAnsi"/>
          <w:sz w:val="20"/>
          <w:szCs w:val="20"/>
          <w:lang w:eastAsia="cs-CZ"/>
        </w:rPr>
      </w:pPr>
    </w:p>
    <w:p w:rsidR="00FF0180" w:rsidRPr="00FF3F7D" w:rsidRDefault="00FF0180" w:rsidP="00FF0180">
      <w:pPr>
        <w:widowControl w:val="0"/>
        <w:tabs>
          <w:tab w:val="left" w:pos="5040"/>
        </w:tabs>
        <w:suppressAutoHyphens/>
        <w:autoSpaceDE w:val="0"/>
        <w:autoSpaceDN w:val="0"/>
        <w:spacing w:before="120" w:after="0" w:line="240" w:lineRule="auto"/>
        <w:jc w:val="both"/>
        <w:rPr>
          <w:rFonts w:eastAsia="Calibri" w:cstheme="minorHAnsi"/>
          <w:sz w:val="20"/>
          <w:szCs w:val="20"/>
          <w:lang w:eastAsia="cs-CZ"/>
        </w:rPr>
      </w:pPr>
      <w:r w:rsidRPr="00FF3F7D">
        <w:rPr>
          <w:rFonts w:eastAsia="Calibri" w:cstheme="minorHAnsi"/>
          <w:sz w:val="20"/>
          <w:szCs w:val="20"/>
          <w:lang w:eastAsia="cs-CZ"/>
        </w:rPr>
        <w:t xml:space="preserve">............................................. </w:t>
      </w:r>
      <w:r w:rsidRPr="00FF3F7D">
        <w:rPr>
          <w:rFonts w:eastAsia="Calibri" w:cstheme="minorHAnsi"/>
          <w:sz w:val="20"/>
          <w:szCs w:val="20"/>
          <w:lang w:eastAsia="cs-CZ"/>
        </w:rPr>
        <w:tab/>
        <w:t xml:space="preserve"> .....</w:t>
      </w:r>
      <w:r w:rsidRPr="00195765">
        <w:rPr>
          <w:rFonts w:eastAsia="Calibri" w:cstheme="minorHAnsi"/>
          <w:sz w:val="20"/>
          <w:szCs w:val="20"/>
          <w:lang w:eastAsia="cs-CZ"/>
        </w:rPr>
        <w:t>.....................................</w:t>
      </w:r>
      <w:r w:rsidRPr="00FF3F7D">
        <w:rPr>
          <w:rFonts w:eastAsia="Calibri" w:cstheme="minorHAnsi"/>
          <w:sz w:val="20"/>
          <w:szCs w:val="20"/>
          <w:lang w:eastAsia="cs-CZ"/>
        </w:rPr>
        <w:t>.</w:t>
      </w:r>
    </w:p>
    <w:p w:rsidR="00FF0180" w:rsidRPr="00FF3F7D" w:rsidRDefault="009B14A8" w:rsidP="009B14A8">
      <w:pPr>
        <w:widowControl w:val="0"/>
        <w:tabs>
          <w:tab w:val="left" w:pos="5760"/>
        </w:tabs>
        <w:suppressAutoHyphens/>
        <w:autoSpaceDE w:val="0"/>
        <w:autoSpaceDN w:val="0"/>
        <w:spacing w:after="0" w:line="240" w:lineRule="auto"/>
        <w:jc w:val="both"/>
        <w:rPr>
          <w:rFonts w:eastAsia="Calibri" w:cstheme="minorHAnsi"/>
          <w:sz w:val="20"/>
          <w:szCs w:val="20"/>
          <w:lang w:eastAsia="cs-CZ"/>
        </w:rPr>
      </w:pPr>
      <w:r>
        <w:rPr>
          <w:rFonts w:cstheme="minorHAnsi"/>
          <w:shd w:val="clear" w:color="auto" w:fill="FFFFFF"/>
          <w:lang w:eastAsia="ar-SA"/>
        </w:rPr>
        <w:t xml:space="preserve">Ing. Monika </w:t>
      </w:r>
      <w:proofErr w:type="spellStart"/>
      <w:r>
        <w:rPr>
          <w:rFonts w:cstheme="minorHAnsi"/>
          <w:shd w:val="clear" w:color="auto" w:fill="FFFFFF"/>
          <w:lang w:eastAsia="ar-SA"/>
        </w:rPr>
        <w:t>Hudačková</w:t>
      </w:r>
      <w:proofErr w:type="spellEnd"/>
      <w:r w:rsidR="00526140">
        <w:rPr>
          <w:rFonts w:cstheme="minorHAnsi"/>
          <w:shd w:val="clear" w:color="auto" w:fill="FFFFFF"/>
          <w:lang w:eastAsia="ar-SA"/>
        </w:rPr>
        <w:t>, starost</w:t>
      </w:r>
      <w:r>
        <w:rPr>
          <w:rFonts w:cstheme="minorHAnsi"/>
          <w:shd w:val="clear" w:color="auto" w:fill="FFFFFF"/>
          <w:lang w:eastAsia="ar-SA"/>
        </w:rPr>
        <w:t>k</w:t>
      </w:r>
      <w:r w:rsidR="00526140">
        <w:rPr>
          <w:rFonts w:cstheme="minorHAnsi"/>
          <w:shd w:val="clear" w:color="auto" w:fill="FFFFFF"/>
          <w:lang w:eastAsia="ar-SA"/>
        </w:rPr>
        <w:t>a</w:t>
      </w:r>
      <w:r>
        <w:rPr>
          <w:rFonts w:cstheme="minorHAnsi"/>
          <w:shd w:val="clear" w:color="auto" w:fill="FFFFFF"/>
          <w:lang w:eastAsia="ar-SA"/>
        </w:rPr>
        <w:t xml:space="preserve"> obce</w:t>
      </w:r>
      <w:r w:rsidR="00FF0180" w:rsidRPr="00FF3F7D">
        <w:rPr>
          <w:rFonts w:eastAsia="Calibri" w:cstheme="minorHAnsi"/>
          <w:sz w:val="20"/>
          <w:szCs w:val="20"/>
          <w:lang w:eastAsia="cs-CZ"/>
        </w:rPr>
        <w:tab/>
        <w:t>Za zhotoviteľa</w:t>
      </w:r>
    </w:p>
    <w:p w:rsidR="00FF0180" w:rsidRPr="00FF3F7D" w:rsidRDefault="00FF0180" w:rsidP="00FF0180">
      <w:pPr>
        <w:widowControl w:val="0"/>
        <w:tabs>
          <w:tab w:val="center" w:pos="4536"/>
          <w:tab w:val="right" w:pos="9072"/>
        </w:tabs>
        <w:suppressAutoHyphens/>
        <w:spacing w:after="0" w:line="240" w:lineRule="auto"/>
        <w:rPr>
          <w:rFonts w:eastAsia="Times New Roman" w:cstheme="minorHAnsi"/>
          <w:b/>
          <w:bCs/>
          <w:sz w:val="20"/>
          <w:szCs w:val="20"/>
          <w:lang w:val="en-GB" w:eastAsia="zh-CN"/>
        </w:rPr>
      </w:pPr>
    </w:p>
    <w:p w:rsidR="00FF0180" w:rsidRDefault="00FF0180" w:rsidP="00FF0180">
      <w:pPr>
        <w:tabs>
          <w:tab w:val="num" w:pos="1066"/>
          <w:tab w:val="left" w:pos="1423"/>
          <w:tab w:val="left" w:pos="1780"/>
          <w:tab w:val="left" w:pos="2138"/>
          <w:tab w:val="left" w:pos="2495"/>
          <w:tab w:val="left" w:pos="2852"/>
        </w:tabs>
        <w:spacing w:before="60" w:after="0" w:line="240" w:lineRule="auto"/>
        <w:ind w:left="1066" w:hanging="357"/>
        <w:contextualSpacing/>
        <w:rPr>
          <w:b/>
          <w:sz w:val="24"/>
          <w:szCs w:val="24"/>
        </w:rPr>
      </w:pPr>
    </w:p>
    <w:p w:rsidR="007A25F4" w:rsidRDefault="007A25F4" w:rsidP="00FF0180">
      <w:pPr>
        <w:tabs>
          <w:tab w:val="num" w:pos="1066"/>
          <w:tab w:val="left" w:pos="1423"/>
          <w:tab w:val="left" w:pos="1780"/>
          <w:tab w:val="left" w:pos="2138"/>
          <w:tab w:val="left" w:pos="2495"/>
          <w:tab w:val="left" w:pos="2852"/>
        </w:tabs>
        <w:spacing w:before="60" w:after="0" w:line="240" w:lineRule="auto"/>
        <w:ind w:left="1066" w:hanging="357"/>
        <w:contextualSpacing/>
        <w:rPr>
          <w:b/>
          <w:sz w:val="24"/>
          <w:szCs w:val="24"/>
        </w:rPr>
      </w:pPr>
    </w:p>
    <w:p w:rsidR="007A25F4" w:rsidRDefault="007A25F4" w:rsidP="00FF0180">
      <w:pPr>
        <w:tabs>
          <w:tab w:val="num" w:pos="1066"/>
          <w:tab w:val="left" w:pos="1423"/>
          <w:tab w:val="left" w:pos="1780"/>
          <w:tab w:val="left" w:pos="2138"/>
          <w:tab w:val="left" w:pos="2495"/>
          <w:tab w:val="left" w:pos="2852"/>
        </w:tabs>
        <w:spacing w:before="60" w:after="0" w:line="240" w:lineRule="auto"/>
        <w:ind w:left="1066" w:hanging="357"/>
        <w:contextualSpacing/>
        <w:rPr>
          <w:b/>
          <w:sz w:val="24"/>
          <w:szCs w:val="24"/>
        </w:rPr>
      </w:pPr>
    </w:p>
    <w:p w:rsidR="007A25F4" w:rsidRDefault="007A25F4" w:rsidP="00FF0180">
      <w:pPr>
        <w:tabs>
          <w:tab w:val="num" w:pos="1066"/>
          <w:tab w:val="left" w:pos="1423"/>
          <w:tab w:val="left" w:pos="1780"/>
          <w:tab w:val="left" w:pos="2138"/>
          <w:tab w:val="left" w:pos="2495"/>
          <w:tab w:val="left" w:pos="2852"/>
        </w:tabs>
        <w:spacing w:before="60" w:after="0" w:line="240" w:lineRule="auto"/>
        <w:ind w:left="1066" w:hanging="357"/>
        <w:contextualSpacing/>
        <w:rPr>
          <w:b/>
          <w:sz w:val="24"/>
          <w:szCs w:val="24"/>
        </w:rPr>
      </w:pPr>
    </w:p>
    <w:p w:rsidR="00F01839" w:rsidRPr="006B1579" w:rsidRDefault="00F01839" w:rsidP="00F01839">
      <w:pPr>
        <w:tabs>
          <w:tab w:val="num" w:pos="1066"/>
          <w:tab w:val="left" w:pos="1423"/>
          <w:tab w:val="left" w:pos="1780"/>
          <w:tab w:val="left" w:pos="2138"/>
          <w:tab w:val="left" w:pos="2495"/>
          <w:tab w:val="left" w:pos="2852"/>
        </w:tabs>
        <w:spacing w:before="60" w:after="0" w:line="240" w:lineRule="auto"/>
        <w:ind w:left="1066" w:hanging="1066"/>
        <w:contextualSpacing/>
        <w:rPr>
          <w:i/>
          <w:sz w:val="24"/>
          <w:szCs w:val="24"/>
        </w:rPr>
      </w:pPr>
      <w:r w:rsidRPr="006B1579">
        <w:rPr>
          <w:i/>
          <w:sz w:val="24"/>
          <w:szCs w:val="24"/>
        </w:rPr>
        <w:t xml:space="preserve">Príloha č. </w:t>
      </w:r>
      <w:r w:rsidR="008F7ECE">
        <w:rPr>
          <w:i/>
          <w:sz w:val="24"/>
          <w:szCs w:val="24"/>
        </w:rPr>
        <w:t>4</w:t>
      </w:r>
      <w:r w:rsidRPr="006B1579">
        <w:rPr>
          <w:i/>
          <w:sz w:val="24"/>
          <w:szCs w:val="24"/>
        </w:rPr>
        <w:t xml:space="preserve"> </w:t>
      </w:r>
      <w:proofErr w:type="spellStart"/>
      <w:r w:rsidRPr="006B1579">
        <w:rPr>
          <w:i/>
          <w:sz w:val="24"/>
          <w:szCs w:val="24"/>
        </w:rPr>
        <w:t>ZoD</w:t>
      </w:r>
      <w:proofErr w:type="spellEnd"/>
    </w:p>
    <w:p w:rsidR="00F01839" w:rsidRPr="006B1579" w:rsidRDefault="00F01839" w:rsidP="00F01839">
      <w:pPr>
        <w:jc w:val="center"/>
        <w:rPr>
          <w:rFonts w:ascii="Calibri" w:hAnsi="Calibri" w:cs="Arial"/>
          <w:b/>
          <w:bCs/>
          <w:noProof/>
          <w:sz w:val="28"/>
          <w:szCs w:val="28"/>
          <w:lang w:eastAsia="sk-SK"/>
        </w:rPr>
      </w:pPr>
      <w:r w:rsidRPr="006B1579">
        <w:rPr>
          <w:rFonts w:ascii="Calibri" w:hAnsi="Calibri" w:cs="Arial"/>
          <w:b/>
          <w:bCs/>
          <w:noProof/>
          <w:sz w:val="28"/>
          <w:szCs w:val="28"/>
          <w:lang w:eastAsia="sk-SK"/>
        </w:rPr>
        <w:t xml:space="preserve">ZOZNAM SUBDODÁVATEĽOV </w:t>
      </w:r>
    </w:p>
    <w:p w:rsidR="00F01839" w:rsidRPr="006B1579" w:rsidRDefault="00F01839" w:rsidP="00F01839">
      <w:pPr>
        <w:tabs>
          <w:tab w:val="left" w:pos="3690"/>
        </w:tabs>
        <w:autoSpaceDE w:val="0"/>
        <w:ind w:right="255"/>
        <w:jc w:val="center"/>
        <w:rPr>
          <w:rFonts w:ascii="Calibri" w:hAnsi="Calibri" w:cs="Arial"/>
          <w:b/>
          <w:color w:val="FF0000"/>
          <w:sz w:val="28"/>
          <w:szCs w:val="28"/>
        </w:rPr>
      </w:pPr>
      <w:r w:rsidRPr="006B1579">
        <w:rPr>
          <w:rFonts w:ascii="Calibri" w:hAnsi="Calibri" w:cs="Arial"/>
          <w:b/>
          <w:color w:val="FF0000"/>
          <w:sz w:val="28"/>
          <w:szCs w:val="28"/>
        </w:rPr>
        <w:t>( predkladá úspešný uchádzač k podpisu zmluvy)</w:t>
      </w:r>
    </w:p>
    <w:p w:rsidR="00F01839" w:rsidRPr="006B1579" w:rsidRDefault="00F01839" w:rsidP="00F01839">
      <w:pPr>
        <w:tabs>
          <w:tab w:val="left" w:pos="3690"/>
        </w:tabs>
        <w:autoSpaceDE w:val="0"/>
        <w:ind w:right="255"/>
        <w:jc w:val="both"/>
        <w:rPr>
          <w:rFonts w:ascii="Arial" w:hAnsi="Arial" w:cs="Arial"/>
          <w:i/>
          <w:iCs/>
          <w:color w:val="000000"/>
          <w:sz w:val="20"/>
          <w:szCs w:val="20"/>
        </w:rPr>
      </w:pPr>
    </w:p>
    <w:p w:rsidR="00F01839" w:rsidRPr="006B1579" w:rsidRDefault="00F01839" w:rsidP="00F01839">
      <w:pPr>
        <w:ind w:left="720" w:hanging="720"/>
        <w:jc w:val="both"/>
        <w:rPr>
          <w:rFonts w:ascii="Calibri" w:hAnsi="Calibri" w:cs="Arial"/>
          <w:noProof/>
          <w:lang w:eastAsia="sk-SK"/>
        </w:rPr>
      </w:pPr>
      <w:r w:rsidRPr="006B1579">
        <w:rPr>
          <w:rFonts w:ascii="Calibri" w:hAnsi="Calibri" w:cs="Arial"/>
          <w:noProof/>
          <w:lang w:eastAsia="sk-SK"/>
        </w:rPr>
        <w:t xml:space="preserve">týmto vyhlasujem, že v rámci stavebného diela realizovaného podľa Zmluvy o dielo </w:t>
      </w:r>
    </w:p>
    <w:p w:rsidR="00F01839" w:rsidRPr="006B1579" w:rsidRDefault="00F01839" w:rsidP="00F01839">
      <w:pPr>
        <w:ind w:left="720" w:hanging="720"/>
        <w:jc w:val="both"/>
        <w:rPr>
          <w:rFonts w:ascii="Calibri" w:hAnsi="Calibri" w:cs="Arial"/>
          <w:noProof/>
          <w:lang w:eastAsia="sk-SK"/>
        </w:rPr>
      </w:pPr>
    </w:p>
    <w:p w:rsidR="00F01839" w:rsidRPr="006B1579" w:rsidRDefault="00F01839" w:rsidP="00F01839">
      <w:pPr>
        <w:numPr>
          <w:ilvl w:val="0"/>
          <w:numId w:val="9"/>
        </w:numPr>
        <w:spacing w:after="0" w:line="240" w:lineRule="auto"/>
        <w:ind w:left="426" w:hanging="426"/>
        <w:jc w:val="both"/>
        <w:rPr>
          <w:rFonts w:ascii="Calibri" w:hAnsi="Calibri" w:cs="Arial"/>
          <w:b/>
          <w:bCs/>
          <w:noProof/>
          <w:lang w:eastAsia="sk-SK"/>
        </w:rPr>
      </w:pPr>
      <w:r w:rsidRPr="006B1579">
        <w:rPr>
          <w:rFonts w:ascii="Calibri" w:hAnsi="Calibri" w:cs="Arial"/>
          <w:b/>
          <w:bCs/>
          <w:noProof/>
          <w:lang w:eastAsia="sk-SK"/>
        </w:rPr>
        <w:t>nebudem využívať subdodávky a celé plnenie zabezpečím sám (tým nie je vylúčená neskoršia možnosť zmeny, avšak za splnenia pravidiel zmenu subdodávateľov počas plnenia zmluvy)</w:t>
      </w:r>
    </w:p>
    <w:p w:rsidR="00F01839" w:rsidRPr="006B1579" w:rsidRDefault="00F01839" w:rsidP="00F01839">
      <w:pPr>
        <w:ind w:firstLine="360"/>
        <w:rPr>
          <w:rFonts w:ascii="Calibri" w:hAnsi="Calibri" w:cs="Arial"/>
          <w:b/>
          <w:bCs/>
          <w:noProof/>
          <w:lang w:eastAsia="sk-SK"/>
        </w:rPr>
      </w:pPr>
    </w:p>
    <w:p w:rsidR="00F01839" w:rsidRPr="006B1579" w:rsidRDefault="00F01839" w:rsidP="00F01839">
      <w:pPr>
        <w:ind w:firstLine="360"/>
        <w:rPr>
          <w:rFonts w:ascii="Calibri" w:hAnsi="Calibri" w:cs="Arial"/>
          <w:bCs/>
          <w:noProof/>
          <w:lang w:eastAsia="sk-SK"/>
        </w:rPr>
      </w:pPr>
      <w:r w:rsidRPr="006B1579">
        <w:rPr>
          <w:rFonts w:ascii="Calibri" w:hAnsi="Calibri" w:cs="Arial"/>
          <w:bCs/>
          <w:noProof/>
          <w:lang w:eastAsia="sk-SK"/>
        </w:rPr>
        <w:t>alebo</w:t>
      </w:r>
    </w:p>
    <w:p w:rsidR="00F01839" w:rsidRPr="006B1579" w:rsidRDefault="00F01839" w:rsidP="00F01839">
      <w:pPr>
        <w:numPr>
          <w:ilvl w:val="0"/>
          <w:numId w:val="9"/>
        </w:numPr>
        <w:spacing w:after="200" w:line="276" w:lineRule="auto"/>
        <w:ind w:left="426" w:hanging="426"/>
        <w:contextualSpacing/>
        <w:rPr>
          <w:rFonts w:ascii="Calibri" w:hAnsi="Calibri" w:cs="Arial"/>
          <w:b/>
          <w:bCs/>
          <w:noProof/>
          <w:lang w:eastAsia="sk-SK"/>
        </w:rPr>
      </w:pPr>
      <w:r w:rsidRPr="006B1579">
        <w:rPr>
          <w:rFonts w:ascii="Calibri" w:hAnsi="Calibri" w:cs="Arial"/>
          <w:b/>
          <w:bCs/>
          <w:noProof/>
          <w:lang w:eastAsia="sk-SK"/>
        </w:rPr>
        <w:t>budem využívať subdodávky a na tento účel uvádzam:</w:t>
      </w:r>
    </w:p>
    <w:p w:rsidR="00F01839" w:rsidRPr="006B1579" w:rsidRDefault="00F01839" w:rsidP="00F01839">
      <w:pPr>
        <w:spacing w:after="200" w:line="276" w:lineRule="auto"/>
        <w:ind w:left="720" w:hanging="720"/>
        <w:contextualSpacing/>
        <w:rPr>
          <w:rFonts w:ascii="Calibri" w:hAnsi="Calibri" w:cs="Arial"/>
          <w:noProof/>
          <w:lang w:eastAsia="sk-SK"/>
        </w:rPr>
      </w:pPr>
    </w:p>
    <w:p w:rsidR="00F01839" w:rsidRPr="006B1579" w:rsidRDefault="00F01839" w:rsidP="00F01839">
      <w:pPr>
        <w:spacing w:after="200" w:line="276" w:lineRule="auto"/>
        <w:contextualSpacing/>
        <w:jc w:val="both"/>
        <w:rPr>
          <w:rFonts w:ascii="Calibri" w:hAnsi="Calibri" w:cs="Arial"/>
          <w:b/>
          <w:bCs/>
          <w:noProof/>
          <w:lang w:eastAsia="sk-SK"/>
        </w:rPr>
      </w:pPr>
      <w:r w:rsidRPr="006B1579">
        <w:rPr>
          <w:rFonts w:ascii="Calibri" w:hAnsi="Calibri" w:cs="Arial"/>
          <w:noProof/>
          <w:lang w:eastAsia="sk-SK"/>
        </w:rPr>
        <w:lastRenderedPageBreak/>
        <w:t>Podiel zákazky, ktorý máme v úmysle zadať tretím osobám (subdodávateľom):</w:t>
      </w:r>
      <w:r w:rsidRPr="006B1579">
        <w:rPr>
          <w:rFonts w:ascii="Calibri" w:hAnsi="Calibri" w:cs="Arial"/>
          <w:b/>
          <w:bCs/>
          <w:noProof/>
          <w:lang w:eastAsia="sk-SK"/>
        </w:rPr>
        <w:t xml:space="preserve"> </w:t>
      </w:r>
      <w:r w:rsidRPr="006B1579">
        <w:rPr>
          <w:rFonts w:ascii="Calibri" w:hAnsi="Calibri" w:cs="Arial"/>
          <w:noProof/>
          <w:lang w:eastAsia="sk-SK"/>
        </w:rPr>
        <w:t>Celkom ................. % t.j. ........ € bez DPH</w:t>
      </w:r>
    </w:p>
    <w:p w:rsidR="00F01839" w:rsidRPr="006B1579" w:rsidRDefault="00F01839" w:rsidP="00F01839">
      <w:pPr>
        <w:rPr>
          <w:rFonts w:ascii="Calibri" w:hAnsi="Calibri" w:cs="Arial"/>
          <w:noProof/>
          <w:vertAlign w:val="superscript"/>
          <w:lang w:eastAsia="sk-SK"/>
        </w:rPr>
      </w:pPr>
      <w:r w:rsidRPr="006B1579">
        <w:rPr>
          <w:rFonts w:ascii="Calibri" w:hAnsi="Calibri" w:cs="Arial"/>
          <w:noProof/>
          <w:lang w:eastAsia="sk-SK"/>
        </w:rPr>
        <w:t>Navrhovaní subdodávatelia,  predmet a podiel  subdodávok</w:t>
      </w:r>
    </w:p>
    <w:p w:rsidR="00F01839" w:rsidRPr="006B1579" w:rsidRDefault="00F01839" w:rsidP="00F01839">
      <w:pPr>
        <w:rPr>
          <w:rFonts w:ascii="Calibri" w:hAnsi="Calibri" w:cs="Arial"/>
          <w:noProof/>
          <w:vertAlign w:val="superscript"/>
          <w:lang w:eastAsia="sk-SK"/>
        </w:rPr>
      </w:pP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0"/>
        <w:gridCol w:w="1134"/>
        <w:gridCol w:w="2552"/>
        <w:gridCol w:w="1559"/>
        <w:gridCol w:w="992"/>
      </w:tblGrid>
      <w:tr w:rsidR="00F01839" w:rsidRPr="006B1579" w:rsidTr="00C532A8">
        <w:trPr>
          <w:trHeight w:val="1813"/>
        </w:trPr>
        <w:tc>
          <w:tcPr>
            <w:tcW w:w="2760" w:type="dxa"/>
            <w:shd w:val="clear" w:color="auto" w:fill="F2F2F2" w:themeFill="background1" w:themeFillShade="F2"/>
            <w:vAlign w:val="center"/>
          </w:tcPr>
          <w:p w:rsidR="00F01839" w:rsidRPr="006B1579" w:rsidRDefault="00F01839" w:rsidP="00C532A8">
            <w:pPr>
              <w:ind w:left="196"/>
              <w:jc w:val="center"/>
              <w:rPr>
                <w:rFonts w:ascii="Calibri" w:hAnsi="Calibri" w:cs="Arial"/>
                <w:b/>
                <w:noProof/>
                <w:lang w:eastAsia="sk-SK"/>
              </w:rPr>
            </w:pPr>
            <w:r w:rsidRPr="006B1579">
              <w:rPr>
                <w:rFonts w:ascii="Calibri" w:hAnsi="Calibri" w:cs="Arial"/>
                <w:b/>
                <w:noProof/>
                <w:lang w:eastAsia="sk-SK"/>
              </w:rPr>
              <w:t>Názov subdodávateľa</w:t>
            </w:r>
            <w:r>
              <w:rPr>
                <w:rFonts w:ascii="Calibri" w:hAnsi="Calibri" w:cs="Arial"/>
                <w:b/>
                <w:noProof/>
                <w:lang w:eastAsia="sk-SK"/>
              </w:rPr>
              <w:t xml:space="preserve"> </w:t>
            </w:r>
            <w:r w:rsidRPr="006B1579">
              <w:rPr>
                <w:rFonts w:ascii="Calibri" w:hAnsi="Calibri" w:cs="Arial"/>
                <w:b/>
                <w:bCs/>
                <w:noProof/>
                <w:lang w:eastAsia="sk-SK"/>
              </w:rPr>
              <w:t>Sídlo</w:t>
            </w:r>
            <w:r>
              <w:rPr>
                <w:rFonts w:ascii="Calibri" w:hAnsi="Calibri" w:cs="Arial"/>
                <w:b/>
                <w:bCs/>
                <w:noProof/>
                <w:lang w:eastAsia="sk-SK"/>
              </w:rPr>
              <w:t xml:space="preserve"> </w:t>
            </w:r>
            <w:r w:rsidRPr="006B1579">
              <w:rPr>
                <w:rFonts w:ascii="Calibri" w:hAnsi="Calibri" w:cs="Arial"/>
                <w:b/>
                <w:noProof/>
                <w:lang w:eastAsia="sk-SK"/>
              </w:rPr>
              <w:t>subdodávateľa</w:t>
            </w:r>
          </w:p>
        </w:tc>
        <w:tc>
          <w:tcPr>
            <w:tcW w:w="1134" w:type="dxa"/>
            <w:shd w:val="clear" w:color="auto" w:fill="F2F2F2" w:themeFill="background1" w:themeFillShade="F2"/>
            <w:vAlign w:val="center"/>
          </w:tcPr>
          <w:p w:rsidR="00F01839" w:rsidRPr="006B1579" w:rsidRDefault="00F01839" w:rsidP="00C532A8">
            <w:pPr>
              <w:ind w:left="196"/>
              <w:jc w:val="center"/>
              <w:rPr>
                <w:rFonts w:ascii="Calibri" w:hAnsi="Calibri" w:cs="Arial"/>
                <w:b/>
                <w:noProof/>
                <w:lang w:eastAsia="sk-SK"/>
              </w:rPr>
            </w:pPr>
            <w:r w:rsidRPr="006B1579">
              <w:rPr>
                <w:rFonts w:ascii="Calibri" w:hAnsi="Calibri" w:cs="Arial"/>
                <w:b/>
                <w:noProof/>
                <w:lang w:eastAsia="sk-SK"/>
              </w:rPr>
              <w:t>IČO</w:t>
            </w:r>
          </w:p>
          <w:p w:rsidR="00F01839" w:rsidRPr="006B1579" w:rsidRDefault="00F01839" w:rsidP="00C532A8">
            <w:pPr>
              <w:ind w:firstLine="72"/>
              <w:jc w:val="center"/>
              <w:rPr>
                <w:rFonts w:ascii="Calibri" w:hAnsi="Calibri" w:cs="Arial"/>
                <w:b/>
                <w:noProof/>
                <w:lang w:eastAsia="sk-SK"/>
              </w:rPr>
            </w:pPr>
            <w:r w:rsidRPr="006B1579">
              <w:rPr>
                <w:rFonts w:ascii="Calibri" w:hAnsi="Calibri" w:cs="Arial"/>
                <w:b/>
                <w:noProof/>
                <w:lang w:eastAsia="sk-SK"/>
              </w:rPr>
              <w:t>subdodávateľa</w:t>
            </w:r>
          </w:p>
        </w:tc>
        <w:tc>
          <w:tcPr>
            <w:tcW w:w="2552" w:type="dxa"/>
            <w:shd w:val="clear" w:color="auto" w:fill="F2F2F2" w:themeFill="background1" w:themeFillShade="F2"/>
            <w:vAlign w:val="center"/>
          </w:tcPr>
          <w:p w:rsidR="00F01839" w:rsidRPr="006B1579" w:rsidRDefault="00F01839" w:rsidP="00C532A8">
            <w:pPr>
              <w:jc w:val="center"/>
              <w:rPr>
                <w:rFonts w:ascii="Calibri" w:hAnsi="Calibri" w:cs="Arial"/>
                <w:b/>
                <w:noProof/>
                <w:lang w:eastAsia="sk-SK"/>
              </w:rPr>
            </w:pPr>
            <w:r w:rsidRPr="006B1579">
              <w:rPr>
                <w:rFonts w:ascii="Calibri" w:hAnsi="Calibri" w:cs="Arial"/>
                <w:b/>
                <w:noProof/>
                <w:lang w:eastAsia="sk-SK"/>
              </w:rPr>
              <w:t>Kontaktná osoba</w:t>
            </w:r>
          </w:p>
          <w:p w:rsidR="00F01839" w:rsidRPr="006B1579" w:rsidRDefault="00F01839" w:rsidP="00C532A8">
            <w:pPr>
              <w:jc w:val="center"/>
              <w:rPr>
                <w:rFonts w:ascii="Calibri" w:hAnsi="Calibri" w:cs="Arial"/>
                <w:b/>
                <w:noProof/>
                <w:lang w:eastAsia="sk-SK"/>
              </w:rPr>
            </w:pPr>
            <w:r w:rsidRPr="006B1579">
              <w:rPr>
                <w:rFonts w:ascii="Calibri" w:hAnsi="Calibri" w:cs="Arial"/>
                <w:b/>
                <w:noProof/>
                <w:lang w:eastAsia="sk-SK"/>
              </w:rPr>
              <w:t>Subdodávateľa</w:t>
            </w:r>
          </w:p>
          <w:p w:rsidR="00F01839" w:rsidRPr="006B1579" w:rsidRDefault="00F01839" w:rsidP="00C532A8">
            <w:pPr>
              <w:jc w:val="center"/>
              <w:rPr>
                <w:rFonts w:ascii="Calibri" w:hAnsi="Calibri" w:cs="Arial"/>
                <w:b/>
                <w:i/>
                <w:noProof/>
                <w:sz w:val="18"/>
                <w:szCs w:val="18"/>
                <w:lang w:eastAsia="sk-SK"/>
              </w:rPr>
            </w:pPr>
            <w:r w:rsidRPr="006B1579">
              <w:rPr>
                <w:rFonts w:ascii="Calibri" w:hAnsi="Calibri" w:cs="Arial"/>
                <w:b/>
                <w:i/>
                <w:noProof/>
                <w:sz w:val="18"/>
                <w:szCs w:val="18"/>
                <w:lang w:eastAsia="sk-SK"/>
              </w:rPr>
              <w:t>(meno a priezvisko, adresa pobytu, dátum narodenia)</w:t>
            </w:r>
          </w:p>
        </w:tc>
        <w:tc>
          <w:tcPr>
            <w:tcW w:w="1559" w:type="dxa"/>
            <w:shd w:val="clear" w:color="auto" w:fill="F2F2F2" w:themeFill="background1" w:themeFillShade="F2"/>
            <w:vAlign w:val="center"/>
          </w:tcPr>
          <w:p w:rsidR="00F01839" w:rsidRPr="006B1579" w:rsidRDefault="00F01839" w:rsidP="00C532A8">
            <w:pPr>
              <w:ind w:left="196"/>
              <w:jc w:val="center"/>
              <w:rPr>
                <w:rFonts w:ascii="Calibri" w:hAnsi="Calibri" w:cs="Arial"/>
                <w:b/>
                <w:noProof/>
                <w:lang w:eastAsia="sk-SK"/>
              </w:rPr>
            </w:pPr>
            <w:r w:rsidRPr="006B1579">
              <w:rPr>
                <w:rFonts w:ascii="Calibri" w:hAnsi="Calibri" w:cs="Arial"/>
                <w:b/>
                <w:bCs/>
                <w:noProof/>
                <w:lang w:eastAsia="sk-SK"/>
              </w:rPr>
              <w:t>Predmet subdodávky</w:t>
            </w:r>
          </w:p>
        </w:tc>
        <w:tc>
          <w:tcPr>
            <w:tcW w:w="992" w:type="dxa"/>
            <w:shd w:val="clear" w:color="auto" w:fill="F2F2F2" w:themeFill="background1" w:themeFillShade="F2"/>
            <w:vAlign w:val="center"/>
          </w:tcPr>
          <w:p w:rsidR="00F01839" w:rsidRPr="006B1579" w:rsidRDefault="00F01839" w:rsidP="00C532A8">
            <w:pPr>
              <w:jc w:val="both"/>
              <w:rPr>
                <w:rFonts w:ascii="Calibri" w:hAnsi="Calibri" w:cs="Arial"/>
                <w:b/>
                <w:bCs/>
                <w:noProof/>
                <w:lang w:eastAsia="sk-SK"/>
              </w:rPr>
            </w:pPr>
            <w:r w:rsidRPr="006B1579">
              <w:rPr>
                <w:rFonts w:ascii="Calibri" w:hAnsi="Calibri" w:cs="Arial"/>
                <w:b/>
                <w:bCs/>
                <w:noProof/>
                <w:lang w:eastAsia="sk-SK"/>
              </w:rPr>
              <w:t>% podiel zo zákazky v EUR bez DPH</w:t>
            </w:r>
          </w:p>
        </w:tc>
      </w:tr>
      <w:tr w:rsidR="00F01839" w:rsidRPr="006B1579" w:rsidTr="00C532A8">
        <w:trPr>
          <w:trHeight w:val="360"/>
        </w:trPr>
        <w:tc>
          <w:tcPr>
            <w:tcW w:w="2760" w:type="dxa"/>
          </w:tcPr>
          <w:p w:rsidR="00F01839" w:rsidRPr="006B1579" w:rsidRDefault="00F01839" w:rsidP="00C532A8">
            <w:pPr>
              <w:ind w:left="196"/>
              <w:rPr>
                <w:rFonts w:ascii="Calibri" w:hAnsi="Calibri" w:cs="Arial"/>
                <w:b/>
                <w:noProof/>
                <w:lang w:eastAsia="sk-SK"/>
              </w:rPr>
            </w:pPr>
          </w:p>
        </w:tc>
        <w:tc>
          <w:tcPr>
            <w:tcW w:w="1134" w:type="dxa"/>
          </w:tcPr>
          <w:p w:rsidR="00F01839" w:rsidRPr="006B1579" w:rsidRDefault="00F01839" w:rsidP="00C532A8">
            <w:pPr>
              <w:ind w:left="196"/>
              <w:rPr>
                <w:rFonts w:ascii="Calibri" w:hAnsi="Calibri" w:cs="Arial"/>
                <w:b/>
                <w:noProof/>
                <w:lang w:eastAsia="sk-SK"/>
              </w:rPr>
            </w:pPr>
          </w:p>
        </w:tc>
        <w:tc>
          <w:tcPr>
            <w:tcW w:w="2552" w:type="dxa"/>
          </w:tcPr>
          <w:p w:rsidR="00F01839" w:rsidRPr="006B1579" w:rsidRDefault="00F01839" w:rsidP="00C532A8">
            <w:pPr>
              <w:ind w:left="196"/>
              <w:rPr>
                <w:rFonts w:ascii="Calibri" w:hAnsi="Calibri" w:cs="Arial"/>
                <w:b/>
                <w:noProof/>
                <w:lang w:eastAsia="sk-SK"/>
              </w:rPr>
            </w:pPr>
          </w:p>
        </w:tc>
        <w:tc>
          <w:tcPr>
            <w:tcW w:w="1559" w:type="dxa"/>
          </w:tcPr>
          <w:p w:rsidR="00F01839" w:rsidRPr="006B1579" w:rsidRDefault="00F01839" w:rsidP="00C532A8">
            <w:pPr>
              <w:ind w:left="196"/>
              <w:rPr>
                <w:rFonts w:ascii="Calibri" w:hAnsi="Calibri" w:cs="Arial"/>
                <w:b/>
                <w:bCs/>
                <w:noProof/>
                <w:lang w:eastAsia="sk-SK"/>
              </w:rPr>
            </w:pPr>
          </w:p>
        </w:tc>
        <w:tc>
          <w:tcPr>
            <w:tcW w:w="992" w:type="dxa"/>
          </w:tcPr>
          <w:p w:rsidR="00F01839" w:rsidRPr="006B1579" w:rsidRDefault="00F01839" w:rsidP="00C532A8">
            <w:pPr>
              <w:ind w:left="196"/>
              <w:rPr>
                <w:rFonts w:ascii="Calibri" w:hAnsi="Calibri" w:cs="Arial"/>
                <w:b/>
                <w:bCs/>
                <w:noProof/>
                <w:lang w:eastAsia="sk-SK"/>
              </w:rPr>
            </w:pPr>
          </w:p>
        </w:tc>
      </w:tr>
      <w:tr w:rsidR="00F01839" w:rsidRPr="006B1579" w:rsidTr="00C532A8">
        <w:trPr>
          <w:trHeight w:val="360"/>
        </w:trPr>
        <w:tc>
          <w:tcPr>
            <w:tcW w:w="2760" w:type="dxa"/>
          </w:tcPr>
          <w:p w:rsidR="00F01839" w:rsidRPr="006B1579" w:rsidRDefault="00F01839" w:rsidP="00C532A8">
            <w:pPr>
              <w:ind w:left="196"/>
              <w:rPr>
                <w:rFonts w:ascii="Calibri" w:hAnsi="Calibri" w:cs="Arial"/>
                <w:b/>
                <w:noProof/>
                <w:lang w:eastAsia="sk-SK"/>
              </w:rPr>
            </w:pPr>
          </w:p>
        </w:tc>
        <w:tc>
          <w:tcPr>
            <w:tcW w:w="1134" w:type="dxa"/>
          </w:tcPr>
          <w:p w:rsidR="00F01839" w:rsidRPr="006B1579" w:rsidRDefault="00F01839" w:rsidP="00C532A8">
            <w:pPr>
              <w:ind w:left="196"/>
              <w:rPr>
                <w:rFonts w:ascii="Calibri" w:hAnsi="Calibri" w:cs="Arial"/>
                <w:b/>
                <w:noProof/>
                <w:lang w:eastAsia="sk-SK"/>
              </w:rPr>
            </w:pPr>
          </w:p>
        </w:tc>
        <w:tc>
          <w:tcPr>
            <w:tcW w:w="2552" w:type="dxa"/>
          </w:tcPr>
          <w:p w:rsidR="00F01839" w:rsidRPr="006B1579" w:rsidRDefault="00F01839" w:rsidP="00C532A8">
            <w:pPr>
              <w:ind w:left="196"/>
              <w:rPr>
                <w:rFonts w:ascii="Calibri" w:hAnsi="Calibri" w:cs="Arial"/>
                <w:b/>
                <w:noProof/>
                <w:lang w:eastAsia="sk-SK"/>
              </w:rPr>
            </w:pPr>
          </w:p>
        </w:tc>
        <w:tc>
          <w:tcPr>
            <w:tcW w:w="1559" w:type="dxa"/>
          </w:tcPr>
          <w:p w:rsidR="00F01839" w:rsidRPr="006B1579" w:rsidRDefault="00F01839" w:rsidP="00C532A8">
            <w:pPr>
              <w:ind w:left="196"/>
              <w:rPr>
                <w:rFonts w:ascii="Calibri" w:hAnsi="Calibri" w:cs="Arial"/>
                <w:b/>
                <w:bCs/>
                <w:noProof/>
                <w:lang w:eastAsia="sk-SK"/>
              </w:rPr>
            </w:pPr>
          </w:p>
        </w:tc>
        <w:tc>
          <w:tcPr>
            <w:tcW w:w="992" w:type="dxa"/>
          </w:tcPr>
          <w:p w:rsidR="00F01839" w:rsidRPr="006B1579" w:rsidRDefault="00F01839" w:rsidP="00C532A8">
            <w:pPr>
              <w:ind w:left="196"/>
              <w:rPr>
                <w:rFonts w:ascii="Calibri" w:hAnsi="Calibri" w:cs="Arial"/>
                <w:b/>
                <w:bCs/>
                <w:noProof/>
                <w:lang w:eastAsia="sk-SK"/>
              </w:rPr>
            </w:pPr>
          </w:p>
        </w:tc>
      </w:tr>
    </w:tbl>
    <w:p w:rsidR="00F01839" w:rsidRPr="006B1579" w:rsidRDefault="00F01839" w:rsidP="00F01839">
      <w:pPr>
        <w:ind w:left="116"/>
        <w:rPr>
          <w:rFonts w:ascii="Calibri" w:eastAsia="Calibri" w:hAnsi="Calibri" w:cs="Arial"/>
          <w:b/>
          <w:bCs/>
          <w:i/>
          <w:noProof/>
          <w:spacing w:val="-1"/>
          <w:lang w:eastAsia="sk-SK"/>
        </w:rPr>
      </w:pPr>
    </w:p>
    <w:p w:rsidR="00F01839" w:rsidRPr="006B1579" w:rsidRDefault="00F01839" w:rsidP="00F01839">
      <w:pPr>
        <w:jc w:val="both"/>
        <w:rPr>
          <w:rFonts w:ascii="Calibri" w:hAnsi="Calibri" w:cs="Arial"/>
        </w:rPr>
      </w:pPr>
      <w:r w:rsidRPr="006B1579">
        <w:rPr>
          <w:rFonts w:ascii="Calibri" w:hAnsi="Calibri" w:cs="Arial"/>
          <w:lang w:val="en-GB"/>
        </w:rPr>
        <w:t>V ………………………</w:t>
      </w:r>
      <w:proofErr w:type="gramStart"/>
      <w:r w:rsidRPr="006B1579">
        <w:rPr>
          <w:rFonts w:ascii="Calibri" w:hAnsi="Calibri" w:cs="Arial"/>
          <w:lang w:val="en-GB"/>
        </w:rPr>
        <w:t xml:space="preserve">…,  </w:t>
      </w:r>
      <w:r w:rsidRPr="006B1579">
        <w:rPr>
          <w:rFonts w:ascii="Calibri" w:hAnsi="Calibri" w:cs="Arial"/>
        </w:rPr>
        <w:t>dňa</w:t>
      </w:r>
      <w:proofErr w:type="gramEnd"/>
      <w:r w:rsidRPr="006B1579">
        <w:rPr>
          <w:rFonts w:ascii="Calibri" w:hAnsi="Calibri" w:cs="Arial"/>
        </w:rPr>
        <w:t xml:space="preserve"> </w:t>
      </w:r>
    </w:p>
    <w:p w:rsidR="00F7347C" w:rsidRDefault="00F01839" w:rsidP="00F01839">
      <w:pPr>
        <w:rPr>
          <w:rFonts w:ascii="Calibri" w:hAnsi="Calibri" w:cs="Arial"/>
          <w:lang w:val="en-GB"/>
        </w:rPr>
      </w:pPr>
      <w:r w:rsidRPr="006B1579">
        <w:rPr>
          <w:rFonts w:ascii="Calibri" w:hAnsi="Calibri" w:cs="Arial"/>
          <w:lang w:val="en-GB"/>
        </w:rPr>
        <w:t xml:space="preserve"> </w:t>
      </w:r>
      <w:r w:rsidRPr="006B1579">
        <w:rPr>
          <w:rFonts w:ascii="Calibri" w:hAnsi="Calibri" w:cs="Arial"/>
          <w:lang w:val="en-GB"/>
        </w:rPr>
        <w:tab/>
      </w:r>
      <w:r w:rsidRPr="006B1579">
        <w:rPr>
          <w:rFonts w:ascii="Calibri" w:hAnsi="Calibri" w:cs="Arial"/>
          <w:lang w:val="en-GB"/>
        </w:rPr>
        <w:tab/>
      </w:r>
      <w:r w:rsidRPr="006B1579">
        <w:rPr>
          <w:rFonts w:ascii="Calibri" w:hAnsi="Calibri" w:cs="Arial"/>
          <w:lang w:val="en-GB"/>
        </w:rPr>
        <w:tab/>
      </w:r>
      <w:r w:rsidRPr="006B1579">
        <w:rPr>
          <w:rFonts w:ascii="Calibri" w:hAnsi="Calibri" w:cs="Arial"/>
          <w:lang w:val="en-GB"/>
        </w:rPr>
        <w:tab/>
      </w:r>
      <w:r w:rsidRPr="006B1579">
        <w:rPr>
          <w:rFonts w:ascii="Calibri" w:hAnsi="Calibri" w:cs="Arial"/>
          <w:lang w:val="en-GB"/>
        </w:rPr>
        <w:tab/>
      </w:r>
      <w:r w:rsidRPr="006B1579">
        <w:rPr>
          <w:rFonts w:ascii="Calibri" w:hAnsi="Calibri" w:cs="Arial"/>
          <w:lang w:val="en-GB"/>
        </w:rPr>
        <w:tab/>
      </w:r>
    </w:p>
    <w:p w:rsidR="00F7347C" w:rsidRDefault="00F7347C" w:rsidP="00F01839">
      <w:pPr>
        <w:rPr>
          <w:rFonts w:ascii="Calibri" w:hAnsi="Calibri" w:cs="Arial"/>
          <w:lang w:val="en-GB"/>
        </w:rPr>
      </w:pPr>
    </w:p>
    <w:p w:rsidR="00F01839" w:rsidRPr="006B1579" w:rsidRDefault="00F7347C" w:rsidP="00F01839">
      <w:pPr>
        <w:rPr>
          <w:rFonts w:ascii="Calibri" w:eastAsia="Calibri" w:hAnsi="Calibri" w:cs="Calibri"/>
          <w:bCs/>
        </w:rPr>
      </w:pPr>
      <w:r>
        <w:rPr>
          <w:rFonts w:ascii="Calibri" w:hAnsi="Calibri" w:cs="Arial"/>
          <w:lang w:val="en-GB"/>
        </w:rPr>
        <w:t xml:space="preserve">                                                                                        </w:t>
      </w:r>
      <w:r w:rsidR="00F01839" w:rsidRPr="006B1579">
        <w:rPr>
          <w:rFonts w:ascii="Calibri" w:hAnsi="Calibri" w:cs="Arial"/>
          <w:lang w:val="en-GB"/>
        </w:rPr>
        <w:t>………………………………………………………….</w:t>
      </w:r>
      <w:r w:rsidR="00F01839" w:rsidRPr="006B1579">
        <w:rPr>
          <w:rFonts w:ascii="Calibri" w:eastAsia="Calibri" w:hAnsi="Calibri" w:cs="Calibri"/>
          <w:bCs/>
        </w:rPr>
        <w:t>.</w:t>
      </w:r>
    </w:p>
    <w:p w:rsidR="00F01839" w:rsidRPr="006B1579" w:rsidRDefault="00F01839" w:rsidP="00F01839">
      <w:pPr>
        <w:ind w:left="4254"/>
        <w:rPr>
          <w:rFonts w:ascii="Calibri Light" w:hAnsi="Calibri Light" w:cs="Calibri Light"/>
          <w:sz w:val="18"/>
          <w:szCs w:val="18"/>
        </w:rPr>
      </w:pPr>
      <w:r w:rsidRPr="006B1579">
        <w:rPr>
          <w:rFonts w:ascii="Calibri" w:eastAsia="Calibri" w:hAnsi="Calibri" w:cs="Calibri"/>
          <w:bCs/>
        </w:rPr>
        <w:t xml:space="preserve"> </w:t>
      </w:r>
      <w:r w:rsidRPr="006B1579">
        <w:rPr>
          <w:rFonts w:ascii="Calibri Light" w:hAnsi="Calibri Light" w:cs="Calibri Light"/>
          <w:sz w:val="18"/>
          <w:szCs w:val="18"/>
        </w:rPr>
        <w:t xml:space="preserve">Meno, priezvisko a podpis štatutárneho zástupcu/ </w:t>
      </w:r>
    </w:p>
    <w:p w:rsidR="00F01839" w:rsidRPr="00520254" w:rsidRDefault="00F01839" w:rsidP="00F01839">
      <w:pPr>
        <w:ind w:left="4254"/>
        <w:rPr>
          <w:rFonts w:ascii="Calibri Light" w:hAnsi="Calibri Light" w:cs="Calibri Light"/>
          <w:sz w:val="18"/>
          <w:szCs w:val="18"/>
        </w:rPr>
      </w:pPr>
      <w:r w:rsidRPr="006B1579">
        <w:rPr>
          <w:rFonts w:ascii="Calibri Light" w:hAnsi="Calibri Light" w:cs="Calibri Light"/>
          <w:sz w:val="18"/>
          <w:szCs w:val="18"/>
        </w:rPr>
        <w:t xml:space="preserve">  oprávnenej osoby za uchádzača a otlačok pečiatky</w:t>
      </w:r>
      <w:r w:rsidRPr="00520254">
        <w:rPr>
          <w:rFonts w:ascii="Calibri Light" w:hAnsi="Calibri Light" w:cs="Calibri Light"/>
          <w:sz w:val="18"/>
          <w:szCs w:val="18"/>
        </w:rPr>
        <w:t xml:space="preserve">         </w:t>
      </w:r>
    </w:p>
    <w:p w:rsidR="00F01839" w:rsidRPr="00FF3F7D" w:rsidRDefault="00F01839" w:rsidP="00F01839">
      <w:pPr>
        <w:tabs>
          <w:tab w:val="left" w:pos="1134"/>
          <w:tab w:val="num" w:pos="1985"/>
        </w:tabs>
        <w:spacing w:after="0" w:line="240" w:lineRule="auto"/>
        <w:rPr>
          <w:rFonts w:eastAsia="Times New Roman" w:cstheme="minorHAnsi"/>
          <w:b/>
          <w:bCs/>
          <w:caps/>
          <w:sz w:val="28"/>
          <w:szCs w:val="28"/>
          <w:lang w:eastAsia="sk-SK"/>
        </w:rPr>
      </w:pPr>
    </w:p>
    <w:p w:rsidR="00F01839" w:rsidRPr="00FF3F7D" w:rsidRDefault="00F01839" w:rsidP="00F01839">
      <w:pPr>
        <w:tabs>
          <w:tab w:val="left" w:pos="1134"/>
          <w:tab w:val="num" w:pos="1985"/>
        </w:tabs>
        <w:spacing w:after="0" w:line="240" w:lineRule="auto"/>
        <w:rPr>
          <w:rFonts w:eastAsia="Times New Roman" w:cstheme="minorHAnsi"/>
          <w:b/>
          <w:bCs/>
          <w:caps/>
          <w:sz w:val="28"/>
          <w:szCs w:val="28"/>
          <w:lang w:eastAsia="sk-SK"/>
        </w:rPr>
      </w:pPr>
    </w:p>
    <w:p w:rsidR="00531317" w:rsidRDefault="00531317"/>
    <w:sectPr w:rsidR="005313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0002AFF" w:usb1="4000ACFF" w:usb2="00000001"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E6991"/>
    <w:multiLevelType w:val="singleLevel"/>
    <w:tmpl w:val="789C7320"/>
    <w:lvl w:ilvl="0">
      <w:start w:val="1"/>
      <w:numFmt w:val="bullet"/>
      <w:lvlText w:val="-"/>
      <w:lvlJc w:val="left"/>
      <w:pPr>
        <w:tabs>
          <w:tab w:val="num" w:pos="960"/>
        </w:tabs>
        <w:ind w:left="960" w:hanging="360"/>
      </w:pPr>
      <w:rPr>
        <w:rFonts w:hint="default"/>
      </w:rPr>
    </w:lvl>
  </w:abstractNum>
  <w:abstractNum w:abstractNumId="1" w15:restartNumberingAfterBreak="0">
    <w:nsid w:val="241F7FBC"/>
    <w:multiLevelType w:val="multilevel"/>
    <w:tmpl w:val="67F8F262"/>
    <w:lvl w:ilvl="0">
      <w:start w:val="1"/>
      <w:numFmt w:val="bullet"/>
      <w:lvlText w:val=""/>
      <w:lvlJc w:val="left"/>
      <w:pPr>
        <w:ind w:left="1428" w:hanging="720"/>
      </w:pPr>
      <w:rPr>
        <w:rFonts w:ascii="Wingdings" w:hAnsi="Wingdings" w:hint="default"/>
      </w:rPr>
    </w:lvl>
    <w:lvl w:ilvl="1">
      <w:start w:val="1"/>
      <w:numFmt w:val="decimal"/>
      <w:isLgl/>
      <w:lvlText w:val="%1.%2."/>
      <w:lvlJc w:val="left"/>
      <w:pPr>
        <w:ind w:left="850"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 w15:restartNumberingAfterBreak="0">
    <w:nsid w:val="252B1244"/>
    <w:multiLevelType w:val="multilevel"/>
    <w:tmpl w:val="C7E65C9E"/>
    <w:lvl w:ilvl="0">
      <w:start w:val="1"/>
      <w:numFmt w:val="upperRoman"/>
      <w:lvlText w:val="%1."/>
      <w:lvlJc w:val="left"/>
      <w:pPr>
        <w:ind w:left="1080" w:hanging="72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B866645"/>
    <w:multiLevelType w:val="hybridMultilevel"/>
    <w:tmpl w:val="767617C6"/>
    <w:lvl w:ilvl="0" w:tplc="789C7320">
      <w:start w:val="1"/>
      <w:numFmt w:val="bullet"/>
      <w:lvlText w:val="-"/>
      <w:lvlJc w:val="left"/>
      <w:pPr>
        <w:tabs>
          <w:tab w:val="num" w:pos="1210"/>
        </w:tabs>
        <w:ind w:left="1210" w:hanging="360"/>
      </w:pPr>
      <w:rPr>
        <w:rFonts w:hint="default"/>
      </w:rPr>
    </w:lvl>
    <w:lvl w:ilvl="1" w:tplc="041B0003">
      <w:start w:val="1"/>
      <w:numFmt w:val="bullet"/>
      <w:lvlText w:val="o"/>
      <w:lvlJc w:val="left"/>
      <w:pPr>
        <w:tabs>
          <w:tab w:val="num" w:pos="1690"/>
        </w:tabs>
        <w:ind w:left="1690" w:hanging="360"/>
      </w:pPr>
      <w:rPr>
        <w:rFonts w:ascii="Courier New" w:hAnsi="Courier New" w:cs="Courier New" w:hint="default"/>
      </w:rPr>
    </w:lvl>
    <w:lvl w:ilvl="2" w:tplc="041B0005">
      <w:start w:val="1"/>
      <w:numFmt w:val="bullet"/>
      <w:lvlText w:val=""/>
      <w:lvlJc w:val="left"/>
      <w:pPr>
        <w:tabs>
          <w:tab w:val="num" w:pos="2410"/>
        </w:tabs>
        <w:ind w:left="2410" w:hanging="360"/>
      </w:pPr>
      <w:rPr>
        <w:rFonts w:ascii="Wingdings" w:hAnsi="Wingdings" w:hint="default"/>
      </w:rPr>
    </w:lvl>
    <w:lvl w:ilvl="3" w:tplc="041B0001" w:tentative="1">
      <w:start w:val="1"/>
      <w:numFmt w:val="bullet"/>
      <w:lvlText w:val=""/>
      <w:lvlJc w:val="left"/>
      <w:pPr>
        <w:tabs>
          <w:tab w:val="num" w:pos="3130"/>
        </w:tabs>
        <w:ind w:left="3130" w:hanging="360"/>
      </w:pPr>
      <w:rPr>
        <w:rFonts w:ascii="Symbol" w:hAnsi="Symbol" w:hint="default"/>
      </w:rPr>
    </w:lvl>
    <w:lvl w:ilvl="4" w:tplc="041B0003" w:tentative="1">
      <w:start w:val="1"/>
      <w:numFmt w:val="bullet"/>
      <w:lvlText w:val="o"/>
      <w:lvlJc w:val="left"/>
      <w:pPr>
        <w:tabs>
          <w:tab w:val="num" w:pos="3850"/>
        </w:tabs>
        <w:ind w:left="3850" w:hanging="360"/>
      </w:pPr>
      <w:rPr>
        <w:rFonts w:ascii="Courier New" w:hAnsi="Courier New" w:cs="Courier New" w:hint="default"/>
      </w:rPr>
    </w:lvl>
    <w:lvl w:ilvl="5" w:tplc="041B0005" w:tentative="1">
      <w:start w:val="1"/>
      <w:numFmt w:val="bullet"/>
      <w:lvlText w:val=""/>
      <w:lvlJc w:val="left"/>
      <w:pPr>
        <w:tabs>
          <w:tab w:val="num" w:pos="4570"/>
        </w:tabs>
        <w:ind w:left="4570" w:hanging="360"/>
      </w:pPr>
      <w:rPr>
        <w:rFonts w:ascii="Wingdings" w:hAnsi="Wingdings" w:hint="default"/>
      </w:rPr>
    </w:lvl>
    <w:lvl w:ilvl="6" w:tplc="041B0001" w:tentative="1">
      <w:start w:val="1"/>
      <w:numFmt w:val="bullet"/>
      <w:lvlText w:val=""/>
      <w:lvlJc w:val="left"/>
      <w:pPr>
        <w:tabs>
          <w:tab w:val="num" w:pos="5290"/>
        </w:tabs>
        <w:ind w:left="5290" w:hanging="360"/>
      </w:pPr>
      <w:rPr>
        <w:rFonts w:ascii="Symbol" w:hAnsi="Symbol" w:hint="default"/>
      </w:rPr>
    </w:lvl>
    <w:lvl w:ilvl="7" w:tplc="041B0003" w:tentative="1">
      <w:start w:val="1"/>
      <w:numFmt w:val="bullet"/>
      <w:lvlText w:val="o"/>
      <w:lvlJc w:val="left"/>
      <w:pPr>
        <w:tabs>
          <w:tab w:val="num" w:pos="6010"/>
        </w:tabs>
        <w:ind w:left="6010" w:hanging="360"/>
      </w:pPr>
      <w:rPr>
        <w:rFonts w:ascii="Courier New" w:hAnsi="Courier New" w:cs="Courier New" w:hint="default"/>
      </w:rPr>
    </w:lvl>
    <w:lvl w:ilvl="8" w:tplc="041B0005" w:tentative="1">
      <w:start w:val="1"/>
      <w:numFmt w:val="bullet"/>
      <w:lvlText w:val=""/>
      <w:lvlJc w:val="left"/>
      <w:pPr>
        <w:tabs>
          <w:tab w:val="num" w:pos="6730"/>
        </w:tabs>
        <w:ind w:left="6730" w:hanging="360"/>
      </w:pPr>
      <w:rPr>
        <w:rFonts w:ascii="Wingdings" w:hAnsi="Wingdings" w:hint="default"/>
      </w:rPr>
    </w:lvl>
  </w:abstractNum>
  <w:abstractNum w:abstractNumId="4" w15:restartNumberingAfterBreak="0">
    <w:nsid w:val="31B2483D"/>
    <w:multiLevelType w:val="multilevel"/>
    <w:tmpl w:val="27460A38"/>
    <w:lvl w:ilvl="0">
      <w:start w:val="2"/>
      <w:numFmt w:val="decimal"/>
      <w:lvlText w:val="%1."/>
      <w:lvlJc w:val="left"/>
      <w:pPr>
        <w:ind w:left="2345" w:hanging="360"/>
      </w:pPr>
      <w:rPr>
        <w:rFonts w:hint="default"/>
        <w:b/>
      </w:rPr>
    </w:lvl>
    <w:lvl w:ilvl="1">
      <w:start w:val="1"/>
      <w:numFmt w:val="decimal"/>
      <w:lvlText w:val="%1.%2."/>
      <w:lvlJc w:val="left"/>
      <w:pPr>
        <w:ind w:left="92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C4D0338"/>
    <w:multiLevelType w:val="hybridMultilevel"/>
    <w:tmpl w:val="29CA9E6A"/>
    <w:lvl w:ilvl="0" w:tplc="041B0017">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B4810F6"/>
    <w:multiLevelType w:val="hybridMultilevel"/>
    <w:tmpl w:val="C96833BE"/>
    <w:lvl w:ilvl="0" w:tplc="041B0019">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7" w15:restartNumberingAfterBreak="0">
    <w:nsid w:val="62D12D81"/>
    <w:multiLevelType w:val="hybridMultilevel"/>
    <w:tmpl w:val="DD6AEB5C"/>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8" w15:restartNumberingAfterBreak="0">
    <w:nsid w:val="727D7A0E"/>
    <w:multiLevelType w:val="hybridMultilevel"/>
    <w:tmpl w:val="0726783E"/>
    <w:lvl w:ilvl="0" w:tplc="B712A18C">
      <w:start w:val="4"/>
      <w:numFmt w:val="bullet"/>
      <w:lvlText w:val="-"/>
      <w:lvlJc w:val="left"/>
      <w:pPr>
        <w:tabs>
          <w:tab w:val="num" w:pos="960"/>
        </w:tabs>
        <w:ind w:left="960" w:hanging="360"/>
      </w:pPr>
      <w:rPr>
        <w:rFonts w:ascii="Times New Roman" w:eastAsia="Times New Roman" w:hAnsi="Times New Roman" w:hint="default"/>
      </w:rPr>
    </w:lvl>
    <w:lvl w:ilvl="1" w:tplc="04050003" w:tentative="1">
      <w:start w:val="1"/>
      <w:numFmt w:val="bullet"/>
      <w:lvlText w:val="o"/>
      <w:lvlJc w:val="left"/>
      <w:pPr>
        <w:tabs>
          <w:tab w:val="num" w:pos="1680"/>
        </w:tabs>
        <w:ind w:left="1680" w:hanging="360"/>
      </w:pPr>
      <w:rPr>
        <w:rFonts w:ascii="Courier New" w:hAnsi="Courier New" w:hint="default"/>
      </w:rPr>
    </w:lvl>
    <w:lvl w:ilvl="2" w:tplc="04050005" w:tentative="1">
      <w:start w:val="1"/>
      <w:numFmt w:val="bullet"/>
      <w:lvlText w:val=""/>
      <w:lvlJc w:val="left"/>
      <w:pPr>
        <w:tabs>
          <w:tab w:val="num" w:pos="2400"/>
        </w:tabs>
        <w:ind w:left="2400" w:hanging="360"/>
      </w:pPr>
      <w:rPr>
        <w:rFonts w:ascii="Wingdings" w:hAnsi="Wingdings" w:hint="default"/>
      </w:rPr>
    </w:lvl>
    <w:lvl w:ilvl="3" w:tplc="04050001" w:tentative="1">
      <w:start w:val="1"/>
      <w:numFmt w:val="bullet"/>
      <w:lvlText w:val=""/>
      <w:lvlJc w:val="left"/>
      <w:pPr>
        <w:tabs>
          <w:tab w:val="num" w:pos="3120"/>
        </w:tabs>
        <w:ind w:left="3120" w:hanging="360"/>
      </w:pPr>
      <w:rPr>
        <w:rFonts w:ascii="Symbol" w:hAnsi="Symbol" w:hint="default"/>
      </w:rPr>
    </w:lvl>
    <w:lvl w:ilvl="4" w:tplc="04050003" w:tentative="1">
      <w:start w:val="1"/>
      <w:numFmt w:val="bullet"/>
      <w:lvlText w:val="o"/>
      <w:lvlJc w:val="left"/>
      <w:pPr>
        <w:tabs>
          <w:tab w:val="num" w:pos="3840"/>
        </w:tabs>
        <w:ind w:left="3840" w:hanging="360"/>
      </w:pPr>
      <w:rPr>
        <w:rFonts w:ascii="Courier New" w:hAnsi="Courier New" w:hint="default"/>
      </w:rPr>
    </w:lvl>
    <w:lvl w:ilvl="5" w:tplc="04050005" w:tentative="1">
      <w:start w:val="1"/>
      <w:numFmt w:val="bullet"/>
      <w:lvlText w:val=""/>
      <w:lvlJc w:val="left"/>
      <w:pPr>
        <w:tabs>
          <w:tab w:val="num" w:pos="4560"/>
        </w:tabs>
        <w:ind w:left="4560" w:hanging="360"/>
      </w:pPr>
      <w:rPr>
        <w:rFonts w:ascii="Wingdings" w:hAnsi="Wingdings" w:hint="default"/>
      </w:rPr>
    </w:lvl>
    <w:lvl w:ilvl="6" w:tplc="04050001" w:tentative="1">
      <w:start w:val="1"/>
      <w:numFmt w:val="bullet"/>
      <w:lvlText w:val=""/>
      <w:lvlJc w:val="left"/>
      <w:pPr>
        <w:tabs>
          <w:tab w:val="num" w:pos="5280"/>
        </w:tabs>
        <w:ind w:left="5280" w:hanging="360"/>
      </w:pPr>
      <w:rPr>
        <w:rFonts w:ascii="Symbol" w:hAnsi="Symbol" w:hint="default"/>
      </w:rPr>
    </w:lvl>
    <w:lvl w:ilvl="7" w:tplc="04050003" w:tentative="1">
      <w:start w:val="1"/>
      <w:numFmt w:val="bullet"/>
      <w:lvlText w:val="o"/>
      <w:lvlJc w:val="left"/>
      <w:pPr>
        <w:tabs>
          <w:tab w:val="num" w:pos="6000"/>
        </w:tabs>
        <w:ind w:left="6000" w:hanging="360"/>
      </w:pPr>
      <w:rPr>
        <w:rFonts w:ascii="Courier New" w:hAnsi="Courier New" w:hint="default"/>
      </w:rPr>
    </w:lvl>
    <w:lvl w:ilvl="8" w:tplc="04050005" w:tentative="1">
      <w:start w:val="1"/>
      <w:numFmt w:val="bullet"/>
      <w:lvlText w:val=""/>
      <w:lvlJc w:val="left"/>
      <w:pPr>
        <w:tabs>
          <w:tab w:val="num" w:pos="6720"/>
        </w:tabs>
        <w:ind w:left="6720" w:hanging="360"/>
      </w:pPr>
      <w:rPr>
        <w:rFonts w:ascii="Wingdings" w:hAnsi="Wingdings" w:hint="default"/>
      </w:rPr>
    </w:lvl>
  </w:abstractNum>
  <w:abstractNum w:abstractNumId="9" w15:restartNumberingAfterBreak="0">
    <w:nsid w:val="7F2E5355"/>
    <w:multiLevelType w:val="hybridMultilevel"/>
    <w:tmpl w:val="FAECE3F0"/>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num w:numId="1">
    <w:abstractNumId w:val="4"/>
  </w:num>
  <w:num w:numId="2">
    <w:abstractNumId w:val="2"/>
  </w:num>
  <w:num w:numId="3">
    <w:abstractNumId w:val="0"/>
  </w:num>
  <w:num w:numId="4">
    <w:abstractNumId w:val="3"/>
  </w:num>
  <w:num w:numId="5">
    <w:abstractNumId w:val="8"/>
  </w:num>
  <w:num w:numId="6">
    <w:abstractNumId w:val="9"/>
  </w:num>
  <w:num w:numId="7">
    <w:abstractNumId w:val="6"/>
  </w:num>
  <w:num w:numId="8">
    <w:abstractNumId w:val="1"/>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180"/>
    <w:rsid w:val="00002668"/>
    <w:rsid w:val="000447D3"/>
    <w:rsid w:val="00044FB0"/>
    <w:rsid w:val="000A2F81"/>
    <w:rsid w:val="000B40CA"/>
    <w:rsid w:val="000C6C06"/>
    <w:rsid w:val="001178B7"/>
    <w:rsid w:val="001331D4"/>
    <w:rsid w:val="001463DF"/>
    <w:rsid w:val="00195765"/>
    <w:rsid w:val="001D653D"/>
    <w:rsid w:val="002137B6"/>
    <w:rsid w:val="0022712A"/>
    <w:rsid w:val="002369B0"/>
    <w:rsid w:val="002A24F0"/>
    <w:rsid w:val="002B5812"/>
    <w:rsid w:val="002D4EBF"/>
    <w:rsid w:val="003F46D4"/>
    <w:rsid w:val="004169C7"/>
    <w:rsid w:val="00445F75"/>
    <w:rsid w:val="00526140"/>
    <w:rsid w:val="00530292"/>
    <w:rsid w:val="00531317"/>
    <w:rsid w:val="00667652"/>
    <w:rsid w:val="006C4DAF"/>
    <w:rsid w:val="0074532D"/>
    <w:rsid w:val="00764AC1"/>
    <w:rsid w:val="007A25F4"/>
    <w:rsid w:val="008671C1"/>
    <w:rsid w:val="00895B5D"/>
    <w:rsid w:val="008F7ECE"/>
    <w:rsid w:val="009522C0"/>
    <w:rsid w:val="009B14A8"/>
    <w:rsid w:val="00A66E18"/>
    <w:rsid w:val="00B9704A"/>
    <w:rsid w:val="00BA4969"/>
    <w:rsid w:val="00C176F7"/>
    <w:rsid w:val="00C525BE"/>
    <w:rsid w:val="00CD52BA"/>
    <w:rsid w:val="00D715BF"/>
    <w:rsid w:val="00DC085B"/>
    <w:rsid w:val="00DF7372"/>
    <w:rsid w:val="00E10987"/>
    <w:rsid w:val="00E329FB"/>
    <w:rsid w:val="00E54194"/>
    <w:rsid w:val="00F008B3"/>
    <w:rsid w:val="00F01839"/>
    <w:rsid w:val="00F31FD3"/>
    <w:rsid w:val="00F423B0"/>
    <w:rsid w:val="00F7347C"/>
    <w:rsid w:val="00FB716F"/>
    <w:rsid w:val="00FC3600"/>
    <w:rsid w:val="00FD2102"/>
    <w:rsid w:val="00FE40AA"/>
    <w:rsid w:val="00FF0180"/>
    <w:rsid w:val="00FF0AA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9C031A-836E-4EAF-A318-3446CB975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2614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FF01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List Paragraph,Odsek,Farebný zoznam – zvýraznenie 11,Bullet Number,lp1,lp11,List Paragraph11,Bullet 1,Use Case List Paragraph,List Paragraph1,Bullet List,FooterText,numbered,Paragraphe de liste1"/>
    <w:basedOn w:val="Normlny"/>
    <w:link w:val="OdsekzoznamuChar"/>
    <w:uiPriority w:val="34"/>
    <w:qFormat/>
    <w:rsid w:val="00FF0180"/>
    <w:pPr>
      <w:ind w:left="720"/>
      <w:contextualSpacing/>
    </w:pPr>
  </w:style>
  <w:style w:type="character" w:customStyle="1" w:styleId="OdsekzoznamuChar">
    <w:name w:val="Odsek zoznamu Char"/>
    <w:aliases w:val="body Char,Odsek zoznamu2 Char,List Paragraph Char,Odsek Char,Farebný zoznam – zvýraznenie 11 Char,Bullet Number Char,lp1 Char,lp11 Char,List Paragraph11 Char,Bullet 1 Char,Use Case List Paragraph Char,List Paragraph1 Char"/>
    <w:link w:val="Odsekzoznamu"/>
    <w:uiPriority w:val="34"/>
    <w:qFormat/>
    <w:locked/>
    <w:rsid w:val="00FF0180"/>
  </w:style>
  <w:style w:type="character" w:styleId="Hypertextovprepojenie">
    <w:name w:val="Hyperlink"/>
    <w:basedOn w:val="Predvolenpsmoodseku"/>
    <w:uiPriority w:val="99"/>
    <w:unhideWhenUsed/>
    <w:rsid w:val="00DC085B"/>
    <w:rPr>
      <w:color w:val="0563C1" w:themeColor="hyperlink"/>
      <w:u w:val="single"/>
    </w:rPr>
  </w:style>
  <w:style w:type="paragraph" w:styleId="Normlnywebov">
    <w:name w:val="Normal (Web)"/>
    <w:basedOn w:val="Normlny"/>
    <w:uiPriority w:val="99"/>
    <w:unhideWhenUsed/>
    <w:rsid w:val="009522C0"/>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Default">
    <w:name w:val="Default"/>
    <w:rsid w:val="009B14A8"/>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14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bec@klokocovmi.s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65EEC-2A6B-41EE-B288-E23C81CE5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6955</Words>
  <Characters>39647</Characters>
  <Application>Microsoft Office Word</Application>
  <DocSecurity>0</DocSecurity>
  <Lines>330</Lines>
  <Paragraphs>93</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46509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Beslerova Iveta</dc:creator>
  <cp:keywords/>
  <dc:description/>
  <cp:lastModifiedBy>Beslerova Iveta</cp:lastModifiedBy>
  <cp:revision>2</cp:revision>
  <dcterms:created xsi:type="dcterms:W3CDTF">2023-02-21T15:12:00Z</dcterms:created>
  <dcterms:modified xsi:type="dcterms:W3CDTF">2023-02-21T15:12:00Z</dcterms:modified>
</cp:coreProperties>
</file>