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7A16F" w14:textId="7F0F4D1A" w:rsidR="007501DE" w:rsidRDefault="007B394F" w:rsidP="009172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9E2">
        <w:rPr>
          <w:rFonts w:ascii="Times New Roman" w:hAnsi="Times New Roman" w:cs="Times New Roman"/>
          <w:b/>
          <w:sz w:val="24"/>
          <w:szCs w:val="24"/>
        </w:rPr>
        <w:t xml:space="preserve">Chodník, </w:t>
      </w:r>
      <w:proofErr w:type="spellStart"/>
      <w:r w:rsidRPr="00D629E2">
        <w:rPr>
          <w:rFonts w:ascii="Times New Roman" w:hAnsi="Times New Roman" w:cs="Times New Roman"/>
          <w:b/>
          <w:sz w:val="24"/>
          <w:szCs w:val="24"/>
        </w:rPr>
        <w:t>cyklochodník</w:t>
      </w:r>
      <w:proofErr w:type="spellEnd"/>
      <w:r w:rsidRPr="00D629E2">
        <w:rPr>
          <w:rFonts w:ascii="Times New Roman" w:hAnsi="Times New Roman" w:cs="Times New Roman"/>
          <w:b/>
          <w:sz w:val="24"/>
          <w:szCs w:val="24"/>
        </w:rPr>
        <w:t xml:space="preserve"> a cesta na Ulici </w:t>
      </w:r>
      <w:proofErr w:type="spellStart"/>
      <w:r w:rsidRPr="00D629E2">
        <w:rPr>
          <w:rFonts w:ascii="Times New Roman" w:hAnsi="Times New Roman" w:cs="Times New Roman"/>
          <w:b/>
          <w:sz w:val="24"/>
          <w:szCs w:val="24"/>
        </w:rPr>
        <w:t>Bučianska</w:t>
      </w:r>
      <w:proofErr w:type="spellEnd"/>
      <w:r w:rsidR="00E340A7" w:rsidRPr="00D629E2">
        <w:rPr>
          <w:rFonts w:ascii="Times New Roman" w:hAnsi="Times New Roman" w:cs="Times New Roman"/>
          <w:b/>
          <w:sz w:val="24"/>
          <w:szCs w:val="24"/>
        </w:rPr>
        <w:t xml:space="preserve"> – zoznam výkresov</w:t>
      </w:r>
    </w:p>
    <w:p w14:paraId="090DC7CC" w14:textId="77777777" w:rsidR="00D629E2" w:rsidRPr="00D629E2" w:rsidRDefault="00D629E2" w:rsidP="009172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522862" w14:textId="57C1D5D2" w:rsidR="00E340A7" w:rsidRPr="00D629E2" w:rsidRDefault="00AA255D" w:rsidP="00AA255D">
      <w:p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   </w:t>
      </w:r>
      <w:r w:rsidR="007B394F" w:rsidRPr="00D629E2">
        <w:rPr>
          <w:rFonts w:ascii="Times New Roman" w:hAnsi="Times New Roman" w:cs="Times New Roman"/>
          <w:b/>
          <w:sz w:val="24"/>
          <w:szCs w:val="24"/>
        </w:rPr>
        <w:t>A.</w:t>
      </w:r>
      <w:r w:rsidR="000D5DF7" w:rsidRPr="00D629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0A7" w:rsidRPr="00D629E2">
        <w:rPr>
          <w:rFonts w:ascii="Times New Roman" w:hAnsi="Times New Roman" w:cs="Times New Roman"/>
          <w:b/>
          <w:sz w:val="24"/>
          <w:szCs w:val="24"/>
        </w:rPr>
        <w:t>Sprievodná správa</w:t>
      </w:r>
    </w:p>
    <w:p w14:paraId="7E7D7EF1" w14:textId="2DD82881" w:rsidR="00E340A7" w:rsidRPr="00D629E2" w:rsidRDefault="007B394F" w:rsidP="00AA255D">
      <w:pPr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D629E2">
        <w:rPr>
          <w:rFonts w:ascii="Times New Roman" w:hAnsi="Times New Roman" w:cs="Times New Roman"/>
          <w:b/>
          <w:sz w:val="24"/>
          <w:szCs w:val="24"/>
        </w:rPr>
        <w:t>B.</w:t>
      </w:r>
      <w:r w:rsidR="000D5DF7" w:rsidRPr="00D629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29E2">
        <w:rPr>
          <w:rFonts w:ascii="Times New Roman" w:hAnsi="Times New Roman" w:cs="Times New Roman"/>
          <w:b/>
          <w:sz w:val="24"/>
          <w:szCs w:val="24"/>
        </w:rPr>
        <w:t>Prehľadná situácia, širšie vzťahy</w:t>
      </w:r>
    </w:p>
    <w:p w14:paraId="45F3601A" w14:textId="609C6B8A" w:rsidR="00E340A7" w:rsidRDefault="007B394F" w:rsidP="00AA255D">
      <w:pPr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D629E2">
        <w:rPr>
          <w:rFonts w:ascii="Times New Roman" w:hAnsi="Times New Roman" w:cs="Times New Roman"/>
          <w:b/>
          <w:sz w:val="24"/>
          <w:szCs w:val="24"/>
        </w:rPr>
        <w:t>C.</w:t>
      </w:r>
      <w:r w:rsidR="000D5DF7" w:rsidRPr="00D629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0A7" w:rsidRPr="00D629E2">
        <w:rPr>
          <w:rFonts w:ascii="Times New Roman" w:hAnsi="Times New Roman" w:cs="Times New Roman"/>
          <w:b/>
          <w:sz w:val="24"/>
          <w:szCs w:val="24"/>
        </w:rPr>
        <w:t>Koordinačn</w:t>
      </w:r>
      <w:r w:rsidRPr="00D629E2">
        <w:rPr>
          <w:rFonts w:ascii="Times New Roman" w:hAnsi="Times New Roman" w:cs="Times New Roman"/>
          <w:b/>
          <w:sz w:val="24"/>
          <w:szCs w:val="24"/>
        </w:rPr>
        <w:t>ý výkres stavby</w:t>
      </w:r>
    </w:p>
    <w:p w14:paraId="1F9FFD6F" w14:textId="77777777" w:rsidR="00AA255D" w:rsidRPr="00D629E2" w:rsidRDefault="00AA255D" w:rsidP="00AA255D">
      <w:pPr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D629E2">
        <w:rPr>
          <w:rFonts w:ascii="Times New Roman" w:hAnsi="Times New Roman" w:cs="Times New Roman"/>
          <w:b/>
          <w:sz w:val="24"/>
          <w:szCs w:val="24"/>
        </w:rPr>
        <w:t>F. Plán užívania verejnej práce</w:t>
      </w:r>
    </w:p>
    <w:p w14:paraId="6BD68457" w14:textId="77777777" w:rsidR="00AA255D" w:rsidRPr="00D629E2" w:rsidRDefault="00AA255D" w:rsidP="004B65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1A12FAD" w14:textId="0114050B" w:rsidR="00DA3E27" w:rsidRPr="00D629E2" w:rsidRDefault="00AA255D" w:rsidP="00AA25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  </w:t>
      </w:r>
      <w:bookmarkStart w:id="0" w:name="_GoBack"/>
      <w:bookmarkEnd w:id="0"/>
      <w:r w:rsidR="00A65A4C" w:rsidRPr="00D629E2">
        <w:rPr>
          <w:rFonts w:ascii="Times New Roman" w:hAnsi="Times New Roman" w:cs="Times New Roman"/>
          <w:b/>
          <w:sz w:val="24"/>
          <w:szCs w:val="24"/>
        </w:rPr>
        <w:t xml:space="preserve">D1.1 Spevnené plochy – hlavná </w:t>
      </w:r>
      <w:proofErr w:type="spellStart"/>
      <w:r w:rsidR="00A65A4C" w:rsidRPr="00D629E2">
        <w:rPr>
          <w:rFonts w:ascii="Times New Roman" w:hAnsi="Times New Roman" w:cs="Times New Roman"/>
          <w:b/>
          <w:sz w:val="24"/>
          <w:szCs w:val="24"/>
        </w:rPr>
        <w:t>cyklocestička</w:t>
      </w:r>
      <w:proofErr w:type="spellEnd"/>
    </w:p>
    <w:p w14:paraId="1DA4F7BE" w14:textId="72F91085" w:rsidR="00DA3E27" w:rsidRPr="00D629E2" w:rsidRDefault="00A65A4C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 xml:space="preserve">01 </w:t>
      </w:r>
      <w:r w:rsidR="006A1D31" w:rsidRPr="00D629E2">
        <w:rPr>
          <w:rFonts w:ascii="Times New Roman" w:hAnsi="Times New Roman" w:cs="Times New Roman"/>
          <w:sz w:val="24"/>
          <w:szCs w:val="24"/>
        </w:rPr>
        <w:t>Technická správa</w:t>
      </w:r>
    </w:p>
    <w:p w14:paraId="14272239" w14:textId="201B043D" w:rsidR="006A1D31" w:rsidRPr="00D629E2" w:rsidRDefault="006A1D31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</w:t>
      </w:r>
      <w:r w:rsidR="00A65A4C" w:rsidRPr="00D629E2">
        <w:rPr>
          <w:rFonts w:ascii="Times New Roman" w:hAnsi="Times New Roman" w:cs="Times New Roman"/>
          <w:sz w:val="24"/>
          <w:szCs w:val="24"/>
        </w:rPr>
        <w:t>2</w:t>
      </w:r>
      <w:r w:rsidRPr="00D629E2">
        <w:rPr>
          <w:rFonts w:ascii="Times New Roman" w:hAnsi="Times New Roman" w:cs="Times New Roman"/>
          <w:sz w:val="24"/>
          <w:szCs w:val="24"/>
        </w:rPr>
        <w:t xml:space="preserve"> </w:t>
      </w:r>
      <w:r w:rsidR="00A65A4C" w:rsidRPr="00D629E2">
        <w:rPr>
          <w:rFonts w:ascii="Times New Roman" w:hAnsi="Times New Roman" w:cs="Times New Roman"/>
          <w:sz w:val="24"/>
          <w:szCs w:val="24"/>
        </w:rPr>
        <w:t xml:space="preserve">Podrobná </w:t>
      </w:r>
      <w:r w:rsidRPr="00D629E2">
        <w:rPr>
          <w:rFonts w:ascii="Times New Roman" w:hAnsi="Times New Roman" w:cs="Times New Roman"/>
          <w:sz w:val="24"/>
          <w:szCs w:val="24"/>
        </w:rPr>
        <w:t>situácia</w:t>
      </w:r>
    </w:p>
    <w:p w14:paraId="05DB50DC" w14:textId="6D79DD03" w:rsidR="00D8576C" w:rsidRPr="00D629E2" w:rsidRDefault="00A65A4C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03 Pozdĺžne profily</w:t>
      </w:r>
    </w:p>
    <w:p w14:paraId="7720AECD" w14:textId="518B42CA" w:rsidR="00A65A4C" w:rsidRPr="00D629E2" w:rsidRDefault="00A65A4C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04 Vzorové priečne rezy + detaily</w:t>
      </w:r>
    </w:p>
    <w:p w14:paraId="668E10D4" w14:textId="4CE12543" w:rsidR="00A65A4C" w:rsidRPr="00D629E2" w:rsidRDefault="00A65A4C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05 Pracovné priečne rezy</w:t>
      </w:r>
    </w:p>
    <w:p w14:paraId="745F65BC" w14:textId="38260FC8" w:rsidR="00A65A4C" w:rsidRPr="00D629E2" w:rsidRDefault="00A65A4C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06 Výkres trvalého dopravného značenia</w:t>
      </w:r>
    </w:p>
    <w:p w14:paraId="27384F9D" w14:textId="15E71A53" w:rsidR="00A65A4C" w:rsidRPr="00D629E2" w:rsidRDefault="00A65A4C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07 Výkres búracích prác</w:t>
      </w:r>
    </w:p>
    <w:p w14:paraId="5DE9933B" w14:textId="1DBFD17A" w:rsidR="00A65A4C" w:rsidRPr="00D629E2" w:rsidRDefault="00A65A4C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08 Vytyčovací výkres</w:t>
      </w:r>
    </w:p>
    <w:p w14:paraId="5868515E" w14:textId="166D7AFD" w:rsidR="00CE4CFF" w:rsidRPr="00D629E2" w:rsidRDefault="00AA255D" w:rsidP="00AA25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  </w:t>
      </w:r>
      <w:r w:rsidR="00CE4CFF" w:rsidRPr="00D629E2">
        <w:rPr>
          <w:rFonts w:ascii="Times New Roman" w:hAnsi="Times New Roman" w:cs="Times New Roman"/>
          <w:b/>
          <w:sz w:val="24"/>
          <w:szCs w:val="24"/>
        </w:rPr>
        <w:t>D1.2 Spevnené plochy – prepojenie s univerzitou</w:t>
      </w:r>
    </w:p>
    <w:p w14:paraId="35066276" w14:textId="77777777" w:rsidR="00CE4CFF" w:rsidRPr="00D629E2" w:rsidRDefault="00CE4CFF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01 Technická správa</w:t>
      </w:r>
    </w:p>
    <w:p w14:paraId="50FC099B" w14:textId="77777777" w:rsidR="00CE4CFF" w:rsidRPr="00D629E2" w:rsidRDefault="00CE4CFF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02 Podrobná situácia</w:t>
      </w:r>
    </w:p>
    <w:p w14:paraId="3151DC9E" w14:textId="3DE17345" w:rsidR="00CE4CFF" w:rsidRPr="00D629E2" w:rsidRDefault="00CE4CFF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03 Vzorový priečny rez + detaily</w:t>
      </w:r>
    </w:p>
    <w:p w14:paraId="2CCF6299" w14:textId="39E56299" w:rsidR="00CE4CFF" w:rsidRPr="00D629E2" w:rsidRDefault="00CE4CFF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04 Výkres trvalého dopravného značenia</w:t>
      </w:r>
    </w:p>
    <w:p w14:paraId="2B1FA896" w14:textId="337919A4" w:rsidR="00CE4CFF" w:rsidRPr="00D629E2" w:rsidRDefault="00CE4CFF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05 Vytyčovací výkres</w:t>
      </w:r>
    </w:p>
    <w:p w14:paraId="763110F6" w14:textId="4A50BCF2" w:rsidR="0055018C" w:rsidRPr="00D629E2" w:rsidRDefault="00AA255D" w:rsidP="00AA25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  </w:t>
      </w:r>
      <w:r w:rsidR="0055018C" w:rsidRPr="00D629E2">
        <w:rPr>
          <w:rFonts w:ascii="Times New Roman" w:hAnsi="Times New Roman" w:cs="Times New Roman"/>
          <w:b/>
          <w:sz w:val="24"/>
          <w:szCs w:val="24"/>
        </w:rPr>
        <w:t>D.2 Verejné osvetlenie</w:t>
      </w:r>
    </w:p>
    <w:p w14:paraId="5364A999" w14:textId="1E103744" w:rsidR="0055018C" w:rsidRPr="00D629E2" w:rsidRDefault="0055018C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01 Technická správa</w:t>
      </w:r>
    </w:p>
    <w:p w14:paraId="6F24EDCA" w14:textId="0755FFF3" w:rsidR="006F2B98" w:rsidRPr="00D629E2" w:rsidRDefault="006F2B98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02 Protokol o určení vonkajších vplyvov</w:t>
      </w:r>
    </w:p>
    <w:p w14:paraId="57CB3E1A" w14:textId="4B440E7D" w:rsidR="0055018C" w:rsidRPr="00D629E2" w:rsidRDefault="0055018C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</w:t>
      </w:r>
      <w:r w:rsidR="006F2B98" w:rsidRPr="00D629E2">
        <w:rPr>
          <w:rFonts w:ascii="Times New Roman" w:hAnsi="Times New Roman" w:cs="Times New Roman"/>
          <w:sz w:val="24"/>
          <w:szCs w:val="24"/>
        </w:rPr>
        <w:t>3</w:t>
      </w:r>
      <w:r w:rsidRPr="00D629E2">
        <w:rPr>
          <w:rFonts w:ascii="Times New Roman" w:hAnsi="Times New Roman" w:cs="Times New Roman"/>
          <w:sz w:val="24"/>
          <w:szCs w:val="24"/>
        </w:rPr>
        <w:t xml:space="preserve"> </w:t>
      </w:r>
      <w:r w:rsidR="006F2B98" w:rsidRPr="00D629E2">
        <w:rPr>
          <w:rFonts w:ascii="Times New Roman" w:hAnsi="Times New Roman" w:cs="Times New Roman"/>
          <w:sz w:val="24"/>
          <w:szCs w:val="24"/>
        </w:rPr>
        <w:t>S</w:t>
      </w:r>
      <w:r w:rsidRPr="00D629E2">
        <w:rPr>
          <w:rFonts w:ascii="Times New Roman" w:hAnsi="Times New Roman" w:cs="Times New Roman"/>
          <w:sz w:val="24"/>
          <w:szCs w:val="24"/>
        </w:rPr>
        <w:t>ituácia</w:t>
      </w:r>
    </w:p>
    <w:p w14:paraId="2B1A5E63" w14:textId="36B36D44" w:rsidR="0055018C" w:rsidRPr="00D629E2" w:rsidRDefault="0055018C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</w:t>
      </w:r>
      <w:r w:rsidR="006F2B98" w:rsidRPr="00D629E2">
        <w:rPr>
          <w:rFonts w:ascii="Times New Roman" w:hAnsi="Times New Roman" w:cs="Times New Roman"/>
          <w:sz w:val="24"/>
          <w:szCs w:val="24"/>
        </w:rPr>
        <w:t>4 Rezy a križovania</w:t>
      </w:r>
    </w:p>
    <w:p w14:paraId="2DA3C7DE" w14:textId="359DFFC6" w:rsidR="0055018C" w:rsidRPr="00D629E2" w:rsidRDefault="0055018C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</w:t>
      </w:r>
      <w:r w:rsidR="006F2B98" w:rsidRPr="00D629E2">
        <w:rPr>
          <w:rFonts w:ascii="Times New Roman" w:hAnsi="Times New Roman" w:cs="Times New Roman"/>
          <w:sz w:val="24"/>
          <w:szCs w:val="24"/>
        </w:rPr>
        <w:t>5</w:t>
      </w:r>
      <w:r w:rsidRPr="00D629E2">
        <w:rPr>
          <w:rFonts w:ascii="Times New Roman" w:hAnsi="Times New Roman" w:cs="Times New Roman"/>
          <w:sz w:val="24"/>
          <w:szCs w:val="24"/>
        </w:rPr>
        <w:t xml:space="preserve"> </w:t>
      </w:r>
      <w:r w:rsidR="006F2B98" w:rsidRPr="00D629E2">
        <w:rPr>
          <w:rFonts w:ascii="Times New Roman" w:hAnsi="Times New Roman" w:cs="Times New Roman"/>
          <w:sz w:val="24"/>
          <w:szCs w:val="24"/>
        </w:rPr>
        <w:t>Stožiar verejného osvetlenia</w:t>
      </w:r>
    </w:p>
    <w:p w14:paraId="7F37698F" w14:textId="2474220C" w:rsidR="0055018C" w:rsidRPr="00D629E2" w:rsidRDefault="0055018C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</w:t>
      </w:r>
      <w:r w:rsidR="006F2B98" w:rsidRPr="00D629E2">
        <w:rPr>
          <w:rFonts w:ascii="Times New Roman" w:hAnsi="Times New Roman" w:cs="Times New Roman"/>
          <w:sz w:val="24"/>
          <w:szCs w:val="24"/>
        </w:rPr>
        <w:t>6 Stožiar osvetlenia priechodov pre chodcov</w:t>
      </w:r>
    </w:p>
    <w:p w14:paraId="67EA96D9" w14:textId="434BB44D" w:rsidR="00F62994" w:rsidRPr="00D629E2" w:rsidRDefault="00AA255D" w:rsidP="00AA25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  </w:t>
      </w:r>
      <w:r w:rsidR="00F62994" w:rsidRPr="00D629E2">
        <w:rPr>
          <w:rFonts w:ascii="Times New Roman" w:hAnsi="Times New Roman" w:cs="Times New Roman"/>
          <w:b/>
          <w:sz w:val="24"/>
          <w:szCs w:val="24"/>
        </w:rPr>
        <w:t>D.3 Sadové úpravy</w:t>
      </w:r>
    </w:p>
    <w:p w14:paraId="2DA9E417" w14:textId="77777777" w:rsidR="00F62994" w:rsidRPr="00D629E2" w:rsidRDefault="00F62994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01 Technická správa</w:t>
      </w:r>
    </w:p>
    <w:p w14:paraId="69A0175A" w14:textId="736F82F3" w:rsidR="00F62994" w:rsidRPr="00D629E2" w:rsidRDefault="00F62994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02 Situácia výsadieb</w:t>
      </w:r>
    </w:p>
    <w:p w14:paraId="3DACBF19" w14:textId="73DADBC1" w:rsidR="00F62994" w:rsidRPr="00D629E2" w:rsidRDefault="00F62994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03 Sprievodná správa – dendrologický prieskum</w:t>
      </w:r>
    </w:p>
    <w:p w14:paraId="272BEF09" w14:textId="143019A4" w:rsidR="00F62994" w:rsidRPr="00D629E2" w:rsidRDefault="00F62994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04 Situácia – dendrologický prieskum</w:t>
      </w:r>
    </w:p>
    <w:p w14:paraId="56730885" w14:textId="257B1E72" w:rsidR="00F62994" w:rsidRPr="00D629E2" w:rsidRDefault="00AA255D" w:rsidP="00AA25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  </w:t>
      </w:r>
      <w:r w:rsidR="00F62994" w:rsidRPr="00D629E2">
        <w:rPr>
          <w:rFonts w:ascii="Times New Roman" w:hAnsi="Times New Roman" w:cs="Times New Roman"/>
          <w:b/>
          <w:sz w:val="24"/>
          <w:szCs w:val="24"/>
        </w:rPr>
        <w:t>E. Plán organizácie výstavby</w:t>
      </w:r>
    </w:p>
    <w:p w14:paraId="161AB52E" w14:textId="77777777" w:rsidR="00F62994" w:rsidRPr="00D629E2" w:rsidRDefault="00F62994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01 Technická správa</w:t>
      </w:r>
    </w:p>
    <w:p w14:paraId="19A5578A" w14:textId="5BF5D4CE" w:rsidR="00F62994" w:rsidRPr="00D629E2" w:rsidRDefault="00F62994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02 Prehľadná situácia POV</w:t>
      </w:r>
    </w:p>
    <w:p w14:paraId="771C1AF4" w14:textId="609CF6B4" w:rsidR="00F62994" w:rsidRPr="00D629E2" w:rsidRDefault="00F62994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 xml:space="preserve">03 Podrobná situácia POV + </w:t>
      </w:r>
      <w:proofErr w:type="spellStart"/>
      <w:r w:rsidRPr="00D629E2">
        <w:rPr>
          <w:rFonts w:ascii="Times New Roman" w:hAnsi="Times New Roman" w:cs="Times New Roman"/>
          <w:sz w:val="24"/>
          <w:szCs w:val="24"/>
        </w:rPr>
        <w:t>etapizácia</w:t>
      </w:r>
      <w:proofErr w:type="spellEnd"/>
    </w:p>
    <w:p w14:paraId="0C42E9F8" w14:textId="01DC04A3" w:rsidR="00F62994" w:rsidRPr="00D629E2" w:rsidRDefault="00F62994" w:rsidP="00AA255D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D629E2">
        <w:rPr>
          <w:rFonts w:ascii="Times New Roman" w:hAnsi="Times New Roman" w:cs="Times New Roman"/>
          <w:sz w:val="24"/>
          <w:szCs w:val="24"/>
        </w:rPr>
        <w:t>04 Výkres prenosného dopravného značenia</w:t>
      </w:r>
    </w:p>
    <w:p w14:paraId="41CFEDBF" w14:textId="77777777" w:rsidR="00D55199" w:rsidRDefault="00D55199" w:rsidP="00BA0ED1">
      <w:pPr>
        <w:spacing w:after="0"/>
      </w:pPr>
    </w:p>
    <w:p w14:paraId="006A0444" w14:textId="77777777" w:rsidR="00BA0ED1" w:rsidRDefault="00BA0ED1" w:rsidP="003558DE">
      <w:pPr>
        <w:spacing w:after="0"/>
      </w:pPr>
    </w:p>
    <w:p w14:paraId="14D0F326" w14:textId="77777777" w:rsidR="003558DE" w:rsidRPr="001C1046" w:rsidRDefault="003558DE" w:rsidP="00EE2467">
      <w:pPr>
        <w:spacing w:after="0"/>
      </w:pPr>
    </w:p>
    <w:sectPr w:rsidR="003558DE" w:rsidRPr="001C1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041D14"/>
    <w:multiLevelType w:val="hybridMultilevel"/>
    <w:tmpl w:val="023AB178"/>
    <w:lvl w:ilvl="0" w:tplc="564ABA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30"/>
    <w:rsid w:val="00030F8C"/>
    <w:rsid w:val="000956DA"/>
    <w:rsid w:val="000D5DF7"/>
    <w:rsid w:val="000E2672"/>
    <w:rsid w:val="00145475"/>
    <w:rsid w:val="00146753"/>
    <w:rsid w:val="001C1046"/>
    <w:rsid w:val="002961DF"/>
    <w:rsid w:val="003558DE"/>
    <w:rsid w:val="003C31B3"/>
    <w:rsid w:val="004B6589"/>
    <w:rsid w:val="0055018C"/>
    <w:rsid w:val="00581330"/>
    <w:rsid w:val="006A1D31"/>
    <w:rsid w:val="006F2B98"/>
    <w:rsid w:val="007501DE"/>
    <w:rsid w:val="00767EA4"/>
    <w:rsid w:val="007B394F"/>
    <w:rsid w:val="00917216"/>
    <w:rsid w:val="00A65A4C"/>
    <w:rsid w:val="00A90CCF"/>
    <w:rsid w:val="00AA1F0C"/>
    <w:rsid w:val="00AA255D"/>
    <w:rsid w:val="00BA0ED1"/>
    <w:rsid w:val="00BF2857"/>
    <w:rsid w:val="00C14FA6"/>
    <w:rsid w:val="00CE4CFF"/>
    <w:rsid w:val="00D55199"/>
    <w:rsid w:val="00D629E2"/>
    <w:rsid w:val="00D8576C"/>
    <w:rsid w:val="00DA0740"/>
    <w:rsid w:val="00DA3E27"/>
    <w:rsid w:val="00E340A7"/>
    <w:rsid w:val="00EE2467"/>
    <w:rsid w:val="00F6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41C6"/>
  <w15:chartTrackingRefBased/>
  <w15:docId w15:val="{233BE5D5-6468-4686-A505-D1BAC517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34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Heregová</dc:creator>
  <cp:keywords/>
  <dc:description/>
  <cp:lastModifiedBy>Ing. Miroslav Lalík</cp:lastModifiedBy>
  <cp:revision>3</cp:revision>
  <dcterms:created xsi:type="dcterms:W3CDTF">2018-11-26T12:03:00Z</dcterms:created>
  <dcterms:modified xsi:type="dcterms:W3CDTF">2019-01-23T10:21:00Z</dcterms:modified>
</cp:coreProperties>
</file>