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F53D" w14:textId="690698D0" w:rsidR="00FA66A3" w:rsidRPr="00777906" w:rsidRDefault="00FA66A3" w:rsidP="00FA66A3">
      <w:pPr>
        <w:pStyle w:val="Nadpis1"/>
        <w:keepNext w:val="0"/>
        <w:widowControl w:val="0"/>
        <w:tabs>
          <w:tab w:val="num" w:pos="0"/>
        </w:tabs>
        <w:rPr>
          <w:rFonts w:ascii="Garamond" w:hAnsi="Garamond" w:cs="Arial"/>
          <w:b/>
          <w:sz w:val="24"/>
          <w:szCs w:val="24"/>
        </w:rPr>
      </w:pPr>
      <w:bookmarkStart w:id="0" w:name="_Toc534884845"/>
      <w:bookmarkStart w:id="1" w:name="_Hlk40965357"/>
      <w:r w:rsidRPr="00777906">
        <w:rPr>
          <w:rFonts w:ascii="Garamond" w:hAnsi="Garamond" w:cs="Arial"/>
          <w:b/>
          <w:sz w:val="24"/>
          <w:szCs w:val="24"/>
        </w:rPr>
        <w:t>Technická špecifikácia</w:t>
      </w:r>
    </w:p>
    <w:p w14:paraId="1D7F9B4C" w14:textId="5624BC41" w:rsidR="00FA66A3" w:rsidRPr="00777906" w:rsidRDefault="00777906" w:rsidP="00FA66A3">
      <w:pPr>
        <w:pStyle w:val="Nadpis1"/>
        <w:keepNext w:val="0"/>
        <w:widowControl w:val="0"/>
        <w:tabs>
          <w:tab w:val="num" w:pos="0"/>
        </w:tabs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</w:t>
      </w:r>
      <w:r w:rsidR="00FA66A3" w:rsidRPr="00777906">
        <w:rPr>
          <w:rFonts w:ascii="Garamond" w:hAnsi="Garamond" w:cs="Arial"/>
          <w:b/>
          <w:sz w:val="24"/>
          <w:szCs w:val="24"/>
        </w:rPr>
        <w:t>Opis predmetu zákazky</w:t>
      </w:r>
      <w:bookmarkEnd w:id="0"/>
    </w:p>
    <w:bookmarkEnd w:id="1"/>
    <w:p w14:paraId="04CD0367" w14:textId="77777777" w:rsidR="005851A5" w:rsidRPr="006E5BA3" w:rsidRDefault="005851A5" w:rsidP="005851A5">
      <w:pPr>
        <w:spacing w:after="0" w:line="240" w:lineRule="auto"/>
        <w:jc w:val="both"/>
        <w:rPr>
          <w:rFonts w:ascii="Garamond" w:hAnsi="Garamond"/>
          <w:lang w:eastAsia="ja-JP"/>
        </w:rPr>
      </w:pPr>
    </w:p>
    <w:p w14:paraId="1BC4FD69" w14:textId="4AD90C32" w:rsidR="00DD13B9" w:rsidRPr="006E5BA3" w:rsidRDefault="005851A5" w:rsidP="00777906">
      <w:pPr>
        <w:spacing w:after="0" w:line="240" w:lineRule="auto"/>
        <w:jc w:val="both"/>
        <w:rPr>
          <w:rFonts w:ascii="Garamond" w:hAnsi="Garamond"/>
        </w:rPr>
      </w:pPr>
      <w:bookmarkStart w:id="2" w:name="_Hlk50715183"/>
      <w:r w:rsidRPr="006E5BA3">
        <w:rPr>
          <w:rFonts w:ascii="Garamond" w:hAnsi="Garamond"/>
          <w:lang w:eastAsia="ja-JP"/>
        </w:rPr>
        <w:t xml:space="preserve">Predmetom zákazky </w:t>
      </w:r>
      <w:r w:rsidRPr="006E5BA3">
        <w:rPr>
          <w:rFonts w:ascii="Garamond" w:hAnsi="Garamond"/>
        </w:rPr>
        <w:t xml:space="preserve">je </w:t>
      </w:r>
      <w:r w:rsidR="00D408F7" w:rsidRPr="006E5BA3">
        <w:rPr>
          <w:rFonts w:ascii="Garamond" w:hAnsi="Garamond"/>
          <w:b/>
          <w:bCs/>
        </w:rPr>
        <w:t>„</w:t>
      </w:r>
      <w:bookmarkStart w:id="3" w:name="_Hlk92192732"/>
      <w:r w:rsidR="00D408F7" w:rsidRPr="006E5BA3">
        <w:rPr>
          <w:rFonts w:ascii="Garamond" w:hAnsi="Garamond"/>
          <w:b/>
          <w:bCs/>
        </w:rPr>
        <w:t>D</w:t>
      </w:r>
      <w:r w:rsidR="00DD13B9" w:rsidRPr="006E5BA3">
        <w:rPr>
          <w:rFonts w:ascii="Garamond" w:hAnsi="Garamond"/>
          <w:b/>
          <w:bCs/>
        </w:rPr>
        <w:t xml:space="preserve">odanie, </w:t>
      </w:r>
      <w:r w:rsidR="00D408F7" w:rsidRPr="006E5BA3">
        <w:rPr>
          <w:rFonts w:ascii="Garamond" w:hAnsi="Garamond"/>
          <w:b/>
          <w:bCs/>
        </w:rPr>
        <w:t xml:space="preserve">implementácia </w:t>
      </w:r>
      <w:r w:rsidR="00DD13B9" w:rsidRPr="006E5BA3">
        <w:rPr>
          <w:rFonts w:ascii="Garamond" w:hAnsi="Garamond"/>
          <w:b/>
          <w:bCs/>
        </w:rPr>
        <w:t>a</w:t>
      </w:r>
      <w:r w:rsidRPr="006E5BA3">
        <w:rPr>
          <w:rFonts w:ascii="Garamond" w:hAnsi="Garamond"/>
          <w:b/>
          <w:bCs/>
        </w:rPr>
        <w:t xml:space="preserve"> služb</w:t>
      </w:r>
      <w:r w:rsidR="00DD13B9" w:rsidRPr="006E5BA3">
        <w:rPr>
          <w:rFonts w:ascii="Garamond" w:hAnsi="Garamond"/>
          <w:b/>
          <w:bCs/>
        </w:rPr>
        <w:t>y</w:t>
      </w:r>
      <w:r w:rsidRPr="006E5BA3">
        <w:rPr>
          <w:rFonts w:ascii="Garamond" w:hAnsi="Garamond"/>
          <w:b/>
          <w:bCs/>
        </w:rPr>
        <w:t xml:space="preserve"> podpory prevádzky a údržby </w:t>
      </w:r>
      <w:r w:rsidR="00DD13B9" w:rsidRPr="006E5BA3">
        <w:rPr>
          <w:rFonts w:ascii="Garamond" w:hAnsi="Garamond"/>
          <w:b/>
          <w:bCs/>
        </w:rPr>
        <w:t xml:space="preserve">komplexného nástroja </w:t>
      </w:r>
      <w:r w:rsidRPr="006E5BA3">
        <w:rPr>
          <w:rFonts w:ascii="Garamond" w:hAnsi="Garamond"/>
          <w:b/>
          <w:bCs/>
        </w:rPr>
        <w:t xml:space="preserve">pre </w:t>
      </w:r>
      <w:bookmarkEnd w:id="2"/>
      <w:r w:rsidR="00DD13B9" w:rsidRPr="006E5BA3">
        <w:rPr>
          <w:rFonts w:ascii="Garamond" w:hAnsi="Garamond"/>
          <w:b/>
          <w:bCs/>
        </w:rPr>
        <w:t>Kybernetickú bezpečnosť</w:t>
      </w:r>
      <w:bookmarkEnd w:id="3"/>
      <w:r w:rsidR="00D408F7" w:rsidRPr="006E5BA3">
        <w:rPr>
          <w:rFonts w:ascii="Garamond" w:hAnsi="Garamond"/>
        </w:rPr>
        <w:t>“</w:t>
      </w:r>
      <w:r w:rsidR="00DD13B9" w:rsidRPr="006E5BA3">
        <w:rPr>
          <w:rFonts w:ascii="Garamond" w:hAnsi="Garamond"/>
        </w:rPr>
        <w:t xml:space="preserve"> ktorého cieľom je naplnenie požiadaviek legislatívy na riešenie kybernetických bezpečnostných incidentov a opatrení pre oblasť monitorovania, testovania bezpečnosti a bezpečnostných auditov</w:t>
      </w:r>
      <w:r w:rsidR="00364928" w:rsidRPr="006E5BA3">
        <w:rPr>
          <w:rFonts w:ascii="Garamond" w:hAnsi="Garamond"/>
        </w:rPr>
        <w:t xml:space="preserve"> /ďalej ako komplexný nástroj/</w:t>
      </w:r>
      <w:r w:rsidR="00DD13B9" w:rsidRPr="006E5BA3">
        <w:rPr>
          <w:rFonts w:ascii="Garamond" w:hAnsi="Garamond"/>
        </w:rPr>
        <w:t xml:space="preserve">, a to najmä: </w:t>
      </w:r>
    </w:p>
    <w:p w14:paraId="6BE909B1" w14:textId="77777777" w:rsidR="00DD13B9" w:rsidRPr="006E5BA3" w:rsidRDefault="00DD13B9" w:rsidP="00DD13B9">
      <w:pPr>
        <w:spacing w:after="0" w:line="240" w:lineRule="auto"/>
        <w:ind w:firstLine="708"/>
        <w:jc w:val="both"/>
        <w:rPr>
          <w:rFonts w:ascii="Garamond" w:hAnsi="Garamond"/>
        </w:rPr>
      </w:pPr>
    </w:p>
    <w:p w14:paraId="6F3A547F" w14:textId="6625C116" w:rsidR="00DD13B9" w:rsidRPr="006E5BA3" w:rsidRDefault="00DD13B9" w:rsidP="00DD13B9">
      <w:pPr>
        <w:spacing w:after="0" w:line="240" w:lineRule="auto"/>
        <w:ind w:firstLine="708"/>
        <w:jc w:val="both"/>
        <w:rPr>
          <w:rFonts w:ascii="Garamond" w:hAnsi="Garamond"/>
        </w:rPr>
      </w:pPr>
      <w:r w:rsidRPr="006E5BA3">
        <w:rPr>
          <w:rFonts w:ascii="Garamond" w:hAnsi="Garamond"/>
        </w:rPr>
        <w:t>-</w:t>
      </w:r>
      <w:r w:rsidRPr="006E5BA3">
        <w:rPr>
          <w:rFonts w:ascii="Garamond" w:hAnsi="Garamond"/>
        </w:rPr>
        <w:tab/>
        <w:t xml:space="preserve">zákona č. 69/2018 Z. z. o kybernetickej bezpečnosti a o zmene a doplnení niektorých zákonov, </w:t>
      </w:r>
    </w:p>
    <w:p w14:paraId="516D5783" w14:textId="77777777" w:rsidR="00DD13B9" w:rsidRPr="006E5BA3" w:rsidRDefault="00DD13B9" w:rsidP="00DD13B9">
      <w:pPr>
        <w:spacing w:after="0" w:line="240" w:lineRule="auto"/>
        <w:ind w:firstLine="708"/>
        <w:jc w:val="both"/>
        <w:rPr>
          <w:rFonts w:ascii="Garamond" w:hAnsi="Garamond"/>
        </w:rPr>
      </w:pPr>
    </w:p>
    <w:p w14:paraId="6137D36C" w14:textId="77777777" w:rsidR="00DD13B9" w:rsidRPr="006E5BA3" w:rsidRDefault="00DD13B9" w:rsidP="00DD13B9">
      <w:pPr>
        <w:spacing w:after="0" w:line="240" w:lineRule="auto"/>
        <w:ind w:firstLine="708"/>
        <w:jc w:val="both"/>
        <w:rPr>
          <w:rFonts w:ascii="Garamond" w:hAnsi="Garamond"/>
        </w:rPr>
      </w:pPr>
      <w:r w:rsidRPr="006E5BA3">
        <w:rPr>
          <w:rFonts w:ascii="Garamond" w:hAnsi="Garamond"/>
        </w:rPr>
        <w:t>-</w:t>
      </w:r>
      <w:r w:rsidRPr="006E5BA3">
        <w:rPr>
          <w:rFonts w:ascii="Garamond" w:hAnsi="Garamond"/>
        </w:rPr>
        <w:tab/>
        <w:t>vyhlášky NBÚ č. 362/2018 Z. z., ktorou sa ustanovuje obsah bezpečnostných opatrení, obsah a štruktúra bezpečnostnej dokumentácie a rozsah všeobecných bezpečnostných opatrení.</w:t>
      </w:r>
    </w:p>
    <w:p w14:paraId="3FDAB48D" w14:textId="77777777" w:rsidR="00DD13B9" w:rsidRPr="006E5BA3" w:rsidRDefault="00DD13B9" w:rsidP="00DD13B9">
      <w:pPr>
        <w:spacing w:after="0" w:line="240" w:lineRule="auto"/>
        <w:ind w:firstLine="708"/>
        <w:jc w:val="both"/>
        <w:rPr>
          <w:rFonts w:ascii="Garamond" w:hAnsi="Garamond"/>
        </w:rPr>
      </w:pPr>
    </w:p>
    <w:p w14:paraId="48084BBA" w14:textId="75F27B5C" w:rsidR="005851A5" w:rsidRPr="006E5BA3" w:rsidRDefault="005851A5" w:rsidP="009D0CD3">
      <w:pPr>
        <w:spacing w:after="0" w:line="240" w:lineRule="auto"/>
        <w:jc w:val="both"/>
        <w:rPr>
          <w:rFonts w:ascii="Garamond" w:hAnsi="Garamond"/>
        </w:rPr>
      </w:pPr>
      <w:r w:rsidRPr="006E5BA3">
        <w:rPr>
          <w:rFonts w:ascii="Garamond" w:hAnsi="Garamond"/>
        </w:rPr>
        <w:t>Poskytovateľ poskytn</w:t>
      </w:r>
      <w:r w:rsidR="009D0CD3" w:rsidRPr="006E5BA3">
        <w:rPr>
          <w:rFonts w:ascii="Garamond" w:hAnsi="Garamond"/>
        </w:rPr>
        <w:t>e</w:t>
      </w:r>
      <w:r w:rsidRPr="006E5BA3">
        <w:rPr>
          <w:rFonts w:ascii="Garamond" w:hAnsi="Garamond"/>
        </w:rPr>
        <w:t>:</w:t>
      </w:r>
    </w:p>
    <w:p w14:paraId="269D9893" w14:textId="77777777" w:rsidR="009D0CD3" w:rsidRPr="006E5BA3" w:rsidRDefault="009D0CD3" w:rsidP="00DD13B9">
      <w:pPr>
        <w:spacing w:after="0" w:line="240" w:lineRule="auto"/>
        <w:ind w:firstLine="708"/>
        <w:jc w:val="both"/>
        <w:rPr>
          <w:rFonts w:ascii="Garamond" w:hAnsi="Garamond"/>
        </w:rPr>
      </w:pPr>
    </w:p>
    <w:p w14:paraId="014DF916" w14:textId="40F95160" w:rsidR="005851A5" w:rsidRPr="006E5BA3" w:rsidRDefault="009D0CD3" w:rsidP="009D0CD3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6E5BA3">
        <w:rPr>
          <w:rFonts w:ascii="Garamond" w:hAnsi="Garamond"/>
          <w:b/>
          <w:bCs/>
        </w:rPr>
        <w:t xml:space="preserve">Dodanie a implementáciu komplexného nástroja pre Kybernetickú bezpečnosť s požadovanými funkciami </w:t>
      </w:r>
    </w:p>
    <w:p w14:paraId="2BADC6A7" w14:textId="77777777" w:rsidR="009D0CD3" w:rsidRPr="006E5BA3" w:rsidRDefault="009D0CD3" w:rsidP="009D0CD3">
      <w:pPr>
        <w:spacing w:after="0" w:line="240" w:lineRule="auto"/>
        <w:jc w:val="both"/>
        <w:rPr>
          <w:rFonts w:ascii="Garamond" w:hAnsi="Garamond"/>
        </w:rPr>
      </w:pPr>
    </w:p>
    <w:p w14:paraId="48A37EE3" w14:textId="5690DA93" w:rsidR="008C7723" w:rsidRPr="006E5BA3" w:rsidRDefault="005851A5" w:rsidP="00777906">
      <w:pPr>
        <w:spacing w:after="0" w:line="240" w:lineRule="auto"/>
        <w:ind w:left="709" w:hanging="425"/>
        <w:jc w:val="both"/>
        <w:rPr>
          <w:rFonts w:ascii="Garamond" w:hAnsi="Garamond"/>
        </w:rPr>
      </w:pPr>
      <w:r w:rsidRPr="006E5BA3">
        <w:rPr>
          <w:rFonts w:ascii="Garamond" w:hAnsi="Garamond"/>
          <w:b/>
          <w:bCs/>
        </w:rPr>
        <w:t>B</w:t>
      </w:r>
      <w:r w:rsidRPr="006E5BA3">
        <w:rPr>
          <w:rFonts w:ascii="Garamond" w:hAnsi="Garamond"/>
        </w:rPr>
        <w:t>.</w:t>
      </w:r>
      <w:r w:rsidRPr="006E5BA3">
        <w:rPr>
          <w:rFonts w:ascii="Garamond" w:hAnsi="Garamond"/>
        </w:rPr>
        <w:tab/>
      </w:r>
      <w:r w:rsidRPr="006E5BA3">
        <w:rPr>
          <w:rFonts w:ascii="Garamond" w:hAnsi="Garamond"/>
          <w:b/>
        </w:rPr>
        <w:t xml:space="preserve">Služby podpory </w:t>
      </w:r>
      <w:r w:rsidR="009D0CD3" w:rsidRPr="006E5BA3">
        <w:rPr>
          <w:rFonts w:ascii="Garamond" w:hAnsi="Garamond"/>
          <w:b/>
        </w:rPr>
        <w:t xml:space="preserve">prevádzky a údržby </w:t>
      </w:r>
      <w:r w:rsidR="00FC62DB" w:rsidRPr="006E5BA3">
        <w:rPr>
          <w:rFonts w:ascii="Garamond" w:hAnsi="Garamond"/>
          <w:b/>
        </w:rPr>
        <w:t xml:space="preserve">dodaného </w:t>
      </w:r>
      <w:r w:rsidR="009D0CD3" w:rsidRPr="006E5BA3">
        <w:rPr>
          <w:rFonts w:ascii="Garamond" w:hAnsi="Garamond"/>
          <w:b/>
        </w:rPr>
        <w:t xml:space="preserve">komplexného nástroja pre Kybernetickú bezpečnosť </w:t>
      </w:r>
      <w:r w:rsidRPr="006E5BA3">
        <w:rPr>
          <w:rFonts w:ascii="Garamond" w:hAnsi="Garamond"/>
        </w:rPr>
        <w:t>pre zaistenie spoľahlivej, kontinuálnej a bezpečnej prevádzky v súlade s dokumentáciou systému a aktuálnymi požiadavkami Objednávateľa, vrátane riešenia Problémov podľa stanovených SLA parametrov</w:t>
      </w:r>
    </w:p>
    <w:p w14:paraId="3A9E721A" w14:textId="6B8C1CEB" w:rsidR="008C7723" w:rsidRPr="006E5BA3" w:rsidRDefault="008C7723" w:rsidP="005851A5">
      <w:pPr>
        <w:spacing w:after="0" w:line="240" w:lineRule="auto"/>
        <w:jc w:val="both"/>
        <w:rPr>
          <w:rFonts w:ascii="Garamond" w:hAnsi="Garamond"/>
        </w:rPr>
      </w:pPr>
    </w:p>
    <w:p w14:paraId="793E5C87" w14:textId="77777777" w:rsidR="008C7723" w:rsidRPr="006E5BA3" w:rsidRDefault="008C7723" w:rsidP="005851A5">
      <w:pPr>
        <w:spacing w:after="0" w:line="240" w:lineRule="auto"/>
        <w:jc w:val="both"/>
        <w:rPr>
          <w:rFonts w:ascii="Garamond" w:hAnsi="Garamond"/>
        </w:rPr>
      </w:pPr>
    </w:p>
    <w:p w14:paraId="6ECF730D" w14:textId="6F329EC3" w:rsidR="005851A5" w:rsidRPr="006E5BA3" w:rsidRDefault="00EA0CA6" w:rsidP="008D0F7B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b/>
        </w:rPr>
      </w:pPr>
      <w:r w:rsidRPr="006E5BA3">
        <w:rPr>
          <w:rFonts w:ascii="Garamond" w:hAnsi="Garamond"/>
          <w:b/>
        </w:rPr>
        <w:t xml:space="preserve">Kapacitné požiadavky </w:t>
      </w:r>
      <w:r w:rsidR="008C7723" w:rsidRPr="006E5BA3">
        <w:rPr>
          <w:rFonts w:ascii="Garamond" w:hAnsi="Garamond"/>
          <w:b/>
        </w:rPr>
        <w:t>na komplexný systém</w:t>
      </w:r>
    </w:p>
    <w:p w14:paraId="277D9C68" w14:textId="77777777" w:rsidR="005851A5" w:rsidRPr="006E5BA3" w:rsidRDefault="005851A5" w:rsidP="005851A5">
      <w:pPr>
        <w:pStyle w:val="Odsekzoznamu"/>
        <w:spacing w:after="0" w:line="240" w:lineRule="auto"/>
        <w:ind w:left="360"/>
        <w:jc w:val="both"/>
        <w:rPr>
          <w:rFonts w:ascii="Garamond" w:hAnsi="Garamond"/>
        </w:rPr>
      </w:pPr>
    </w:p>
    <w:p w14:paraId="55E5D2B7" w14:textId="3BFB7865" w:rsidR="008C7723" w:rsidRPr="00AA5488" w:rsidRDefault="008C7723" w:rsidP="008C7723">
      <w:pPr>
        <w:ind w:right="261"/>
        <w:rPr>
          <w:rFonts w:ascii="Garamond" w:hAnsi="Garamond"/>
        </w:rPr>
      </w:pPr>
      <w:r w:rsidRPr="006E5BA3">
        <w:rPr>
          <w:rFonts w:ascii="Garamond" w:hAnsi="Garamond"/>
        </w:rPr>
        <w:t>Definovanie vstupných zdrojov verejného obstarávateľa</w:t>
      </w:r>
    </w:p>
    <w:tbl>
      <w:tblPr>
        <w:tblStyle w:val="Mriekatabuky"/>
        <w:tblW w:w="8359" w:type="dxa"/>
        <w:tblLook w:val="04A0" w:firstRow="1" w:lastRow="0" w:firstColumn="1" w:lastColumn="0" w:noHBand="0" w:noVBand="1"/>
      </w:tblPr>
      <w:tblGrid>
        <w:gridCol w:w="1555"/>
        <w:gridCol w:w="2268"/>
        <w:gridCol w:w="2268"/>
        <w:gridCol w:w="2268"/>
      </w:tblGrid>
      <w:tr w:rsidR="00B9525D" w:rsidRPr="008C7723" w14:paraId="1ACB3455" w14:textId="3273B6C9" w:rsidTr="00F2642B">
        <w:trPr>
          <w:trHeight w:val="731"/>
        </w:trPr>
        <w:tc>
          <w:tcPr>
            <w:tcW w:w="1555" w:type="dxa"/>
            <w:shd w:val="clear" w:color="auto" w:fill="EEECE1" w:themeFill="background2"/>
          </w:tcPr>
          <w:p w14:paraId="6CD1975C" w14:textId="77777777" w:rsidR="00B9525D" w:rsidRPr="00777906" w:rsidRDefault="00B9525D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>Počet lokalít</w:t>
            </w:r>
          </w:p>
        </w:tc>
        <w:tc>
          <w:tcPr>
            <w:tcW w:w="2268" w:type="dxa"/>
            <w:shd w:val="clear" w:color="auto" w:fill="EEECE1" w:themeFill="background2"/>
          </w:tcPr>
          <w:p w14:paraId="3FA89F4E" w14:textId="77777777" w:rsidR="00B9525D" w:rsidRPr="00777906" w:rsidRDefault="00B9525D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>Počet kolektorov</w:t>
            </w:r>
          </w:p>
        </w:tc>
        <w:tc>
          <w:tcPr>
            <w:tcW w:w="2268" w:type="dxa"/>
            <w:shd w:val="clear" w:color="auto" w:fill="EEECE1" w:themeFill="background2"/>
          </w:tcPr>
          <w:p w14:paraId="42F448FB" w14:textId="77777777" w:rsidR="00B9525D" w:rsidRPr="00777906" w:rsidRDefault="00B9525D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>Počet NTA zariadení</w:t>
            </w:r>
          </w:p>
        </w:tc>
        <w:tc>
          <w:tcPr>
            <w:tcW w:w="2268" w:type="dxa"/>
            <w:shd w:val="clear" w:color="auto" w:fill="EEECE1" w:themeFill="background2"/>
          </w:tcPr>
          <w:p w14:paraId="1C381DAE" w14:textId="5C79D116" w:rsidR="00B9525D" w:rsidRPr="00777906" w:rsidRDefault="00B9525D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 xml:space="preserve">Počet </w:t>
            </w:r>
            <w:proofErr w:type="spellStart"/>
            <w:r w:rsidRPr="00777906">
              <w:rPr>
                <w:rFonts w:ascii="Garamond" w:hAnsi="Garamond"/>
                <w:sz w:val="20"/>
                <w:szCs w:val="20"/>
              </w:rPr>
              <w:t>orchestrátor</w:t>
            </w:r>
            <w:r w:rsidR="00F36E57" w:rsidRPr="00777906">
              <w:rPr>
                <w:rFonts w:ascii="Garamond" w:hAnsi="Garamond"/>
                <w:sz w:val="20"/>
                <w:szCs w:val="20"/>
              </w:rPr>
              <w:t>ov</w:t>
            </w:r>
            <w:proofErr w:type="spellEnd"/>
            <w:r w:rsidRPr="00777906">
              <w:rPr>
                <w:rFonts w:ascii="Garamond" w:hAnsi="Garamond"/>
                <w:sz w:val="20"/>
                <w:szCs w:val="20"/>
              </w:rPr>
              <w:t xml:space="preserve"> zariadení</w:t>
            </w:r>
          </w:p>
        </w:tc>
      </w:tr>
      <w:tr w:rsidR="00B9525D" w:rsidRPr="008C7723" w14:paraId="1D96CD98" w14:textId="2FD75BD4" w:rsidTr="00F2642B">
        <w:tc>
          <w:tcPr>
            <w:tcW w:w="1555" w:type="dxa"/>
          </w:tcPr>
          <w:p w14:paraId="00A35A21" w14:textId="3FD82D85" w:rsidR="00B9525D" w:rsidRPr="00777906" w:rsidRDefault="00F2642B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15C54EC6" w14:textId="2178250B" w:rsidR="00B9525D" w:rsidRPr="00777906" w:rsidRDefault="00F36E57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4D6BD0E8" w14:textId="1B1B4626" w:rsidR="00B9525D" w:rsidRPr="00777906" w:rsidRDefault="00F2642B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73EA8FA8" w14:textId="26B2AFD0" w:rsidR="00B9525D" w:rsidRPr="00777906" w:rsidRDefault="00F36E57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>2</w:t>
            </w:r>
          </w:p>
        </w:tc>
      </w:tr>
    </w:tbl>
    <w:p w14:paraId="3D59EF33" w14:textId="77777777" w:rsidR="008C7723" w:rsidRPr="008C7723" w:rsidRDefault="008C7723" w:rsidP="008C7723">
      <w:pPr>
        <w:spacing w:after="199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0"/>
        <w:gridCol w:w="1033"/>
        <w:gridCol w:w="1475"/>
        <w:gridCol w:w="1040"/>
        <w:gridCol w:w="1269"/>
        <w:gridCol w:w="1004"/>
        <w:gridCol w:w="1133"/>
        <w:gridCol w:w="1268"/>
      </w:tblGrid>
      <w:tr w:rsidR="008C7723" w:rsidRPr="008C7723" w14:paraId="045E1612" w14:textId="77777777" w:rsidTr="001410F0">
        <w:tc>
          <w:tcPr>
            <w:tcW w:w="704" w:type="dxa"/>
            <w:shd w:val="clear" w:color="auto" w:fill="EEECE1" w:themeFill="background2"/>
          </w:tcPr>
          <w:p w14:paraId="3E3A4D19" w14:textId="77777777" w:rsidR="008C7723" w:rsidRPr="00777906" w:rsidRDefault="008C7723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>Lokalita</w:t>
            </w:r>
          </w:p>
        </w:tc>
        <w:tc>
          <w:tcPr>
            <w:tcW w:w="879" w:type="dxa"/>
            <w:shd w:val="clear" w:color="auto" w:fill="EEECE1" w:themeFill="background2"/>
          </w:tcPr>
          <w:p w14:paraId="5DAC7C31" w14:textId="77777777" w:rsidR="008C7723" w:rsidRPr="00777906" w:rsidRDefault="008C7723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>Počet AD užívateľov</w:t>
            </w:r>
          </w:p>
        </w:tc>
        <w:tc>
          <w:tcPr>
            <w:tcW w:w="1653" w:type="dxa"/>
            <w:shd w:val="clear" w:color="auto" w:fill="EEECE1" w:themeFill="background2"/>
          </w:tcPr>
          <w:p w14:paraId="3D2541E9" w14:textId="77777777" w:rsidR="008C7723" w:rsidRPr="00777906" w:rsidRDefault="008C7723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>Počet AD administrátorov</w:t>
            </w:r>
          </w:p>
        </w:tc>
        <w:tc>
          <w:tcPr>
            <w:tcW w:w="1152" w:type="dxa"/>
            <w:shd w:val="clear" w:color="auto" w:fill="EEECE1" w:themeFill="background2"/>
          </w:tcPr>
          <w:p w14:paraId="595E66E1" w14:textId="77777777" w:rsidR="008C7723" w:rsidRPr="00777906" w:rsidRDefault="008C7723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>Počet AD servisných účtov</w:t>
            </w:r>
          </w:p>
        </w:tc>
        <w:tc>
          <w:tcPr>
            <w:tcW w:w="1416" w:type="dxa"/>
            <w:shd w:val="clear" w:color="auto" w:fill="EEECE1" w:themeFill="background2"/>
          </w:tcPr>
          <w:p w14:paraId="159D9A69" w14:textId="77777777" w:rsidR="008C7723" w:rsidRPr="00777906" w:rsidRDefault="008C7723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>Počet serverov (</w:t>
            </w:r>
            <w:proofErr w:type="spellStart"/>
            <w:r w:rsidRPr="00777906">
              <w:rPr>
                <w:rFonts w:ascii="Garamond" w:hAnsi="Garamond"/>
                <w:sz w:val="20"/>
                <w:szCs w:val="20"/>
              </w:rPr>
              <w:t>virtualizačné</w:t>
            </w:r>
            <w:proofErr w:type="spellEnd"/>
            <w:r w:rsidRPr="00777906">
              <w:rPr>
                <w:rFonts w:ascii="Garamond" w:hAnsi="Garamond"/>
                <w:sz w:val="20"/>
                <w:szCs w:val="20"/>
              </w:rPr>
              <w:t xml:space="preserve"> + virtuálne) a počet fyzických serverov</w:t>
            </w:r>
          </w:p>
        </w:tc>
        <w:tc>
          <w:tcPr>
            <w:tcW w:w="1142" w:type="dxa"/>
            <w:shd w:val="clear" w:color="auto" w:fill="EEECE1" w:themeFill="background2"/>
          </w:tcPr>
          <w:p w14:paraId="5A396B5C" w14:textId="77777777" w:rsidR="008C7723" w:rsidRPr="00777906" w:rsidRDefault="008C7723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>Počet sieťových zariadení</w:t>
            </w:r>
          </w:p>
        </w:tc>
        <w:tc>
          <w:tcPr>
            <w:tcW w:w="1246" w:type="dxa"/>
            <w:shd w:val="clear" w:color="auto" w:fill="EEECE1" w:themeFill="background2"/>
          </w:tcPr>
          <w:p w14:paraId="67D8919E" w14:textId="77777777" w:rsidR="008C7723" w:rsidRPr="00777906" w:rsidRDefault="008C7723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>Počet pracovných staníc</w:t>
            </w:r>
          </w:p>
        </w:tc>
        <w:tc>
          <w:tcPr>
            <w:tcW w:w="1433" w:type="dxa"/>
            <w:shd w:val="clear" w:color="auto" w:fill="EEECE1" w:themeFill="background2"/>
          </w:tcPr>
          <w:p w14:paraId="7A575B7F" w14:textId="77777777" w:rsidR="008C7723" w:rsidRPr="00777906" w:rsidRDefault="008C7723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>Počet iných zariadení pripojených do siete (tlačiarne, skenery, dochádzkový terminál a pod.)</w:t>
            </w:r>
          </w:p>
        </w:tc>
      </w:tr>
      <w:tr w:rsidR="008C7723" w:rsidRPr="008C7723" w14:paraId="5E0999AB" w14:textId="77777777" w:rsidTr="001410F0">
        <w:tc>
          <w:tcPr>
            <w:tcW w:w="704" w:type="dxa"/>
          </w:tcPr>
          <w:p w14:paraId="288158A1" w14:textId="77777777" w:rsidR="008C7723" w:rsidRPr="00777906" w:rsidRDefault="008C7723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>OL</w:t>
            </w:r>
          </w:p>
        </w:tc>
        <w:tc>
          <w:tcPr>
            <w:tcW w:w="879" w:type="dxa"/>
          </w:tcPr>
          <w:p w14:paraId="0531D2C9" w14:textId="77777777" w:rsidR="008C7723" w:rsidRPr="00777906" w:rsidRDefault="008C7723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>900</w:t>
            </w:r>
          </w:p>
        </w:tc>
        <w:tc>
          <w:tcPr>
            <w:tcW w:w="1653" w:type="dxa"/>
          </w:tcPr>
          <w:p w14:paraId="637028A2" w14:textId="77777777" w:rsidR="008C7723" w:rsidRPr="00777906" w:rsidRDefault="008C7723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14:paraId="60D3B0DB" w14:textId="77777777" w:rsidR="008C7723" w:rsidRPr="00777906" w:rsidRDefault="008C7723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>40</w:t>
            </w:r>
          </w:p>
        </w:tc>
        <w:tc>
          <w:tcPr>
            <w:tcW w:w="1416" w:type="dxa"/>
          </w:tcPr>
          <w:p w14:paraId="3434B1E1" w14:textId="42262F02" w:rsidR="008C7723" w:rsidRPr="00777906" w:rsidRDefault="00F36E57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>60</w:t>
            </w:r>
          </w:p>
        </w:tc>
        <w:tc>
          <w:tcPr>
            <w:tcW w:w="1142" w:type="dxa"/>
          </w:tcPr>
          <w:p w14:paraId="6498C2ED" w14:textId="525D05D0" w:rsidR="008C7723" w:rsidRPr="00777906" w:rsidRDefault="00F36E57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>60</w:t>
            </w:r>
          </w:p>
        </w:tc>
        <w:tc>
          <w:tcPr>
            <w:tcW w:w="1246" w:type="dxa"/>
          </w:tcPr>
          <w:p w14:paraId="537AF528" w14:textId="0C1FE97A" w:rsidR="008C7723" w:rsidRPr="00777906" w:rsidRDefault="00F2642B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>230</w:t>
            </w:r>
          </w:p>
        </w:tc>
        <w:tc>
          <w:tcPr>
            <w:tcW w:w="1433" w:type="dxa"/>
          </w:tcPr>
          <w:p w14:paraId="2F1BF16C" w14:textId="140D45BA" w:rsidR="008C7723" w:rsidRPr="00777906" w:rsidRDefault="00F36E57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>50</w:t>
            </w:r>
          </w:p>
        </w:tc>
      </w:tr>
      <w:tr w:rsidR="008C7723" w:rsidRPr="008C7723" w14:paraId="3F2F3AC6" w14:textId="77777777" w:rsidTr="001410F0">
        <w:tc>
          <w:tcPr>
            <w:tcW w:w="704" w:type="dxa"/>
          </w:tcPr>
          <w:p w14:paraId="3159225E" w14:textId="77777777" w:rsidR="008C7723" w:rsidRPr="00777906" w:rsidRDefault="008C7723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>TR</w:t>
            </w:r>
          </w:p>
        </w:tc>
        <w:tc>
          <w:tcPr>
            <w:tcW w:w="879" w:type="dxa"/>
          </w:tcPr>
          <w:p w14:paraId="4388438B" w14:textId="77777777" w:rsidR="008C7723" w:rsidRPr="00777906" w:rsidRDefault="008C7723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3" w:type="dxa"/>
          </w:tcPr>
          <w:p w14:paraId="5D940BB4" w14:textId="77777777" w:rsidR="008C7723" w:rsidRPr="00777906" w:rsidRDefault="008C7723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52" w:type="dxa"/>
          </w:tcPr>
          <w:p w14:paraId="1391DAED" w14:textId="77777777" w:rsidR="008C7723" w:rsidRPr="00777906" w:rsidRDefault="008C7723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D88641A" w14:textId="52E13133" w:rsidR="008C7723" w:rsidRPr="00777906" w:rsidRDefault="00F36E57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42" w:type="dxa"/>
          </w:tcPr>
          <w:p w14:paraId="54752784" w14:textId="5B8795F9" w:rsidR="008C7723" w:rsidRPr="00777906" w:rsidRDefault="00F36E57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>75</w:t>
            </w:r>
          </w:p>
        </w:tc>
        <w:tc>
          <w:tcPr>
            <w:tcW w:w="1246" w:type="dxa"/>
          </w:tcPr>
          <w:p w14:paraId="2D79C646" w14:textId="5D9D093C" w:rsidR="008C7723" w:rsidRPr="00777906" w:rsidRDefault="00F2642B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>1</w:t>
            </w:r>
            <w:r w:rsidR="00F36E57" w:rsidRPr="00777906">
              <w:rPr>
                <w:rFonts w:ascii="Garamond" w:hAnsi="Garamond"/>
                <w:sz w:val="20"/>
                <w:szCs w:val="20"/>
              </w:rPr>
              <w:t>6</w:t>
            </w:r>
            <w:r w:rsidRPr="00777906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33" w:type="dxa"/>
          </w:tcPr>
          <w:p w14:paraId="33B844AC" w14:textId="05D19CD3" w:rsidR="008C7723" w:rsidRPr="00777906" w:rsidRDefault="00F36E57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>60</w:t>
            </w:r>
          </w:p>
        </w:tc>
      </w:tr>
      <w:tr w:rsidR="008C7723" w:rsidRPr="008C7723" w14:paraId="37556B17" w14:textId="77777777" w:rsidTr="001410F0">
        <w:tc>
          <w:tcPr>
            <w:tcW w:w="704" w:type="dxa"/>
          </w:tcPr>
          <w:p w14:paraId="11EE91ED" w14:textId="77777777" w:rsidR="008C7723" w:rsidRPr="00777906" w:rsidRDefault="008C7723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>PE</w:t>
            </w:r>
          </w:p>
        </w:tc>
        <w:tc>
          <w:tcPr>
            <w:tcW w:w="879" w:type="dxa"/>
          </w:tcPr>
          <w:p w14:paraId="0860FC54" w14:textId="77777777" w:rsidR="008C7723" w:rsidRPr="00777906" w:rsidRDefault="008C7723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3" w:type="dxa"/>
          </w:tcPr>
          <w:p w14:paraId="0BBCE415" w14:textId="77777777" w:rsidR="008C7723" w:rsidRPr="00777906" w:rsidRDefault="008C7723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52" w:type="dxa"/>
          </w:tcPr>
          <w:p w14:paraId="6886AAA1" w14:textId="77777777" w:rsidR="008C7723" w:rsidRPr="00777906" w:rsidRDefault="008C7723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14CDAC0" w14:textId="03E47F22" w:rsidR="008C7723" w:rsidRPr="00777906" w:rsidRDefault="008C7723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42" w:type="dxa"/>
          </w:tcPr>
          <w:p w14:paraId="4C70BFAE" w14:textId="29D1EDAD" w:rsidR="008C7723" w:rsidRPr="00777906" w:rsidRDefault="00F36E57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1246" w:type="dxa"/>
          </w:tcPr>
          <w:p w14:paraId="1C765E70" w14:textId="6FEDE5D5" w:rsidR="008C7723" w:rsidRPr="00777906" w:rsidRDefault="00F2642B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>50</w:t>
            </w:r>
          </w:p>
        </w:tc>
        <w:tc>
          <w:tcPr>
            <w:tcW w:w="1433" w:type="dxa"/>
          </w:tcPr>
          <w:p w14:paraId="0411BB91" w14:textId="46393117" w:rsidR="008C7723" w:rsidRPr="00777906" w:rsidRDefault="00F36E57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>15</w:t>
            </w:r>
          </w:p>
        </w:tc>
      </w:tr>
      <w:tr w:rsidR="008C7723" w:rsidRPr="008C7723" w14:paraId="7CBB8924" w14:textId="77777777" w:rsidTr="001410F0">
        <w:tc>
          <w:tcPr>
            <w:tcW w:w="704" w:type="dxa"/>
          </w:tcPr>
          <w:p w14:paraId="62FA1AC9" w14:textId="77777777" w:rsidR="008C7723" w:rsidRPr="00777906" w:rsidRDefault="008C7723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>HR</w:t>
            </w:r>
          </w:p>
        </w:tc>
        <w:tc>
          <w:tcPr>
            <w:tcW w:w="879" w:type="dxa"/>
          </w:tcPr>
          <w:p w14:paraId="2FE26B29" w14:textId="77777777" w:rsidR="008C7723" w:rsidRPr="00777906" w:rsidRDefault="008C7723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3" w:type="dxa"/>
          </w:tcPr>
          <w:p w14:paraId="1C35CB14" w14:textId="77777777" w:rsidR="008C7723" w:rsidRPr="00777906" w:rsidRDefault="008C7723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52" w:type="dxa"/>
          </w:tcPr>
          <w:p w14:paraId="56BC872B" w14:textId="77777777" w:rsidR="008C7723" w:rsidRPr="00777906" w:rsidRDefault="008C7723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99A72B6" w14:textId="14971C36" w:rsidR="008C7723" w:rsidRPr="00777906" w:rsidRDefault="008C7723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42" w:type="dxa"/>
          </w:tcPr>
          <w:p w14:paraId="552F6DC8" w14:textId="0F6044DD" w:rsidR="008C7723" w:rsidRPr="00777906" w:rsidRDefault="00F36E57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14:paraId="17937E4E" w14:textId="4FDB3394" w:rsidR="008C7723" w:rsidRPr="00777906" w:rsidRDefault="00F36E57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>30</w:t>
            </w:r>
          </w:p>
        </w:tc>
        <w:tc>
          <w:tcPr>
            <w:tcW w:w="1433" w:type="dxa"/>
          </w:tcPr>
          <w:p w14:paraId="1061385A" w14:textId="43EF80C5" w:rsidR="008C7723" w:rsidRPr="00777906" w:rsidRDefault="00F36E57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>15</w:t>
            </w:r>
          </w:p>
        </w:tc>
      </w:tr>
      <w:tr w:rsidR="008C7723" w:rsidRPr="008C7723" w14:paraId="40ED6B28" w14:textId="77777777" w:rsidTr="001410F0">
        <w:tc>
          <w:tcPr>
            <w:tcW w:w="704" w:type="dxa"/>
          </w:tcPr>
          <w:p w14:paraId="41892FFA" w14:textId="77777777" w:rsidR="008C7723" w:rsidRPr="00777906" w:rsidRDefault="008C7723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>KR</w:t>
            </w:r>
          </w:p>
        </w:tc>
        <w:tc>
          <w:tcPr>
            <w:tcW w:w="879" w:type="dxa"/>
          </w:tcPr>
          <w:p w14:paraId="47025413" w14:textId="77777777" w:rsidR="008C7723" w:rsidRPr="00777906" w:rsidRDefault="008C7723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3" w:type="dxa"/>
          </w:tcPr>
          <w:p w14:paraId="3F6036F7" w14:textId="77777777" w:rsidR="008C7723" w:rsidRPr="00777906" w:rsidRDefault="008C7723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52" w:type="dxa"/>
          </w:tcPr>
          <w:p w14:paraId="6929884E" w14:textId="77777777" w:rsidR="008C7723" w:rsidRPr="00777906" w:rsidRDefault="008C7723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95F0BB9" w14:textId="2564AD27" w:rsidR="008C7723" w:rsidRPr="00777906" w:rsidRDefault="008C7723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42" w:type="dxa"/>
          </w:tcPr>
          <w:p w14:paraId="4E51ADEB" w14:textId="0A210D1F" w:rsidR="008C7723" w:rsidRPr="00777906" w:rsidRDefault="00F36E57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>30</w:t>
            </w:r>
          </w:p>
        </w:tc>
        <w:tc>
          <w:tcPr>
            <w:tcW w:w="1246" w:type="dxa"/>
          </w:tcPr>
          <w:p w14:paraId="2E89F800" w14:textId="41220587" w:rsidR="008C7723" w:rsidRPr="00777906" w:rsidRDefault="00F36E57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>6</w:t>
            </w:r>
            <w:r w:rsidR="00F2642B" w:rsidRPr="00777906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33" w:type="dxa"/>
          </w:tcPr>
          <w:p w14:paraId="7DFBD37D" w14:textId="6D401DC7" w:rsidR="008C7723" w:rsidRPr="00777906" w:rsidRDefault="00F36E57" w:rsidP="001410F0">
            <w:pPr>
              <w:spacing w:after="199"/>
              <w:rPr>
                <w:rFonts w:ascii="Garamond" w:hAnsi="Garamond"/>
                <w:sz w:val="20"/>
                <w:szCs w:val="20"/>
              </w:rPr>
            </w:pPr>
            <w:r w:rsidRPr="00777906">
              <w:rPr>
                <w:rFonts w:ascii="Garamond" w:hAnsi="Garamond"/>
                <w:sz w:val="20"/>
                <w:szCs w:val="20"/>
              </w:rPr>
              <w:t>30</w:t>
            </w:r>
          </w:p>
        </w:tc>
      </w:tr>
    </w:tbl>
    <w:p w14:paraId="6F34A409" w14:textId="77777777" w:rsidR="008C7723" w:rsidRPr="008C7723" w:rsidRDefault="008C7723" w:rsidP="008C7723">
      <w:pPr>
        <w:ind w:right="261"/>
      </w:pPr>
    </w:p>
    <w:p w14:paraId="5185EA8D" w14:textId="1218D0F5" w:rsidR="008C7723" w:rsidRPr="006E5BA3" w:rsidRDefault="008C7723" w:rsidP="008C7723">
      <w:pPr>
        <w:spacing w:after="5" w:line="248" w:lineRule="auto"/>
        <w:ind w:right="261"/>
        <w:jc w:val="both"/>
        <w:rPr>
          <w:rFonts w:ascii="Garamond" w:hAnsi="Garamond"/>
        </w:rPr>
      </w:pPr>
      <w:r w:rsidRPr="006E5BA3">
        <w:rPr>
          <w:rFonts w:ascii="Garamond" w:hAnsi="Garamond"/>
        </w:rPr>
        <w:lastRenderedPageBreak/>
        <w:t xml:space="preserve">Dodávaný komplexný nástroj musí podporovať zber logov z nasledujúcich typov zariadení a systémov verejného obstarávateľa:  </w:t>
      </w:r>
    </w:p>
    <w:p w14:paraId="1983F1AD" w14:textId="77777777" w:rsidR="008C7723" w:rsidRPr="006E5BA3" w:rsidRDefault="008C7723" w:rsidP="008C7723">
      <w:pPr>
        <w:ind w:right="261"/>
        <w:rPr>
          <w:rFonts w:ascii="Garamond" w:hAnsi="Garamond"/>
        </w:rPr>
      </w:pPr>
    </w:p>
    <w:p w14:paraId="75DB3424" w14:textId="77777777" w:rsidR="008C7723" w:rsidRPr="006E5BA3" w:rsidRDefault="008C7723" w:rsidP="008C7723">
      <w:pPr>
        <w:ind w:left="730" w:right="261"/>
        <w:rPr>
          <w:rFonts w:ascii="Garamond" w:hAnsi="Garamond"/>
        </w:rPr>
      </w:pPr>
      <w:r w:rsidRPr="006E5BA3">
        <w:rPr>
          <w:rFonts w:ascii="Garamond" w:hAnsi="Garamond"/>
        </w:rPr>
        <w:t xml:space="preserve">MS Windows Server 2012 R2 a neskoršie vrátane všetkých jeho rolí </w:t>
      </w:r>
    </w:p>
    <w:p w14:paraId="756C2F0D" w14:textId="77777777" w:rsidR="008C7723" w:rsidRPr="006E5BA3" w:rsidRDefault="008C7723" w:rsidP="008C7723">
      <w:pPr>
        <w:ind w:left="730" w:right="261"/>
        <w:rPr>
          <w:rFonts w:ascii="Garamond" w:hAnsi="Garamond"/>
        </w:rPr>
      </w:pPr>
      <w:r w:rsidRPr="006E5BA3">
        <w:rPr>
          <w:rFonts w:ascii="Garamond" w:hAnsi="Garamond"/>
        </w:rPr>
        <w:t xml:space="preserve">MS Exchange Server 2016 a neskoršie </w:t>
      </w:r>
    </w:p>
    <w:p w14:paraId="52560E2B" w14:textId="209CDC2D" w:rsidR="008C7723" w:rsidRPr="006E5BA3" w:rsidRDefault="008C7723" w:rsidP="008C7723">
      <w:pPr>
        <w:ind w:left="730" w:right="261"/>
        <w:rPr>
          <w:rFonts w:ascii="Garamond" w:hAnsi="Garamond"/>
        </w:rPr>
      </w:pPr>
      <w:r w:rsidRPr="006E5BA3">
        <w:rPr>
          <w:rFonts w:ascii="Garamond" w:hAnsi="Garamond"/>
        </w:rPr>
        <w:t>Linux server</w:t>
      </w:r>
    </w:p>
    <w:p w14:paraId="4A6A589E" w14:textId="77777777" w:rsidR="008C7723" w:rsidRPr="006E5BA3" w:rsidRDefault="008C7723" w:rsidP="008C7723">
      <w:pPr>
        <w:ind w:left="730" w:right="261"/>
        <w:rPr>
          <w:rFonts w:ascii="Garamond" w:hAnsi="Garamond"/>
        </w:rPr>
      </w:pPr>
      <w:r w:rsidRPr="006E5BA3">
        <w:rPr>
          <w:rFonts w:ascii="Garamond" w:hAnsi="Garamond"/>
        </w:rPr>
        <w:t xml:space="preserve">Sieťové smerovače, prepínače a firewally (Cisco, </w:t>
      </w:r>
      <w:proofErr w:type="spellStart"/>
      <w:r w:rsidRPr="006E5BA3">
        <w:rPr>
          <w:rFonts w:ascii="Garamond" w:hAnsi="Garamond"/>
        </w:rPr>
        <w:t>Fortinet</w:t>
      </w:r>
      <w:proofErr w:type="spellEnd"/>
      <w:r w:rsidRPr="006E5BA3">
        <w:rPr>
          <w:rFonts w:ascii="Garamond" w:hAnsi="Garamond"/>
        </w:rPr>
        <w:t xml:space="preserve">, </w:t>
      </w:r>
      <w:proofErr w:type="spellStart"/>
      <w:r w:rsidRPr="006E5BA3">
        <w:rPr>
          <w:rFonts w:ascii="Garamond" w:hAnsi="Garamond"/>
        </w:rPr>
        <w:t>Microtik</w:t>
      </w:r>
      <w:proofErr w:type="spellEnd"/>
      <w:r w:rsidRPr="006E5BA3">
        <w:rPr>
          <w:rFonts w:ascii="Garamond" w:hAnsi="Garamond"/>
        </w:rPr>
        <w:t xml:space="preserve">, </w:t>
      </w:r>
      <w:proofErr w:type="spellStart"/>
      <w:r w:rsidRPr="006E5BA3">
        <w:rPr>
          <w:rFonts w:ascii="Garamond" w:hAnsi="Garamond"/>
        </w:rPr>
        <w:t>Palo</w:t>
      </w:r>
      <w:proofErr w:type="spellEnd"/>
      <w:r w:rsidRPr="006E5BA3">
        <w:rPr>
          <w:rFonts w:ascii="Garamond" w:hAnsi="Garamond"/>
        </w:rPr>
        <w:t xml:space="preserve"> </w:t>
      </w:r>
      <w:proofErr w:type="spellStart"/>
      <w:r w:rsidRPr="006E5BA3">
        <w:rPr>
          <w:rFonts w:ascii="Garamond" w:hAnsi="Garamond"/>
        </w:rPr>
        <w:t>Alto</w:t>
      </w:r>
      <w:proofErr w:type="spellEnd"/>
      <w:r w:rsidRPr="006E5BA3">
        <w:rPr>
          <w:rFonts w:ascii="Garamond" w:hAnsi="Garamond"/>
        </w:rPr>
        <w:t>)</w:t>
      </w:r>
    </w:p>
    <w:p w14:paraId="6CD68CCC" w14:textId="77777777" w:rsidR="008C7723" w:rsidRPr="006E5BA3" w:rsidRDefault="008C7723" w:rsidP="008C7723">
      <w:pPr>
        <w:ind w:left="730" w:right="261"/>
        <w:rPr>
          <w:rFonts w:ascii="Garamond" w:hAnsi="Garamond"/>
        </w:rPr>
      </w:pPr>
      <w:proofErr w:type="spellStart"/>
      <w:r w:rsidRPr="006E5BA3">
        <w:rPr>
          <w:rFonts w:ascii="Garamond" w:hAnsi="Garamond"/>
        </w:rPr>
        <w:t>NetApp</w:t>
      </w:r>
      <w:proofErr w:type="spellEnd"/>
      <w:r w:rsidRPr="006E5BA3">
        <w:rPr>
          <w:rFonts w:ascii="Garamond" w:hAnsi="Garamond"/>
        </w:rPr>
        <w:t xml:space="preserve"> úložiská radu FAS a AFF</w:t>
      </w:r>
    </w:p>
    <w:p w14:paraId="7DE4616C" w14:textId="77777777" w:rsidR="008C7723" w:rsidRPr="006E5BA3" w:rsidRDefault="008C7723" w:rsidP="008C7723">
      <w:pPr>
        <w:ind w:left="730" w:right="261"/>
        <w:rPr>
          <w:rFonts w:ascii="Garamond" w:hAnsi="Garamond"/>
        </w:rPr>
      </w:pPr>
      <w:proofErr w:type="spellStart"/>
      <w:r w:rsidRPr="006E5BA3">
        <w:rPr>
          <w:rFonts w:ascii="Garamond" w:hAnsi="Garamond"/>
        </w:rPr>
        <w:t>Synology</w:t>
      </w:r>
      <w:proofErr w:type="spellEnd"/>
      <w:r w:rsidRPr="006E5BA3">
        <w:rPr>
          <w:rFonts w:ascii="Garamond" w:hAnsi="Garamond"/>
        </w:rPr>
        <w:t xml:space="preserve"> úložiská</w:t>
      </w:r>
    </w:p>
    <w:p w14:paraId="3D7A5B0E" w14:textId="77777777" w:rsidR="008C7723" w:rsidRPr="006E5BA3" w:rsidRDefault="008C7723" w:rsidP="008C7723">
      <w:pPr>
        <w:ind w:left="730" w:right="261"/>
        <w:rPr>
          <w:rFonts w:ascii="Garamond" w:hAnsi="Garamond"/>
        </w:rPr>
      </w:pPr>
      <w:proofErr w:type="spellStart"/>
      <w:r w:rsidRPr="006E5BA3">
        <w:rPr>
          <w:rFonts w:ascii="Garamond" w:hAnsi="Garamond"/>
        </w:rPr>
        <w:t>Eset</w:t>
      </w:r>
      <w:proofErr w:type="spellEnd"/>
      <w:r w:rsidRPr="006E5BA3">
        <w:rPr>
          <w:rFonts w:ascii="Garamond" w:hAnsi="Garamond"/>
        </w:rPr>
        <w:t xml:space="preserve"> </w:t>
      </w:r>
      <w:proofErr w:type="spellStart"/>
      <w:r w:rsidRPr="006E5BA3">
        <w:rPr>
          <w:rFonts w:ascii="Garamond" w:hAnsi="Garamond"/>
        </w:rPr>
        <w:t>Antivirus</w:t>
      </w:r>
      <w:proofErr w:type="spellEnd"/>
    </w:p>
    <w:p w14:paraId="1A03F471" w14:textId="77777777" w:rsidR="008C7723" w:rsidRPr="006E5BA3" w:rsidRDefault="008C7723" w:rsidP="008C7723">
      <w:pPr>
        <w:ind w:left="730" w:right="261"/>
        <w:rPr>
          <w:rFonts w:ascii="Garamond" w:hAnsi="Garamond"/>
        </w:rPr>
      </w:pPr>
      <w:r w:rsidRPr="006E5BA3">
        <w:rPr>
          <w:rFonts w:ascii="Garamond" w:hAnsi="Garamond"/>
        </w:rPr>
        <w:t>Microsoft 365</w:t>
      </w:r>
    </w:p>
    <w:p w14:paraId="23242F94" w14:textId="30578BBF" w:rsidR="005851A5" w:rsidRPr="006E5BA3" w:rsidRDefault="005851A5" w:rsidP="005851A5">
      <w:pPr>
        <w:autoSpaceDE w:val="0"/>
        <w:autoSpaceDN w:val="0"/>
        <w:adjustRightInd w:val="0"/>
        <w:spacing w:after="0" w:line="240" w:lineRule="auto"/>
        <w:ind w:left="708"/>
        <w:rPr>
          <w:rFonts w:ascii="Garamond" w:hAnsi="Garamond"/>
        </w:rPr>
      </w:pPr>
    </w:p>
    <w:p w14:paraId="2998FDC6" w14:textId="6D4C512B" w:rsidR="00361C3D" w:rsidRPr="006E5BA3" w:rsidRDefault="00361C3D" w:rsidP="005851A5">
      <w:pPr>
        <w:autoSpaceDE w:val="0"/>
        <w:autoSpaceDN w:val="0"/>
        <w:adjustRightInd w:val="0"/>
        <w:spacing w:after="0" w:line="240" w:lineRule="auto"/>
        <w:ind w:left="708"/>
        <w:rPr>
          <w:rFonts w:ascii="Garamond" w:hAnsi="Garamond"/>
        </w:rPr>
      </w:pPr>
    </w:p>
    <w:p w14:paraId="2874EF98" w14:textId="77777777" w:rsidR="00FC62DB" w:rsidRPr="006E5BA3" w:rsidRDefault="00FC62DB" w:rsidP="008C7723">
      <w:pPr>
        <w:pStyle w:val="Odsekzoznamu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Garamond" w:hAnsi="Garamond"/>
        </w:rPr>
      </w:pPr>
    </w:p>
    <w:p w14:paraId="00994D62" w14:textId="77777777" w:rsidR="005851A5" w:rsidRPr="006E5BA3" w:rsidRDefault="005851A5" w:rsidP="008D0F7B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b/>
        </w:rPr>
      </w:pPr>
      <w:bookmarkStart w:id="4" w:name="_Toc1142111"/>
      <w:r w:rsidRPr="006E5BA3">
        <w:rPr>
          <w:rFonts w:ascii="Garamond" w:hAnsi="Garamond"/>
          <w:b/>
        </w:rPr>
        <w:t>Špecifikácia požadovaných služieb</w:t>
      </w:r>
      <w:bookmarkEnd w:id="4"/>
      <w:r w:rsidRPr="006E5BA3">
        <w:rPr>
          <w:rFonts w:ascii="Garamond" w:hAnsi="Garamond"/>
          <w:b/>
        </w:rPr>
        <w:t xml:space="preserve"> </w:t>
      </w:r>
    </w:p>
    <w:p w14:paraId="143A685E" w14:textId="77777777" w:rsidR="005851A5" w:rsidRPr="006E5BA3" w:rsidRDefault="005851A5" w:rsidP="005851A5">
      <w:pPr>
        <w:pStyle w:val="Odsekzoznamu"/>
        <w:spacing w:after="0" w:line="240" w:lineRule="auto"/>
        <w:ind w:left="360"/>
        <w:jc w:val="both"/>
        <w:rPr>
          <w:rFonts w:ascii="Garamond" w:hAnsi="Garamond"/>
          <w:b/>
        </w:rPr>
      </w:pPr>
    </w:p>
    <w:p w14:paraId="1FC2A7BB" w14:textId="7A476B49" w:rsidR="009D0CD3" w:rsidRPr="006E5BA3" w:rsidRDefault="00FC62DB" w:rsidP="009D0CD3">
      <w:pPr>
        <w:pStyle w:val="Odsekzoznamu"/>
        <w:numPr>
          <w:ilvl w:val="1"/>
          <w:numId w:val="15"/>
        </w:numPr>
        <w:spacing w:after="0" w:line="240" w:lineRule="auto"/>
        <w:ind w:left="462"/>
        <w:jc w:val="both"/>
        <w:rPr>
          <w:rFonts w:ascii="Garamond" w:hAnsi="Garamond"/>
        </w:rPr>
      </w:pPr>
      <w:bookmarkStart w:id="5" w:name="_Toc1142112"/>
      <w:r w:rsidRPr="006E5BA3">
        <w:rPr>
          <w:rFonts w:ascii="Garamond" w:hAnsi="Garamond"/>
          <w:b/>
          <w:u w:val="single"/>
        </w:rPr>
        <w:t>Dodanie a</w:t>
      </w:r>
      <w:r w:rsidR="0050575F" w:rsidRPr="006E5BA3">
        <w:rPr>
          <w:rFonts w:ascii="Garamond" w:hAnsi="Garamond"/>
          <w:b/>
          <w:u w:val="single"/>
        </w:rPr>
        <w:t xml:space="preserve"> </w:t>
      </w:r>
      <w:r w:rsidRPr="006E5BA3">
        <w:rPr>
          <w:rFonts w:ascii="Garamond" w:hAnsi="Garamond"/>
          <w:b/>
          <w:u w:val="single"/>
        </w:rPr>
        <w:t>implementáciu komplexného nástroja pre Kybernetickú bezpečnosť s požadovanými funkciami</w:t>
      </w:r>
      <w:bookmarkEnd w:id="5"/>
      <w:r w:rsidRPr="006E5BA3">
        <w:rPr>
          <w:rFonts w:ascii="Garamond" w:hAnsi="Garamond"/>
          <w:b/>
          <w:u w:val="single"/>
        </w:rPr>
        <w:t>, ktorými sú</w:t>
      </w:r>
    </w:p>
    <w:p w14:paraId="21528034" w14:textId="172D3139" w:rsidR="009D0CD3" w:rsidRPr="006E5BA3" w:rsidRDefault="009D0CD3" w:rsidP="009D0CD3">
      <w:pPr>
        <w:spacing w:after="0" w:line="240" w:lineRule="auto"/>
        <w:jc w:val="both"/>
        <w:rPr>
          <w:rFonts w:ascii="Garamond" w:hAnsi="Garamond"/>
        </w:rPr>
      </w:pPr>
    </w:p>
    <w:p w14:paraId="074FED60" w14:textId="7251BD98" w:rsidR="009D0CD3" w:rsidRPr="006E5BA3" w:rsidRDefault="009D0CD3" w:rsidP="004720FB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Garamond" w:hAnsi="Garamond"/>
        </w:rPr>
      </w:pPr>
      <w:r w:rsidRPr="006E5BA3">
        <w:rPr>
          <w:rFonts w:ascii="Garamond" w:hAnsi="Garamond"/>
        </w:rPr>
        <w:t>SIEM (</w:t>
      </w:r>
      <w:proofErr w:type="spellStart"/>
      <w:r w:rsidRPr="006E5BA3">
        <w:rPr>
          <w:rFonts w:ascii="Garamond" w:hAnsi="Garamond"/>
        </w:rPr>
        <w:t>Security</w:t>
      </w:r>
      <w:proofErr w:type="spellEnd"/>
      <w:r w:rsidRPr="006E5BA3">
        <w:rPr>
          <w:rFonts w:ascii="Garamond" w:hAnsi="Garamond"/>
        </w:rPr>
        <w:t xml:space="preserve"> </w:t>
      </w:r>
      <w:proofErr w:type="spellStart"/>
      <w:r w:rsidRPr="006E5BA3">
        <w:rPr>
          <w:rFonts w:ascii="Garamond" w:hAnsi="Garamond"/>
        </w:rPr>
        <w:t>Information</w:t>
      </w:r>
      <w:proofErr w:type="spellEnd"/>
      <w:r w:rsidRPr="006E5BA3">
        <w:rPr>
          <w:rFonts w:ascii="Garamond" w:hAnsi="Garamond"/>
        </w:rPr>
        <w:t xml:space="preserve"> &amp; Event management)</w:t>
      </w:r>
    </w:p>
    <w:p w14:paraId="20522CCE" w14:textId="600B2E36" w:rsidR="009D0CD3" w:rsidRPr="006E5BA3" w:rsidRDefault="009D0CD3" w:rsidP="004720FB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Garamond" w:hAnsi="Garamond"/>
        </w:rPr>
      </w:pPr>
      <w:r w:rsidRPr="006E5BA3">
        <w:rPr>
          <w:rFonts w:ascii="Garamond" w:hAnsi="Garamond"/>
        </w:rPr>
        <w:t xml:space="preserve">UBA (User </w:t>
      </w:r>
      <w:proofErr w:type="spellStart"/>
      <w:r w:rsidRPr="006E5BA3">
        <w:rPr>
          <w:rFonts w:ascii="Garamond" w:hAnsi="Garamond"/>
        </w:rPr>
        <w:t>Behavior</w:t>
      </w:r>
      <w:proofErr w:type="spellEnd"/>
      <w:r w:rsidRPr="006E5BA3">
        <w:rPr>
          <w:rFonts w:ascii="Garamond" w:hAnsi="Garamond"/>
        </w:rPr>
        <w:t xml:space="preserve"> </w:t>
      </w:r>
      <w:proofErr w:type="spellStart"/>
      <w:r w:rsidRPr="006E5BA3">
        <w:rPr>
          <w:rFonts w:ascii="Garamond" w:hAnsi="Garamond"/>
        </w:rPr>
        <w:t>Analytics</w:t>
      </w:r>
      <w:proofErr w:type="spellEnd"/>
      <w:r w:rsidRPr="006E5BA3">
        <w:rPr>
          <w:rFonts w:ascii="Garamond" w:hAnsi="Garamond"/>
        </w:rPr>
        <w:t>)</w:t>
      </w:r>
    </w:p>
    <w:p w14:paraId="0B8DA5C5" w14:textId="324DDB90" w:rsidR="009D0CD3" w:rsidRPr="006E5BA3" w:rsidRDefault="009D0CD3" w:rsidP="004720FB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Garamond" w:hAnsi="Garamond"/>
        </w:rPr>
      </w:pPr>
      <w:r w:rsidRPr="006E5BA3">
        <w:rPr>
          <w:rFonts w:ascii="Garamond" w:hAnsi="Garamond"/>
        </w:rPr>
        <w:t>ABA (</w:t>
      </w:r>
      <w:proofErr w:type="spellStart"/>
      <w:r w:rsidRPr="006E5BA3">
        <w:rPr>
          <w:rFonts w:ascii="Garamond" w:hAnsi="Garamond"/>
        </w:rPr>
        <w:t>Attacker</w:t>
      </w:r>
      <w:proofErr w:type="spellEnd"/>
      <w:r w:rsidRPr="006E5BA3">
        <w:rPr>
          <w:rFonts w:ascii="Garamond" w:hAnsi="Garamond"/>
        </w:rPr>
        <w:t xml:space="preserve"> </w:t>
      </w:r>
      <w:proofErr w:type="spellStart"/>
      <w:r w:rsidRPr="006E5BA3">
        <w:rPr>
          <w:rFonts w:ascii="Garamond" w:hAnsi="Garamond"/>
        </w:rPr>
        <w:t>Behavior</w:t>
      </w:r>
      <w:proofErr w:type="spellEnd"/>
      <w:r w:rsidRPr="006E5BA3">
        <w:rPr>
          <w:rFonts w:ascii="Garamond" w:hAnsi="Garamond"/>
        </w:rPr>
        <w:t xml:space="preserve"> </w:t>
      </w:r>
      <w:proofErr w:type="spellStart"/>
      <w:r w:rsidRPr="006E5BA3">
        <w:rPr>
          <w:rFonts w:ascii="Garamond" w:hAnsi="Garamond"/>
        </w:rPr>
        <w:t>Analytics</w:t>
      </w:r>
      <w:proofErr w:type="spellEnd"/>
      <w:r w:rsidRPr="006E5BA3">
        <w:rPr>
          <w:rFonts w:ascii="Garamond" w:hAnsi="Garamond"/>
        </w:rPr>
        <w:t>)</w:t>
      </w:r>
    </w:p>
    <w:p w14:paraId="541D1C41" w14:textId="0448376E" w:rsidR="009D0CD3" w:rsidRPr="006E5BA3" w:rsidRDefault="009D0CD3" w:rsidP="004720FB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Garamond" w:hAnsi="Garamond"/>
        </w:rPr>
      </w:pPr>
      <w:r w:rsidRPr="006E5BA3">
        <w:rPr>
          <w:rFonts w:ascii="Garamond" w:hAnsi="Garamond"/>
        </w:rPr>
        <w:t>EDR (</w:t>
      </w:r>
      <w:proofErr w:type="spellStart"/>
      <w:r w:rsidRPr="006E5BA3">
        <w:rPr>
          <w:rFonts w:ascii="Garamond" w:hAnsi="Garamond"/>
        </w:rPr>
        <w:t>Endpoint</w:t>
      </w:r>
      <w:proofErr w:type="spellEnd"/>
      <w:r w:rsidRPr="006E5BA3">
        <w:rPr>
          <w:rFonts w:ascii="Garamond" w:hAnsi="Garamond"/>
        </w:rPr>
        <w:t xml:space="preserve"> </w:t>
      </w:r>
      <w:proofErr w:type="spellStart"/>
      <w:r w:rsidRPr="006E5BA3">
        <w:rPr>
          <w:rFonts w:ascii="Garamond" w:hAnsi="Garamond"/>
        </w:rPr>
        <w:t>Detection</w:t>
      </w:r>
      <w:proofErr w:type="spellEnd"/>
      <w:r w:rsidRPr="006E5BA3">
        <w:rPr>
          <w:rFonts w:ascii="Garamond" w:hAnsi="Garamond"/>
        </w:rPr>
        <w:t xml:space="preserve"> &amp; </w:t>
      </w:r>
      <w:proofErr w:type="spellStart"/>
      <w:r w:rsidRPr="006E5BA3">
        <w:rPr>
          <w:rFonts w:ascii="Garamond" w:hAnsi="Garamond"/>
        </w:rPr>
        <w:t>Response</w:t>
      </w:r>
      <w:proofErr w:type="spellEnd"/>
      <w:r w:rsidRPr="006E5BA3">
        <w:rPr>
          <w:rFonts w:ascii="Garamond" w:hAnsi="Garamond"/>
        </w:rPr>
        <w:t>) &amp; FIM (</w:t>
      </w:r>
      <w:proofErr w:type="spellStart"/>
      <w:r w:rsidRPr="006E5BA3">
        <w:rPr>
          <w:rFonts w:ascii="Garamond" w:hAnsi="Garamond"/>
        </w:rPr>
        <w:t>File</w:t>
      </w:r>
      <w:proofErr w:type="spellEnd"/>
      <w:r w:rsidRPr="006E5BA3">
        <w:rPr>
          <w:rFonts w:ascii="Garamond" w:hAnsi="Garamond"/>
        </w:rPr>
        <w:t xml:space="preserve"> Integrity Monitoring)</w:t>
      </w:r>
    </w:p>
    <w:p w14:paraId="7BD1D176" w14:textId="146D50AF" w:rsidR="009D0CD3" w:rsidRPr="006E5BA3" w:rsidRDefault="009D0CD3" w:rsidP="004720FB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Garamond" w:hAnsi="Garamond"/>
        </w:rPr>
      </w:pPr>
      <w:r w:rsidRPr="006E5BA3">
        <w:rPr>
          <w:rFonts w:ascii="Garamond" w:hAnsi="Garamond"/>
        </w:rPr>
        <w:t>NTA (</w:t>
      </w:r>
      <w:proofErr w:type="spellStart"/>
      <w:r w:rsidRPr="006E5BA3">
        <w:rPr>
          <w:rFonts w:ascii="Garamond" w:hAnsi="Garamond"/>
        </w:rPr>
        <w:t>Network</w:t>
      </w:r>
      <w:proofErr w:type="spellEnd"/>
      <w:r w:rsidRPr="006E5BA3">
        <w:rPr>
          <w:rFonts w:ascii="Garamond" w:hAnsi="Garamond"/>
        </w:rPr>
        <w:t xml:space="preserve"> </w:t>
      </w:r>
      <w:proofErr w:type="spellStart"/>
      <w:r w:rsidRPr="006E5BA3">
        <w:rPr>
          <w:rFonts w:ascii="Garamond" w:hAnsi="Garamond"/>
        </w:rPr>
        <w:t>Traffic</w:t>
      </w:r>
      <w:proofErr w:type="spellEnd"/>
      <w:r w:rsidRPr="006E5BA3">
        <w:rPr>
          <w:rFonts w:ascii="Garamond" w:hAnsi="Garamond"/>
        </w:rPr>
        <w:t xml:space="preserve"> </w:t>
      </w:r>
      <w:proofErr w:type="spellStart"/>
      <w:r w:rsidRPr="006E5BA3">
        <w:rPr>
          <w:rFonts w:ascii="Garamond" w:hAnsi="Garamond"/>
        </w:rPr>
        <w:t>Analysis</w:t>
      </w:r>
      <w:proofErr w:type="spellEnd"/>
      <w:r w:rsidRPr="006E5BA3">
        <w:rPr>
          <w:rFonts w:ascii="Garamond" w:hAnsi="Garamond"/>
        </w:rPr>
        <w:t>)</w:t>
      </w:r>
    </w:p>
    <w:p w14:paraId="17A028A1" w14:textId="3133E420" w:rsidR="004720FB" w:rsidRPr="006E5BA3" w:rsidRDefault="009D0CD3" w:rsidP="004720FB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Garamond" w:hAnsi="Garamond"/>
        </w:rPr>
      </w:pPr>
      <w:r w:rsidRPr="006E5BA3">
        <w:rPr>
          <w:rFonts w:ascii="Garamond" w:hAnsi="Garamond"/>
        </w:rPr>
        <w:t>DT (</w:t>
      </w:r>
      <w:proofErr w:type="spellStart"/>
      <w:r w:rsidRPr="006E5BA3">
        <w:rPr>
          <w:rFonts w:ascii="Garamond" w:hAnsi="Garamond"/>
        </w:rPr>
        <w:t>Deception</w:t>
      </w:r>
      <w:proofErr w:type="spellEnd"/>
      <w:r w:rsidRPr="006E5BA3">
        <w:rPr>
          <w:rFonts w:ascii="Garamond" w:hAnsi="Garamond"/>
        </w:rPr>
        <w:t xml:space="preserve"> </w:t>
      </w:r>
      <w:proofErr w:type="spellStart"/>
      <w:r w:rsidRPr="006E5BA3">
        <w:rPr>
          <w:rFonts w:ascii="Garamond" w:hAnsi="Garamond"/>
        </w:rPr>
        <w:t>Technology</w:t>
      </w:r>
      <w:proofErr w:type="spellEnd"/>
      <w:r w:rsidRPr="006E5BA3">
        <w:rPr>
          <w:rFonts w:ascii="Garamond" w:hAnsi="Garamond"/>
        </w:rPr>
        <w:t>)</w:t>
      </w:r>
    </w:p>
    <w:p w14:paraId="2EC36E27" w14:textId="23EB3360" w:rsidR="004720FB" w:rsidRPr="006E5BA3" w:rsidRDefault="004720FB" w:rsidP="004720FB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Garamond" w:hAnsi="Garamond"/>
        </w:rPr>
      </w:pPr>
      <w:r w:rsidRPr="006E5BA3">
        <w:rPr>
          <w:rFonts w:ascii="Garamond" w:hAnsi="Garamond"/>
        </w:rPr>
        <w:t>SOAR (</w:t>
      </w:r>
      <w:proofErr w:type="spellStart"/>
      <w:r w:rsidRPr="006E5BA3">
        <w:rPr>
          <w:rFonts w:ascii="Garamond" w:hAnsi="Garamond"/>
        </w:rPr>
        <w:t>Security</w:t>
      </w:r>
      <w:proofErr w:type="spellEnd"/>
      <w:r w:rsidRPr="006E5BA3">
        <w:rPr>
          <w:rFonts w:ascii="Garamond" w:hAnsi="Garamond"/>
        </w:rPr>
        <w:t xml:space="preserve"> </w:t>
      </w:r>
      <w:proofErr w:type="spellStart"/>
      <w:r w:rsidRPr="006E5BA3">
        <w:rPr>
          <w:rFonts w:ascii="Garamond" w:hAnsi="Garamond"/>
        </w:rPr>
        <w:t>orchestration</w:t>
      </w:r>
      <w:proofErr w:type="spellEnd"/>
      <w:r w:rsidRPr="006E5BA3">
        <w:rPr>
          <w:rFonts w:ascii="Garamond" w:hAnsi="Garamond"/>
        </w:rPr>
        <w:t xml:space="preserve"> and </w:t>
      </w:r>
      <w:proofErr w:type="spellStart"/>
      <w:r w:rsidRPr="006E5BA3">
        <w:rPr>
          <w:rFonts w:ascii="Garamond" w:hAnsi="Garamond"/>
        </w:rPr>
        <w:t>Automation</w:t>
      </w:r>
      <w:proofErr w:type="spellEnd"/>
      <w:r w:rsidRPr="006E5BA3">
        <w:rPr>
          <w:rFonts w:ascii="Garamond" w:hAnsi="Garamond"/>
        </w:rPr>
        <w:t>)</w:t>
      </w:r>
    </w:p>
    <w:p w14:paraId="177B6B27" w14:textId="77777777" w:rsidR="004720FB" w:rsidRPr="006E5BA3" w:rsidRDefault="004720FB" w:rsidP="009D0CD3">
      <w:pPr>
        <w:spacing w:after="0" w:line="240" w:lineRule="auto"/>
        <w:jc w:val="both"/>
        <w:rPr>
          <w:rFonts w:ascii="Garamond" w:hAnsi="Garamond"/>
        </w:rPr>
      </w:pPr>
    </w:p>
    <w:p w14:paraId="166520FC" w14:textId="77777777" w:rsidR="00FC62DB" w:rsidRPr="006E5BA3" w:rsidRDefault="00FC62DB" w:rsidP="009D0CD3">
      <w:pPr>
        <w:spacing w:after="0" w:line="240" w:lineRule="auto"/>
        <w:jc w:val="both"/>
        <w:rPr>
          <w:rFonts w:ascii="Garamond" w:hAnsi="Garamond"/>
        </w:rPr>
      </w:pPr>
    </w:p>
    <w:p w14:paraId="0FCF0096" w14:textId="161F04DC" w:rsidR="009D0CD3" w:rsidRPr="006E5BA3" w:rsidRDefault="009D0CD3" w:rsidP="009D0CD3">
      <w:pPr>
        <w:spacing w:after="0" w:line="240" w:lineRule="auto"/>
        <w:jc w:val="both"/>
        <w:rPr>
          <w:rFonts w:ascii="Garamond" w:hAnsi="Garamond"/>
        </w:rPr>
      </w:pPr>
      <w:r w:rsidRPr="006E5BA3">
        <w:rPr>
          <w:rFonts w:ascii="Garamond" w:hAnsi="Garamond"/>
        </w:rPr>
        <w:t>Pre realizáciu činností</w:t>
      </w:r>
    </w:p>
    <w:p w14:paraId="3F0A241E" w14:textId="77777777" w:rsidR="00FC62DB" w:rsidRPr="006E5BA3" w:rsidRDefault="00FC62DB" w:rsidP="009D0CD3">
      <w:pPr>
        <w:spacing w:after="0" w:line="240" w:lineRule="auto"/>
        <w:jc w:val="both"/>
        <w:rPr>
          <w:rFonts w:ascii="Garamond" w:hAnsi="Garamond"/>
        </w:rPr>
      </w:pPr>
    </w:p>
    <w:p w14:paraId="135622A8" w14:textId="77777777" w:rsidR="009D0CD3" w:rsidRPr="006E5BA3" w:rsidRDefault="009D0CD3" w:rsidP="009D0CD3">
      <w:pPr>
        <w:spacing w:after="0" w:line="240" w:lineRule="auto"/>
        <w:jc w:val="both"/>
        <w:rPr>
          <w:rFonts w:ascii="Garamond" w:hAnsi="Garamond"/>
        </w:rPr>
      </w:pPr>
      <w:r w:rsidRPr="006E5BA3">
        <w:rPr>
          <w:rFonts w:ascii="Garamond" w:hAnsi="Garamond"/>
        </w:rPr>
        <w:t>•</w:t>
      </w:r>
      <w:r w:rsidRPr="006E5BA3">
        <w:rPr>
          <w:rFonts w:ascii="Garamond" w:hAnsi="Garamond"/>
        </w:rPr>
        <w:tab/>
        <w:t>zaznamenávanie činnosti sietí a informačných systémov a ich používateľov</w:t>
      </w:r>
    </w:p>
    <w:p w14:paraId="6A7C484B" w14:textId="77777777" w:rsidR="009D0CD3" w:rsidRPr="006E5BA3" w:rsidRDefault="009D0CD3" w:rsidP="009D0CD3">
      <w:pPr>
        <w:spacing w:after="0" w:line="240" w:lineRule="auto"/>
        <w:jc w:val="both"/>
        <w:rPr>
          <w:rFonts w:ascii="Garamond" w:hAnsi="Garamond"/>
        </w:rPr>
      </w:pPr>
      <w:r w:rsidRPr="006E5BA3">
        <w:rPr>
          <w:rFonts w:ascii="Garamond" w:hAnsi="Garamond"/>
        </w:rPr>
        <w:t>•</w:t>
      </w:r>
      <w:r w:rsidRPr="006E5BA3">
        <w:rPr>
          <w:rFonts w:ascii="Garamond" w:hAnsi="Garamond"/>
        </w:rPr>
        <w:tab/>
        <w:t>podporu riešenia kybernetických bezpečnostných incidentov</w:t>
      </w:r>
    </w:p>
    <w:p w14:paraId="3CEE471A" w14:textId="77777777" w:rsidR="009D0CD3" w:rsidRPr="006E5BA3" w:rsidRDefault="009D0CD3" w:rsidP="009D0CD3">
      <w:pPr>
        <w:spacing w:after="0" w:line="240" w:lineRule="auto"/>
        <w:jc w:val="both"/>
        <w:rPr>
          <w:rFonts w:ascii="Garamond" w:hAnsi="Garamond"/>
        </w:rPr>
      </w:pPr>
      <w:r w:rsidRPr="006E5BA3">
        <w:rPr>
          <w:rFonts w:ascii="Garamond" w:hAnsi="Garamond"/>
        </w:rPr>
        <w:t>•</w:t>
      </w:r>
      <w:r w:rsidRPr="006E5BA3">
        <w:rPr>
          <w:rFonts w:ascii="Garamond" w:hAnsi="Garamond"/>
        </w:rPr>
        <w:tab/>
        <w:t xml:space="preserve">tvorbu, odhaľovanie a upozorňovanie na nastavené pasce na útočníka </w:t>
      </w:r>
    </w:p>
    <w:p w14:paraId="1C2A92D4" w14:textId="77777777" w:rsidR="009D0CD3" w:rsidRPr="006E5BA3" w:rsidRDefault="009D0CD3" w:rsidP="009D0CD3">
      <w:pPr>
        <w:spacing w:after="0" w:line="240" w:lineRule="auto"/>
        <w:jc w:val="both"/>
        <w:rPr>
          <w:rFonts w:ascii="Garamond" w:hAnsi="Garamond"/>
        </w:rPr>
      </w:pPr>
      <w:r w:rsidRPr="006E5BA3">
        <w:rPr>
          <w:rFonts w:ascii="Garamond" w:hAnsi="Garamond"/>
        </w:rPr>
        <w:t>•</w:t>
      </w:r>
      <w:r w:rsidRPr="006E5BA3">
        <w:rPr>
          <w:rFonts w:ascii="Garamond" w:hAnsi="Garamond"/>
        </w:rPr>
        <w:tab/>
        <w:t>izoláciu koncových bodov v prípade bezpečnostného incidentu</w:t>
      </w:r>
    </w:p>
    <w:p w14:paraId="10252CBB" w14:textId="4BC73727" w:rsidR="009D0CD3" w:rsidRPr="006E5BA3" w:rsidRDefault="009D0CD3" w:rsidP="009D0CD3">
      <w:pPr>
        <w:spacing w:after="0" w:line="240" w:lineRule="auto"/>
        <w:jc w:val="both"/>
        <w:rPr>
          <w:rFonts w:ascii="Garamond" w:hAnsi="Garamond"/>
        </w:rPr>
      </w:pPr>
      <w:r w:rsidRPr="006E5BA3">
        <w:rPr>
          <w:rFonts w:ascii="Garamond" w:hAnsi="Garamond"/>
        </w:rPr>
        <w:t>•</w:t>
      </w:r>
      <w:r w:rsidRPr="006E5BA3">
        <w:rPr>
          <w:rFonts w:ascii="Garamond" w:hAnsi="Garamond"/>
        </w:rPr>
        <w:tab/>
        <w:t xml:space="preserve">automatizáciu odozvy na kybernetické incidenty prostredníctvom </w:t>
      </w:r>
      <w:proofErr w:type="spellStart"/>
      <w:r w:rsidRPr="006E5BA3">
        <w:rPr>
          <w:rFonts w:ascii="Garamond" w:hAnsi="Garamond"/>
        </w:rPr>
        <w:t>workflow</w:t>
      </w:r>
      <w:proofErr w:type="spellEnd"/>
    </w:p>
    <w:p w14:paraId="3BC60A95" w14:textId="7525D42F" w:rsidR="009D0CD3" w:rsidRPr="006E5BA3" w:rsidRDefault="009D0CD3" w:rsidP="009D0CD3">
      <w:pPr>
        <w:spacing w:after="0" w:line="240" w:lineRule="auto"/>
        <w:jc w:val="both"/>
        <w:rPr>
          <w:rFonts w:ascii="Garamond" w:hAnsi="Garamond"/>
        </w:rPr>
      </w:pPr>
      <w:r w:rsidRPr="006E5BA3">
        <w:rPr>
          <w:rFonts w:ascii="Garamond" w:hAnsi="Garamond"/>
        </w:rPr>
        <w:t>•</w:t>
      </w:r>
      <w:r w:rsidRPr="006E5BA3">
        <w:rPr>
          <w:rFonts w:ascii="Garamond" w:hAnsi="Garamond"/>
        </w:rPr>
        <w:tab/>
      </w:r>
      <w:proofErr w:type="spellStart"/>
      <w:r w:rsidRPr="006E5BA3">
        <w:rPr>
          <w:rFonts w:ascii="Garamond" w:hAnsi="Garamond"/>
        </w:rPr>
        <w:t>reporting</w:t>
      </w:r>
      <w:proofErr w:type="spellEnd"/>
      <w:r w:rsidRPr="006E5BA3">
        <w:rPr>
          <w:rFonts w:ascii="Garamond" w:hAnsi="Garamond"/>
        </w:rPr>
        <w:t xml:space="preserve"> kybernetických bezpečnostných udalostí a</w:t>
      </w:r>
      <w:r w:rsidR="0050575F" w:rsidRPr="006E5BA3">
        <w:rPr>
          <w:rFonts w:ascii="Garamond" w:hAnsi="Garamond"/>
        </w:rPr>
        <w:t> </w:t>
      </w:r>
      <w:r w:rsidRPr="006E5BA3">
        <w:rPr>
          <w:rFonts w:ascii="Garamond" w:hAnsi="Garamond"/>
        </w:rPr>
        <w:t>incidentov</w:t>
      </w:r>
    </w:p>
    <w:p w14:paraId="21902D22" w14:textId="4749F44D" w:rsidR="0050575F" w:rsidRPr="006E5BA3" w:rsidRDefault="0050575F" w:rsidP="009D0CD3">
      <w:pPr>
        <w:spacing w:after="0" w:line="240" w:lineRule="auto"/>
        <w:jc w:val="both"/>
        <w:rPr>
          <w:rFonts w:ascii="Garamond" w:hAnsi="Garamond"/>
        </w:rPr>
      </w:pPr>
    </w:p>
    <w:p w14:paraId="4BDC9E1E" w14:textId="6E824CEF" w:rsidR="009D0CD3" w:rsidRPr="006E5BA3" w:rsidRDefault="0050575F" w:rsidP="009D0CD3">
      <w:pPr>
        <w:spacing w:after="0" w:line="240" w:lineRule="auto"/>
        <w:jc w:val="both"/>
        <w:rPr>
          <w:rFonts w:ascii="Garamond" w:hAnsi="Garamond"/>
        </w:rPr>
      </w:pPr>
      <w:r w:rsidRPr="006E5BA3">
        <w:rPr>
          <w:rFonts w:ascii="Garamond" w:hAnsi="Garamond"/>
        </w:rPr>
        <w:t xml:space="preserve">spolu so softvérovými licenciami pre Komplexný nástroj alebo predplatenými službami na poskytovanie Komplexného nástroja na obdobie </w:t>
      </w:r>
      <w:r w:rsidRPr="006E5BA3">
        <w:rPr>
          <w:rFonts w:ascii="Garamond" w:hAnsi="Garamond"/>
          <w:b/>
          <w:bCs/>
        </w:rPr>
        <w:t xml:space="preserve">12 </w:t>
      </w:r>
      <w:proofErr w:type="spellStart"/>
      <w:r w:rsidRPr="006E5BA3">
        <w:rPr>
          <w:rFonts w:ascii="Garamond" w:hAnsi="Garamond"/>
          <w:b/>
          <w:bCs/>
        </w:rPr>
        <w:t>mesiaco</w:t>
      </w:r>
      <w:proofErr w:type="spellEnd"/>
    </w:p>
    <w:p w14:paraId="6E2B2C4A" w14:textId="71E3D09E" w:rsidR="00FC62DB" w:rsidRDefault="00FC62DB" w:rsidP="009D0CD3">
      <w:pPr>
        <w:spacing w:after="0" w:line="240" w:lineRule="auto"/>
        <w:jc w:val="both"/>
        <w:rPr>
          <w:rFonts w:ascii="Garamond" w:hAnsi="Garamond"/>
        </w:rPr>
      </w:pPr>
    </w:p>
    <w:p w14:paraId="4BC74278" w14:textId="39469043" w:rsidR="006E5BA3" w:rsidRDefault="006E5BA3" w:rsidP="009D0CD3">
      <w:pPr>
        <w:spacing w:after="0" w:line="240" w:lineRule="auto"/>
        <w:jc w:val="both"/>
        <w:rPr>
          <w:rFonts w:ascii="Garamond" w:hAnsi="Garamond"/>
        </w:rPr>
      </w:pPr>
    </w:p>
    <w:p w14:paraId="63191E73" w14:textId="55B1FFE3" w:rsidR="00AA5488" w:rsidRDefault="00AA5488" w:rsidP="009D0CD3">
      <w:pPr>
        <w:spacing w:after="0" w:line="240" w:lineRule="auto"/>
        <w:jc w:val="both"/>
        <w:rPr>
          <w:rFonts w:ascii="Garamond" w:hAnsi="Garamond"/>
        </w:rPr>
      </w:pPr>
    </w:p>
    <w:p w14:paraId="28B286B3" w14:textId="63E655B2" w:rsidR="00AA5488" w:rsidRDefault="00AA5488" w:rsidP="009D0CD3">
      <w:pPr>
        <w:spacing w:after="0" w:line="240" w:lineRule="auto"/>
        <w:jc w:val="both"/>
        <w:rPr>
          <w:rFonts w:ascii="Garamond" w:hAnsi="Garamond"/>
        </w:rPr>
      </w:pPr>
    </w:p>
    <w:p w14:paraId="1672713F" w14:textId="3F6F40B9" w:rsidR="00AA5488" w:rsidRDefault="00AA5488" w:rsidP="009D0CD3">
      <w:pPr>
        <w:spacing w:after="0" w:line="240" w:lineRule="auto"/>
        <w:jc w:val="both"/>
        <w:rPr>
          <w:rFonts w:ascii="Garamond" w:hAnsi="Garamond"/>
        </w:rPr>
      </w:pPr>
    </w:p>
    <w:p w14:paraId="2A12D3F2" w14:textId="2F59C37B" w:rsidR="00AA5488" w:rsidRDefault="00AA5488" w:rsidP="009D0CD3">
      <w:pPr>
        <w:spacing w:after="0" w:line="240" w:lineRule="auto"/>
        <w:jc w:val="both"/>
        <w:rPr>
          <w:rFonts w:ascii="Garamond" w:hAnsi="Garamond"/>
        </w:rPr>
      </w:pPr>
    </w:p>
    <w:p w14:paraId="21AD13FC" w14:textId="07E47D45" w:rsidR="00AA5488" w:rsidRDefault="00AA5488" w:rsidP="009D0CD3">
      <w:pPr>
        <w:spacing w:after="0" w:line="240" w:lineRule="auto"/>
        <w:jc w:val="both"/>
        <w:rPr>
          <w:rFonts w:ascii="Garamond" w:hAnsi="Garamond"/>
        </w:rPr>
      </w:pPr>
    </w:p>
    <w:p w14:paraId="63A687EC" w14:textId="06B949FF" w:rsidR="00AA5488" w:rsidRDefault="00AA5488" w:rsidP="009D0CD3">
      <w:pPr>
        <w:spacing w:after="0" w:line="240" w:lineRule="auto"/>
        <w:jc w:val="both"/>
        <w:rPr>
          <w:rFonts w:ascii="Garamond" w:hAnsi="Garamond"/>
        </w:rPr>
      </w:pPr>
    </w:p>
    <w:p w14:paraId="0D586646" w14:textId="13584C78" w:rsidR="00AA5488" w:rsidRDefault="00AA5488" w:rsidP="009D0CD3">
      <w:pPr>
        <w:spacing w:after="0" w:line="240" w:lineRule="auto"/>
        <w:jc w:val="both"/>
        <w:rPr>
          <w:rFonts w:ascii="Garamond" w:hAnsi="Garamond"/>
        </w:rPr>
      </w:pPr>
    </w:p>
    <w:p w14:paraId="3D7A648C" w14:textId="1B70173E" w:rsidR="00AA5488" w:rsidRDefault="00AA5488" w:rsidP="009D0CD3">
      <w:pPr>
        <w:spacing w:after="0" w:line="240" w:lineRule="auto"/>
        <w:jc w:val="both"/>
        <w:rPr>
          <w:rFonts w:ascii="Garamond" w:hAnsi="Garamond"/>
        </w:rPr>
      </w:pPr>
    </w:p>
    <w:p w14:paraId="36386AD5" w14:textId="77777777" w:rsidR="00AA5488" w:rsidRPr="006E5BA3" w:rsidRDefault="00AA5488" w:rsidP="009D0CD3">
      <w:pPr>
        <w:spacing w:after="0" w:line="240" w:lineRule="auto"/>
        <w:jc w:val="both"/>
        <w:rPr>
          <w:rFonts w:ascii="Garamond" w:hAnsi="Garamond"/>
        </w:rPr>
      </w:pPr>
    </w:p>
    <w:p w14:paraId="35AB120F" w14:textId="7EE09785" w:rsidR="00FC62DB" w:rsidRPr="006E5BA3" w:rsidRDefault="00FC62DB" w:rsidP="009D0CD3">
      <w:pPr>
        <w:spacing w:after="0" w:line="240" w:lineRule="auto"/>
        <w:jc w:val="both"/>
        <w:rPr>
          <w:rFonts w:ascii="Garamond" w:hAnsi="Garamond"/>
        </w:rPr>
      </w:pPr>
    </w:p>
    <w:p w14:paraId="279D89CB" w14:textId="467B31CA" w:rsidR="00FC62DB" w:rsidRPr="00AA5488" w:rsidRDefault="00FC62DB" w:rsidP="009D0CD3">
      <w:pPr>
        <w:pStyle w:val="Odsekzoznamu"/>
        <w:numPr>
          <w:ilvl w:val="2"/>
          <w:numId w:val="15"/>
        </w:numPr>
        <w:spacing w:after="0" w:line="240" w:lineRule="auto"/>
        <w:jc w:val="both"/>
        <w:rPr>
          <w:rFonts w:ascii="Garamond" w:hAnsi="Garamond"/>
        </w:rPr>
      </w:pPr>
      <w:r w:rsidRPr="006E5BA3">
        <w:rPr>
          <w:rFonts w:ascii="Garamond" w:hAnsi="Garamond"/>
        </w:rPr>
        <w:lastRenderedPageBreak/>
        <w:t>Funkčné požiadavky na SIEM</w:t>
      </w:r>
    </w:p>
    <w:p w14:paraId="11788B97" w14:textId="2F3E365B" w:rsidR="005851A5" w:rsidRPr="00EA0CA6" w:rsidRDefault="005851A5" w:rsidP="00FC62DB">
      <w:pPr>
        <w:pStyle w:val="ClanokIntent2Bullet"/>
        <w:widowControl w:val="0"/>
        <w:tabs>
          <w:tab w:val="clear" w:pos="999"/>
        </w:tabs>
        <w:spacing w:after="0"/>
        <w:rPr>
          <w:rFonts w:ascii="Arial" w:hAnsi="Arial" w:cs="Arial"/>
          <w:szCs w:val="22"/>
        </w:rPr>
      </w:pPr>
    </w:p>
    <w:tbl>
      <w:tblPr>
        <w:tblStyle w:val="Mriekatabuky1"/>
        <w:tblW w:w="9214" w:type="dxa"/>
        <w:tblInd w:w="-5" w:type="dxa"/>
        <w:tblLook w:val="04A0" w:firstRow="1" w:lastRow="0" w:firstColumn="1" w:lastColumn="0" w:noHBand="0" w:noVBand="1"/>
      </w:tblPr>
      <w:tblGrid>
        <w:gridCol w:w="851"/>
        <w:gridCol w:w="8363"/>
      </w:tblGrid>
      <w:tr w:rsidR="00FC62DB" w:rsidRPr="006E5BA3" w14:paraId="09375346" w14:textId="77777777" w:rsidTr="00FC62DB">
        <w:trPr>
          <w:trHeight w:val="475"/>
        </w:trPr>
        <w:tc>
          <w:tcPr>
            <w:tcW w:w="851" w:type="dxa"/>
            <w:shd w:val="clear" w:color="auto" w:fill="E7E6E6"/>
            <w:vAlign w:val="center"/>
          </w:tcPr>
          <w:p w14:paraId="3B55E48A" w14:textId="77777777" w:rsidR="00FC62DB" w:rsidRPr="006E5BA3" w:rsidRDefault="00FC62DB" w:rsidP="00FC62DB">
            <w:pPr>
              <w:spacing w:after="5" w:line="248" w:lineRule="auto"/>
              <w:ind w:left="10" w:right="274" w:hanging="10"/>
              <w:jc w:val="center"/>
              <w:rPr>
                <w:rFonts w:ascii="Garamond" w:eastAsia="Times New Roman" w:hAnsi="Garamond"/>
                <w:b/>
                <w:color w:val="000000"/>
              </w:rPr>
            </w:pPr>
            <w:r w:rsidRPr="006E5BA3">
              <w:rPr>
                <w:rFonts w:ascii="Garamond" w:eastAsia="Times New Roman" w:hAnsi="Garamond"/>
                <w:b/>
                <w:color w:val="000000"/>
              </w:rPr>
              <w:t>Č.</w:t>
            </w:r>
          </w:p>
        </w:tc>
        <w:tc>
          <w:tcPr>
            <w:tcW w:w="8363" w:type="dxa"/>
            <w:shd w:val="clear" w:color="auto" w:fill="E7E6E6"/>
            <w:vAlign w:val="center"/>
          </w:tcPr>
          <w:p w14:paraId="692D4830" w14:textId="77777777" w:rsidR="00FC62DB" w:rsidRPr="006E5BA3" w:rsidRDefault="00FC62DB" w:rsidP="00FC62DB">
            <w:pPr>
              <w:spacing w:after="5" w:line="248" w:lineRule="auto"/>
              <w:ind w:left="10" w:right="274" w:hanging="10"/>
              <w:jc w:val="center"/>
              <w:rPr>
                <w:rFonts w:ascii="Garamond" w:eastAsia="Times New Roman" w:hAnsi="Garamond"/>
                <w:b/>
                <w:color w:val="000000"/>
              </w:rPr>
            </w:pPr>
            <w:r w:rsidRPr="006E5BA3">
              <w:rPr>
                <w:rFonts w:ascii="Garamond" w:eastAsia="Times New Roman" w:hAnsi="Garamond"/>
                <w:b/>
                <w:color w:val="000000"/>
              </w:rPr>
              <w:t>Požiadavka</w:t>
            </w:r>
          </w:p>
        </w:tc>
      </w:tr>
      <w:tr w:rsidR="00FC62DB" w:rsidRPr="006E5BA3" w14:paraId="1EADF73A" w14:textId="77777777" w:rsidTr="00FC62DB">
        <w:trPr>
          <w:trHeight w:val="475"/>
        </w:trPr>
        <w:tc>
          <w:tcPr>
            <w:tcW w:w="851" w:type="dxa"/>
          </w:tcPr>
          <w:p w14:paraId="2A82653F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SIEM-1</w:t>
            </w:r>
          </w:p>
        </w:tc>
        <w:tc>
          <w:tcPr>
            <w:tcW w:w="8363" w:type="dxa"/>
          </w:tcPr>
          <w:p w14:paraId="6772D9EE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 xml:space="preserve">SIEM musí umožňovať zber aplikačných, databázových aj systémových logov zo sieťových aj bezpečnostných zariadení (napr. firewally, sieťové alebo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host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. IPS/IDS), pracovných staníc, serverov ako aj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cloud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prostredí (Microsoft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Azure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>, Microsoft 365,..)</w:t>
            </w:r>
          </w:p>
          <w:p w14:paraId="3C1F7A92" w14:textId="18359CB5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Bližšia špecifikácia v </w:t>
            </w:r>
            <w:r w:rsidR="00A0784E" w:rsidRPr="006E5BA3">
              <w:rPr>
                <w:rFonts w:ascii="Garamond" w:eastAsia="Times New Roman" w:hAnsi="Garamond"/>
                <w:color w:val="000000"/>
              </w:rPr>
              <w:t>opise</w:t>
            </w:r>
          </w:p>
        </w:tc>
      </w:tr>
      <w:tr w:rsidR="00FC62DB" w:rsidRPr="006E5BA3" w14:paraId="59EFB965" w14:textId="77777777" w:rsidTr="00FC62DB">
        <w:trPr>
          <w:trHeight w:val="475"/>
        </w:trPr>
        <w:tc>
          <w:tcPr>
            <w:tcW w:w="851" w:type="dxa"/>
          </w:tcPr>
          <w:p w14:paraId="12F22ACA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SIEM-2</w:t>
            </w:r>
          </w:p>
        </w:tc>
        <w:tc>
          <w:tcPr>
            <w:tcW w:w="8363" w:type="dxa"/>
          </w:tcPr>
          <w:p w14:paraId="6F603C21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 xml:space="preserve">SIEM musí zbierať, detegovať a vyhodnocovať udalosti ako sú pokusy o neautorizované prístupy, zmeny integrity vybraných častí operačného systému, útoky škodlivého kódu,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botov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, neoprávnený prístup k aplikáciám, neautorizovanú zmenu konfigurácií, detegovať chybové stavy siete, porušení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bezp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>. politík (Zákazníka)</w:t>
            </w:r>
          </w:p>
        </w:tc>
      </w:tr>
      <w:tr w:rsidR="00FC62DB" w:rsidRPr="006E5BA3" w14:paraId="0E079779" w14:textId="77777777" w:rsidTr="00FC62DB">
        <w:trPr>
          <w:trHeight w:val="475"/>
        </w:trPr>
        <w:tc>
          <w:tcPr>
            <w:tcW w:w="851" w:type="dxa"/>
          </w:tcPr>
          <w:p w14:paraId="5CA837D3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SIEM-3</w:t>
            </w:r>
          </w:p>
        </w:tc>
        <w:tc>
          <w:tcPr>
            <w:tcW w:w="8363" w:type="dxa"/>
          </w:tcPr>
          <w:p w14:paraId="3C727537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 xml:space="preserve">SIEM musí umožňovať monitoring, vyhodnocovanie a korelovanie udalostí a následné generovanie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alertov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a to všetko v reálnom čase, pričom nesmie technicky limitovať počet spracovávaných a ukladaných udalostí (napríklad pri prekročení licencie alebo výkonu riešenia).</w:t>
            </w:r>
          </w:p>
        </w:tc>
      </w:tr>
      <w:tr w:rsidR="00FC62DB" w:rsidRPr="006E5BA3" w14:paraId="1D6FA40E" w14:textId="77777777" w:rsidTr="00FC62DB">
        <w:trPr>
          <w:trHeight w:val="475"/>
        </w:trPr>
        <w:tc>
          <w:tcPr>
            <w:tcW w:w="851" w:type="dxa"/>
          </w:tcPr>
          <w:p w14:paraId="544AC44A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SIEM-4</w:t>
            </w:r>
          </w:p>
        </w:tc>
        <w:tc>
          <w:tcPr>
            <w:tcW w:w="8363" w:type="dxa"/>
          </w:tcPr>
          <w:p w14:paraId="535921B9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SIEM musí umožňovať uchovávanie pôvodnej informácie zo zdroja logu o časovej značke udalosti</w:t>
            </w:r>
          </w:p>
        </w:tc>
      </w:tr>
      <w:tr w:rsidR="00FC62DB" w:rsidRPr="006E5BA3" w14:paraId="4C6011F9" w14:textId="77777777" w:rsidTr="00FC62DB">
        <w:trPr>
          <w:trHeight w:val="475"/>
        </w:trPr>
        <w:tc>
          <w:tcPr>
            <w:tcW w:w="851" w:type="dxa"/>
          </w:tcPr>
          <w:p w14:paraId="5EF56B80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SIEM-5</w:t>
            </w:r>
          </w:p>
        </w:tc>
        <w:tc>
          <w:tcPr>
            <w:tcW w:w="8363" w:type="dxa"/>
          </w:tcPr>
          <w:p w14:paraId="0829F31B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SIEM nesmie umožniť odstránenie alebo modifikovanie uložených logov administrátorovi systému</w:t>
            </w:r>
          </w:p>
        </w:tc>
      </w:tr>
      <w:tr w:rsidR="00FC62DB" w:rsidRPr="006E5BA3" w14:paraId="75A242A8" w14:textId="77777777" w:rsidTr="00FC62DB">
        <w:trPr>
          <w:trHeight w:val="475"/>
        </w:trPr>
        <w:tc>
          <w:tcPr>
            <w:tcW w:w="851" w:type="dxa"/>
          </w:tcPr>
          <w:p w14:paraId="1C9E5C05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SIEM-6</w:t>
            </w:r>
          </w:p>
        </w:tc>
        <w:tc>
          <w:tcPr>
            <w:tcW w:w="8363" w:type="dxa"/>
          </w:tcPr>
          <w:p w14:paraId="023CE823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SIEM musí pre každý log mať unikátny identifikátor, pre jednoznačnú identifikáciu</w:t>
            </w:r>
          </w:p>
        </w:tc>
      </w:tr>
      <w:tr w:rsidR="00FC62DB" w:rsidRPr="006E5BA3" w14:paraId="1A5385D8" w14:textId="77777777" w:rsidTr="00FC62DB">
        <w:trPr>
          <w:trHeight w:val="475"/>
        </w:trPr>
        <w:tc>
          <w:tcPr>
            <w:tcW w:w="851" w:type="dxa"/>
          </w:tcPr>
          <w:p w14:paraId="6CE40CDC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SIEM-7</w:t>
            </w:r>
          </w:p>
        </w:tc>
        <w:tc>
          <w:tcPr>
            <w:tcW w:w="8363" w:type="dxa"/>
          </w:tcPr>
          <w:p w14:paraId="03CE3F00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SIEM podporuje jednoduché vyhľadávanie udalostí a okamžité vytváranie reportov bez nutnosti dodatočného programovania</w:t>
            </w:r>
          </w:p>
        </w:tc>
      </w:tr>
      <w:tr w:rsidR="00FC62DB" w:rsidRPr="006E5BA3" w14:paraId="09BEEEF9" w14:textId="77777777" w:rsidTr="00FC62DB">
        <w:trPr>
          <w:trHeight w:val="475"/>
        </w:trPr>
        <w:tc>
          <w:tcPr>
            <w:tcW w:w="851" w:type="dxa"/>
          </w:tcPr>
          <w:p w14:paraId="114274B5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SIEM-8</w:t>
            </w:r>
          </w:p>
        </w:tc>
        <w:tc>
          <w:tcPr>
            <w:tcW w:w="8363" w:type="dxa"/>
          </w:tcPr>
          <w:p w14:paraId="3D83F0F0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SIEM musí podporovať pokročilé korelácie (časové, z viacerých zdrojov, atď.)</w:t>
            </w:r>
          </w:p>
        </w:tc>
      </w:tr>
      <w:tr w:rsidR="00FC62DB" w:rsidRPr="006E5BA3" w14:paraId="51A337DF" w14:textId="77777777" w:rsidTr="00FC62DB">
        <w:trPr>
          <w:trHeight w:val="475"/>
        </w:trPr>
        <w:tc>
          <w:tcPr>
            <w:tcW w:w="851" w:type="dxa"/>
          </w:tcPr>
          <w:p w14:paraId="7CE27A61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SIEM-9</w:t>
            </w:r>
          </w:p>
        </w:tc>
        <w:tc>
          <w:tcPr>
            <w:tcW w:w="8363" w:type="dxa"/>
          </w:tcPr>
          <w:p w14:paraId="177DD6B9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 xml:space="preserve">SIEM musí podporovať integráciu s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Vulnerability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Assessment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pre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kontextualizáciu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aká zraniteľnosť na konkrétnom koncovom bode existuje.</w:t>
            </w:r>
          </w:p>
        </w:tc>
      </w:tr>
      <w:tr w:rsidR="00FC62DB" w:rsidRPr="006E5BA3" w14:paraId="0E69ECC9" w14:textId="77777777" w:rsidTr="00FC62DB">
        <w:trPr>
          <w:trHeight w:val="475"/>
        </w:trPr>
        <w:tc>
          <w:tcPr>
            <w:tcW w:w="851" w:type="dxa"/>
          </w:tcPr>
          <w:p w14:paraId="7DA3367B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SIEM-10</w:t>
            </w:r>
          </w:p>
        </w:tc>
        <w:tc>
          <w:tcPr>
            <w:tcW w:w="8363" w:type="dxa"/>
          </w:tcPr>
          <w:p w14:paraId="796E1008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 xml:space="preserve">SIEM bude podporovať úpravy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alertingu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,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parsingu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bez nevyhnutnosti učiť sa akýkoľvek programovací/skriptovací jazyk (v súlade s požiadavkou na vykonanie týchto zmien vlastnými silami objednávateľa)</w:t>
            </w:r>
          </w:p>
        </w:tc>
      </w:tr>
      <w:tr w:rsidR="00FC62DB" w:rsidRPr="006E5BA3" w14:paraId="6832389C" w14:textId="77777777" w:rsidTr="00FC62DB">
        <w:trPr>
          <w:trHeight w:val="475"/>
        </w:trPr>
        <w:tc>
          <w:tcPr>
            <w:tcW w:w="851" w:type="dxa"/>
          </w:tcPr>
          <w:p w14:paraId="10AD8176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SIEM-11</w:t>
            </w:r>
          </w:p>
        </w:tc>
        <w:tc>
          <w:tcPr>
            <w:tcW w:w="8363" w:type="dxa"/>
          </w:tcPr>
          <w:p w14:paraId="6B4C464F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SIEM bude podporovať detekciu sieťových incidentov na základe korelácie informácií z poskytnutých logov a bude podporovať behaviorálnu analýzu spracovaných udalostí.</w:t>
            </w:r>
          </w:p>
        </w:tc>
      </w:tr>
      <w:tr w:rsidR="00FC62DB" w:rsidRPr="006E5BA3" w14:paraId="14C514C0" w14:textId="77777777" w:rsidTr="00FC62DB">
        <w:trPr>
          <w:trHeight w:val="475"/>
        </w:trPr>
        <w:tc>
          <w:tcPr>
            <w:tcW w:w="851" w:type="dxa"/>
          </w:tcPr>
          <w:p w14:paraId="69B2B8DF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SIEM-12</w:t>
            </w:r>
          </w:p>
        </w:tc>
        <w:tc>
          <w:tcPr>
            <w:tcW w:w="8363" w:type="dxa"/>
          </w:tcPr>
          <w:p w14:paraId="086B3B0D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SIEM bude obsahovať Incident Management konzolu pre správu kybernetických bezpečnostných udalostí a incidentov. V rámci konzoly je k dispozícií časový sled udalostí daného incidentu, možnosť prideľovať riešiteľov, možnosť vyvolať akcie (pre zisťovanie ďalších informácií, dopĺňanie logov, vrátane podrobných informácií z koncového bodu resp. súvisiacich aktív a pod.)</w:t>
            </w:r>
          </w:p>
        </w:tc>
      </w:tr>
      <w:tr w:rsidR="00FC62DB" w:rsidRPr="006E5BA3" w14:paraId="7FD59C60" w14:textId="77777777" w:rsidTr="00FC62DB">
        <w:trPr>
          <w:trHeight w:val="475"/>
        </w:trPr>
        <w:tc>
          <w:tcPr>
            <w:tcW w:w="851" w:type="dxa"/>
          </w:tcPr>
          <w:p w14:paraId="67B9D7F9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SIEM-13</w:t>
            </w:r>
          </w:p>
        </w:tc>
        <w:tc>
          <w:tcPr>
            <w:tcW w:w="8363" w:type="dxa"/>
          </w:tcPr>
          <w:p w14:paraId="5F9F5D92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 xml:space="preserve">Riešenie je možné prevádzkovať vo forme on premise alebo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cloud</w:t>
            </w:r>
            <w:proofErr w:type="spellEnd"/>
          </w:p>
        </w:tc>
      </w:tr>
      <w:tr w:rsidR="00FC62DB" w:rsidRPr="006E5BA3" w14:paraId="1950E92C" w14:textId="77777777" w:rsidTr="00FC62DB">
        <w:trPr>
          <w:trHeight w:val="475"/>
        </w:trPr>
        <w:tc>
          <w:tcPr>
            <w:tcW w:w="851" w:type="dxa"/>
          </w:tcPr>
          <w:p w14:paraId="40DD161F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SIEM-14</w:t>
            </w:r>
          </w:p>
        </w:tc>
        <w:tc>
          <w:tcPr>
            <w:tcW w:w="8363" w:type="dxa"/>
          </w:tcPr>
          <w:p w14:paraId="7CA677DA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SIEM bude bez požiadaviek na externý databázový server</w:t>
            </w:r>
          </w:p>
        </w:tc>
      </w:tr>
      <w:tr w:rsidR="00FC62DB" w:rsidRPr="006E5BA3" w14:paraId="30DB0319" w14:textId="77777777" w:rsidTr="00FC62DB">
        <w:trPr>
          <w:trHeight w:val="475"/>
        </w:trPr>
        <w:tc>
          <w:tcPr>
            <w:tcW w:w="851" w:type="dxa"/>
          </w:tcPr>
          <w:p w14:paraId="500E03F1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SIEM-15</w:t>
            </w:r>
          </w:p>
        </w:tc>
        <w:tc>
          <w:tcPr>
            <w:tcW w:w="8363" w:type="dxa"/>
          </w:tcPr>
          <w:p w14:paraId="44BA0EEA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SIEM bude podporovať možnosť súčasnej práce minimálne 10 analytikov</w:t>
            </w:r>
          </w:p>
        </w:tc>
      </w:tr>
      <w:tr w:rsidR="00FC62DB" w:rsidRPr="006E5BA3" w14:paraId="24EA2DEC" w14:textId="77777777" w:rsidTr="00FC62DB">
        <w:trPr>
          <w:trHeight w:val="475"/>
        </w:trPr>
        <w:tc>
          <w:tcPr>
            <w:tcW w:w="851" w:type="dxa"/>
          </w:tcPr>
          <w:p w14:paraId="5D12929F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SIEM-16</w:t>
            </w:r>
          </w:p>
        </w:tc>
        <w:tc>
          <w:tcPr>
            <w:tcW w:w="8363" w:type="dxa"/>
          </w:tcPr>
          <w:p w14:paraId="2C8FD4F9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 xml:space="preserve">SIEM bude podporovať možnosť tvorby vlastných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Dashboardov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a Vizuálnych Analýz</w:t>
            </w:r>
          </w:p>
        </w:tc>
      </w:tr>
      <w:tr w:rsidR="00FC62DB" w:rsidRPr="006E5BA3" w14:paraId="2B11F213" w14:textId="77777777" w:rsidTr="00FC62DB">
        <w:trPr>
          <w:trHeight w:val="475"/>
        </w:trPr>
        <w:tc>
          <w:tcPr>
            <w:tcW w:w="851" w:type="dxa"/>
          </w:tcPr>
          <w:p w14:paraId="46F08BEE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SIEM-17</w:t>
            </w:r>
          </w:p>
        </w:tc>
        <w:tc>
          <w:tcPr>
            <w:tcW w:w="8363" w:type="dxa"/>
          </w:tcPr>
          <w:p w14:paraId="1534F118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 xml:space="preserve">Všetky úkony užívateľa (aj interného) v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SIEMe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budú auditované</w:t>
            </w:r>
          </w:p>
        </w:tc>
      </w:tr>
      <w:tr w:rsidR="00FC62DB" w:rsidRPr="006E5BA3" w14:paraId="42638CE5" w14:textId="77777777" w:rsidTr="00FC62DB">
        <w:trPr>
          <w:trHeight w:val="475"/>
        </w:trPr>
        <w:tc>
          <w:tcPr>
            <w:tcW w:w="851" w:type="dxa"/>
          </w:tcPr>
          <w:p w14:paraId="6A8079E6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lastRenderedPageBreak/>
              <w:t>SIEM-18</w:t>
            </w:r>
          </w:p>
        </w:tc>
        <w:tc>
          <w:tcPr>
            <w:tcW w:w="8363" w:type="dxa"/>
          </w:tcPr>
          <w:p w14:paraId="5DD152D5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 xml:space="preserve">SIEM bude podporovať pokročilý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reporting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s možnosťou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schedulingu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a distribúcie reportu.</w:t>
            </w:r>
          </w:p>
        </w:tc>
      </w:tr>
      <w:tr w:rsidR="00FC62DB" w:rsidRPr="006E5BA3" w14:paraId="2EED1169" w14:textId="77777777" w:rsidTr="00FC62DB">
        <w:trPr>
          <w:trHeight w:val="475"/>
        </w:trPr>
        <w:tc>
          <w:tcPr>
            <w:tcW w:w="851" w:type="dxa"/>
          </w:tcPr>
          <w:p w14:paraId="00210D07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SIEM-19</w:t>
            </w:r>
          </w:p>
        </w:tc>
        <w:tc>
          <w:tcPr>
            <w:tcW w:w="8363" w:type="dxa"/>
          </w:tcPr>
          <w:p w14:paraId="0EFD853C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SIEM podporuje zber dát so šifrovaným prenosom (TLS, prípadne šifrovaný obsah správ) na celej trase zdroj /kolektor/ centrálna konzola</w:t>
            </w:r>
          </w:p>
        </w:tc>
      </w:tr>
      <w:tr w:rsidR="00FC62DB" w:rsidRPr="006E5BA3" w14:paraId="45BCC86E" w14:textId="77777777" w:rsidTr="00FC62DB">
        <w:trPr>
          <w:trHeight w:val="475"/>
        </w:trPr>
        <w:tc>
          <w:tcPr>
            <w:tcW w:w="851" w:type="dxa"/>
          </w:tcPr>
          <w:p w14:paraId="57C1BD58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SIEM-20</w:t>
            </w:r>
          </w:p>
        </w:tc>
        <w:tc>
          <w:tcPr>
            <w:tcW w:w="8363" w:type="dxa"/>
          </w:tcPr>
          <w:p w14:paraId="3E89C0F8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 xml:space="preserve">SIEM Riešenie podporuje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outbound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API.  Príkladom môže byť pripojenie sa na externé zariadenia alebo systémy (napr.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Azure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, AWS, Microsoft 365,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ticketing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system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) </w:t>
            </w:r>
          </w:p>
        </w:tc>
      </w:tr>
      <w:tr w:rsidR="00FC62DB" w:rsidRPr="006E5BA3" w14:paraId="23CF9383" w14:textId="77777777" w:rsidTr="00FC62DB">
        <w:trPr>
          <w:trHeight w:val="475"/>
        </w:trPr>
        <w:tc>
          <w:tcPr>
            <w:tcW w:w="851" w:type="dxa"/>
          </w:tcPr>
          <w:p w14:paraId="7661F1BC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SIEM-21</w:t>
            </w:r>
          </w:p>
        </w:tc>
        <w:tc>
          <w:tcPr>
            <w:tcW w:w="8363" w:type="dxa"/>
          </w:tcPr>
          <w:p w14:paraId="2683A7F8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 xml:space="preserve">SIEM Riešenie podporuje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inbound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API.  Príkladom môže byť pripojenie sa na riešenie SIEM pre vykonanie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reportovacích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>, konfiguračných alebo iných administratívnych úloh.</w:t>
            </w:r>
          </w:p>
        </w:tc>
      </w:tr>
      <w:tr w:rsidR="00FC62DB" w:rsidRPr="006E5BA3" w14:paraId="75C8B421" w14:textId="77777777" w:rsidTr="00FC62DB">
        <w:trPr>
          <w:trHeight w:val="475"/>
        </w:trPr>
        <w:tc>
          <w:tcPr>
            <w:tcW w:w="851" w:type="dxa"/>
          </w:tcPr>
          <w:p w14:paraId="6D5AC7D4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SIEM-22</w:t>
            </w:r>
          </w:p>
        </w:tc>
        <w:tc>
          <w:tcPr>
            <w:tcW w:w="8363" w:type="dxa"/>
          </w:tcPr>
          <w:p w14:paraId="4EB0F58B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 xml:space="preserve">SIEM Riešenie podporuje minimálne nasledujúce úrovne užívateľských oprávnení (administrátor,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read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>/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write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,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read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>/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only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>)</w:t>
            </w:r>
          </w:p>
        </w:tc>
      </w:tr>
      <w:tr w:rsidR="00FC62DB" w:rsidRPr="006E5BA3" w14:paraId="4B0FA4FF" w14:textId="77777777" w:rsidTr="00FC62DB">
        <w:trPr>
          <w:trHeight w:val="475"/>
        </w:trPr>
        <w:tc>
          <w:tcPr>
            <w:tcW w:w="851" w:type="dxa"/>
          </w:tcPr>
          <w:p w14:paraId="2FB33FA3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SIEM-23</w:t>
            </w:r>
          </w:p>
        </w:tc>
        <w:tc>
          <w:tcPr>
            <w:tcW w:w="8363" w:type="dxa"/>
          </w:tcPr>
          <w:p w14:paraId="0A9D2E8E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SIEM musí podporovať integráciu s 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Active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Directory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>.</w:t>
            </w:r>
          </w:p>
        </w:tc>
      </w:tr>
      <w:tr w:rsidR="00FC62DB" w:rsidRPr="006E5BA3" w14:paraId="2D01C045" w14:textId="77777777" w:rsidTr="00FC62DB">
        <w:trPr>
          <w:trHeight w:val="475"/>
        </w:trPr>
        <w:tc>
          <w:tcPr>
            <w:tcW w:w="851" w:type="dxa"/>
          </w:tcPr>
          <w:p w14:paraId="3239B94F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SIEM-24</w:t>
            </w:r>
          </w:p>
        </w:tc>
        <w:tc>
          <w:tcPr>
            <w:tcW w:w="8363" w:type="dxa"/>
          </w:tcPr>
          <w:p w14:paraId="6B86CA0A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 xml:space="preserve">SIEM podporuje vlastnú alebo externú integráciu na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Multifaktorovú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autentifikáciu.</w:t>
            </w:r>
          </w:p>
        </w:tc>
      </w:tr>
      <w:tr w:rsidR="00FC62DB" w:rsidRPr="006E5BA3" w14:paraId="03C1E3D6" w14:textId="77777777" w:rsidTr="00FC62DB">
        <w:trPr>
          <w:trHeight w:val="475"/>
        </w:trPr>
        <w:tc>
          <w:tcPr>
            <w:tcW w:w="851" w:type="dxa"/>
          </w:tcPr>
          <w:p w14:paraId="3739DA6E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SIEM-25</w:t>
            </w:r>
          </w:p>
        </w:tc>
        <w:tc>
          <w:tcPr>
            <w:tcW w:w="8363" w:type="dxa"/>
          </w:tcPr>
          <w:p w14:paraId="417D6CC0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 xml:space="preserve">SIEM podporuje integráciu na Microsoft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Azure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a Microsoft 365 pre účely monitoringu aktivít užívateľov.</w:t>
            </w:r>
          </w:p>
        </w:tc>
      </w:tr>
      <w:tr w:rsidR="00FC62DB" w:rsidRPr="006E5BA3" w14:paraId="58C3F3DA" w14:textId="77777777" w:rsidTr="00FC62DB">
        <w:trPr>
          <w:trHeight w:val="475"/>
        </w:trPr>
        <w:tc>
          <w:tcPr>
            <w:tcW w:w="851" w:type="dxa"/>
          </w:tcPr>
          <w:p w14:paraId="404E334D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SIEM-26</w:t>
            </w:r>
          </w:p>
        </w:tc>
        <w:tc>
          <w:tcPr>
            <w:tcW w:w="8363" w:type="dxa"/>
          </w:tcPr>
          <w:p w14:paraId="1312F169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 xml:space="preserve">SIEM podporuje spracovanie štruktúrovaných aj neštruktúrovaných dát. </w:t>
            </w:r>
          </w:p>
        </w:tc>
      </w:tr>
      <w:tr w:rsidR="00FC62DB" w:rsidRPr="006E5BA3" w14:paraId="5889BAFB" w14:textId="77777777" w:rsidTr="00FC62DB">
        <w:trPr>
          <w:trHeight w:val="475"/>
        </w:trPr>
        <w:tc>
          <w:tcPr>
            <w:tcW w:w="851" w:type="dxa"/>
          </w:tcPr>
          <w:p w14:paraId="706EE090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SIEM-27</w:t>
            </w:r>
          </w:p>
        </w:tc>
        <w:tc>
          <w:tcPr>
            <w:tcW w:w="8363" w:type="dxa"/>
          </w:tcPr>
          <w:p w14:paraId="68A9E381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 xml:space="preserve">SIEM podporuje vkladanie a monitorovanie vlastných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IoC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(indikátorov kompromitácie) vrátane manipulácie cez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inbound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API.</w:t>
            </w:r>
          </w:p>
        </w:tc>
      </w:tr>
      <w:tr w:rsidR="00FC62DB" w:rsidRPr="006E5BA3" w14:paraId="465711B4" w14:textId="77777777" w:rsidTr="00FC62DB">
        <w:trPr>
          <w:trHeight w:val="475"/>
        </w:trPr>
        <w:tc>
          <w:tcPr>
            <w:tcW w:w="851" w:type="dxa"/>
          </w:tcPr>
          <w:p w14:paraId="36D71756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SIEM-28</w:t>
            </w:r>
          </w:p>
        </w:tc>
        <w:tc>
          <w:tcPr>
            <w:tcW w:w="8363" w:type="dxa"/>
          </w:tcPr>
          <w:p w14:paraId="74A70426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 xml:space="preserve">SIEM  umožňuje realizáciu tzv. kaskádových dotazov (kaskádové dotazy sú dotazy generované na základe údajoch vrátených z predchádzajúceho dotazu, príkladom by mohlo byť zobrazenie aktív, na ktoré sa vzťahuje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alert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>, s následnou možnosťou rozbalenia na používateľov, ktorých sa táto stránka s výsledkami vyhľadávania týka),</w:t>
            </w:r>
          </w:p>
        </w:tc>
      </w:tr>
      <w:tr w:rsidR="00FC62DB" w:rsidRPr="006E5BA3" w14:paraId="1A5C82AA" w14:textId="77777777" w:rsidTr="00FC62DB">
        <w:trPr>
          <w:trHeight w:val="475"/>
        </w:trPr>
        <w:tc>
          <w:tcPr>
            <w:tcW w:w="851" w:type="dxa"/>
          </w:tcPr>
          <w:p w14:paraId="154EEF73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SIEM-29</w:t>
            </w:r>
          </w:p>
        </w:tc>
        <w:tc>
          <w:tcPr>
            <w:tcW w:w="8363" w:type="dxa"/>
          </w:tcPr>
          <w:p w14:paraId="1044C614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 xml:space="preserve">Zber udalostí v prostredí Microsoft: </w:t>
            </w:r>
          </w:p>
          <w:p w14:paraId="396FA2B1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 xml:space="preserve">- Udalosti z Microsoft prostredí sú získavané pomocou agenta inštalovaného priamo na koncovom Windows systéme. Windows agent musí súčasne podporovať ako monitoring interných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windows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logov, tak i monitoring textových súborových logov. </w:t>
            </w:r>
          </w:p>
          <w:p w14:paraId="0AC12756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 xml:space="preserve">- Agent zaisťuje zber nemodifikovaných udalostí a detailné spracovávanie auditných informácií. </w:t>
            </w:r>
          </w:p>
          <w:p w14:paraId="2F0EC936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 xml:space="preserve">- Agent zabezpečuje v prípade potreby funkcionalitu kontroly integrity súborov </w:t>
            </w:r>
          </w:p>
          <w:p w14:paraId="6549F495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 xml:space="preserve">- Agent zabezpečuje v prípade potreby funkcionalitu auditovania prístupov k súborom na zariadení. </w:t>
            </w:r>
          </w:p>
          <w:p w14:paraId="6138DB68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 xml:space="preserve">- Agent podporuje nastavenie filtrácie odosielaných udalostí pomocou centrálnej správcovskej konzoly. </w:t>
            </w:r>
          </w:p>
          <w:p w14:paraId="5D461878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 xml:space="preserve">- Filtrácia odosielaných udalostí agentom. Nerelevantné logy sú filtrované na strane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windows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agenta a nie sú odosielané po sieti. </w:t>
            </w:r>
          </w:p>
          <w:p w14:paraId="65259ED0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 xml:space="preserve">- Windows agent nevyžaduje administrátorské zásahy na koncovom systéme – je centrálne spravovaný a automaticky aktualizovaný priamo z centrálnej správcovskej konzoly systému. </w:t>
            </w:r>
          </w:p>
          <w:p w14:paraId="6F4A8EFD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- Windows agent má buffer pre prípad straty spojenia medzi koncovým systémom a centrálnym úložiskom logov.</w:t>
            </w:r>
          </w:p>
        </w:tc>
      </w:tr>
      <w:tr w:rsidR="00FC62DB" w:rsidRPr="006E5BA3" w14:paraId="6E28D789" w14:textId="77777777" w:rsidTr="00FC62DB">
        <w:trPr>
          <w:trHeight w:val="475"/>
        </w:trPr>
        <w:tc>
          <w:tcPr>
            <w:tcW w:w="851" w:type="dxa"/>
          </w:tcPr>
          <w:p w14:paraId="6A0D65E2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SIEM-30</w:t>
            </w:r>
          </w:p>
        </w:tc>
        <w:tc>
          <w:tcPr>
            <w:tcW w:w="8363" w:type="dxa"/>
          </w:tcPr>
          <w:p w14:paraId="1F0A7CCD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 xml:space="preserve">Zber udalostí v prostredí Linux /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MacOs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: </w:t>
            </w:r>
          </w:p>
          <w:p w14:paraId="706274F3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 xml:space="preserve">- Udalosti z Linux /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MacOs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prostredí sú získavané pomocou agenta inštalovaného priamo na koncovom Linux /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MacOs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systéme. Linux /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MacOs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agent musí súčasne podporovať ako monitoring interných logov, tak i monitoring textových súborových logov. </w:t>
            </w:r>
          </w:p>
          <w:p w14:paraId="0C2D7C20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 xml:space="preserve">- Agent zaisťuje zber nemodifikovaných udalostí a detailné spracovávanie auditných informácií. </w:t>
            </w:r>
          </w:p>
          <w:p w14:paraId="47FF9631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lastRenderedPageBreak/>
              <w:t xml:space="preserve">- Agent podporuje nastavenie filtrácie odosielaných udalostí pomocou centrálnej správcovskej konzoly. </w:t>
            </w:r>
          </w:p>
          <w:p w14:paraId="3331A2FA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 xml:space="preserve">- Filtrácia odosielaných udalostí agentom. Nerelevantné logy sú filtrované na strane Linux /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MacOs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agenta a nie sú odosielané po sieti. </w:t>
            </w:r>
          </w:p>
          <w:p w14:paraId="12462E1C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 xml:space="preserve">- Linux /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MacOs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nevyžaduje administrátorské zásahy na koncovom systéme – je centrálne spravovaný a automaticky aktualizovaný priamo z centrálnej správcovskej konzoly systému. </w:t>
            </w:r>
          </w:p>
          <w:p w14:paraId="2963A11E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 xml:space="preserve">- Linux /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MacOs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agent má buffer pre prípad straty spojenia medzi koncovým systémom a centrálnym úložiskom logov.</w:t>
            </w:r>
          </w:p>
        </w:tc>
      </w:tr>
      <w:tr w:rsidR="00FC62DB" w:rsidRPr="006E5BA3" w14:paraId="366AFDEE" w14:textId="77777777" w:rsidTr="00FC62DB">
        <w:trPr>
          <w:trHeight w:val="475"/>
        </w:trPr>
        <w:tc>
          <w:tcPr>
            <w:tcW w:w="851" w:type="dxa"/>
          </w:tcPr>
          <w:p w14:paraId="2FE1823B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lastRenderedPageBreak/>
              <w:t>SIEM-31</w:t>
            </w:r>
          </w:p>
        </w:tc>
        <w:tc>
          <w:tcPr>
            <w:tcW w:w="8363" w:type="dxa"/>
          </w:tcPr>
          <w:p w14:paraId="794DD4CA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 xml:space="preserve">SIEM umožňuje generovať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alert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na základe</w:t>
            </w:r>
          </w:p>
          <w:p w14:paraId="39E954E6" w14:textId="77777777" w:rsidR="00FC62DB" w:rsidRPr="006E5BA3" w:rsidRDefault="00FC62DB" w:rsidP="00FC62DB">
            <w:pPr>
              <w:numPr>
                <w:ilvl w:val="0"/>
                <w:numId w:val="43"/>
              </w:numPr>
              <w:spacing w:after="80" w:line="248" w:lineRule="auto"/>
              <w:ind w:right="274" w:hanging="10"/>
              <w:contextualSpacing/>
              <w:jc w:val="both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Zhoda s vyhľadávaním reťazcom</w:t>
            </w:r>
          </w:p>
          <w:p w14:paraId="476ADDC9" w14:textId="77777777" w:rsidR="00FC62DB" w:rsidRPr="006E5BA3" w:rsidRDefault="00FC62DB" w:rsidP="00FC62DB">
            <w:pPr>
              <w:numPr>
                <w:ilvl w:val="0"/>
                <w:numId w:val="43"/>
              </w:numPr>
              <w:spacing w:after="80" w:line="248" w:lineRule="auto"/>
              <w:ind w:right="274" w:hanging="10"/>
              <w:contextualSpacing/>
              <w:jc w:val="both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Definovanej nečinnosti</w:t>
            </w:r>
          </w:p>
          <w:p w14:paraId="69CB46E0" w14:textId="77777777" w:rsidR="00FC62DB" w:rsidRPr="006E5BA3" w:rsidRDefault="00FC62DB" w:rsidP="00FC62DB">
            <w:pPr>
              <w:numPr>
                <w:ilvl w:val="0"/>
                <w:numId w:val="43"/>
              </w:numPr>
              <w:spacing w:after="80" w:line="248" w:lineRule="auto"/>
              <w:ind w:right="274" w:hanging="10"/>
              <w:contextualSpacing/>
              <w:jc w:val="both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Definovanej zmeny</w:t>
            </w:r>
          </w:p>
        </w:tc>
      </w:tr>
      <w:tr w:rsidR="00FC62DB" w:rsidRPr="006E5BA3" w14:paraId="4C5CF508" w14:textId="77777777" w:rsidTr="00FC62DB">
        <w:trPr>
          <w:trHeight w:val="475"/>
        </w:trPr>
        <w:tc>
          <w:tcPr>
            <w:tcW w:w="851" w:type="dxa"/>
          </w:tcPr>
          <w:p w14:paraId="419C6548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SIEM-32</w:t>
            </w:r>
          </w:p>
        </w:tc>
        <w:tc>
          <w:tcPr>
            <w:tcW w:w="8363" w:type="dxa"/>
          </w:tcPr>
          <w:p w14:paraId="27E6627C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 xml:space="preserve">SIEM umožňuje nastavenie sieťových zón a sieťových politík podľa ktorých budú generované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alerty</w:t>
            </w:r>
            <w:proofErr w:type="spellEnd"/>
          </w:p>
        </w:tc>
      </w:tr>
      <w:tr w:rsidR="00FC62DB" w:rsidRPr="006E5BA3" w14:paraId="1009BA4E" w14:textId="77777777" w:rsidTr="00FC62DB">
        <w:trPr>
          <w:trHeight w:val="475"/>
        </w:trPr>
        <w:tc>
          <w:tcPr>
            <w:tcW w:w="851" w:type="dxa"/>
          </w:tcPr>
          <w:p w14:paraId="25310069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SIEM-33</w:t>
            </w:r>
          </w:p>
        </w:tc>
        <w:tc>
          <w:tcPr>
            <w:tcW w:w="8363" w:type="dxa"/>
          </w:tcPr>
          <w:p w14:paraId="63E98114" w14:textId="77777777" w:rsidR="00FC62DB" w:rsidRPr="006E5BA3" w:rsidRDefault="00FC62DB" w:rsidP="00FC62DB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 xml:space="preserve">SIEM umožňuje nastavenie privilegovaných skupín užívateľov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Active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Directory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podľa ktorých budú generované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alerty</w:t>
            </w:r>
            <w:proofErr w:type="spellEnd"/>
          </w:p>
        </w:tc>
      </w:tr>
    </w:tbl>
    <w:p w14:paraId="51FDF0C3" w14:textId="2BD0B8C6" w:rsidR="005851A5" w:rsidRPr="006E5BA3" w:rsidRDefault="005851A5" w:rsidP="005851A5">
      <w:pPr>
        <w:pStyle w:val="Odsekzoznamu"/>
        <w:spacing w:after="0" w:line="240" w:lineRule="auto"/>
        <w:ind w:left="1418"/>
        <w:jc w:val="both"/>
        <w:rPr>
          <w:rFonts w:ascii="Garamond" w:hAnsi="Garamond"/>
          <w:color w:val="365F91" w:themeColor="accent1" w:themeShade="BF"/>
        </w:rPr>
      </w:pPr>
    </w:p>
    <w:p w14:paraId="42711ADF" w14:textId="11FDFE1A" w:rsidR="00F574F5" w:rsidRPr="00AA5488" w:rsidRDefault="00F574F5" w:rsidP="00AA5488">
      <w:pPr>
        <w:spacing w:after="0" w:line="240" w:lineRule="auto"/>
        <w:jc w:val="both"/>
        <w:rPr>
          <w:rFonts w:ascii="Garamond" w:hAnsi="Garamond"/>
          <w:b/>
          <w:bCs/>
        </w:rPr>
      </w:pPr>
      <w:r w:rsidRPr="006E5BA3">
        <w:rPr>
          <w:rFonts w:ascii="Garamond" w:hAnsi="Garamond"/>
          <w:b/>
          <w:bCs/>
        </w:rPr>
        <w:t>2.1.2 Funkčné požiadavky na systém UBA</w:t>
      </w:r>
    </w:p>
    <w:p w14:paraId="2A50F145" w14:textId="786A2DD4" w:rsidR="00F574F5" w:rsidRPr="006E5BA3" w:rsidRDefault="00F574F5" w:rsidP="005851A5">
      <w:pPr>
        <w:pStyle w:val="Odsekzoznamu"/>
        <w:spacing w:after="0" w:line="240" w:lineRule="auto"/>
        <w:ind w:left="1418"/>
        <w:jc w:val="both"/>
        <w:rPr>
          <w:rFonts w:ascii="Garamond" w:hAnsi="Garamond"/>
          <w:color w:val="365F91" w:themeColor="accent1" w:themeShade="BF"/>
        </w:rPr>
      </w:pPr>
    </w:p>
    <w:tbl>
      <w:tblPr>
        <w:tblStyle w:val="Mriekatabuky2"/>
        <w:tblW w:w="9214" w:type="dxa"/>
        <w:tblInd w:w="-5" w:type="dxa"/>
        <w:tblLook w:val="04A0" w:firstRow="1" w:lastRow="0" w:firstColumn="1" w:lastColumn="0" w:noHBand="0" w:noVBand="1"/>
      </w:tblPr>
      <w:tblGrid>
        <w:gridCol w:w="851"/>
        <w:gridCol w:w="8363"/>
      </w:tblGrid>
      <w:tr w:rsidR="00F574F5" w:rsidRPr="006E5BA3" w14:paraId="73F5581D" w14:textId="77777777" w:rsidTr="00F574F5">
        <w:trPr>
          <w:trHeight w:val="475"/>
        </w:trPr>
        <w:tc>
          <w:tcPr>
            <w:tcW w:w="851" w:type="dxa"/>
            <w:shd w:val="clear" w:color="auto" w:fill="E7E6E6"/>
            <w:vAlign w:val="center"/>
          </w:tcPr>
          <w:p w14:paraId="62A8C3F7" w14:textId="77777777" w:rsidR="00F574F5" w:rsidRPr="006E5BA3" w:rsidRDefault="00F574F5" w:rsidP="00F574F5">
            <w:pPr>
              <w:spacing w:after="5" w:line="248" w:lineRule="auto"/>
              <w:ind w:left="10" w:right="274" w:hanging="10"/>
              <w:jc w:val="center"/>
              <w:rPr>
                <w:rFonts w:ascii="Garamond" w:eastAsia="Times New Roman" w:hAnsi="Garamond"/>
                <w:b/>
                <w:color w:val="000000"/>
              </w:rPr>
            </w:pPr>
            <w:r w:rsidRPr="006E5BA3">
              <w:rPr>
                <w:rFonts w:ascii="Garamond" w:eastAsia="Times New Roman" w:hAnsi="Garamond"/>
                <w:b/>
                <w:color w:val="000000"/>
              </w:rPr>
              <w:t>Č.</w:t>
            </w:r>
          </w:p>
        </w:tc>
        <w:tc>
          <w:tcPr>
            <w:tcW w:w="8363" w:type="dxa"/>
            <w:shd w:val="clear" w:color="auto" w:fill="E7E6E6"/>
            <w:vAlign w:val="center"/>
          </w:tcPr>
          <w:p w14:paraId="7F72D8D5" w14:textId="77777777" w:rsidR="00F574F5" w:rsidRPr="006E5BA3" w:rsidRDefault="00F574F5" w:rsidP="00F574F5">
            <w:pPr>
              <w:spacing w:after="5" w:line="248" w:lineRule="auto"/>
              <w:ind w:left="10" w:right="274" w:hanging="10"/>
              <w:jc w:val="center"/>
              <w:rPr>
                <w:rFonts w:ascii="Garamond" w:eastAsia="Times New Roman" w:hAnsi="Garamond"/>
                <w:b/>
                <w:color w:val="000000"/>
              </w:rPr>
            </w:pPr>
            <w:r w:rsidRPr="006E5BA3">
              <w:rPr>
                <w:rFonts w:ascii="Garamond" w:eastAsia="Times New Roman" w:hAnsi="Garamond"/>
                <w:b/>
                <w:color w:val="000000"/>
              </w:rPr>
              <w:t>Požiadavka</w:t>
            </w:r>
          </w:p>
        </w:tc>
      </w:tr>
      <w:tr w:rsidR="00F574F5" w:rsidRPr="006E5BA3" w14:paraId="3C609434" w14:textId="77777777" w:rsidTr="00F574F5">
        <w:trPr>
          <w:trHeight w:val="475"/>
        </w:trPr>
        <w:tc>
          <w:tcPr>
            <w:tcW w:w="851" w:type="dxa"/>
          </w:tcPr>
          <w:p w14:paraId="264250BD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UBA-1</w:t>
            </w:r>
          </w:p>
        </w:tc>
        <w:tc>
          <w:tcPr>
            <w:tcW w:w="8363" w:type="dxa"/>
          </w:tcPr>
          <w:p w14:paraId="59203468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UBA podporuje minimálne nasledujúce korelačné pravidlá pre analýzu správania sa užívateľa:</w:t>
            </w:r>
          </w:p>
          <w:p w14:paraId="43875A24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Vytvorenie/Zablokovanie/ Resetovanie / Povolenie / Únik účtu</w:t>
            </w:r>
          </w:p>
          <w:p w14:paraId="3A99E12F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</w:p>
        </w:tc>
      </w:tr>
      <w:tr w:rsidR="00F574F5" w:rsidRPr="006E5BA3" w14:paraId="0C037EEB" w14:textId="77777777" w:rsidTr="00F574F5">
        <w:trPr>
          <w:trHeight w:val="475"/>
        </w:trPr>
        <w:tc>
          <w:tcPr>
            <w:tcW w:w="851" w:type="dxa"/>
          </w:tcPr>
          <w:p w14:paraId="60225758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UBA-2</w:t>
            </w:r>
          </w:p>
        </w:tc>
        <w:tc>
          <w:tcPr>
            <w:tcW w:w="8363" w:type="dxa"/>
          </w:tcPr>
          <w:p w14:paraId="207DBD9C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UBA podporuje minimálne nasledujúce korelačné pravidlá pre analýzu správania sa užívateľa:</w:t>
            </w:r>
          </w:p>
          <w:p w14:paraId="12DFE011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Eskalácia privilégií</w:t>
            </w:r>
          </w:p>
          <w:p w14:paraId="31A3B036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Prijatie podozrivého odkazu v emailovej správe</w:t>
            </w:r>
          </w:p>
          <w:p w14:paraId="6FABDEC2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Prístup na podozrivý odkaz cez web</w:t>
            </w:r>
          </w:p>
          <w:p w14:paraId="2F8D9BD5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Brute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Force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útok na heslá – lokálny účet</w:t>
            </w:r>
          </w:p>
          <w:p w14:paraId="66A00ED2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Brute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Force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útok na heslá – doménový účet</w:t>
            </w:r>
          </w:p>
          <w:p w14:paraId="25658354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Autentifikácia užívateľa z podozrivej databázy</w:t>
            </w:r>
          </w:p>
          <w:p w14:paraId="426BFCB7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 xml:space="preserve">Manipulácia s lokálnymi udalosťami (event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logs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>)</w:t>
            </w:r>
          </w:p>
          <w:p w14:paraId="43CAD218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Prvé prihlásenie na aktívum</w:t>
            </w:r>
          </w:p>
          <w:p w14:paraId="56EAC5D9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Prvé prihlásenie z inej krajiny</w:t>
            </w:r>
          </w:p>
          <w:p w14:paraId="07B4FB97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Prihlásenie z viacerých krajín súčasne</w:t>
            </w:r>
          </w:p>
          <w:p w14:paraId="45247698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 xml:space="preserve">Detegovaný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hash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z podozrivej databázy</w:t>
            </w:r>
          </w:p>
          <w:p w14:paraId="22E67B8A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Spustenie procesu z podozrivej databázy</w:t>
            </w:r>
          </w:p>
          <w:p w14:paraId="7F1E1A32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Impersonizácia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administrátora</w:t>
            </w:r>
          </w:p>
          <w:p w14:paraId="40DFF1CA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Autentifikácia servisným účtom</w:t>
            </w:r>
          </w:p>
          <w:p w14:paraId="6A4BB583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Autentifikácia doménovým účtom</w:t>
            </w:r>
          </w:p>
          <w:p w14:paraId="757F4857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Komunikácia s podozrivou IP</w:t>
            </w:r>
          </w:p>
          <w:p w14:paraId="2F072512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 xml:space="preserve">Spustenie vzdialeného súboru </w:t>
            </w:r>
          </w:p>
          <w:p w14:paraId="4025F9EF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 xml:space="preserve">Protokol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poisoning</w:t>
            </w:r>
            <w:proofErr w:type="spellEnd"/>
          </w:p>
          <w:p w14:paraId="0BF209DD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Alert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s Microsoft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Defender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ATP</w:t>
            </w:r>
          </w:p>
          <w:p w14:paraId="5F711410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lastRenderedPageBreak/>
              <w:t>Spearphishing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URL detegovaná</w:t>
            </w:r>
          </w:p>
          <w:p w14:paraId="101B8D2C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</w:p>
        </w:tc>
      </w:tr>
      <w:tr w:rsidR="00F574F5" w:rsidRPr="006E5BA3" w14:paraId="12EDD2FA" w14:textId="77777777" w:rsidTr="00F574F5">
        <w:trPr>
          <w:trHeight w:val="475"/>
        </w:trPr>
        <w:tc>
          <w:tcPr>
            <w:tcW w:w="851" w:type="dxa"/>
          </w:tcPr>
          <w:p w14:paraId="7D28BE1B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lastRenderedPageBreak/>
              <w:t>UBA-3</w:t>
            </w:r>
          </w:p>
        </w:tc>
        <w:tc>
          <w:tcPr>
            <w:tcW w:w="8363" w:type="dxa"/>
          </w:tcPr>
          <w:p w14:paraId="1F120F9E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 xml:space="preserve">UBA podporuje úpravu špecifických korelačných pravidiel  (vytvorenie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investigatívy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>, vytvorenie informácie, ..)</w:t>
            </w:r>
          </w:p>
        </w:tc>
      </w:tr>
      <w:tr w:rsidR="00F574F5" w:rsidRPr="006E5BA3" w14:paraId="7C659C8A" w14:textId="77777777" w:rsidTr="00F574F5">
        <w:trPr>
          <w:trHeight w:val="475"/>
        </w:trPr>
        <w:tc>
          <w:tcPr>
            <w:tcW w:w="851" w:type="dxa"/>
          </w:tcPr>
          <w:p w14:paraId="48C38B99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UBA-4</w:t>
            </w:r>
          </w:p>
        </w:tc>
        <w:tc>
          <w:tcPr>
            <w:tcW w:w="8363" w:type="dxa"/>
          </w:tcPr>
          <w:p w14:paraId="10CF5110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UBA vytvára rizikový profil užívateľa na základe jeho správania</w:t>
            </w:r>
          </w:p>
        </w:tc>
      </w:tr>
      <w:tr w:rsidR="00F574F5" w:rsidRPr="006E5BA3" w14:paraId="0F9C9724" w14:textId="77777777" w:rsidTr="00F574F5">
        <w:trPr>
          <w:trHeight w:val="475"/>
        </w:trPr>
        <w:tc>
          <w:tcPr>
            <w:tcW w:w="851" w:type="dxa"/>
          </w:tcPr>
          <w:p w14:paraId="61335025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UBA-5</w:t>
            </w:r>
          </w:p>
        </w:tc>
        <w:tc>
          <w:tcPr>
            <w:tcW w:w="8363" w:type="dxa"/>
          </w:tcPr>
          <w:p w14:paraId="08967895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UBA vytvára rizikový profil privilegovaného užívateľa na základe jeho správania</w:t>
            </w:r>
          </w:p>
        </w:tc>
      </w:tr>
      <w:tr w:rsidR="00F574F5" w:rsidRPr="006E5BA3" w14:paraId="5CFF0AB7" w14:textId="77777777" w:rsidTr="00F574F5">
        <w:trPr>
          <w:trHeight w:val="475"/>
        </w:trPr>
        <w:tc>
          <w:tcPr>
            <w:tcW w:w="851" w:type="dxa"/>
          </w:tcPr>
          <w:p w14:paraId="055EFD99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UBA-6</w:t>
            </w:r>
          </w:p>
        </w:tc>
        <w:tc>
          <w:tcPr>
            <w:tcW w:w="8363" w:type="dxa"/>
          </w:tcPr>
          <w:p w14:paraId="28338EEE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 xml:space="preserve">UBA podporuje podrobný monitoring definovaných užívateľov </w:t>
            </w:r>
          </w:p>
        </w:tc>
      </w:tr>
      <w:tr w:rsidR="00F574F5" w:rsidRPr="006E5BA3" w14:paraId="0F2ABCEF" w14:textId="77777777" w:rsidTr="00F574F5">
        <w:trPr>
          <w:trHeight w:val="475"/>
        </w:trPr>
        <w:tc>
          <w:tcPr>
            <w:tcW w:w="851" w:type="dxa"/>
          </w:tcPr>
          <w:p w14:paraId="3F4AE88B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UBA-7</w:t>
            </w:r>
          </w:p>
        </w:tc>
        <w:tc>
          <w:tcPr>
            <w:tcW w:w="8363" w:type="dxa"/>
          </w:tcPr>
          <w:p w14:paraId="37C80313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 xml:space="preserve">UBA podporuje podrobný monitoring aktivít privilegovaného užívateľov v lokálnom aj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cloud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prostredí</w:t>
            </w:r>
          </w:p>
        </w:tc>
      </w:tr>
    </w:tbl>
    <w:p w14:paraId="1C6D1501" w14:textId="166809C2" w:rsidR="00F574F5" w:rsidRPr="006E5BA3" w:rsidRDefault="00F574F5" w:rsidP="00F574F5">
      <w:pPr>
        <w:spacing w:after="0" w:line="240" w:lineRule="auto"/>
        <w:jc w:val="both"/>
        <w:rPr>
          <w:rFonts w:ascii="Garamond" w:hAnsi="Garamond"/>
          <w:color w:val="365F91" w:themeColor="accent1" w:themeShade="BF"/>
        </w:rPr>
      </w:pPr>
    </w:p>
    <w:p w14:paraId="304B0808" w14:textId="5EAEDA75" w:rsidR="00F574F5" w:rsidRPr="006E5BA3" w:rsidRDefault="00F574F5" w:rsidP="005851A5">
      <w:pPr>
        <w:pStyle w:val="Odsekzoznamu"/>
        <w:spacing w:after="0" w:line="240" w:lineRule="auto"/>
        <w:ind w:left="1418"/>
        <w:jc w:val="both"/>
        <w:rPr>
          <w:rFonts w:ascii="Garamond" w:hAnsi="Garamond"/>
          <w:color w:val="365F91" w:themeColor="accent1" w:themeShade="BF"/>
        </w:rPr>
      </w:pPr>
    </w:p>
    <w:p w14:paraId="20FA2402" w14:textId="28A6B255" w:rsidR="00F574F5" w:rsidRPr="006E5BA3" w:rsidRDefault="00F574F5" w:rsidP="00F574F5">
      <w:pPr>
        <w:spacing w:after="0" w:line="240" w:lineRule="auto"/>
        <w:jc w:val="both"/>
        <w:rPr>
          <w:rFonts w:ascii="Garamond" w:hAnsi="Garamond"/>
          <w:b/>
          <w:bCs/>
        </w:rPr>
      </w:pPr>
      <w:r w:rsidRPr="006E5BA3">
        <w:rPr>
          <w:rFonts w:ascii="Garamond" w:hAnsi="Garamond"/>
          <w:b/>
          <w:bCs/>
        </w:rPr>
        <w:t>2.1.3 Funkčné požiadavky na systém ABA</w:t>
      </w:r>
    </w:p>
    <w:p w14:paraId="2DF5D510" w14:textId="77777777" w:rsidR="00F574F5" w:rsidRPr="006E5BA3" w:rsidRDefault="00F574F5" w:rsidP="00F574F5">
      <w:pPr>
        <w:spacing w:after="0" w:line="240" w:lineRule="auto"/>
        <w:jc w:val="both"/>
        <w:rPr>
          <w:rFonts w:ascii="Garamond" w:hAnsi="Garamond"/>
          <w:color w:val="365F91" w:themeColor="accent1" w:themeShade="BF"/>
        </w:rPr>
      </w:pPr>
    </w:p>
    <w:tbl>
      <w:tblPr>
        <w:tblStyle w:val="Mriekatabuky3"/>
        <w:tblW w:w="9214" w:type="dxa"/>
        <w:tblInd w:w="-5" w:type="dxa"/>
        <w:tblLook w:val="04A0" w:firstRow="1" w:lastRow="0" w:firstColumn="1" w:lastColumn="0" w:noHBand="0" w:noVBand="1"/>
      </w:tblPr>
      <w:tblGrid>
        <w:gridCol w:w="851"/>
        <w:gridCol w:w="8363"/>
      </w:tblGrid>
      <w:tr w:rsidR="00F574F5" w:rsidRPr="006E5BA3" w14:paraId="502B8EC0" w14:textId="77777777" w:rsidTr="00F574F5">
        <w:trPr>
          <w:trHeight w:val="475"/>
        </w:trPr>
        <w:tc>
          <w:tcPr>
            <w:tcW w:w="851" w:type="dxa"/>
            <w:shd w:val="clear" w:color="auto" w:fill="E7E6E6"/>
            <w:vAlign w:val="center"/>
          </w:tcPr>
          <w:p w14:paraId="3744371F" w14:textId="77777777" w:rsidR="00F574F5" w:rsidRPr="006E5BA3" w:rsidRDefault="00F574F5" w:rsidP="00F574F5">
            <w:pPr>
              <w:spacing w:after="5" w:line="248" w:lineRule="auto"/>
              <w:ind w:left="10" w:right="274" w:hanging="10"/>
              <w:jc w:val="center"/>
              <w:rPr>
                <w:rFonts w:ascii="Garamond" w:eastAsia="Times New Roman" w:hAnsi="Garamond"/>
                <w:b/>
                <w:color w:val="000000"/>
              </w:rPr>
            </w:pPr>
            <w:r w:rsidRPr="006E5BA3">
              <w:rPr>
                <w:rFonts w:ascii="Garamond" w:eastAsia="Times New Roman" w:hAnsi="Garamond"/>
                <w:b/>
                <w:color w:val="000000"/>
              </w:rPr>
              <w:t>Č.</w:t>
            </w:r>
          </w:p>
        </w:tc>
        <w:tc>
          <w:tcPr>
            <w:tcW w:w="8363" w:type="dxa"/>
            <w:shd w:val="clear" w:color="auto" w:fill="E7E6E6"/>
            <w:vAlign w:val="center"/>
          </w:tcPr>
          <w:p w14:paraId="4F03644C" w14:textId="77777777" w:rsidR="00F574F5" w:rsidRPr="006E5BA3" w:rsidRDefault="00F574F5" w:rsidP="00F574F5">
            <w:pPr>
              <w:spacing w:after="5" w:line="248" w:lineRule="auto"/>
              <w:ind w:left="10" w:right="274" w:hanging="10"/>
              <w:jc w:val="center"/>
              <w:rPr>
                <w:rFonts w:ascii="Garamond" w:eastAsia="Times New Roman" w:hAnsi="Garamond"/>
                <w:b/>
                <w:color w:val="000000"/>
              </w:rPr>
            </w:pPr>
            <w:r w:rsidRPr="006E5BA3">
              <w:rPr>
                <w:rFonts w:ascii="Garamond" w:eastAsia="Times New Roman" w:hAnsi="Garamond"/>
                <w:b/>
                <w:color w:val="000000"/>
              </w:rPr>
              <w:t>Požiadavka</w:t>
            </w:r>
          </w:p>
        </w:tc>
      </w:tr>
      <w:tr w:rsidR="00F574F5" w:rsidRPr="006E5BA3" w14:paraId="5CAD094D" w14:textId="77777777" w:rsidTr="00F574F5">
        <w:trPr>
          <w:trHeight w:val="475"/>
        </w:trPr>
        <w:tc>
          <w:tcPr>
            <w:tcW w:w="851" w:type="dxa"/>
          </w:tcPr>
          <w:p w14:paraId="32103F1B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ABA-1</w:t>
            </w:r>
          </w:p>
        </w:tc>
        <w:tc>
          <w:tcPr>
            <w:tcW w:w="8363" w:type="dxa"/>
          </w:tcPr>
          <w:p w14:paraId="3451C31B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ABA podporuje korelačné pravidlá pre analýzu správania sa útočníka:</w:t>
            </w:r>
          </w:p>
          <w:p w14:paraId="3FB6A38C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 xml:space="preserve">Ako príklad (Zistenie externej IP pomocou príkazového riadku, Spustenie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klúča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z registra Windows , Spúšťanie procesov pomocou MMC konzole, Rundl32.exe spúšťa súbor s adresára Program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Data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, Premenovanie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netcat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, Windows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debug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v príkazovom riadku a 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dalšie</w:t>
            </w:r>
            <w:proofErr w:type="spellEnd"/>
          </w:p>
        </w:tc>
      </w:tr>
      <w:tr w:rsidR="00F574F5" w:rsidRPr="006E5BA3" w14:paraId="75B147AE" w14:textId="77777777" w:rsidTr="00F574F5">
        <w:trPr>
          <w:trHeight w:val="475"/>
        </w:trPr>
        <w:tc>
          <w:tcPr>
            <w:tcW w:w="851" w:type="dxa"/>
          </w:tcPr>
          <w:p w14:paraId="754AA7D6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ABA-2</w:t>
            </w:r>
          </w:p>
        </w:tc>
        <w:tc>
          <w:tcPr>
            <w:tcW w:w="8363" w:type="dxa"/>
          </w:tcPr>
          <w:p w14:paraId="4C15A6EA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ABA má integrovaných viac ako 1500 takýchto korelačných pravidiel správania sa útočníka</w:t>
            </w:r>
          </w:p>
        </w:tc>
      </w:tr>
      <w:tr w:rsidR="00F574F5" w:rsidRPr="006E5BA3" w14:paraId="58E75403" w14:textId="77777777" w:rsidTr="00F574F5">
        <w:trPr>
          <w:trHeight w:val="475"/>
        </w:trPr>
        <w:tc>
          <w:tcPr>
            <w:tcW w:w="851" w:type="dxa"/>
          </w:tcPr>
          <w:p w14:paraId="2D17D4E6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ABA-3</w:t>
            </w:r>
          </w:p>
        </w:tc>
        <w:tc>
          <w:tcPr>
            <w:tcW w:w="8363" w:type="dxa"/>
          </w:tcPr>
          <w:p w14:paraId="064F4A9C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ABA umožňuje mapovať správanie sa útočníka podľa taktík z metodiky MITRE ATT&amp;CK</w:t>
            </w:r>
          </w:p>
          <w:p w14:paraId="2AEDE7FD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Reconnaissance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</w:t>
            </w:r>
          </w:p>
          <w:p w14:paraId="03E999EC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Resource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Development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</w:t>
            </w:r>
          </w:p>
          <w:p w14:paraId="33C2B160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Initial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Access </w:t>
            </w:r>
          </w:p>
          <w:p w14:paraId="4F1B8405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Execution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</w:t>
            </w:r>
          </w:p>
          <w:p w14:paraId="6DA48CFB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Persistence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</w:t>
            </w:r>
          </w:p>
          <w:p w14:paraId="5CC158DE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Privilege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Escalation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</w:t>
            </w:r>
          </w:p>
          <w:p w14:paraId="007B14D8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Defense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Evasion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</w:t>
            </w:r>
          </w:p>
          <w:p w14:paraId="0CDB4DEE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Credential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Access </w:t>
            </w:r>
          </w:p>
          <w:p w14:paraId="5449646D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Discovery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</w:t>
            </w:r>
          </w:p>
          <w:p w14:paraId="1E9E7B16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Lateral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Movement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</w:t>
            </w:r>
          </w:p>
          <w:p w14:paraId="40E4AFBE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Collection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</w:t>
            </w:r>
          </w:p>
          <w:p w14:paraId="2036E112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Command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And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Control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</w:t>
            </w:r>
          </w:p>
          <w:p w14:paraId="7465293B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Exfiltration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</w:t>
            </w:r>
          </w:p>
          <w:p w14:paraId="67EBB764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proofErr w:type="spellStart"/>
            <w:r w:rsidRPr="006E5BA3">
              <w:rPr>
                <w:rFonts w:ascii="Garamond" w:eastAsia="Times New Roman" w:hAnsi="Garamond"/>
                <w:color w:val="000000"/>
              </w:rPr>
              <w:t>Impact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</w:rPr>
              <w:t xml:space="preserve"> </w:t>
            </w:r>
          </w:p>
        </w:tc>
      </w:tr>
      <w:tr w:rsidR="00F574F5" w:rsidRPr="006E5BA3" w14:paraId="31E05125" w14:textId="77777777" w:rsidTr="00F574F5">
        <w:trPr>
          <w:trHeight w:val="475"/>
        </w:trPr>
        <w:tc>
          <w:tcPr>
            <w:tcW w:w="851" w:type="dxa"/>
          </w:tcPr>
          <w:p w14:paraId="3D8EEB61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ABA-4</w:t>
            </w:r>
          </w:p>
        </w:tc>
        <w:tc>
          <w:tcPr>
            <w:tcW w:w="8363" w:type="dxa"/>
          </w:tcPr>
          <w:p w14:paraId="2EE8BE7B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ABA podporuje úpravu korelačných pravidiel  prostredníctvom výnimiek</w:t>
            </w:r>
          </w:p>
        </w:tc>
      </w:tr>
      <w:tr w:rsidR="00F574F5" w:rsidRPr="006E5BA3" w14:paraId="00C86B51" w14:textId="77777777" w:rsidTr="00F574F5">
        <w:trPr>
          <w:trHeight w:val="475"/>
        </w:trPr>
        <w:tc>
          <w:tcPr>
            <w:tcW w:w="851" w:type="dxa"/>
          </w:tcPr>
          <w:p w14:paraId="0595D7D4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ABA-5</w:t>
            </w:r>
          </w:p>
        </w:tc>
        <w:tc>
          <w:tcPr>
            <w:tcW w:w="8363" w:type="dxa"/>
          </w:tcPr>
          <w:p w14:paraId="60859C42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</w:rPr>
            </w:pPr>
            <w:r w:rsidRPr="006E5BA3">
              <w:rPr>
                <w:rFonts w:ascii="Garamond" w:eastAsia="Times New Roman" w:hAnsi="Garamond"/>
                <w:color w:val="000000"/>
              </w:rPr>
              <w:t>Databáza korelačných pravidiel správania sa útočníka je kontinuálne aktualizovaná o nové techniky používane útočníkmi.</w:t>
            </w:r>
          </w:p>
        </w:tc>
      </w:tr>
    </w:tbl>
    <w:p w14:paraId="74FF9C82" w14:textId="5809E4EA" w:rsidR="00F574F5" w:rsidRDefault="00F574F5" w:rsidP="00F574F5">
      <w:pPr>
        <w:spacing w:after="0" w:line="240" w:lineRule="auto"/>
        <w:jc w:val="both"/>
        <w:rPr>
          <w:rFonts w:ascii="Garamond" w:hAnsi="Garamond"/>
          <w:color w:val="365F91" w:themeColor="accent1" w:themeShade="BF"/>
        </w:rPr>
      </w:pPr>
    </w:p>
    <w:p w14:paraId="0E9FCB10" w14:textId="233DE76D" w:rsidR="00AA5488" w:rsidRDefault="00AA5488" w:rsidP="00F574F5">
      <w:pPr>
        <w:spacing w:after="0" w:line="240" w:lineRule="auto"/>
        <w:jc w:val="both"/>
        <w:rPr>
          <w:rFonts w:ascii="Garamond" w:hAnsi="Garamond"/>
          <w:color w:val="365F91" w:themeColor="accent1" w:themeShade="BF"/>
        </w:rPr>
      </w:pPr>
    </w:p>
    <w:p w14:paraId="18E4066F" w14:textId="7ED78EE3" w:rsidR="00AA5488" w:rsidRDefault="00AA5488" w:rsidP="00F574F5">
      <w:pPr>
        <w:spacing w:after="0" w:line="240" w:lineRule="auto"/>
        <w:jc w:val="both"/>
        <w:rPr>
          <w:rFonts w:ascii="Garamond" w:hAnsi="Garamond"/>
          <w:color w:val="365F91" w:themeColor="accent1" w:themeShade="BF"/>
        </w:rPr>
      </w:pPr>
    </w:p>
    <w:p w14:paraId="2E918E01" w14:textId="210199CD" w:rsidR="00AA5488" w:rsidRDefault="00AA5488" w:rsidP="00F574F5">
      <w:pPr>
        <w:spacing w:after="0" w:line="240" w:lineRule="auto"/>
        <w:jc w:val="both"/>
        <w:rPr>
          <w:rFonts w:ascii="Garamond" w:hAnsi="Garamond"/>
          <w:color w:val="365F91" w:themeColor="accent1" w:themeShade="BF"/>
        </w:rPr>
      </w:pPr>
    </w:p>
    <w:p w14:paraId="5576145B" w14:textId="77777777" w:rsidR="00AA5488" w:rsidRPr="006E5BA3" w:rsidRDefault="00AA5488" w:rsidP="00F574F5">
      <w:pPr>
        <w:spacing w:after="0" w:line="240" w:lineRule="auto"/>
        <w:jc w:val="both"/>
        <w:rPr>
          <w:rFonts w:ascii="Garamond" w:hAnsi="Garamond"/>
          <w:color w:val="365F91" w:themeColor="accent1" w:themeShade="BF"/>
        </w:rPr>
      </w:pPr>
    </w:p>
    <w:p w14:paraId="0900F029" w14:textId="4FBFA04F" w:rsidR="00F574F5" w:rsidRPr="00AA5488" w:rsidRDefault="00F574F5" w:rsidP="00F574F5">
      <w:pPr>
        <w:spacing w:after="0" w:line="240" w:lineRule="auto"/>
        <w:jc w:val="both"/>
        <w:rPr>
          <w:rFonts w:ascii="Garamond" w:hAnsi="Garamond"/>
          <w:b/>
          <w:bCs/>
        </w:rPr>
      </w:pPr>
      <w:r w:rsidRPr="00AA5488">
        <w:rPr>
          <w:rFonts w:ascii="Garamond" w:hAnsi="Garamond"/>
          <w:b/>
          <w:bCs/>
        </w:rPr>
        <w:lastRenderedPageBreak/>
        <w:t>2.1.4 Funkčné požiadavky na systém EDR</w:t>
      </w:r>
    </w:p>
    <w:p w14:paraId="0575DC28" w14:textId="158B9BC3" w:rsidR="00F574F5" w:rsidRPr="006E5BA3" w:rsidRDefault="00F574F5" w:rsidP="00F574F5">
      <w:pPr>
        <w:spacing w:after="0" w:line="240" w:lineRule="auto"/>
        <w:jc w:val="both"/>
        <w:rPr>
          <w:rFonts w:ascii="Garamond" w:hAnsi="Garamond"/>
          <w:color w:val="365F91" w:themeColor="accent1" w:themeShade="BF"/>
        </w:rPr>
      </w:pPr>
    </w:p>
    <w:tbl>
      <w:tblPr>
        <w:tblStyle w:val="Mriekatabuky"/>
        <w:tblW w:w="9214" w:type="dxa"/>
        <w:tblInd w:w="-5" w:type="dxa"/>
        <w:tblLook w:val="04A0" w:firstRow="1" w:lastRow="0" w:firstColumn="1" w:lastColumn="0" w:noHBand="0" w:noVBand="1"/>
      </w:tblPr>
      <w:tblGrid>
        <w:gridCol w:w="851"/>
        <w:gridCol w:w="8363"/>
      </w:tblGrid>
      <w:tr w:rsidR="00F574F5" w:rsidRPr="006E5BA3" w14:paraId="7EB8DCBD" w14:textId="77777777" w:rsidTr="00F574F5">
        <w:trPr>
          <w:trHeight w:val="475"/>
        </w:trPr>
        <w:tc>
          <w:tcPr>
            <w:tcW w:w="851" w:type="dxa"/>
            <w:shd w:val="clear" w:color="auto" w:fill="EEECE1" w:themeFill="background2"/>
            <w:vAlign w:val="center"/>
          </w:tcPr>
          <w:p w14:paraId="0733411F" w14:textId="77777777" w:rsidR="00F574F5" w:rsidRPr="006E5BA3" w:rsidRDefault="00F574F5" w:rsidP="00F574F5">
            <w:pPr>
              <w:spacing w:after="5" w:line="248" w:lineRule="auto"/>
              <w:ind w:left="10" w:right="274" w:hanging="10"/>
              <w:jc w:val="center"/>
              <w:rPr>
                <w:rFonts w:ascii="Garamond" w:eastAsia="Times New Roman" w:hAnsi="Garamond"/>
                <w:b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b/>
                <w:color w:val="000000"/>
                <w:lang w:eastAsia="sk-SK"/>
              </w:rPr>
              <w:t>Č.</w:t>
            </w:r>
          </w:p>
        </w:tc>
        <w:tc>
          <w:tcPr>
            <w:tcW w:w="8363" w:type="dxa"/>
            <w:shd w:val="clear" w:color="auto" w:fill="EEECE1" w:themeFill="background2"/>
            <w:vAlign w:val="center"/>
          </w:tcPr>
          <w:p w14:paraId="5455E82D" w14:textId="77777777" w:rsidR="00F574F5" w:rsidRPr="006E5BA3" w:rsidRDefault="00F574F5" w:rsidP="00F574F5">
            <w:pPr>
              <w:spacing w:after="5" w:line="248" w:lineRule="auto"/>
              <w:ind w:left="10" w:right="274" w:hanging="10"/>
              <w:jc w:val="center"/>
              <w:rPr>
                <w:rFonts w:ascii="Garamond" w:eastAsia="Times New Roman" w:hAnsi="Garamond"/>
                <w:b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b/>
                <w:color w:val="000000"/>
                <w:lang w:eastAsia="sk-SK"/>
              </w:rPr>
              <w:t>Požiadavka</w:t>
            </w:r>
          </w:p>
        </w:tc>
      </w:tr>
      <w:tr w:rsidR="00F574F5" w:rsidRPr="006E5BA3" w14:paraId="2EC8B336" w14:textId="77777777" w:rsidTr="00F574F5">
        <w:trPr>
          <w:trHeight w:val="475"/>
        </w:trPr>
        <w:tc>
          <w:tcPr>
            <w:tcW w:w="851" w:type="dxa"/>
          </w:tcPr>
          <w:p w14:paraId="14F92910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EDR-1</w:t>
            </w:r>
          </w:p>
        </w:tc>
        <w:tc>
          <w:tcPr>
            <w:tcW w:w="8363" w:type="dxa"/>
          </w:tcPr>
          <w:p w14:paraId="35A8FB97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EDR podporuje  základnú funkcionalitu odozvy na incident (zrušenie bežiaceho procesu, karanténa aktíva) prostredníctvom Windows/Linux agenta priamo z centrálnej konzole</w:t>
            </w:r>
          </w:p>
        </w:tc>
      </w:tr>
      <w:tr w:rsidR="00F574F5" w:rsidRPr="006E5BA3" w14:paraId="61610FA6" w14:textId="77777777" w:rsidTr="00F574F5">
        <w:trPr>
          <w:trHeight w:val="475"/>
        </w:trPr>
        <w:tc>
          <w:tcPr>
            <w:tcW w:w="851" w:type="dxa"/>
          </w:tcPr>
          <w:p w14:paraId="648FF2E9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EDR-2</w:t>
            </w:r>
          </w:p>
        </w:tc>
        <w:tc>
          <w:tcPr>
            <w:tcW w:w="8363" w:type="dxa"/>
          </w:tcPr>
          <w:p w14:paraId="0166BBC0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EDR podporuje funkcionalitu vyšetrovania incidentu prostredníctvom zberu dôkazov minimálne v rozsahu:</w:t>
            </w:r>
          </w:p>
          <w:p w14:paraId="5D3D65D4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Arp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 xml:space="preserve"> Cache</w:t>
            </w:r>
          </w:p>
          <w:p w14:paraId="17784EE2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Current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 xml:space="preserve">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Process</w:t>
            </w:r>
            <w:proofErr w:type="spellEnd"/>
          </w:p>
          <w:p w14:paraId="7D77035F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Directory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 xml:space="preserve">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Entry</w:t>
            </w:r>
            <w:proofErr w:type="spellEnd"/>
          </w:p>
          <w:p w14:paraId="59C95A75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Dns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 xml:space="preserve"> Cache</w:t>
            </w:r>
          </w:p>
          <w:p w14:paraId="1CA01997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Installed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 xml:space="preserve"> Service</w:t>
            </w:r>
          </w:p>
          <w:p w14:paraId="45027C96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Network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 xml:space="preserve">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Connection</w:t>
            </w:r>
            <w:proofErr w:type="spellEnd"/>
          </w:p>
          <w:p w14:paraId="0B727251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Prefetch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 xml:space="preserve">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Entry</w:t>
            </w:r>
            <w:proofErr w:type="spellEnd"/>
          </w:p>
          <w:p w14:paraId="40984F83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Registry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 xml:space="preserve">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Key</w:t>
            </w:r>
            <w:proofErr w:type="spellEnd"/>
          </w:p>
          <w:p w14:paraId="2E2F365F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Scheduled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 xml:space="preserve">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Task</w:t>
            </w:r>
            <w:proofErr w:type="spellEnd"/>
          </w:p>
          <w:p w14:paraId="6445B5EC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 xml:space="preserve">User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Session</w:t>
            </w:r>
            <w:proofErr w:type="spellEnd"/>
          </w:p>
        </w:tc>
      </w:tr>
      <w:tr w:rsidR="00F574F5" w:rsidRPr="006E5BA3" w14:paraId="3E5302EE" w14:textId="77777777" w:rsidTr="00F574F5">
        <w:trPr>
          <w:trHeight w:val="475"/>
        </w:trPr>
        <w:tc>
          <w:tcPr>
            <w:tcW w:w="851" w:type="dxa"/>
          </w:tcPr>
          <w:p w14:paraId="63A2493D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EDR-3</w:t>
            </w:r>
          </w:p>
        </w:tc>
        <w:tc>
          <w:tcPr>
            <w:tcW w:w="8363" w:type="dxa"/>
          </w:tcPr>
          <w:p w14:paraId="63E0A59D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 xml:space="preserve">EDR podporuje funkcionalitu vyšetrovania incidentu prostredníctvom zberu dôkazov preverovaného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uživateľa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 xml:space="preserve"> o nasledujúce udalosti:</w:t>
            </w:r>
          </w:p>
          <w:p w14:paraId="3C3E6CED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Account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 xml:space="preserve">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modified</w:t>
            </w:r>
            <w:proofErr w:type="spellEnd"/>
          </w:p>
          <w:p w14:paraId="41E5815C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Advanced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 xml:space="preserve"> malware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alert</w:t>
            </w:r>
            <w:proofErr w:type="spellEnd"/>
          </w:p>
          <w:p w14:paraId="1CA08848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Asset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 xml:space="preserve">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authentication</w:t>
            </w:r>
            <w:proofErr w:type="spellEnd"/>
          </w:p>
          <w:p w14:paraId="5598EE2C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Cloud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 xml:space="preserve">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service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 xml:space="preserve">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account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 xml:space="preserve">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modified</w:t>
            </w:r>
            <w:proofErr w:type="spellEnd"/>
          </w:p>
          <w:p w14:paraId="66F5FAC7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 xml:space="preserve">DNS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query</w:t>
            </w:r>
            <w:proofErr w:type="spellEnd"/>
          </w:p>
          <w:p w14:paraId="05A29A9C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Firewall</w:t>
            </w:r>
          </w:p>
          <w:p w14:paraId="4A11FEE1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IDS</w:t>
            </w:r>
          </w:p>
          <w:p w14:paraId="2F6BDE06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Ingress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 xml:space="preserve">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authentication</w:t>
            </w:r>
            <w:proofErr w:type="spellEnd"/>
          </w:p>
          <w:p w14:paraId="58314F50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Virus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 xml:space="preserve">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infection</w:t>
            </w:r>
            <w:proofErr w:type="spellEnd"/>
          </w:p>
          <w:p w14:paraId="76BCA6AC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Web proxy</w:t>
            </w:r>
          </w:p>
        </w:tc>
      </w:tr>
      <w:tr w:rsidR="00F574F5" w:rsidRPr="006E5BA3" w14:paraId="11ECB6C4" w14:textId="77777777" w:rsidTr="00F574F5">
        <w:trPr>
          <w:trHeight w:val="475"/>
        </w:trPr>
        <w:tc>
          <w:tcPr>
            <w:tcW w:w="851" w:type="dxa"/>
          </w:tcPr>
          <w:p w14:paraId="11A4346A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EDR-4</w:t>
            </w:r>
          </w:p>
        </w:tc>
        <w:tc>
          <w:tcPr>
            <w:tcW w:w="8363" w:type="dxa"/>
          </w:tcPr>
          <w:p w14:paraId="637B72B7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 xml:space="preserve">EDR podporuje  rozšírenú funkcionalitu odozvy na incident (spustenie automatizačného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workflow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,..)</w:t>
            </w:r>
          </w:p>
        </w:tc>
      </w:tr>
      <w:tr w:rsidR="00F574F5" w:rsidRPr="006E5BA3" w14:paraId="5434167D" w14:textId="77777777" w:rsidTr="00F574F5">
        <w:trPr>
          <w:trHeight w:val="475"/>
        </w:trPr>
        <w:tc>
          <w:tcPr>
            <w:tcW w:w="851" w:type="dxa"/>
          </w:tcPr>
          <w:p w14:paraId="412C4057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EDR-5</w:t>
            </w:r>
          </w:p>
        </w:tc>
        <w:tc>
          <w:tcPr>
            <w:tcW w:w="8363" w:type="dxa"/>
          </w:tcPr>
          <w:p w14:paraId="59AD19DA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EDR podporuje funkcionalitu auditovania integrity súborov pre nasledujúce typy súborov Windows:</w:t>
            </w:r>
          </w:p>
          <w:p w14:paraId="60C5AEA3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.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bat</w:t>
            </w:r>
            <w:proofErr w:type="spellEnd"/>
          </w:p>
          <w:p w14:paraId="1AC99961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.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cfg</w:t>
            </w:r>
            <w:proofErr w:type="spellEnd"/>
          </w:p>
          <w:p w14:paraId="430DE2DF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.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conf</w:t>
            </w:r>
            <w:proofErr w:type="spellEnd"/>
          </w:p>
          <w:p w14:paraId="06C56D8A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.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config</w:t>
            </w:r>
            <w:proofErr w:type="spellEnd"/>
          </w:p>
          <w:p w14:paraId="5F080985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.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dll</w:t>
            </w:r>
            <w:proofErr w:type="spellEnd"/>
          </w:p>
          <w:p w14:paraId="52620A9B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.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exe</w:t>
            </w:r>
            <w:proofErr w:type="spellEnd"/>
          </w:p>
          <w:p w14:paraId="163DCD9A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.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ini</w:t>
            </w:r>
            <w:proofErr w:type="spellEnd"/>
          </w:p>
          <w:p w14:paraId="5C0558FF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.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sys</w:t>
            </w:r>
            <w:proofErr w:type="spellEnd"/>
          </w:p>
        </w:tc>
      </w:tr>
      <w:tr w:rsidR="00F574F5" w:rsidRPr="006E5BA3" w14:paraId="554E625A" w14:textId="77777777" w:rsidTr="00F574F5">
        <w:trPr>
          <w:trHeight w:val="475"/>
        </w:trPr>
        <w:tc>
          <w:tcPr>
            <w:tcW w:w="851" w:type="dxa"/>
          </w:tcPr>
          <w:p w14:paraId="6D4F89CE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lastRenderedPageBreak/>
              <w:t>EDR-6</w:t>
            </w:r>
          </w:p>
        </w:tc>
        <w:tc>
          <w:tcPr>
            <w:tcW w:w="8363" w:type="dxa"/>
          </w:tcPr>
          <w:p w14:paraId="1F66A038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EDR podporuje funkcionalitu auditovania integrity súborov pre nasledujúce typy súborov Linux:</w:t>
            </w:r>
          </w:p>
          <w:p w14:paraId="3F1D4BE7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/bin</w:t>
            </w:r>
          </w:p>
          <w:p w14:paraId="61F5A24D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/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boot</w:t>
            </w:r>
            <w:proofErr w:type="spellEnd"/>
          </w:p>
          <w:p w14:paraId="27604575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/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etc</w:t>
            </w:r>
            <w:proofErr w:type="spellEnd"/>
          </w:p>
          <w:p w14:paraId="3355590B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/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sbin</w:t>
            </w:r>
            <w:proofErr w:type="spellEnd"/>
          </w:p>
          <w:p w14:paraId="6C45D608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/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usr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/bin</w:t>
            </w:r>
          </w:p>
          <w:p w14:paraId="4E30E558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/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usr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/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local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/bin</w:t>
            </w:r>
          </w:p>
          <w:p w14:paraId="44DB454C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/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usr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/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local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/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sbin</w:t>
            </w:r>
            <w:proofErr w:type="spellEnd"/>
          </w:p>
          <w:p w14:paraId="2AFE56C4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/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usr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/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sbin</w:t>
            </w:r>
            <w:proofErr w:type="spellEnd"/>
          </w:p>
          <w:p w14:paraId="7A537517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/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usr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/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share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/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keyrings</w:t>
            </w:r>
            <w:proofErr w:type="spellEnd"/>
          </w:p>
          <w:p w14:paraId="6EBFF607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/var/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spool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/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cron</w:t>
            </w:r>
            <w:proofErr w:type="spellEnd"/>
          </w:p>
        </w:tc>
      </w:tr>
    </w:tbl>
    <w:p w14:paraId="316DEFA7" w14:textId="3346841B" w:rsidR="00F574F5" w:rsidRPr="006E5BA3" w:rsidRDefault="00F574F5" w:rsidP="00F574F5">
      <w:pPr>
        <w:spacing w:after="0" w:line="240" w:lineRule="auto"/>
        <w:jc w:val="both"/>
        <w:rPr>
          <w:rFonts w:ascii="Garamond" w:hAnsi="Garamond"/>
          <w:color w:val="365F91" w:themeColor="accent1" w:themeShade="BF"/>
        </w:rPr>
      </w:pPr>
    </w:p>
    <w:p w14:paraId="5013B9B0" w14:textId="77777777" w:rsidR="00777906" w:rsidRPr="006E5BA3" w:rsidRDefault="00777906" w:rsidP="00F574F5">
      <w:pPr>
        <w:spacing w:after="0" w:line="240" w:lineRule="auto"/>
        <w:jc w:val="both"/>
        <w:rPr>
          <w:rFonts w:ascii="Garamond" w:hAnsi="Garamond"/>
          <w:b/>
          <w:bCs/>
        </w:rPr>
      </w:pPr>
    </w:p>
    <w:p w14:paraId="3346DAFF" w14:textId="731D8F6A" w:rsidR="00F574F5" w:rsidRPr="006E5BA3" w:rsidRDefault="00F574F5" w:rsidP="00F574F5">
      <w:pPr>
        <w:spacing w:after="0" w:line="240" w:lineRule="auto"/>
        <w:jc w:val="both"/>
        <w:rPr>
          <w:rFonts w:ascii="Garamond" w:hAnsi="Garamond"/>
          <w:b/>
          <w:bCs/>
        </w:rPr>
      </w:pPr>
      <w:r w:rsidRPr="006E5BA3">
        <w:rPr>
          <w:rFonts w:ascii="Garamond" w:hAnsi="Garamond"/>
          <w:b/>
          <w:bCs/>
        </w:rPr>
        <w:t>2.1.5 Funkčné požiadavky na systém NTA</w:t>
      </w:r>
    </w:p>
    <w:p w14:paraId="1B084519" w14:textId="274F8642" w:rsidR="00F574F5" w:rsidRPr="006E5BA3" w:rsidRDefault="00F574F5" w:rsidP="00F574F5">
      <w:pPr>
        <w:spacing w:after="0" w:line="240" w:lineRule="auto"/>
        <w:jc w:val="both"/>
        <w:rPr>
          <w:rFonts w:ascii="Garamond" w:hAnsi="Garamond"/>
        </w:rPr>
      </w:pPr>
    </w:p>
    <w:tbl>
      <w:tblPr>
        <w:tblStyle w:val="Mriekatabuky"/>
        <w:tblW w:w="9214" w:type="dxa"/>
        <w:tblInd w:w="-5" w:type="dxa"/>
        <w:tblLook w:val="04A0" w:firstRow="1" w:lastRow="0" w:firstColumn="1" w:lastColumn="0" w:noHBand="0" w:noVBand="1"/>
      </w:tblPr>
      <w:tblGrid>
        <w:gridCol w:w="851"/>
        <w:gridCol w:w="8363"/>
      </w:tblGrid>
      <w:tr w:rsidR="00F574F5" w:rsidRPr="006E5BA3" w14:paraId="06D3EA70" w14:textId="77777777" w:rsidTr="00F574F5">
        <w:trPr>
          <w:trHeight w:val="475"/>
        </w:trPr>
        <w:tc>
          <w:tcPr>
            <w:tcW w:w="851" w:type="dxa"/>
            <w:shd w:val="clear" w:color="auto" w:fill="EEECE1" w:themeFill="background2"/>
            <w:vAlign w:val="center"/>
          </w:tcPr>
          <w:p w14:paraId="2B235C04" w14:textId="77777777" w:rsidR="00F574F5" w:rsidRPr="006E5BA3" w:rsidRDefault="00F574F5" w:rsidP="00F574F5">
            <w:pPr>
              <w:spacing w:after="5" w:line="248" w:lineRule="auto"/>
              <w:ind w:left="10" w:right="274" w:hanging="10"/>
              <w:jc w:val="center"/>
              <w:rPr>
                <w:rFonts w:ascii="Garamond" w:eastAsia="Times New Roman" w:hAnsi="Garamond"/>
                <w:b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b/>
                <w:color w:val="000000"/>
                <w:lang w:eastAsia="sk-SK"/>
              </w:rPr>
              <w:t>Č.</w:t>
            </w:r>
          </w:p>
        </w:tc>
        <w:tc>
          <w:tcPr>
            <w:tcW w:w="8363" w:type="dxa"/>
            <w:shd w:val="clear" w:color="auto" w:fill="EEECE1" w:themeFill="background2"/>
            <w:vAlign w:val="center"/>
          </w:tcPr>
          <w:p w14:paraId="068DBE8D" w14:textId="77777777" w:rsidR="00F574F5" w:rsidRPr="006E5BA3" w:rsidRDefault="00F574F5" w:rsidP="00F574F5">
            <w:pPr>
              <w:spacing w:after="5" w:line="248" w:lineRule="auto"/>
              <w:ind w:left="10" w:right="274" w:hanging="10"/>
              <w:jc w:val="center"/>
              <w:rPr>
                <w:rFonts w:ascii="Garamond" w:eastAsia="Times New Roman" w:hAnsi="Garamond"/>
                <w:b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b/>
                <w:color w:val="000000"/>
                <w:lang w:eastAsia="sk-SK"/>
              </w:rPr>
              <w:t>Požiadavka</w:t>
            </w:r>
          </w:p>
        </w:tc>
      </w:tr>
      <w:tr w:rsidR="00F574F5" w:rsidRPr="006E5BA3" w14:paraId="612A34F0" w14:textId="77777777" w:rsidTr="00F574F5">
        <w:trPr>
          <w:trHeight w:val="475"/>
        </w:trPr>
        <w:tc>
          <w:tcPr>
            <w:tcW w:w="851" w:type="dxa"/>
          </w:tcPr>
          <w:p w14:paraId="0AD57B8B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NTA-1</w:t>
            </w:r>
          </w:p>
        </w:tc>
        <w:tc>
          <w:tcPr>
            <w:tcW w:w="8363" w:type="dxa"/>
          </w:tcPr>
          <w:p w14:paraId="3AF14775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NTA podporuje  zber nasledujúcich sieťových udalostí:</w:t>
            </w:r>
          </w:p>
          <w:p w14:paraId="554F23AD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IDS udalosti</w:t>
            </w:r>
          </w:p>
          <w:p w14:paraId="58188B53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DHCP udalosti</w:t>
            </w:r>
          </w:p>
          <w:p w14:paraId="40A5C313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DNS udalosti</w:t>
            </w:r>
          </w:p>
          <w:p w14:paraId="3239742A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 xml:space="preserve">IPv4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Flows</w:t>
            </w:r>
            <w:proofErr w:type="spellEnd"/>
          </w:p>
        </w:tc>
      </w:tr>
      <w:tr w:rsidR="00F574F5" w:rsidRPr="006E5BA3" w14:paraId="3986EA8C" w14:textId="77777777" w:rsidTr="00F574F5">
        <w:trPr>
          <w:trHeight w:val="475"/>
        </w:trPr>
        <w:tc>
          <w:tcPr>
            <w:tcW w:w="851" w:type="dxa"/>
          </w:tcPr>
          <w:p w14:paraId="2B3DD88B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NTA-2</w:t>
            </w:r>
          </w:p>
        </w:tc>
        <w:tc>
          <w:tcPr>
            <w:tcW w:w="8363" w:type="dxa"/>
          </w:tcPr>
          <w:p w14:paraId="7EA921E9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NTA môže byť nasadené do internej či externej časti siete bez licenčného obmedzenia množstva nasadených zariadení</w:t>
            </w:r>
          </w:p>
        </w:tc>
      </w:tr>
      <w:tr w:rsidR="00F574F5" w:rsidRPr="006E5BA3" w14:paraId="03CDFC08" w14:textId="77777777" w:rsidTr="00F574F5">
        <w:trPr>
          <w:trHeight w:val="475"/>
        </w:trPr>
        <w:tc>
          <w:tcPr>
            <w:tcW w:w="851" w:type="dxa"/>
          </w:tcPr>
          <w:p w14:paraId="07E0BCED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NTA-3</w:t>
            </w:r>
          </w:p>
        </w:tc>
        <w:tc>
          <w:tcPr>
            <w:tcW w:w="8363" w:type="dxa"/>
          </w:tcPr>
          <w:p w14:paraId="53BC8F30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NTA poskytuje špecifické korelačné pravidlá pre SIEM súvisiace s analýzou sieťovej prevádzky.</w:t>
            </w:r>
          </w:p>
        </w:tc>
      </w:tr>
      <w:tr w:rsidR="00F574F5" w:rsidRPr="006E5BA3" w14:paraId="5D6E44E7" w14:textId="77777777" w:rsidTr="00F574F5">
        <w:trPr>
          <w:trHeight w:val="475"/>
        </w:trPr>
        <w:tc>
          <w:tcPr>
            <w:tcW w:w="851" w:type="dxa"/>
          </w:tcPr>
          <w:p w14:paraId="104A7F59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NTA-4</w:t>
            </w:r>
          </w:p>
        </w:tc>
        <w:tc>
          <w:tcPr>
            <w:tcW w:w="8363" w:type="dxa"/>
          </w:tcPr>
          <w:p w14:paraId="150434E7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NTA poskytuje špecifické vyhľadávacie vzory (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queries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) pre SIEM súvisiace s analýzou sieťovej prevádzky.</w:t>
            </w:r>
          </w:p>
        </w:tc>
      </w:tr>
      <w:tr w:rsidR="00F574F5" w:rsidRPr="006E5BA3" w14:paraId="71F7AE89" w14:textId="77777777" w:rsidTr="00F574F5">
        <w:trPr>
          <w:trHeight w:val="475"/>
        </w:trPr>
        <w:tc>
          <w:tcPr>
            <w:tcW w:w="851" w:type="dxa"/>
          </w:tcPr>
          <w:p w14:paraId="6A563A97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NTA-5</w:t>
            </w:r>
          </w:p>
        </w:tc>
        <w:tc>
          <w:tcPr>
            <w:tcW w:w="8363" w:type="dxa"/>
          </w:tcPr>
          <w:p w14:paraId="0912A98C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 xml:space="preserve">NTA poskytuje špecifické šablóny pre tvorbu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dashboard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 xml:space="preserve"> v SIEM súvisiace s analýzou sieťovej prevádzky.</w:t>
            </w:r>
          </w:p>
          <w:p w14:paraId="2BFF088C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</w:p>
        </w:tc>
      </w:tr>
      <w:tr w:rsidR="00F574F5" w:rsidRPr="006E5BA3" w14:paraId="17A46CA6" w14:textId="77777777" w:rsidTr="00F574F5">
        <w:trPr>
          <w:trHeight w:val="475"/>
        </w:trPr>
        <w:tc>
          <w:tcPr>
            <w:tcW w:w="851" w:type="dxa"/>
          </w:tcPr>
          <w:p w14:paraId="45EFA924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NTA-6</w:t>
            </w:r>
          </w:p>
        </w:tc>
        <w:tc>
          <w:tcPr>
            <w:tcW w:w="8363" w:type="dxa"/>
          </w:tcPr>
          <w:p w14:paraId="1638AF29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 xml:space="preserve">Zariadenie pre NTA môžeme inštalovať do fyzického ,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virtualizačného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 xml:space="preserve"> alebo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cloud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 xml:space="preserve"> prostredia.</w:t>
            </w:r>
          </w:p>
        </w:tc>
      </w:tr>
    </w:tbl>
    <w:p w14:paraId="739DA1E3" w14:textId="77777777" w:rsidR="006E5BA3" w:rsidRPr="006E5BA3" w:rsidRDefault="006E5BA3" w:rsidP="00F574F5">
      <w:pPr>
        <w:spacing w:after="0" w:line="240" w:lineRule="auto"/>
        <w:jc w:val="both"/>
        <w:rPr>
          <w:rFonts w:ascii="Garamond" w:hAnsi="Garamond"/>
        </w:rPr>
      </w:pPr>
    </w:p>
    <w:p w14:paraId="58A6E3E7" w14:textId="77777777" w:rsidR="00E76566" w:rsidRPr="006E5BA3" w:rsidRDefault="00E76566" w:rsidP="00F574F5">
      <w:pPr>
        <w:spacing w:after="0" w:line="240" w:lineRule="auto"/>
        <w:jc w:val="both"/>
        <w:rPr>
          <w:rFonts w:ascii="Garamond" w:hAnsi="Garamond"/>
        </w:rPr>
      </w:pPr>
    </w:p>
    <w:p w14:paraId="6185EC7C" w14:textId="12018E9C" w:rsidR="00F574F5" w:rsidRPr="006E5BA3" w:rsidRDefault="00F574F5" w:rsidP="00F574F5">
      <w:pPr>
        <w:spacing w:after="0" w:line="240" w:lineRule="auto"/>
        <w:jc w:val="both"/>
        <w:rPr>
          <w:rFonts w:ascii="Garamond" w:hAnsi="Garamond"/>
          <w:b/>
          <w:bCs/>
        </w:rPr>
      </w:pPr>
      <w:r w:rsidRPr="006E5BA3">
        <w:rPr>
          <w:rFonts w:ascii="Garamond" w:hAnsi="Garamond"/>
          <w:b/>
          <w:bCs/>
        </w:rPr>
        <w:t>2.1.6 Funkčné požiadavky na systém DT</w:t>
      </w:r>
    </w:p>
    <w:p w14:paraId="3875E8CD" w14:textId="1E70C975" w:rsidR="00F574F5" w:rsidRPr="006E5BA3" w:rsidRDefault="00F574F5" w:rsidP="00F574F5">
      <w:pPr>
        <w:spacing w:after="0" w:line="240" w:lineRule="auto"/>
        <w:jc w:val="both"/>
        <w:rPr>
          <w:rFonts w:ascii="Garamond" w:hAnsi="Garamond"/>
        </w:rPr>
      </w:pPr>
    </w:p>
    <w:tbl>
      <w:tblPr>
        <w:tblStyle w:val="Mriekatabuky"/>
        <w:tblW w:w="9214" w:type="dxa"/>
        <w:tblInd w:w="-5" w:type="dxa"/>
        <w:tblLook w:val="04A0" w:firstRow="1" w:lastRow="0" w:firstColumn="1" w:lastColumn="0" w:noHBand="0" w:noVBand="1"/>
      </w:tblPr>
      <w:tblGrid>
        <w:gridCol w:w="851"/>
        <w:gridCol w:w="8363"/>
      </w:tblGrid>
      <w:tr w:rsidR="00F574F5" w:rsidRPr="006E5BA3" w14:paraId="7DB37821" w14:textId="77777777" w:rsidTr="00E76566">
        <w:trPr>
          <w:trHeight w:val="475"/>
        </w:trPr>
        <w:tc>
          <w:tcPr>
            <w:tcW w:w="851" w:type="dxa"/>
            <w:shd w:val="clear" w:color="auto" w:fill="EEECE1" w:themeFill="background2"/>
            <w:vAlign w:val="center"/>
          </w:tcPr>
          <w:p w14:paraId="142A21FA" w14:textId="77777777" w:rsidR="00F574F5" w:rsidRPr="006E5BA3" w:rsidRDefault="00F574F5" w:rsidP="00F574F5">
            <w:pPr>
              <w:spacing w:after="5" w:line="248" w:lineRule="auto"/>
              <w:ind w:left="10" w:right="274" w:hanging="10"/>
              <w:jc w:val="center"/>
              <w:rPr>
                <w:rFonts w:ascii="Garamond" w:eastAsia="Times New Roman" w:hAnsi="Garamond"/>
                <w:b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b/>
                <w:color w:val="000000"/>
                <w:lang w:eastAsia="sk-SK"/>
              </w:rPr>
              <w:t>Č.</w:t>
            </w:r>
          </w:p>
        </w:tc>
        <w:tc>
          <w:tcPr>
            <w:tcW w:w="8363" w:type="dxa"/>
            <w:shd w:val="clear" w:color="auto" w:fill="EEECE1" w:themeFill="background2"/>
            <w:vAlign w:val="center"/>
          </w:tcPr>
          <w:p w14:paraId="2F662C05" w14:textId="77777777" w:rsidR="00F574F5" w:rsidRPr="006E5BA3" w:rsidRDefault="00F574F5" w:rsidP="00F574F5">
            <w:pPr>
              <w:spacing w:after="5" w:line="248" w:lineRule="auto"/>
              <w:ind w:left="10" w:right="274" w:hanging="10"/>
              <w:jc w:val="center"/>
              <w:rPr>
                <w:rFonts w:ascii="Garamond" w:eastAsia="Times New Roman" w:hAnsi="Garamond"/>
                <w:b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b/>
                <w:color w:val="000000"/>
                <w:lang w:eastAsia="sk-SK"/>
              </w:rPr>
              <w:t>Požiadavka</w:t>
            </w:r>
          </w:p>
        </w:tc>
      </w:tr>
      <w:tr w:rsidR="00F574F5" w:rsidRPr="006E5BA3" w14:paraId="4ABA287C" w14:textId="77777777" w:rsidTr="00E76566">
        <w:trPr>
          <w:trHeight w:val="475"/>
        </w:trPr>
        <w:tc>
          <w:tcPr>
            <w:tcW w:w="851" w:type="dxa"/>
          </w:tcPr>
          <w:p w14:paraId="691492A8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DT-1</w:t>
            </w:r>
          </w:p>
        </w:tc>
        <w:tc>
          <w:tcPr>
            <w:tcW w:w="8363" w:type="dxa"/>
          </w:tcPr>
          <w:p w14:paraId="554B1CDC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DT podporuje tvorbu nasledujúcich pascí pre identifikovanie aktivít útočníka</w:t>
            </w:r>
          </w:p>
          <w:p w14:paraId="3D9EF7FE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HoneyPots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 xml:space="preserve"> </w:t>
            </w:r>
          </w:p>
          <w:p w14:paraId="169C9D79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HoneyFiles</w:t>
            </w:r>
            <w:proofErr w:type="spellEnd"/>
          </w:p>
          <w:p w14:paraId="1151E867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HoneyUsers</w:t>
            </w:r>
            <w:proofErr w:type="spellEnd"/>
          </w:p>
          <w:p w14:paraId="0E4D68CD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HoneyCredentials</w:t>
            </w:r>
            <w:proofErr w:type="spellEnd"/>
          </w:p>
        </w:tc>
      </w:tr>
      <w:tr w:rsidR="00F574F5" w:rsidRPr="006E5BA3" w14:paraId="01132854" w14:textId="77777777" w:rsidTr="00E76566">
        <w:trPr>
          <w:trHeight w:val="475"/>
        </w:trPr>
        <w:tc>
          <w:tcPr>
            <w:tcW w:w="851" w:type="dxa"/>
          </w:tcPr>
          <w:p w14:paraId="62AFF6BC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DT-2</w:t>
            </w:r>
          </w:p>
        </w:tc>
        <w:tc>
          <w:tcPr>
            <w:tcW w:w="8363" w:type="dxa"/>
          </w:tcPr>
          <w:p w14:paraId="13997466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DT poskytuje špecifické korelačné pravidlá pre SIEM súvisiacich s pascami</w:t>
            </w:r>
          </w:p>
        </w:tc>
      </w:tr>
      <w:tr w:rsidR="00F574F5" w:rsidRPr="006E5BA3" w14:paraId="540FBECF" w14:textId="77777777" w:rsidTr="00E76566">
        <w:trPr>
          <w:trHeight w:val="475"/>
        </w:trPr>
        <w:tc>
          <w:tcPr>
            <w:tcW w:w="851" w:type="dxa"/>
          </w:tcPr>
          <w:p w14:paraId="56FEC5A1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lastRenderedPageBreak/>
              <w:t>DT-3</w:t>
            </w:r>
          </w:p>
        </w:tc>
        <w:tc>
          <w:tcPr>
            <w:tcW w:w="8363" w:type="dxa"/>
          </w:tcPr>
          <w:p w14:paraId="06F0844A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DTumožňuje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 xml:space="preserve"> 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vyhladávať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 xml:space="preserve"> vzory (</w:t>
            </w:r>
            <w:proofErr w:type="spellStart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queries</w:t>
            </w:r>
            <w:proofErr w:type="spellEnd"/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) pre SIEM súvisiacich s pascami</w:t>
            </w:r>
          </w:p>
        </w:tc>
      </w:tr>
      <w:tr w:rsidR="00F574F5" w:rsidRPr="006E5BA3" w14:paraId="10D1B4B1" w14:textId="77777777" w:rsidTr="00E76566">
        <w:trPr>
          <w:trHeight w:val="475"/>
        </w:trPr>
        <w:tc>
          <w:tcPr>
            <w:tcW w:w="851" w:type="dxa"/>
          </w:tcPr>
          <w:p w14:paraId="7B17E051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DT-4</w:t>
            </w:r>
          </w:p>
        </w:tc>
        <w:tc>
          <w:tcPr>
            <w:tcW w:w="8363" w:type="dxa"/>
          </w:tcPr>
          <w:p w14:paraId="5E056A73" w14:textId="77777777" w:rsidR="00F574F5" w:rsidRPr="006E5BA3" w:rsidRDefault="00F574F5" w:rsidP="00F574F5">
            <w:pPr>
              <w:spacing w:after="80"/>
              <w:rPr>
                <w:rFonts w:ascii="Garamond" w:eastAsia="Times New Roman" w:hAnsi="Garamond"/>
                <w:color w:val="000000"/>
                <w:lang w:eastAsia="sk-SK"/>
              </w:rPr>
            </w:pPr>
            <w:r w:rsidRPr="006E5BA3">
              <w:rPr>
                <w:rFonts w:ascii="Garamond" w:eastAsia="Times New Roman" w:hAnsi="Garamond"/>
                <w:color w:val="000000"/>
                <w:lang w:eastAsia="sk-SK"/>
              </w:rPr>
              <w:t>DT pasce môžu byť nasadené do internej časti siete bez licenčného obmedzenia množstva nasadených zariadení</w:t>
            </w:r>
          </w:p>
        </w:tc>
      </w:tr>
    </w:tbl>
    <w:p w14:paraId="414E618E" w14:textId="0BDB8E87" w:rsidR="00E76566" w:rsidRPr="00EA0CA6" w:rsidRDefault="00E76566" w:rsidP="00E76566">
      <w:pPr>
        <w:spacing w:after="0" w:line="240" w:lineRule="auto"/>
        <w:jc w:val="both"/>
        <w:rPr>
          <w:color w:val="365F91" w:themeColor="accent1" w:themeShade="BF"/>
        </w:rPr>
      </w:pPr>
    </w:p>
    <w:p w14:paraId="00F7813A" w14:textId="1F0BFCC8" w:rsidR="00E76566" w:rsidRPr="006E5BA3" w:rsidRDefault="00E76566" w:rsidP="00E76566">
      <w:pPr>
        <w:spacing w:after="0" w:line="240" w:lineRule="auto"/>
        <w:jc w:val="both"/>
        <w:rPr>
          <w:rFonts w:ascii="Garamond" w:hAnsi="Garamond"/>
          <w:color w:val="365F91" w:themeColor="accent1" w:themeShade="BF"/>
        </w:rPr>
      </w:pPr>
    </w:p>
    <w:p w14:paraId="29ED3A28" w14:textId="30BC59BD" w:rsidR="00E76566" w:rsidRPr="006E5BA3" w:rsidRDefault="00E76566" w:rsidP="00E76566">
      <w:pPr>
        <w:spacing w:after="0" w:line="240" w:lineRule="auto"/>
        <w:jc w:val="both"/>
        <w:rPr>
          <w:rFonts w:ascii="Garamond" w:hAnsi="Garamond"/>
          <w:color w:val="365F91" w:themeColor="accent1" w:themeShade="BF"/>
        </w:rPr>
      </w:pPr>
    </w:p>
    <w:p w14:paraId="44CB876B" w14:textId="614D0748" w:rsidR="00E76566" w:rsidRPr="006E5BA3" w:rsidRDefault="00E76566" w:rsidP="00E76566">
      <w:pPr>
        <w:spacing w:after="0" w:line="240" w:lineRule="auto"/>
        <w:jc w:val="both"/>
        <w:rPr>
          <w:rFonts w:ascii="Garamond" w:hAnsi="Garamond"/>
          <w:b/>
          <w:bCs/>
        </w:rPr>
      </w:pPr>
      <w:r w:rsidRPr="006E5BA3">
        <w:rPr>
          <w:rFonts w:ascii="Garamond" w:hAnsi="Garamond"/>
          <w:b/>
          <w:bCs/>
        </w:rPr>
        <w:t>2.1.7 Ostatné požiadavky na komplexný nástroj</w:t>
      </w:r>
    </w:p>
    <w:p w14:paraId="1BDD6FA6" w14:textId="1910EFC6" w:rsidR="00E76566" w:rsidRPr="006E5BA3" w:rsidRDefault="00E76566" w:rsidP="00E76566">
      <w:pPr>
        <w:spacing w:after="0" w:line="240" w:lineRule="auto"/>
        <w:jc w:val="both"/>
        <w:rPr>
          <w:rFonts w:ascii="Garamond" w:hAnsi="Garamond"/>
          <w:b/>
          <w:bCs/>
        </w:rPr>
      </w:pPr>
    </w:p>
    <w:p w14:paraId="300533BA" w14:textId="1A6FE3CC" w:rsidR="00E76566" w:rsidRPr="006E5BA3" w:rsidRDefault="00E76566" w:rsidP="00E76566">
      <w:pPr>
        <w:numPr>
          <w:ilvl w:val="1"/>
          <w:numId w:val="43"/>
        </w:numPr>
        <w:spacing w:after="5" w:line="248" w:lineRule="auto"/>
        <w:ind w:right="261" w:hanging="360"/>
        <w:jc w:val="both"/>
        <w:rPr>
          <w:rFonts w:ascii="Garamond" w:eastAsia="Times New Roman" w:hAnsi="Garamond"/>
          <w:lang w:eastAsia="sk-SK"/>
        </w:rPr>
      </w:pPr>
      <w:r w:rsidRPr="006E5BA3">
        <w:rPr>
          <w:rFonts w:ascii="Garamond" w:eastAsia="Times New Roman" w:hAnsi="Garamond"/>
          <w:lang w:eastAsia="sk-SK"/>
        </w:rPr>
        <w:t xml:space="preserve">Požadovaná </w:t>
      </w:r>
      <w:proofErr w:type="spellStart"/>
      <w:r w:rsidRPr="006E5BA3">
        <w:rPr>
          <w:rFonts w:ascii="Garamond" w:eastAsia="Times New Roman" w:hAnsi="Garamond"/>
          <w:lang w:eastAsia="sk-SK"/>
        </w:rPr>
        <w:t>retencia</w:t>
      </w:r>
      <w:proofErr w:type="spellEnd"/>
      <w:r w:rsidRPr="006E5BA3">
        <w:rPr>
          <w:rFonts w:ascii="Garamond" w:eastAsia="Times New Roman" w:hAnsi="Garamond"/>
          <w:lang w:eastAsia="sk-SK"/>
        </w:rPr>
        <w:t xml:space="preserve"> logov udalostí pre okamžité spracovanie systémom pre požadovaná počty zariadení je minimálne 360 dní. Systém musí zároveň umožňovať archivovať staršie záznamy</w:t>
      </w:r>
    </w:p>
    <w:p w14:paraId="529E3DC9" w14:textId="799258A6" w:rsidR="00E76566" w:rsidRPr="006E5BA3" w:rsidRDefault="00E76566" w:rsidP="00E76566">
      <w:pPr>
        <w:numPr>
          <w:ilvl w:val="1"/>
          <w:numId w:val="43"/>
        </w:numPr>
        <w:spacing w:after="5" w:line="248" w:lineRule="auto"/>
        <w:ind w:right="261" w:hanging="360"/>
        <w:jc w:val="both"/>
        <w:rPr>
          <w:rFonts w:ascii="Garamond" w:eastAsia="Times New Roman" w:hAnsi="Garamond"/>
          <w:lang w:eastAsia="sk-SK"/>
        </w:rPr>
      </w:pPr>
      <w:r w:rsidRPr="006E5BA3">
        <w:rPr>
          <w:rFonts w:ascii="Garamond" w:eastAsia="Times New Roman" w:hAnsi="Garamond"/>
          <w:lang w:eastAsia="sk-SK"/>
        </w:rPr>
        <w:t>Systém musí obsahovať centrálne spravované riešenie, ktoré zbiera udalosti na pobočkách alebo v záložnom datacentre a umožňuje ich odoslanie po saturovanej linke bez straty dát</w:t>
      </w:r>
    </w:p>
    <w:p w14:paraId="1BB53258" w14:textId="3C8935D7" w:rsidR="00E76566" w:rsidRPr="006E5BA3" w:rsidRDefault="00E76566" w:rsidP="00E76566">
      <w:pPr>
        <w:numPr>
          <w:ilvl w:val="1"/>
          <w:numId w:val="43"/>
        </w:numPr>
        <w:spacing w:after="5" w:line="248" w:lineRule="auto"/>
        <w:ind w:right="261" w:hanging="360"/>
        <w:jc w:val="both"/>
        <w:rPr>
          <w:rFonts w:ascii="Garamond" w:eastAsia="Times New Roman" w:hAnsi="Garamond"/>
          <w:lang w:eastAsia="sk-SK"/>
        </w:rPr>
      </w:pPr>
      <w:r w:rsidRPr="006E5BA3">
        <w:rPr>
          <w:rFonts w:ascii="Garamond" w:eastAsia="Times New Roman" w:hAnsi="Garamond"/>
          <w:lang w:eastAsia="sk-SK"/>
        </w:rPr>
        <w:t>Systém musí podporovať centralizovanú správu pre zber udalostí z viacerých lokalít priamo z centrálneho úložiska dát vrátane požiadaviek na virtualizáciu a komunikačnú maticu pre šifrovaný prenos dát</w:t>
      </w:r>
    </w:p>
    <w:p w14:paraId="11592A25" w14:textId="0A4DDB73" w:rsidR="00E76566" w:rsidRPr="006E5BA3" w:rsidRDefault="00E76566" w:rsidP="00E76566">
      <w:pPr>
        <w:numPr>
          <w:ilvl w:val="1"/>
          <w:numId w:val="43"/>
        </w:numPr>
        <w:spacing w:after="5" w:line="248" w:lineRule="auto"/>
        <w:ind w:right="261" w:hanging="360"/>
        <w:jc w:val="both"/>
        <w:rPr>
          <w:rFonts w:ascii="Garamond" w:eastAsia="Times New Roman" w:hAnsi="Garamond"/>
          <w:lang w:eastAsia="sk-SK"/>
        </w:rPr>
      </w:pPr>
      <w:r w:rsidRPr="006E5BA3">
        <w:rPr>
          <w:rFonts w:ascii="Garamond" w:eastAsia="Times New Roman" w:hAnsi="Garamond"/>
          <w:lang w:eastAsia="sk-SK"/>
        </w:rPr>
        <w:t>Riešenie pre zber udalostí z iných lokalít musí byť schopné automaticky nadviazať spojenie s centrálnym úložiskom dát a prenášané dáta šifrovať. V prípade výpadku spojenia medzi inou lokalitou a centrálou musí spojenie automaticky obnoviť</w:t>
      </w:r>
    </w:p>
    <w:p w14:paraId="39CB48CF" w14:textId="20EBBAE5" w:rsidR="00E76566" w:rsidRPr="006E5BA3" w:rsidRDefault="00E76566" w:rsidP="00E76566">
      <w:pPr>
        <w:spacing w:after="0" w:line="240" w:lineRule="auto"/>
        <w:jc w:val="both"/>
        <w:rPr>
          <w:rFonts w:ascii="Garamond" w:hAnsi="Garamond"/>
          <w:b/>
          <w:bCs/>
        </w:rPr>
      </w:pPr>
    </w:p>
    <w:p w14:paraId="0E6DA1E9" w14:textId="0CD4F87A" w:rsidR="0050575F" w:rsidRPr="006E5BA3" w:rsidRDefault="0050575F" w:rsidP="00E76566">
      <w:pPr>
        <w:spacing w:after="0" w:line="240" w:lineRule="auto"/>
        <w:jc w:val="both"/>
        <w:rPr>
          <w:rFonts w:ascii="Garamond" w:hAnsi="Garamond"/>
          <w:b/>
          <w:bCs/>
        </w:rPr>
      </w:pPr>
      <w:r w:rsidRPr="006E5BA3">
        <w:rPr>
          <w:rFonts w:ascii="Garamond" w:hAnsi="Garamond"/>
          <w:b/>
          <w:bCs/>
        </w:rPr>
        <w:t>2.1.8 Implementácia komplexného nástroja v  rozsahu</w:t>
      </w:r>
    </w:p>
    <w:p w14:paraId="748F60B2" w14:textId="3B7D9436" w:rsidR="0050575F" w:rsidRPr="006E5BA3" w:rsidRDefault="0050575F" w:rsidP="00E76566">
      <w:pPr>
        <w:spacing w:after="0" w:line="240" w:lineRule="auto"/>
        <w:jc w:val="both"/>
        <w:rPr>
          <w:rFonts w:ascii="Garamond" w:hAnsi="Garamond"/>
          <w:b/>
          <w:bCs/>
        </w:rPr>
      </w:pPr>
    </w:p>
    <w:p w14:paraId="48CDD5A1" w14:textId="3C71432F" w:rsidR="0050575F" w:rsidRPr="006E5BA3" w:rsidRDefault="0050575F" w:rsidP="0050575F">
      <w:pPr>
        <w:numPr>
          <w:ilvl w:val="2"/>
          <w:numId w:val="43"/>
        </w:numPr>
        <w:spacing w:after="28" w:line="248" w:lineRule="auto"/>
        <w:ind w:right="261" w:hanging="360"/>
        <w:jc w:val="both"/>
        <w:rPr>
          <w:rFonts w:ascii="Garamond" w:eastAsia="Times New Roman" w:hAnsi="Garamond"/>
          <w:color w:val="000000"/>
          <w:lang w:eastAsia="sk-SK"/>
        </w:rPr>
      </w:pPr>
      <w:r w:rsidRPr="006E5BA3">
        <w:rPr>
          <w:rFonts w:ascii="Garamond" w:eastAsia="Times New Roman" w:hAnsi="Garamond"/>
          <w:color w:val="000000"/>
          <w:lang w:eastAsia="sk-SK"/>
        </w:rPr>
        <w:t xml:space="preserve">nastavenie a konfigurácia prostredí verejného obstarávateľa, </w:t>
      </w:r>
    </w:p>
    <w:p w14:paraId="1B896E70" w14:textId="77777777" w:rsidR="0050575F" w:rsidRPr="006E5BA3" w:rsidRDefault="0050575F" w:rsidP="0050575F">
      <w:pPr>
        <w:numPr>
          <w:ilvl w:val="3"/>
          <w:numId w:val="43"/>
        </w:numPr>
        <w:spacing w:after="5" w:line="248" w:lineRule="auto"/>
        <w:ind w:right="261" w:firstLine="720"/>
        <w:jc w:val="both"/>
        <w:rPr>
          <w:rFonts w:ascii="Garamond" w:eastAsia="Times New Roman" w:hAnsi="Garamond"/>
          <w:color w:val="000000"/>
          <w:lang w:eastAsia="sk-SK"/>
        </w:rPr>
      </w:pPr>
      <w:r w:rsidRPr="006E5BA3">
        <w:rPr>
          <w:rFonts w:ascii="Garamond" w:eastAsia="Times New Roman" w:hAnsi="Garamond"/>
          <w:color w:val="000000"/>
          <w:lang w:eastAsia="sk-SK"/>
        </w:rPr>
        <w:t xml:space="preserve">konfigurácia Windows systémov pre zasielanie logov do systému, </w:t>
      </w:r>
    </w:p>
    <w:p w14:paraId="025E7637" w14:textId="77777777" w:rsidR="0050575F" w:rsidRPr="006E5BA3" w:rsidRDefault="0050575F" w:rsidP="0050575F">
      <w:pPr>
        <w:numPr>
          <w:ilvl w:val="3"/>
          <w:numId w:val="43"/>
        </w:numPr>
        <w:spacing w:after="5" w:line="248" w:lineRule="auto"/>
        <w:ind w:right="261" w:firstLine="720"/>
        <w:jc w:val="both"/>
        <w:rPr>
          <w:rFonts w:ascii="Garamond" w:eastAsia="Times New Roman" w:hAnsi="Garamond"/>
          <w:color w:val="000000"/>
          <w:lang w:eastAsia="sk-SK"/>
        </w:rPr>
      </w:pPr>
      <w:r w:rsidRPr="006E5BA3">
        <w:rPr>
          <w:rFonts w:ascii="Garamond" w:eastAsia="Times New Roman" w:hAnsi="Garamond"/>
          <w:color w:val="000000"/>
          <w:lang w:eastAsia="sk-SK"/>
        </w:rPr>
        <w:t xml:space="preserve">overenie funkčných a výkonových parametrov Windows agentov, </w:t>
      </w:r>
    </w:p>
    <w:p w14:paraId="7CE9BFF1" w14:textId="77777777" w:rsidR="0050575F" w:rsidRPr="006E5BA3" w:rsidRDefault="0050575F" w:rsidP="0050575F">
      <w:pPr>
        <w:numPr>
          <w:ilvl w:val="3"/>
          <w:numId w:val="43"/>
        </w:numPr>
        <w:spacing w:after="12"/>
        <w:ind w:right="261" w:firstLine="720"/>
        <w:jc w:val="both"/>
        <w:rPr>
          <w:rFonts w:ascii="Garamond" w:eastAsia="Times New Roman" w:hAnsi="Garamond"/>
          <w:color w:val="000000"/>
          <w:lang w:eastAsia="sk-SK"/>
        </w:rPr>
      </w:pPr>
      <w:r w:rsidRPr="006E5BA3">
        <w:rPr>
          <w:rFonts w:ascii="Garamond" w:eastAsia="Times New Roman" w:hAnsi="Garamond"/>
          <w:color w:val="000000"/>
          <w:lang w:eastAsia="sk-SK"/>
        </w:rPr>
        <w:t xml:space="preserve">konfigurácia Linux systémov pre zasielanie logov do systému, </w:t>
      </w:r>
    </w:p>
    <w:p w14:paraId="2E7587F3" w14:textId="77777777" w:rsidR="0050575F" w:rsidRPr="006E5BA3" w:rsidRDefault="0050575F" w:rsidP="0050575F">
      <w:pPr>
        <w:numPr>
          <w:ilvl w:val="3"/>
          <w:numId w:val="43"/>
        </w:numPr>
        <w:spacing w:after="4" w:line="269" w:lineRule="auto"/>
        <w:ind w:right="261" w:firstLine="720"/>
        <w:jc w:val="both"/>
        <w:rPr>
          <w:rFonts w:ascii="Garamond" w:eastAsia="Times New Roman" w:hAnsi="Garamond"/>
          <w:color w:val="000000"/>
          <w:lang w:eastAsia="sk-SK"/>
        </w:rPr>
      </w:pPr>
      <w:r w:rsidRPr="006E5BA3">
        <w:rPr>
          <w:rFonts w:ascii="Garamond" w:eastAsia="Times New Roman" w:hAnsi="Garamond"/>
          <w:color w:val="000000"/>
          <w:lang w:eastAsia="sk-SK"/>
        </w:rPr>
        <w:t xml:space="preserve">overenie funkčných a výkonových parametrov Linux agentov, </w:t>
      </w:r>
    </w:p>
    <w:p w14:paraId="6DED485F" w14:textId="77777777" w:rsidR="0050575F" w:rsidRPr="006E5BA3" w:rsidRDefault="0050575F" w:rsidP="0050575F">
      <w:pPr>
        <w:numPr>
          <w:ilvl w:val="3"/>
          <w:numId w:val="43"/>
        </w:numPr>
        <w:spacing w:after="4" w:line="269" w:lineRule="auto"/>
        <w:ind w:right="261" w:firstLine="720"/>
        <w:jc w:val="both"/>
        <w:rPr>
          <w:rFonts w:ascii="Garamond" w:eastAsia="Times New Roman" w:hAnsi="Garamond"/>
          <w:color w:val="000000"/>
          <w:lang w:eastAsia="sk-SK"/>
        </w:rPr>
      </w:pPr>
      <w:r w:rsidRPr="006E5BA3">
        <w:rPr>
          <w:rFonts w:ascii="Garamond" w:eastAsia="Times New Roman" w:hAnsi="Garamond"/>
          <w:color w:val="000000"/>
          <w:lang w:eastAsia="sk-SK"/>
        </w:rPr>
        <w:t xml:space="preserve">predvedenie vytvorenia a uloženia vlastného </w:t>
      </w:r>
      <w:proofErr w:type="spellStart"/>
      <w:r w:rsidRPr="006E5BA3">
        <w:rPr>
          <w:rFonts w:ascii="Garamond" w:eastAsia="Times New Roman" w:hAnsi="Garamond"/>
          <w:color w:val="000000"/>
          <w:lang w:eastAsia="sk-SK"/>
        </w:rPr>
        <w:t>dashboardu</w:t>
      </w:r>
      <w:proofErr w:type="spellEnd"/>
      <w:r w:rsidRPr="006E5BA3">
        <w:rPr>
          <w:rFonts w:ascii="Garamond" w:eastAsia="Times New Roman" w:hAnsi="Garamond"/>
          <w:color w:val="000000"/>
          <w:lang w:eastAsia="sk-SK"/>
        </w:rPr>
        <w:t xml:space="preserve"> a reportu,</w:t>
      </w:r>
    </w:p>
    <w:p w14:paraId="42FE4F36" w14:textId="77777777" w:rsidR="0050575F" w:rsidRPr="006E5BA3" w:rsidRDefault="0050575F" w:rsidP="0050575F">
      <w:pPr>
        <w:numPr>
          <w:ilvl w:val="3"/>
          <w:numId w:val="43"/>
        </w:numPr>
        <w:spacing w:after="4" w:line="269" w:lineRule="auto"/>
        <w:ind w:right="261" w:firstLine="720"/>
        <w:jc w:val="both"/>
        <w:rPr>
          <w:rFonts w:ascii="Garamond" w:eastAsia="Times New Roman" w:hAnsi="Garamond"/>
          <w:color w:val="000000"/>
          <w:lang w:eastAsia="sk-SK"/>
        </w:rPr>
      </w:pPr>
      <w:r w:rsidRPr="006E5BA3">
        <w:rPr>
          <w:rFonts w:ascii="Garamond" w:eastAsia="Times New Roman" w:hAnsi="Garamond"/>
          <w:color w:val="000000"/>
          <w:lang w:eastAsia="sk-SK"/>
        </w:rPr>
        <w:t xml:space="preserve">predvedenie vytvorenia a uloženia užívateľsky definovaného </w:t>
      </w:r>
      <w:proofErr w:type="spellStart"/>
      <w:r w:rsidRPr="006E5BA3">
        <w:rPr>
          <w:rFonts w:ascii="Garamond" w:eastAsia="Times New Roman" w:hAnsi="Garamond"/>
          <w:color w:val="000000"/>
          <w:lang w:eastAsia="sk-SK"/>
        </w:rPr>
        <w:t>parseru</w:t>
      </w:r>
      <w:proofErr w:type="spellEnd"/>
      <w:r w:rsidRPr="006E5BA3">
        <w:rPr>
          <w:rFonts w:ascii="Garamond" w:eastAsia="Times New Roman" w:hAnsi="Garamond"/>
          <w:color w:val="000000"/>
          <w:lang w:eastAsia="sk-SK"/>
        </w:rPr>
        <w:t xml:space="preserve">, </w:t>
      </w:r>
    </w:p>
    <w:p w14:paraId="31319745" w14:textId="77777777" w:rsidR="0050575F" w:rsidRPr="006E5BA3" w:rsidRDefault="0050575F" w:rsidP="0050575F">
      <w:pPr>
        <w:numPr>
          <w:ilvl w:val="2"/>
          <w:numId w:val="43"/>
        </w:numPr>
        <w:spacing w:after="25" w:line="248" w:lineRule="auto"/>
        <w:ind w:right="261" w:hanging="360"/>
        <w:jc w:val="both"/>
        <w:rPr>
          <w:rFonts w:ascii="Garamond" w:eastAsia="Times New Roman" w:hAnsi="Garamond"/>
          <w:color w:val="000000"/>
          <w:lang w:eastAsia="sk-SK"/>
        </w:rPr>
      </w:pPr>
      <w:r w:rsidRPr="006E5BA3">
        <w:rPr>
          <w:rFonts w:ascii="Garamond" w:eastAsia="Times New Roman" w:hAnsi="Garamond"/>
          <w:color w:val="000000"/>
          <w:lang w:eastAsia="sk-SK"/>
        </w:rPr>
        <w:t xml:space="preserve">nastavenie pravidelného zasielania definovaných reportov vybraným zamestnancom verejného obstarávateľa, </w:t>
      </w:r>
    </w:p>
    <w:p w14:paraId="5A226E8F" w14:textId="632D61D3" w:rsidR="00364928" w:rsidRPr="006E5BA3" w:rsidRDefault="0050575F" w:rsidP="0050575F">
      <w:pPr>
        <w:numPr>
          <w:ilvl w:val="2"/>
          <w:numId w:val="43"/>
        </w:numPr>
        <w:spacing w:after="4" w:line="269" w:lineRule="auto"/>
        <w:ind w:right="261" w:hanging="360"/>
        <w:jc w:val="both"/>
        <w:rPr>
          <w:rFonts w:ascii="Garamond" w:eastAsia="Times New Roman" w:hAnsi="Garamond"/>
          <w:color w:val="000000"/>
          <w:lang w:eastAsia="sk-SK"/>
        </w:rPr>
      </w:pPr>
      <w:r w:rsidRPr="006E5BA3">
        <w:rPr>
          <w:rFonts w:ascii="Garamond" w:eastAsia="Times New Roman" w:hAnsi="Garamond"/>
          <w:color w:val="000000"/>
          <w:lang w:eastAsia="sk-SK"/>
        </w:rPr>
        <w:t>zaškolenie obsluhy a správy systému pre min</w:t>
      </w:r>
      <w:r w:rsidR="00364928" w:rsidRPr="006E5BA3">
        <w:rPr>
          <w:rFonts w:ascii="Garamond" w:eastAsia="Times New Roman" w:hAnsi="Garamond"/>
          <w:color w:val="000000"/>
          <w:lang w:eastAsia="sk-SK"/>
        </w:rPr>
        <w:t>imálne</w:t>
      </w:r>
      <w:r w:rsidRPr="006E5BA3">
        <w:rPr>
          <w:rFonts w:ascii="Garamond" w:eastAsia="Times New Roman" w:hAnsi="Garamond"/>
          <w:color w:val="000000"/>
          <w:lang w:eastAsia="sk-SK"/>
        </w:rPr>
        <w:t xml:space="preserve"> </w:t>
      </w:r>
      <w:r w:rsidR="004720FB" w:rsidRPr="006E5BA3">
        <w:rPr>
          <w:rFonts w:ascii="Garamond" w:eastAsia="Times New Roman" w:hAnsi="Garamond"/>
          <w:color w:val="000000"/>
          <w:lang w:eastAsia="sk-SK"/>
        </w:rPr>
        <w:t>2</w:t>
      </w:r>
      <w:r w:rsidRPr="006E5BA3">
        <w:rPr>
          <w:rFonts w:ascii="Garamond" w:eastAsia="Times New Roman" w:hAnsi="Garamond"/>
          <w:color w:val="000000"/>
          <w:lang w:eastAsia="sk-SK"/>
        </w:rPr>
        <w:t xml:space="preserve"> zamestnancov verejného obstarávateľa,</w:t>
      </w:r>
    </w:p>
    <w:p w14:paraId="568504F0" w14:textId="5142B4BF" w:rsidR="0050575F" w:rsidRPr="006E5BA3" w:rsidRDefault="0050575F" w:rsidP="0050575F">
      <w:pPr>
        <w:numPr>
          <w:ilvl w:val="2"/>
          <w:numId w:val="43"/>
        </w:numPr>
        <w:spacing w:after="4" w:line="269" w:lineRule="auto"/>
        <w:ind w:right="261" w:hanging="360"/>
        <w:jc w:val="both"/>
        <w:rPr>
          <w:rFonts w:ascii="Garamond" w:eastAsia="Times New Roman" w:hAnsi="Garamond"/>
          <w:color w:val="000000"/>
          <w:lang w:eastAsia="sk-SK"/>
        </w:rPr>
      </w:pPr>
      <w:r w:rsidRPr="006E5BA3">
        <w:rPr>
          <w:rFonts w:ascii="Garamond" w:eastAsia="Times New Roman" w:hAnsi="Garamond"/>
          <w:color w:val="000000"/>
          <w:lang w:eastAsia="sk-SK"/>
        </w:rPr>
        <w:t xml:space="preserve">vytvorenie a odovzdanie prevádzkovej dokumentácie systému, administrátorskej dokumentácie,  </w:t>
      </w:r>
    </w:p>
    <w:p w14:paraId="071CF402" w14:textId="77777777" w:rsidR="00364928" w:rsidRPr="006E5BA3" w:rsidRDefault="00364928" w:rsidP="00364928">
      <w:pPr>
        <w:spacing w:after="4" w:line="269" w:lineRule="auto"/>
        <w:ind w:left="1440" w:right="261"/>
        <w:jc w:val="both"/>
        <w:rPr>
          <w:rFonts w:ascii="Garamond" w:eastAsia="Times New Roman" w:hAnsi="Garamond"/>
          <w:color w:val="000000"/>
          <w:lang w:eastAsia="sk-SK"/>
        </w:rPr>
      </w:pPr>
    </w:p>
    <w:p w14:paraId="5BABA5B8" w14:textId="77777777" w:rsidR="0050575F" w:rsidRPr="006E5BA3" w:rsidRDefault="0050575F" w:rsidP="00E76566">
      <w:pPr>
        <w:spacing w:after="0" w:line="240" w:lineRule="auto"/>
        <w:jc w:val="both"/>
        <w:rPr>
          <w:rFonts w:ascii="Garamond" w:hAnsi="Garamond"/>
          <w:b/>
          <w:bCs/>
        </w:rPr>
      </w:pPr>
    </w:p>
    <w:p w14:paraId="229C5A30" w14:textId="633CA932" w:rsidR="00E76566" w:rsidRPr="006E5BA3" w:rsidRDefault="00E76566" w:rsidP="00E76566">
      <w:pPr>
        <w:spacing w:after="0" w:line="240" w:lineRule="auto"/>
        <w:jc w:val="both"/>
        <w:rPr>
          <w:rFonts w:ascii="Garamond" w:hAnsi="Garamond"/>
          <w:color w:val="365F91" w:themeColor="accent1" w:themeShade="BF"/>
        </w:rPr>
      </w:pPr>
    </w:p>
    <w:p w14:paraId="2933C120" w14:textId="2244BFDA" w:rsidR="00E76566" w:rsidRPr="006E5BA3" w:rsidRDefault="00364928" w:rsidP="00364928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color w:val="365F91" w:themeColor="accent1" w:themeShade="BF"/>
        </w:rPr>
      </w:pPr>
      <w:r w:rsidRPr="006E5BA3">
        <w:rPr>
          <w:rFonts w:ascii="Garamond" w:hAnsi="Garamond"/>
          <w:b/>
        </w:rPr>
        <w:t>Služby podpory prevádzky a údržby dodaného komplexného nástroja pre Kybernetickú bezpečnosť</w:t>
      </w:r>
    </w:p>
    <w:p w14:paraId="4280DFA4" w14:textId="4689EFD3" w:rsidR="00364928" w:rsidRPr="006E5BA3" w:rsidRDefault="00364928" w:rsidP="00364928">
      <w:pPr>
        <w:spacing w:after="0" w:line="240" w:lineRule="auto"/>
        <w:jc w:val="both"/>
        <w:rPr>
          <w:rFonts w:ascii="Garamond" w:hAnsi="Garamond"/>
          <w:color w:val="365F91" w:themeColor="accent1" w:themeShade="BF"/>
        </w:rPr>
      </w:pPr>
    </w:p>
    <w:p w14:paraId="33AC6431" w14:textId="698F1619" w:rsidR="00364928" w:rsidRPr="006E5BA3" w:rsidRDefault="00364928" w:rsidP="00364928">
      <w:pPr>
        <w:numPr>
          <w:ilvl w:val="1"/>
          <w:numId w:val="43"/>
        </w:numPr>
        <w:spacing w:after="34" w:line="240" w:lineRule="auto"/>
        <w:ind w:right="261" w:hanging="360"/>
        <w:jc w:val="both"/>
        <w:rPr>
          <w:rFonts w:ascii="Garamond" w:eastAsia="Times New Roman" w:hAnsi="Garamond"/>
          <w:color w:val="000000"/>
          <w:lang w:eastAsia="sk-SK"/>
        </w:rPr>
      </w:pPr>
      <w:r w:rsidRPr="006E5BA3">
        <w:rPr>
          <w:rFonts w:ascii="Garamond" w:eastAsia="Times New Roman" w:hAnsi="Garamond"/>
          <w:color w:val="000000"/>
          <w:lang w:eastAsia="sk-SK"/>
        </w:rPr>
        <w:t xml:space="preserve">post-implementačná podpora v rozsahu </w:t>
      </w:r>
      <w:r w:rsidRPr="006E5BA3">
        <w:rPr>
          <w:rFonts w:ascii="Garamond" w:eastAsia="Times New Roman" w:hAnsi="Garamond"/>
          <w:b/>
          <w:color w:val="000000"/>
          <w:lang w:eastAsia="sk-SK"/>
        </w:rPr>
        <w:t xml:space="preserve">minimálne </w:t>
      </w:r>
      <w:r w:rsidR="00D51DA1" w:rsidRPr="006E5BA3">
        <w:rPr>
          <w:rFonts w:ascii="Garamond" w:eastAsia="Times New Roman" w:hAnsi="Garamond"/>
          <w:b/>
          <w:color w:val="000000"/>
          <w:lang w:eastAsia="sk-SK"/>
        </w:rPr>
        <w:t>1</w:t>
      </w:r>
      <w:r w:rsidRPr="006E5BA3">
        <w:rPr>
          <w:rFonts w:ascii="Garamond" w:eastAsia="Times New Roman" w:hAnsi="Garamond"/>
          <w:b/>
          <w:color w:val="000000"/>
          <w:lang w:eastAsia="sk-SK"/>
        </w:rPr>
        <w:t xml:space="preserve"> človek</w:t>
      </w:r>
      <w:r w:rsidR="00D51DA1" w:rsidRPr="006E5BA3">
        <w:rPr>
          <w:rFonts w:ascii="Garamond" w:eastAsia="Times New Roman" w:hAnsi="Garamond"/>
          <w:b/>
          <w:color w:val="000000"/>
          <w:lang w:eastAsia="sk-SK"/>
        </w:rPr>
        <w:t>odeň</w:t>
      </w:r>
      <w:r w:rsidRPr="006E5BA3">
        <w:rPr>
          <w:rFonts w:ascii="Garamond" w:eastAsia="Times New Roman" w:hAnsi="Garamond"/>
          <w:b/>
          <w:color w:val="000000"/>
          <w:lang w:eastAsia="sk-SK"/>
        </w:rPr>
        <w:t xml:space="preserve"> / mesačne na obdobie </w:t>
      </w:r>
      <w:r w:rsidR="00D51DA1" w:rsidRPr="006E5BA3">
        <w:rPr>
          <w:rFonts w:ascii="Garamond" w:eastAsia="Times New Roman" w:hAnsi="Garamond"/>
          <w:b/>
          <w:color w:val="000000"/>
          <w:lang w:eastAsia="sk-SK"/>
        </w:rPr>
        <w:t>12</w:t>
      </w:r>
      <w:r w:rsidRPr="006E5BA3">
        <w:rPr>
          <w:rFonts w:ascii="Garamond" w:eastAsia="Times New Roman" w:hAnsi="Garamond"/>
          <w:b/>
          <w:color w:val="000000"/>
          <w:lang w:eastAsia="sk-SK"/>
        </w:rPr>
        <w:t xml:space="preserve"> kalendárnych mesiacov</w:t>
      </w:r>
      <w:r w:rsidRPr="006E5BA3">
        <w:rPr>
          <w:rFonts w:ascii="Garamond" w:eastAsia="Times New Roman" w:hAnsi="Garamond"/>
          <w:color w:val="000000"/>
          <w:lang w:eastAsia="sk-SK"/>
        </w:rPr>
        <w:t xml:space="preserve">, ktorá obsahuje: </w:t>
      </w:r>
    </w:p>
    <w:p w14:paraId="314F9A85" w14:textId="77777777" w:rsidR="00D51DA1" w:rsidRPr="006E5BA3" w:rsidRDefault="00D51DA1" w:rsidP="00364928">
      <w:pPr>
        <w:numPr>
          <w:ilvl w:val="1"/>
          <w:numId w:val="43"/>
        </w:numPr>
        <w:spacing w:after="34" w:line="240" w:lineRule="auto"/>
        <w:ind w:right="261" w:hanging="360"/>
        <w:jc w:val="both"/>
        <w:rPr>
          <w:rFonts w:ascii="Garamond" w:eastAsia="Times New Roman" w:hAnsi="Garamond"/>
          <w:color w:val="000000"/>
          <w:lang w:eastAsia="sk-SK"/>
        </w:rPr>
      </w:pPr>
    </w:p>
    <w:p w14:paraId="778C8842" w14:textId="4F632B5C" w:rsidR="00364928" w:rsidRPr="006E5BA3" w:rsidRDefault="00364928" w:rsidP="00364928">
      <w:pPr>
        <w:numPr>
          <w:ilvl w:val="0"/>
          <w:numId w:val="43"/>
        </w:numPr>
        <w:spacing w:line="252" w:lineRule="auto"/>
        <w:ind w:hanging="10"/>
        <w:contextualSpacing/>
        <w:rPr>
          <w:rFonts w:ascii="Garamond" w:eastAsia="Times New Roman" w:hAnsi="Garamond"/>
          <w:lang w:eastAsia="sk-SK"/>
        </w:rPr>
      </w:pPr>
      <w:r w:rsidRPr="006E5BA3">
        <w:rPr>
          <w:rFonts w:ascii="Garamond" w:eastAsia="Times New Roman" w:hAnsi="Garamond"/>
          <w:color w:val="000000"/>
          <w:lang w:eastAsia="sk-SK"/>
        </w:rPr>
        <w:t>Technická  podpora prostredia</w:t>
      </w:r>
    </w:p>
    <w:p w14:paraId="655451B9" w14:textId="77777777" w:rsidR="00364928" w:rsidRPr="006E5BA3" w:rsidRDefault="00364928" w:rsidP="00364928">
      <w:pPr>
        <w:numPr>
          <w:ilvl w:val="1"/>
          <w:numId w:val="43"/>
        </w:numPr>
        <w:spacing w:line="252" w:lineRule="auto"/>
        <w:ind w:hanging="10"/>
        <w:contextualSpacing/>
        <w:rPr>
          <w:rFonts w:ascii="Garamond" w:eastAsia="Times New Roman" w:hAnsi="Garamond"/>
          <w:color w:val="000000"/>
          <w:lang w:eastAsia="sk-SK"/>
        </w:rPr>
      </w:pPr>
      <w:r w:rsidRPr="006E5BA3">
        <w:rPr>
          <w:rFonts w:ascii="Garamond" w:eastAsia="Times New Roman" w:hAnsi="Garamond"/>
          <w:color w:val="000000"/>
          <w:lang w:eastAsia="sk-SK"/>
        </w:rPr>
        <w:t xml:space="preserve">Inštalácia a konfigurácia </w:t>
      </w:r>
    </w:p>
    <w:p w14:paraId="6ED008E3" w14:textId="77777777" w:rsidR="00364928" w:rsidRPr="006E5BA3" w:rsidRDefault="00364928" w:rsidP="00364928">
      <w:pPr>
        <w:numPr>
          <w:ilvl w:val="1"/>
          <w:numId w:val="43"/>
        </w:numPr>
        <w:spacing w:line="252" w:lineRule="auto"/>
        <w:ind w:hanging="10"/>
        <w:contextualSpacing/>
        <w:rPr>
          <w:rFonts w:ascii="Garamond" w:eastAsia="Times New Roman" w:hAnsi="Garamond"/>
          <w:color w:val="000000"/>
          <w:lang w:eastAsia="sk-SK"/>
        </w:rPr>
      </w:pPr>
      <w:r w:rsidRPr="006E5BA3">
        <w:rPr>
          <w:rFonts w:ascii="Garamond" w:eastAsia="Times New Roman" w:hAnsi="Garamond"/>
          <w:color w:val="000000"/>
          <w:lang w:eastAsia="sk-SK"/>
        </w:rPr>
        <w:t xml:space="preserve">Konfigurácia systémových nastavení </w:t>
      </w:r>
    </w:p>
    <w:p w14:paraId="3DF1CEC5" w14:textId="77777777" w:rsidR="00364928" w:rsidRPr="006E5BA3" w:rsidRDefault="00364928" w:rsidP="00364928">
      <w:pPr>
        <w:numPr>
          <w:ilvl w:val="1"/>
          <w:numId w:val="43"/>
        </w:numPr>
        <w:spacing w:line="252" w:lineRule="auto"/>
        <w:ind w:hanging="10"/>
        <w:contextualSpacing/>
        <w:rPr>
          <w:rFonts w:ascii="Garamond" w:eastAsia="Times New Roman" w:hAnsi="Garamond"/>
          <w:color w:val="000000"/>
          <w:lang w:eastAsia="sk-SK"/>
        </w:rPr>
      </w:pPr>
      <w:r w:rsidRPr="006E5BA3">
        <w:rPr>
          <w:rFonts w:ascii="Garamond" w:eastAsia="Times New Roman" w:hAnsi="Garamond"/>
          <w:color w:val="000000"/>
          <w:lang w:eastAsia="sk-SK"/>
        </w:rPr>
        <w:t>Konfigurácia kolektorov</w:t>
      </w:r>
    </w:p>
    <w:p w14:paraId="00964166" w14:textId="77777777" w:rsidR="00364928" w:rsidRPr="006E5BA3" w:rsidRDefault="00364928" w:rsidP="00364928">
      <w:pPr>
        <w:numPr>
          <w:ilvl w:val="1"/>
          <w:numId w:val="43"/>
        </w:numPr>
        <w:spacing w:line="252" w:lineRule="auto"/>
        <w:ind w:hanging="10"/>
        <w:contextualSpacing/>
        <w:rPr>
          <w:rFonts w:ascii="Garamond" w:eastAsia="Times New Roman" w:hAnsi="Garamond"/>
          <w:color w:val="000000"/>
          <w:lang w:eastAsia="sk-SK"/>
        </w:rPr>
      </w:pPr>
      <w:r w:rsidRPr="006E5BA3">
        <w:rPr>
          <w:rFonts w:ascii="Garamond" w:eastAsia="Times New Roman" w:hAnsi="Garamond"/>
          <w:color w:val="000000"/>
          <w:lang w:eastAsia="sk-SK"/>
        </w:rPr>
        <w:t xml:space="preserve">Konfigurácia </w:t>
      </w:r>
      <w:proofErr w:type="spellStart"/>
      <w:r w:rsidRPr="006E5BA3">
        <w:rPr>
          <w:rFonts w:ascii="Garamond" w:eastAsia="Times New Roman" w:hAnsi="Garamond"/>
          <w:color w:val="000000"/>
          <w:lang w:eastAsia="sk-SK"/>
        </w:rPr>
        <w:t>alertov</w:t>
      </w:r>
      <w:proofErr w:type="spellEnd"/>
      <w:r w:rsidRPr="006E5BA3">
        <w:rPr>
          <w:rFonts w:ascii="Garamond" w:eastAsia="Times New Roman" w:hAnsi="Garamond"/>
          <w:color w:val="000000"/>
          <w:lang w:eastAsia="sk-SK"/>
        </w:rPr>
        <w:t xml:space="preserve"> </w:t>
      </w:r>
    </w:p>
    <w:p w14:paraId="1F5793C3" w14:textId="77777777" w:rsidR="00364928" w:rsidRPr="006E5BA3" w:rsidRDefault="00364928" w:rsidP="00364928">
      <w:pPr>
        <w:numPr>
          <w:ilvl w:val="1"/>
          <w:numId w:val="43"/>
        </w:numPr>
        <w:spacing w:line="252" w:lineRule="auto"/>
        <w:ind w:hanging="10"/>
        <w:contextualSpacing/>
        <w:rPr>
          <w:rFonts w:ascii="Garamond" w:eastAsia="Times New Roman" w:hAnsi="Garamond"/>
          <w:color w:val="000000"/>
          <w:lang w:eastAsia="sk-SK"/>
        </w:rPr>
      </w:pPr>
      <w:r w:rsidRPr="006E5BA3">
        <w:rPr>
          <w:rFonts w:ascii="Garamond" w:eastAsia="Times New Roman" w:hAnsi="Garamond"/>
          <w:color w:val="000000"/>
          <w:lang w:eastAsia="sk-SK"/>
        </w:rPr>
        <w:t xml:space="preserve">Konfigurácia </w:t>
      </w:r>
      <w:proofErr w:type="spellStart"/>
      <w:r w:rsidRPr="006E5BA3">
        <w:rPr>
          <w:rFonts w:ascii="Garamond" w:eastAsia="Times New Roman" w:hAnsi="Garamond"/>
          <w:color w:val="000000"/>
          <w:lang w:eastAsia="sk-SK"/>
        </w:rPr>
        <w:t>queries</w:t>
      </w:r>
      <w:proofErr w:type="spellEnd"/>
    </w:p>
    <w:p w14:paraId="7DCC7209" w14:textId="77777777" w:rsidR="00364928" w:rsidRPr="006E5BA3" w:rsidRDefault="00364928" w:rsidP="00364928">
      <w:pPr>
        <w:numPr>
          <w:ilvl w:val="1"/>
          <w:numId w:val="43"/>
        </w:numPr>
        <w:spacing w:line="252" w:lineRule="auto"/>
        <w:ind w:hanging="10"/>
        <w:contextualSpacing/>
        <w:rPr>
          <w:rFonts w:ascii="Garamond" w:eastAsia="Times New Roman" w:hAnsi="Garamond"/>
          <w:color w:val="000000"/>
          <w:lang w:eastAsia="sk-SK"/>
        </w:rPr>
      </w:pPr>
      <w:r w:rsidRPr="006E5BA3">
        <w:rPr>
          <w:rFonts w:ascii="Garamond" w:eastAsia="Times New Roman" w:hAnsi="Garamond"/>
          <w:color w:val="000000"/>
          <w:lang w:eastAsia="sk-SK"/>
        </w:rPr>
        <w:t xml:space="preserve">Konfigurácia </w:t>
      </w:r>
      <w:proofErr w:type="spellStart"/>
      <w:r w:rsidRPr="006E5BA3">
        <w:rPr>
          <w:rFonts w:ascii="Garamond" w:eastAsia="Times New Roman" w:hAnsi="Garamond"/>
          <w:color w:val="000000"/>
          <w:lang w:eastAsia="sk-SK"/>
        </w:rPr>
        <w:t>dashboard</w:t>
      </w:r>
      <w:proofErr w:type="spellEnd"/>
      <w:r w:rsidRPr="006E5BA3">
        <w:rPr>
          <w:rFonts w:ascii="Garamond" w:eastAsia="Times New Roman" w:hAnsi="Garamond"/>
          <w:color w:val="000000"/>
          <w:lang w:eastAsia="sk-SK"/>
        </w:rPr>
        <w:t xml:space="preserve"> </w:t>
      </w:r>
    </w:p>
    <w:p w14:paraId="273FB294" w14:textId="77777777" w:rsidR="00364928" w:rsidRPr="006E5BA3" w:rsidRDefault="00364928" w:rsidP="00364928">
      <w:pPr>
        <w:numPr>
          <w:ilvl w:val="1"/>
          <w:numId w:val="43"/>
        </w:numPr>
        <w:spacing w:line="252" w:lineRule="auto"/>
        <w:ind w:hanging="10"/>
        <w:contextualSpacing/>
        <w:rPr>
          <w:rFonts w:ascii="Garamond" w:eastAsia="Times New Roman" w:hAnsi="Garamond"/>
          <w:color w:val="000000"/>
          <w:lang w:eastAsia="sk-SK"/>
        </w:rPr>
      </w:pPr>
      <w:r w:rsidRPr="006E5BA3">
        <w:rPr>
          <w:rFonts w:ascii="Garamond" w:eastAsia="Times New Roman" w:hAnsi="Garamond"/>
          <w:color w:val="000000"/>
          <w:lang w:eastAsia="sk-SK"/>
        </w:rPr>
        <w:t xml:space="preserve">Konfigurácia </w:t>
      </w:r>
      <w:proofErr w:type="spellStart"/>
      <w:r w:rsidRPr="006E5BA3">
        <w:rPr>
          <w:rFonts w:ascii="Garamond" w:eastAsia="Times New Roman" w:hAnsi="Garamond"/>
          <w:color w:val="000000"/>
          <w:lang w:eastAsia="sk-SK"/>
        </w:rPr>
        <w:t>custom</w:t>
      </w:r>
      <w:proofErr w:type="spellEnd"/>
      <w:r w:rsidRPr="006E5BA3">
        <w:rPr>
          <w:rFonts w:ascii="Garamond" w:eastAsia="Times New Roman" w:hAnsi="Garamond"/>
          <w:color w:val="000000"/>
          <w:lang w:eastAsia="sk-SK"/>
        </w:rPr>
        <w:t xml:space="preserve"> </w:t>
      </w:r>
      <w:proofErr w:type="spellStart"/>
      <w:r w:rsidRPr="006E5BA3">
        <w:rPr>
          <w:rFonts w:ascii="Garamond" w:eastAsia="Times New Roman" w:hAnsi="Garamond"/>
          <w:color w:val="000000"/>
          <w:lang w:eastAsia="sk-SK"/>
        </w:rPr>
        <w:t>parser</w:t>
      </w:r>
      <w:proofErr w:type="spellEnd"/>
      <w:r w:rsidRPr="006E5BA3">
        <w:rPr>
          <w:rFonts w:ascii="Garamond" w:eastAsia="Times New Roman" w:hAnsi="Garamond"/>
          <w:color w:val="000000"/>
          <w:lang w:eastAsia="sk-SK"/>
        </w:rPr>
        <w:t xml:space="preserve"> a event </w:t>
      </w:r>
      <w:proofErr w:type="spellStart"/>
      <w:r w:rsidRPr="006E5BA3">
        <w:rPr>
          <w:rFonts w:ascii="Garamond" w:eastAsia="Times New Roman" w:hAnsi="Garamond"/>
          <w:color w:val="000000"/>
          <w:lang w:eastAsia="sk-SK"/>
        </w:rPr>
        <w:t>sources</w:t>
      </w:r>
      <w:proofErr w:type="spellEnd"/>
      <w:r w:rsidRPr="006E5BA3">
        <w:rPr>
          <w:rFonts w:ascii="Garamond" w:eastAsia="Times New Roman" w:hAnsi="Garamond"/>
          <w:color w:val="000000"/>
          <w:lang w:eastAsia="sk-SK"/>
        </w:rPr>
        <w:t xml:space="preserve"> (</w:t>
      </w:r>
      <w:proofErr w:type="spellStart"/>
      <w:r w:rsidRPr="006E5BA3">
        <w:rPr>
          <w:rFonts w:ascii="Garamond" w:eastAsia="Times New Roman" w:hAnsi="Garamond"/>
          <w:color w:val="000000"/>
          <w:lang w:eastAsia="sk-SK"/>
        </w:rPr>
        <w:t>data</w:t>
      </w:r>
      <w:proofErr w:type="spellEnd"/>
      <w:r w:rsidRPr="006E5BA3">
        <w:rPr>
          <w:rFonts w:ascii="Garamond" w:eastAsia="Times New Roman" w:hAnsi="Garamond"/>
          <w:color w:val="000000"/>
          <w:lang w:eastAsia="sk-SK"/>
        </w:rPr>
        <w:t xml:space="preserve"> management)</w:t>
      </w:r>
    </w:p>
    <w:p w14:paraId="51B297D4" w14:textId="55E7A733" w:rsidR="00364928" w:rsidRPr="006E5BA3" w:rsidRDefault="00364928" w:rsidP="00364928">
      <w:pPr>
        <w:numPr>
          <w:ilvl w:val="1"/>
          <w:numId w:val="43"/>
        </w:numPr>
        <w:spacing w:line="252" w:lineRule="auto"/>
        <w:ind w:hanging="10"/>
        <w:contextualSpacing/>
        <w:rPr>
          <w:rFonts w:ascii="Garamond" w:eastAsia="Times New Roman" w:hAnsi="Garamond"/>
          <w:color w:val="000000"/>
          <w:lang w:eastAsia="sk-SK"/>
        </w:rPr>
      </w:pPr>
      <w:r w:rsidRPr="006E5BA3">
        <w:rPr>
          <w:rFonts w:ascii="Garamond" w:eastAsia="Times New Roman" w:hAnsi="Garamond"/>
          <w:color w:val="000000"/>
          <w:lang w:eastAsia="sk-SK"/>
        </w:rPr>
        <w:t xml:space="preserve">podpora pri riešení technických problémov s platformou </w:t>
      </w:r>
    </w:p>
    <w:p w14:paraId="330622EC" w14:textId="77777777" w:rsidR="00D51DA1" w:rsidRPr="006E5BA3" w:rsidRDefault="00D51DA1" w:rsidP="00D51DA1">
      <w:pPr>
        <w:spacing w:line="252" w:lineRule="auto"/>
        <w:ind w:left="705"/>
        <w:contextualSpacing/>
        <w:rPr>
          <w:rFonts w:ascii="Garamond" w:eastAsia="Times New Roman" w:hAnsi="Garamond"/>
          <w:color w:val="000000"/>
          <w:lang w:eastAsia="sk-SK"/>
        </w:rPr>
      </w:pPr>
    </w:p>
    <w:p w14:paraId="4B778578" w14:textId="0D7697F2" w:rsidR="00364928" w:rsidRPr="006E5BA3" w:rsidRDefault="00364928" w:rsidP="00364928">
      <w:pPr>
        <w:numPr>
          <w:ilvl w:val="0"/>
          <w:numId w:val="43"/>
        </w:numPr>
        <w:spacing w:line="252" w:lineRule="auto"/>
        <w:ind w:hanging="10"/>
        <w:contextualSpacing/>
        <w:rPr>
          <w:rFonts w:ascii="Garamond" w:eastAsia="Times New Roman" w:hAnsi="Garamond"/>
          <w:color w:val="000000"/>
          <w:lang w:eastAsia="sk-SK"/>
        </w:rPr>
      </w:pPr>
      <w:r w:rsidRPr="006E5BA3">
        <w:rPr>
          <w:rFonts w:ascii="Garamond" w:eastAsia="Times New Roman" w:hAnsi="Garamond"/>
          <w:color w:val="000000"/>
          <w:lang w:eastAsia="sk-SK"/>
        </w:rPr>
        <w:lastRenderedPageBreak/>
        <w:t xml:space="preserve">Konzultačná podpora pri identifikovaných bezpečnostných incidentoch </w:t>
      </w:r>
    </w:p>
    <w:p w14:paraId="19AFDB16" w14:textId="77777777" w:rsidR="00D51DA1" w:rsidRPr="006E5BA3" w:rsidRDefault="00D51DA1" w:rsidP="00D51DA1">
      <w:pPr>
        <w:spacing w:line="252" w:lineRule="auto"/>
        <w:ind w:left="118"/>
        <w:contextualSpacing/>
        <w:rPr>
          <w:rFonts w:ascii="Garamond" w:eastAsia="Times New Roman" w:hAnsi="Garamond"/>
          <w:color w:val="000000"/>
          <w:lang w:eastAsia="sk-SK"/>
        </w:rPr>
      </w:pPr>
    </w:p>
    <w:p w14:paraId="4348242F" w14:textId="77777777" w:rsidR="00364928" w:rsidRPr="006E5BA3" w:rsidRDefault="00364928" w:rsidP="00364928">
      <w:pPr>
        <w:numPr>
          <w:ilvl w:val="0"/>
          <w:numId w:val="43"/>
        </w:numPr>
        <w:spacing w:line="252" w:lineRule="auto"/>
        <w:ind w:hanging="10"/>
        <w:contextualSpacing/>
        <w:rPr>
          <w:rFonts w:ascii="Garamond" w:eastAsia="Times New Roman" w:hAnsi="Garamond"/>
          <w:color w:val="000000"/>
          <w:lang w:eastAsia="sk-SK"/>
        </w:rPr>
      </w:pPr>
      <w:r w:rsidRPr="006E5BA3">
        <w:rPr>
          <w:rFonts w:ascii="Garamond" w:eastAsia="Times New Roman" w:hAnsi="Garamond"/>
          <w:color w:val="000000"/>
          <w:lang w:eastAsia="sk-SK"/>
        </w:rPr>
        <w:t xml:space="preserve">Podpora ďalšieho rozvoja riešenia  </w:t>
      </w:r>
    </w:p>
    <w:p w14:paraId="41A105E0" w14:textId="77777777" w:rsidR="00364928" w:rsidRPr="006E5BA3" w:rsidRDefault="00364928" w:rsidP="00364928">
      <w:pPr>
        <w:numPr>
          <w:ilvl w:val="1"/>
          <w:numId w:val="43"/>
        </w:numPr>
        <w:spacing w:line="252" w:lineRule="auto"/>
        <w:ind w:hanging="10"/>
        <w:contextualSpacing/>
        <w:rPr>
          <w:rFonts w:ascii="Garamond" w:eastAsia="Times New Roman" w:hAnsi="Garamond"/>
          <w:color w:val="000000"/>
          <w:lang w:eastAsia="sk-SK"/>
        </w:rPr>
      </w:pPr>
      <w:r w:rsidRPr="006E5BA3">
        <w:rPr>
          <w:rFonts w:ascii="Garamond" w:eastAsia="Times New Roman" w:hAnsi="Garamond"/>
          <w:color w:val="000000"/>
          <w:lang w:eastAsia="sk-SK"/>
        </w:rPr>
        <w:t xml:space="preserve">zdroje udalostí, </w:t>
      </w:r>
    </w:p>
    <w:p w14:paraId="596B444E" w14:textId="77777777" w:rsidR="00364928" w:rsidRPr="006E5BA3" w:rsidRDefault="00364928" w:rsidP="00364928">
      <w:pPr>
        <w:numPr>
          <w:ilvl w:val="1"/>
          <w:numId w:val="43"/>
        </w:numPr>
        <w:spacing w:line="252" w:lineRule="auto"/>
        <w:ind w:hanging="10"/>
        <w:contextualSpacing/>
        <w:rPr>
          <w:rFonts w:ascii="Garamond" w:eastAsia="Times New Roman" w:hAnsi="Garamond"/>
          <w:color w:val="000000"/>
          <w:lang w:eastAsia="sk-SK"/>
        </w:rPr>
      </w:pPr>
      <w:r w:rsidRPr="006E5BA3">
        <w:rPr>
          <w:rFonts w:ascii="Garamond" w:eastAsia="Times New Roman" w:hAnsi="Garamond"/>
          <w:color w:val="000000"/>
          <w:lang w:eastAsia="sk-SK"/>
        </w:rPr>
        <w:t>integrácie</w:t>
      </w:r>
    </w:p>
    <w:p w14:paraId="03284DB0" w14:textId="77777777" w:rsidR="00364928" w:rsidRPr="006E5BA3" w:rsidRDefault="00364928" w:rsidP="00364928">
      <w:pPr>
        <w:numPr>
          <w:ilvl w:val="1"/>
          <w:numId w:val="43"/>
        </w:numPr>
        <w:spacing w:line="252" w:lineRule="auto"/>
        <w:ind w:hanging="10"/>
        <w:contextualSpacing/>
        <w:rPr>
          <w:rFonts w:ascii="Garamond" w:eastAsia="Times New Roman" w:hAnsi="Garamond"/>
          <w:color w:val="000000"/>
          <w:lang w:eastAsia="sk-SK"/>
        </w:rPr>
      </w:pPr>
      <w:r w:rsidRPr="006E5BA3">
        <w:rPr>
          <w:rFonts w:ascii="Garamond" w:eastAsia="Times New Roman" w:hAnsi="Garamond"/>
          <w:color w:val="000000"/>
          <w:lang w:eastAsia="sk-SK"/>
        </w:rPr>
        <w:t xml:space="preserve">využitie funkcionalít systému, </w:t>
      </w:r>
    </w:p>
    <w:p w14:paraId="3C391B40" w14:textId="75F17CBA" w:rsidR="00364928" w:rsidRPr="006E5BA3" w:rsidRDefault="00364928" w:rsidP="00364928">
      <w:pPr>
        <w:numPr>
          <w:ilvl w:val="1"/>
          <w:numId w:val="43"/>
        </w:numPr>
        <w:spacing w:line="252" w:lineRule="auto"/>
        <w:ind w:hanging="10"/>
        <w:contextualSpacing/>
        <w:rPr>
          <w:rFonts w:ascii="Garamond" w:eastAsia="Times New Roman" w:hAnsi="Garamond"/>
          <w:color w:val="000000"/>
          <w:lang w:eastAsia="sk-SK"/>
        </w:rPr>
      </w:pPr>
      <w:r w:rsidRPr="006E5BA3">
        <w:rPr>
          <w:rFonts w:ascii="Garamond" w:eastAsia="Times New Roman" w:hAnsi="Garamond"/>
          <w:color w:val="000000"/>
          <w:lang w:eastAsia="sk-SK"/>
        </w:rPr>
        <w:t>licenčný model</w:t>
      </w:r>
    </w:p>
    <w:p w14:paraId="4C4AE5EE" w14:textId="77777777" w:rsidR="00D51DA1" w:rsidRPr="006E5BA3" w:rsidRDefault="00D51DA1" w:rsidP="00D51DA1">
      <w:pPr>
        <w:spacing w:line="252" w:lineRule="auto"/>
        <w:ind w:left="705"/>
        <w:contextualSpacing/>
        <w:rPr>
          <w:rFonts w:ascii="Garamond" w:eastAsia="Times New Roman" w:hAnsi="Garamond"/>
          <w:color w:val="000000"/>
          <w:lang w:eastAsia="sk-SK"/>
        </w:rPr>
      </w:pPr>
    </w:p>
    <w:p w14:paraId="75D73693" w14:textId="77777777" w:rsidR="00364928" w:rsidRPr="006E5BA3" w:rsidRDefault="00364928" w:rsidP="00364928">
      <w:pPr>
        <w:numPr>
          <w:ilvl w:val="0"/>
          <w:numId w:val="43"/>
        </w:numPr>
        <w:spacing w:line="252" w:lineRule="auto"/>
        <w:ind w:hanging="10"/>
        <w:contextualSpacing/>
        <w:rPr>
          <w:rFonts w:ascii="Garamond" w:eastAsia="Times New Roman" w:hAnsi="Garamond"/>
          <w:color w:val="000000"/>
          <w:lang w:eastAsia="sk-SK"/>
        </w:rPr>
      </w:pPr>
      <w:r w:rsidRPr="006E5BA3">
        <w:rPr>
          <w:rFonts w:ascii="Garamond" w:eastAsia="Times New Roman" w:hAnsi="Garamond"/>
          <w:color w:val="000000"/>
          <w:lang w:eastAsia="sk-SK"/>
        </w:rPr>
        <w:t xml:space="preserve">Komunikácia s výrobcom </w:t>
      </w:r>
    </w:p>
    <w:p w14:paraId="780EC06E" w14:textId="4432EEB0" w:rsidR="00E76566" w:rsidRPr="006E5BA3" w:rsidRDefault="00364928" w:rsidP="006E5BA3">
      <w:pPr>
        <w:numPr>
          <w:ilvl w:val="1"/>
          <w:numId w:val="43"/>
        </w:numPr>
        <w:spacing w:line="252" w:lineRule="auto"/>
        <w:ind w:hanging="10"/>
        <w:contextualSpacing/>
        <w:rPr>
          <w:rFonts w:ascii="Garamond" w:eastAsia="Times New Roman" w:hAnsi="Garamond"/>
          <w:color w:val="000000"/>
          <w:lang w:eastAsia="sk-SK"/>
        </w:rPr>
      </w:pPr>
      <w:r w:rsidRPr="006E5BA3">
        <w:rPr>
          <w:rFonts w:ascii="Garamond" w:eastAsia="Times New Roman" w:hAnsi="Garamond"/>
          <w:color w:val="000000"/>
          <w:lang w:eastAsia="sk-SK"/>
        </w:rPr>
        <w:t> hlásenie technických problémov výrobcovi,  dotazy na obchodnú podporu</w:t>
      </w:r>
    </w:p>
    <w:p w14:paraId="28D6FE35" w14:textId="77777777" w:rsidR="005851A5" w:rsidRPr="00EA0CA6" w:rsidRDefault="005851A5" w:rsidP="005851A5">
      <w:pPr>
        <w:pStyle w:val="ClanokIntent2Bullet"/>
        <w:widowControl w:val="0"/>
        <w:tabs>
          <w:tab w:val="clear" w:pos="999"/>
          <w:tab w:val="left" w:pos="709"/>
        </w:tabs>
        <w:spacing w:after="0"/>
        <w:ind w:left="720"/>
        <w:rPr>
          <w:rFonts w:ascii="Arial" w:hAnsi="Arial" w:cs="Arial"/>
          <w:color w:val="365F91" w:themeColor="accent1" w:themeShade="BF"/>
          <w:szCs w:val="22"/>
        </w:rPr>
      </w:pPr>
    </w:p>
    <w:p w14:paraId="5AE30926" w14:textId="4AD71899" w:rsidR="005851A5" w:rsidRPr="006E5BA3" w:rsidRDefault="005851A5" w:rsidP="00EA0CA6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b/>
        </w:rPr>
      </w:pPr>
      <w:bookmarkStart w:id="6" w:name="_Toc1142116"/>
      <w:r w:rsidRPr="00EA0CA6">
        <w:rPr>
          <w:b/>
        </w:rPr>
        <w:t xml:space="preserve">Postup pri </w:t>
      </w:r>
      <w:r w:rsidRPr="006E5BA3">
        <w:rPr>
          <w:rFonts w:ascii="Garamond" w:hAnsi="Garamond"/>
          <w:b/>
        </w:rPr>
        <w:t>riešení Problémov/požiadaviek – Helpdesk</w:t>
      </w:r>
      <w:bookmarkEnd w:id="6"/>
      <w:r w:rsidRPr="006E5BA3">
        <w:rPr>
          <w:rFonts w:ascii="Garamond" w:hAnsi="Garamond"/>
          <w:b/>
        </w:rPr>
        <w:t>:</w:t>
      </w:r>
    </w:p>
    <w:p w14:paraId="52E2E519" w14:textId="77777777" w:rsidR="005851A5" w:rsidRPr="006E5BA3" w:rsidRDefault="005851A5" w:rsidP="005851A5">
      <w:pPr>
        <w:spacing w:after="0" w:line="240" w:lineRule="auto"/>
        <w:jc w:val="both"/>
        <w:rPr>
          <w:rFonts w:ascii="Garamond" w:hAnsi="Garamond"/>
        </w:rPr>
      </w:pPr>
    </w:p>
    <w:p w14:paraId="657BD84E" w14:textId="2A63F5F0" w:rsidR="005851A5" w:rsidRPr="006E5BA3" w:rsidRDefault="005851A5" w:rsidP="005851A5">
      <w:pPr>
        <w:spacing w:after="0" w:line="240" w:lineRule="auto"/>
        <w:ind w:left="63" w:firstLine="708"/>
        <w:jc w:val="both"/>
        <w:rPr>
          <w:rFonts w:ascii="Garamond" w:hAnsi="Garamond"/>
        </w:rPr>
      </w:pPr>
      <w:r w:rsidRPr="006E5BA3">
        <w:rPr>
          <w:rFonts w:ascii="Garamond" w:hAnsi="Garamond"/>
        </w:rPr>
        <w:t xml:space="preserve">Na hlásenie problémov zo strany Objednávateľa bude Poskytovateľ prevádzkovať Helpdesk, ktorý bude poskytovať službu, ktorá pozostáva z nasledujúcich činností: </w:t>
      </w:r>
    </w:p>
    <w:p w14:paraId="5B261B93" w14:textId="77777777" w:rsidR="005851A5" w:rsidRPr="006E5BA3" w:rsidRDefault="005851A5" w:rsidP="005851A5">
      <w:pPr>
        <w:pStyle w:val="ClanokIntent2Bullet"/>
        <w:widowControl w:val="0"/>
        <w:numPr>
          <w:ilvl w:val="0"/>
          <w:numId w:val="13"/>
        </w:numPr>
        <w:spacing w:after="0"/>
        <w:ind w:left="1418" w:hanging="300"/>
        <w:rPr>
          <w:rFonts w:ascii="Garamond" w:hAnsi="Garamond" w:cs="Arial"/>
        </w:rPr>
      </w:pPr>
      <w:r w:rsidRPr="006E5BA3">
        <w:rPr>
          <w:rFonts w:ascii="Garamond" w:hAnsi="Garamond" w:cs="Arial"/>
        </w:rPr>
        <w:t xml:space="preserve">Identifikácia Problému – poskytnutie pomoci Objednávateľovi s cieľom identifikovať príčinu daného Problému v rozsahu podporovaného IS Objednávateľa, </w:t>
      </w:r>
    </w:p>
    <w:p w14:paraId="5FFCBE2D" w14:textId="77777777" w:rsidR="005851A5" w:rsidRPr="006E5BA3" w:rsidRDefault="005851A5" w:rsidP="005851A5">
      <w:pPr>
        <w:pStyle w:val="ClanokIntent2Bullet"/>
        <w:widowControl w:val="0"/>
        <w:numPr>
          <w:ilvl w:val="0"/>
          <w:numId w:val="13"/>
        </w:numPr>
        <w:spacing w:after="0"/>
        <w:ind w:left="1418" w:hanging="300"/>
        <w:rPr>
          <w:rFonts w:ascii="Garamond" w:hAnsi="Garamond" w:cs="Arial"/>
        </w:rPr>
      </w:pPr>
      <w:r w:rsidRPr="006E5BA3">
        <w:rPr>
          <w:rFonts w:ascii="Garamond" w:hAnsi="Garamond" w:cs="Arial"/>
        </w:rPr>
        <w:t>Poskytovanie informácií o stave riešenia požiadaviek prostredníctvom on-line vzdialeného prístupu oprávnených osôb Objednávateľa do Helpdesku.</w:t>
      </w:r>
    </w:p>
    <w:p w14:paraId="7E18B423" w14:textId="77777777" w:rsidR="005851A5" w:rsidRPr="006E5BA3" w:rsidRDefault="005851A5" w:rsidP="005851A5">
      <w:pPr>
        <w:spacing w:after="0" w:line="240" w:lineRule="auto"/>
        <w:jc w:val="both"/>
        <w:rPr>
          <w:rFonts w:ascii="Garamond" w:hAnsi="Garamond"/>
          <w:b/>
        </w:rPr>
      </w:pPr>
    </w:p>
    <w:p w14:paraId="3221A06C" w14:textId="77777777" w:rsidR="00C210B7" w:rsidRPr="006E5BA3" w:rsidRDefault="00C210B7" w:rsidP="005851A5">
      <w:pPr>
        <w:spacing w:after="0" w:line="240" w:lineRule="auto"/>
        <w:jc w:val="both"/>
        <w:rPr>
          <w:rFonts w:ascii="Garamond" w:hAnsi="Garamond"/>
          <w:b/>
        </w:rPr>
      </w:pPr>
    </w:p>
    <w:p w14:paraId="52A0F946" w14:textId="77777777" w:rsidR="00C210B7" w:rsidRPr="006E5BA3" w:rsidRDefault="00C210B7" w:rsidP="005851A5">
      <w:pPr>
        <w:spacing w:after="0" w:line="240" w:lineRule="auto"/>
        <w:jc w:val="both"/>
        <w:rPr>
          <w:rFonts w:ascii="Garamond" w:hAnsi="Garamond"/>
          <w:b/>
        </w:rPr>
      </w:pPr>
    </w:p>
    <w:p w14:paraId="5C6FACE4" w14:textId="0487CDFF" w:rsidR="005851A5" w:rsidRPr="006E5BA3" w:rsidRDefault="005851A5" w:rsidP="005851A5">
      <w:pPr>
        <w:spacing w:after="0" w:line="240" w:lineRule="auto"/>
        <w:jc w:val="both"/>
        <w:rPr>
          <w:rFonts w:ascii="Garamond" w:hAnsi="Garamond"/>
          <w:b/>
        </w:rPr>
      </w:pPr>
      <w:r w:rsidRPr="006E5BA3">
        <w:rPr>
          <w:rFonts w:ascii="Garamond" w:hAnsi="Garamond"/>
          <w:b/>
        </w:rPr>
        <w:t>Postup</w:t>
      </w:r>
    </w:p>
    <w:p w14:paraId="68F661C3" w14:textId="4F116389" w:rsidR="00C210B7" w:rsidRPr="006E5BA3" w:rsidRDefault="00C210B7" w:rsidP="005851A5">
      <w:pPr>
        <w:spacing w:after="0" w:line="240" w:lineRule="auto"/>
        <w:jc w:val="both"/>
        <w:rPr>
          <w:rFonts w:ascii="Garamond" w:hAnsi="Garamond"/>
          <w:b/>
        </w:rPr>
      </w:pPr>
      <w:r w:rsidRPr="006E5BA3">
        <w:rPr>
          <w:rFonts w:ascii="Garamond" w:hAnsi="Garamond"/>
          <w:b/>
        </w:rPr>
        <w:t xml:space="preserve"> </w:t>
      </w:r>
    </w:p>
    <w:p w14:paraId="43488B4F" w14:textId="7A1803A6" w:rsidR="005851A5" w:rsidRPr="006E5BA3" w:rsidRDefault="005851A5" w:rsidP="008D0F7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</w:rPr>
      </w:pPr>
      <w:r w:rsidRPr="006E5BA3">
        <w:rPr>
          <w:rFonts w:ascii="Garamond" w:hAnsi="Garamond"/>
        </w:rPr>
        <w:t>Oprávnená osoba Objednávateľa zadáva/hlási problém/požiadavku v systéme Helpdesk na adres</w:t>
      </w:r>
      <w:r w:rsidR="00B02030" w:rsidRPr="006E5BA3">
        <w:rPr>
          <w:rFonts w:ascii="Garamond" w:hAnsi="Garamond"/>
        </w:rPr>
        <w:t>e</w:t>
      </w:r>
      <w:r w:rsidRPr="006E5BA3">
        <w:rPr>
          <w:rFonts w:ascii="Garamond" w:hAnsi="Garamond"/>
        </w:rPr>
        <w:t xml:space="preserve">: </w:t>
      </w:r>
      <w:r w:rsidRPr="006E5BA3">
        <w:rPr>
          <w:rFonts w:ascii="Garamond" w:hAnsi="Garamond"/>
          <w:highlight w:val="cyan"/>
        </w:rPr>
        <w:t>XXXXXX</w:t>
      </w:r>
      <w:r w:rsidR="00FC20E7" w:rsidRPr="006E5BA3">
        <w:rPr>
          <w:rFonts w:ascii="Garamond" w:hAnsi="Garamond"/>
          <w:highlight w:val="cyan"/>
        </w:rPr>
        <w:t>, v prípade nedostupnosti</w:t>
      </w:r>
      <w:r w:rsidRPr="006E5BA3">
        <w:rPr>
          <w:rFonts w:ascii="Garamond" w:hAnsi="Garamond"/>
          <w:highlight w:val="cyan"/>
        </w:rPr>
        <w:t xml:space="preserve"> </w:t>
      </w:r>
      <w:r w:rsidR="00B02030" w:rsidRPr="006E5BA3">
        <w:rPr>
          <w:rFonts w:ascii="Garamond" w:hAnsi="Garamond"/>
          <w:highlight w:val="cyan"/>
        </w:rPr>
        <w:t>e-mailo</w:t>
      </w:r>
      <w:r w:rsidR="00921CF2" w:rsidRPr="006E5BA3">
        <w:rPr>
          <w:rFonts w:ascii="Garamond" w:hAnsi="Garamond"/>
          <w:highlight w:val="cyan"/>
        </w:rPr>
        <w:t>m</w:t>
      </w:r>
      <w:r w:rsidR="00B02030" w:rsidRPr="006E5BA3">
        <w:rPr>
          <w:rFonts w:ascii="Garamond" w:hAnsi="Garamond"/>
          <w:highlight w:val="cyan"/>
        </w:rPr>
        <w:t xml:space="preserve"> na xxx </w:t>
      </w:r>
      <w:r w:rsidRPr="006E5BA3">
        <w:rPr>
          <w:rFonts w:ascii="Garamond" w:hAnsi="Garamond"/>
        </w:rPr>
        <w:t xml:space="preserve">Oprávnená osoba Objednávateľa nahlasuje problém podľa predchádzajúcej vety Poskytovateľovi až potom, ako nebolo možné vyriešiť tento problém v prvom stupni Oprávnenou osobou Objednávateľa. </w:t>
      </w:r>
    </w:p>
    <w:p w14:paraId="51151F6E" w14:textId="5A056EFD" w:rsidR="005851A5" w:rsidRPr="006E5BA3" w:rsidRDefault="005851A5" w:rsidP="005851A5">
      <w:pPr>
        <w:pStyle w:val="Odsekzoznamu"/>
        <w:spacing w:after="0" w:line="240" w:lineRule="auto"/>
        <w:jc w:val="both"/>
        <w:rPr>
          <w:rFonts w:ascii="Garamond" w:hAnsi="Garamond"/>
        </w:rPr>
      </w:pPr>
      <w:r w:rsidRPr="006E5BA3">
        <w:rPr>
          <w:rFonts w:ascii="Garamond" w:hAnsi="Garamond"/>
        </w:rPr>
        <w:t>Uskutočniť takéto hlásenie môže výlučne Oprávnená osoba Objednávateľa</w:t>
      </w:r>
      <w:r w:rsidR="00B02030" w:rsidRPr="006E5BA3">
        <w:rPr>
          <w:rFonts w:ascii="Garamond" w:hAnsi="Garamond"/>
        </w:rPr>
        <w:t xml:space="preserve">. </w:t>
      </w:r>
      <w:r w:rsidRPr="006E5BA3">
        <w:rPr>
          <w:rFonts w:ascii="Garamond" w:hAnsi="Garamond"/>
        </w:rPr>
        <w:t xml:space="preserve">Každé hlásenie Problému prijaté akýmkoľvek spôsobom sa zaeviduje v Helpdesku. Helpdesk vygeneruje identifikačné číslo požiadavky/problému. Helpdesk eviduje minimálne: čas odoslania hlásenia a oprávnenú osobu, kritickosť , čas prijatia hlásenia oprávnenou osobou Poskytovateľa, čas pridelenia riešiteľovi, čas zahájenia riešenia a čas vyriešenia požiadavky alebo Problému. Akákoľvek budúca komunikácia medzi Poskytovateľom a Objednávateľom sa uskutočňuje použitím priradeného identifikačného čísla požiadavky/Problému. Všetky záznamy, prílohy a komunikácia Oprávnených osôb Poskytovateľa a Objednávateľa sú evidované najmä v Helpdesku dostupnom on-line. </w:t>
      </w:r>
    </w:p>
    <w:p w14:paraId="32638E9C" w14:textId="51355A7F" w:rsidR="005851A5" w:rsidRPr="006E5BA3" w:rsidRDefault="00B02030" w:rsidP="008D0F7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</w:rPr>
      </w:pPr>
      <w:r w:rsidRPr="006E5BA3">
        <w:rPr>
          <w:rFonts w:ascii="Garamond" w:hAnsi="Garamond"/>
        </w:rPr>
        <w:t>Š</w:t>
      </w:r>
      <w:r w:rsidR="005851A5" w:rsidRPr="006E5BA3">
        <w:rPr>
          <w:rFonts w:ascii="Garamond" w:hAnsi="Garamond"/>
        </w:rPr>
        <w:t xml:space="preserve">pecialista Poskytovateľa preverí požiadavku/Problém a začne ich prešetrenie. Podľa potreby kontaktuje Oprávnenú osobu Objednávateľa. Komunikácia pracovníka Poskytovateľa prebieha priamo s Oprávnenou osobou Objednávateľa. </w:t>
      </w:r>
      <w:r w:rsidRPr="006E5BA3">
        <w:rPr>
          <w:rFonts w:ascii="Garamond" w:hAnsi="Garamond"/>
        </w:rPr>
        <w:t>Š</w:t>
      </w:r>
      <w:r w:rsidR="005851A5" w:rsidRPr="006E5BA3">
        <w:rPr>
          <w:rFonts w:ascii="Garamond" w:hAnsi="Garamond"/>
        </w:rPr>
        <w:t xml:space="preserve">pecialista Poskytovateľa oznámi výsledok prešetrenia a odporúčané riešenie Oprávnenej osobe Objednávateľa. Na základe výsledkov prešetrenia bude pokračovať riešenie Problému. </w:t>
      </w:r>
    </w:p>
    <w:p w14:paraId="3062D3BC" w14:textId="58E954CE" w:rsidR="005851A5" w:rsidRPr="006E5BA3" w:rsidRDefault="005851A5" w:rsidP="008D0F7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</w:rPr>
      </w:pPr>
      <w:r w:rsidRPr="006E5BA3">
        <w:rPr>
          <w:rFonts w:ascii="Garamond" w:hAnsi="Garamond"/>
        </w:rPr>
        <w:t xml:space="preserve">Problém bude riešený na základe priority určenej dohodou a definíciou </w:t>
      </w:r>
      <w:r w:rsidR="00916262" w:rsidRPr="006E5BA3">
        <w:rPr>
          <w:rFonts w:ascii="Garamond" w:hAnsi="Garamond"/>
        </w:rPr>
        <w:t>kategórie po</w:t>
      </w:r>
      <w:r w:rsidR="00921CF2" w:rsidRPr="006E5BA3">
        <w:rPr>
          <w:rFonts w:ascii="Garamond" w:hAnsi="Garamond"/>
        </w:rPr>
        <w:t>ž</w:t>
      </w:r>
      <w:r w:rsidR="00916262" w:rsidRPr="006E5BA3">
        <w:rPr>
          <w:rFonts w:ascii="Garamond" w:hAnsi="Garamond"/>
        </w:rPr>
        <w:t>iadavky/Problému</w:t>
      </w:r>
      <w:r w:rsidRPr="006E5BA3">
        <w:rPr>
          <w:rFonts w:ascii="Garamond" w:hAnsi="Garamond"/>
        </w:rPr>
        <w:t xml:space="preserve"> </w:t>
      </w:r>
      <w:r w:rsidR="00916262" w:rsidRPr="006E5BA3">
        <w:rPr>
          <w:rFonts w:ascii="Garamond" w:hAnsi="Garamond"/>
        </w:rPr>
        <w:t>O</w:t>
      </w:r>
      <w:r w:rsidRPr="006E5BA3">
        <w:rPr>
          <w:rFonts w:ascii="Garamond" w:hAnsi="Garamond"/>
        </w:rPr>
        <w:t>právnenými osobami Objednávateľa a Poskytovateľa. Oprávnená osoba Objednávateľa má právo zmeniť poradie priorít riešenia otvorených Problémov/požiadaviek po dohode s oprávneným zástupcom zo strany Poskytovateľa dokumentovateľným spôsobom – záznamom v Helpdesku.</w:t>
      </w:r>
    </w:p>
    <w:p w14:paraId="5A619DB3" w14:textId="7E029344" w:rsidR="005851A5" w:rsidRPr="006E5BA3" w:rsidRDefault="005851A5" w:rsidP="008D0F7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</w:rPr>
      </w:pPr>
      <w:r w:rsidRPr="006E5BA3">
        <w:rPr>
          <w:rFonts w:ascii="Garamond" w:hAnsi="Garamond"/>
        </w:rPr>
        <w:t>Oprávnená osoba Objednávateľa po vykonaní služieb pracovníkom Poskytovateľa v priestoroch Objednávateľa alebo na diaľku vzdialeným pripojením, potvrdí poskytnutie služby a funkčnosť riešenia v Helpdesku.</w:t>
      </w:r>
    </w:p>
    <w:p w14:paraId="6DEBC406" w14:textId="77777777" w:rsidR="005851A5" w:rsidRPr="006E5BA3" w:rsidRDefault="005851A5" w:rsidP="008D0F7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</w:rPr>
      </w:pPr>
      <w:r w:rsidRPr="006E5BA3">
        <w:rPr>
          <w:rFonts w:ascii="Garamond" w:hAnsi="Garamond"/>
        </w:rPr>
        <w:t xml:space="preserve">Všetky vyriešené požiadavky /Problémy Objednávateľa musia byť potvrdené a ich vyriešenie musí byť zaevidované v Helpdesku. Splnenie požiadavky/Problému bude potvrdené v rozsahu ich riešenia Oprávnenou osobou Objednávateľa. Objednávateľ je povinný potvrdiť vyriešenie každej požiadavky/Problému najneskôr do 5 pracovných dní odo dňa jej vyriešenia. Akceptovanie riešenia požiadavky/Problému bude zaevidované priamo v Helpdesku. V prípade, ak Objednávateľ riešenie požiadavky/Problému neakceptuje, v rovnakej lehote svoje pripomienky a výhrady uvedie </w:t>
      </w:r>
      <w:r w:rsidRPr="006E5BA3">
        <w:rPr>
          <w:rFonts w:ascii="Garamond" w:hAnsi="Garamond"/>
        </w:rPr>
        <w:lastRenderedPageBreak/>
        <w:t xml:space="preserve">v Helpdesku. Ak Objednávateľ bez závažného dôvodu neakceptuje vyriešenie požiadavky/Problému a ani nevznesie pripomienky k riešeniu požiadavky/Problému ani do 5 pracovných dní od ich vykonania, považuje sa riešenie požiadavky/Problému za akceptované a Helpdesk automaticky vykoná mailovú notifikáciu. </w:t>
      </w:r>
    </w:p>
    <w:p w14:paraId="19C96B97" w14:textId="77777777" w:rsidR="005851A5" w:rsidRPr="006E5BA3" w:rsidRDefault="005851A5" w:rsidP="005851A5">
      <w:pPr>
        <w:pStyle w:val="Odsekzoznamu"/>
        <w:spacing w:after="0" w:line="240" w:lineRule="auto"/>
        <w:ind w:left="567"/>
        <w:jc w:val="both"/>
        <w:rPr>
          <w:rFonts w:ascii="Garamond" w:hAnsi="Garamond"/>
          <w:color w:val="365F91" w:themeColor="accent1" w:themeShade="BF"/>
        </w:rPr>
      </w:pPr>
      <w:bookmarkStart w:id="7" w:name="_Toc1142117"/>
    </w:p>
    <w:bookmarkEnd w:id="7"/>
    <w:p w14:paraId="01B58593" w14:textId="77777777" w:rsidR="005851A5" w:rsidRPr="006E5BA3" w:rsidRDefault="005851A5" w:rsidP="005851A5">
      <w:pPr>
        <w:spacing w:after="0" w:line="240" w:lineRule="auto"/>
        <w:ind w:left="30"/>
        <w:jc w:val="both"/>
        <w:rPr>
          <w:rFonts w:ascii="Garamond" w:hAnsi="Garamond"/>
        </w:rPr>
      </w:pPr>
    </w:p>
    <w:p w14:paraId="2BD2110D" w14:textId="49FD8C3A" w:rsidR="005851A5" w:rsidRPr="006E5BA3" w:rsidRDefault="005851A5" w:rsidP="005851A5">
      <w:pPr>
        <w:spacing w:after="0" w:line="240" w:lineRule="auto"/>
        <w:ind w:left="30" w:firstLine="678"/>
        <w:jc w:val="both"/>
        <w:rPr>
          <w:rFonts w:ascii="Garamond" w:hAnsi="Garamond"/>
        </w:rPr>
      </w:pPr>
      <w:r w:rsidRPr="006E5BA3">
        <w:rPr>
          <w:rFonts w:ascii="Garamond" w:hAnsi="Garamond"/>
        </w:rPr>
        <w:t>Reakčná doba Poskytovateľa na problém Objednávateľa sa určuje na základe príslušnej úrovne spracovania Problémov. Čas sa vždy meria od momentu, kedy je Problém zaznamenaný do Helpdesku alebo v prípade nedostupnosti Helpdesku od momentu nahlásenia Problému alternatívnym spôsobom, t. j. od momentu doručenia hlásenia Problému emailom.</w:t>
      </w:r>
    </w:p>
    <w:p w14:paraId="56E69023" w14:textId="77777777" w:rsidR="00BD21B4" w:rsidRDefault="00BD21B4" w:rsidP="00777906">
      <w:pPr>
        <w:spacing w:after="0" w:line="240" w:lineRule="auto"/>
        <w:jc w:val="both"/>
        <w:rPr>
          <w:color w:val="365F91" w:themeColor="accent1" w:themeShade="BF"/>
        </w:rPr>
      </w:pPr>
    </w:p>
    <w:p w14:paraId="34E4DF7D" w14:textId="6200E1E2" w:rsidR="005851A5" w:rsidRPr="006E5BA3" w:rsidRDefault="005851A5" w:rsidP="005851A5">
      <w:pPr>
        <w:spacing w:after="0" w:line="240" w:lineRule="auto"/>
        <w:ind w:left="567"/>
        <w:jc w:val="both"/>
        <w:rPr>
          <w:rFonts w:ascii="Garamond" w:hAnsi="Garamond"/>
          <w:color w:val="365F91" w:themeColor="accent1" w:themeShade="BF"/>
        </w:rPr>
      </w:pPr>
      <w:r w:rsidRPr="00EA0CA6">
        <w:rPr>
          <w:color w:val="365F91" w:themeColor="accent1" w:themeShade="BF"/>
        </w:rPr>
        <w:t xml:space="preserve"> </w:t>
      </w:r>
    </w:p>
    <w:p w14:paraId="4B5E9EFE" w14:textId="0A7C6A26" w:rsidR="005851A5" w:rsidRPr="006E5BA3" w:rsidRDefault="00BD21B4" w:rsidP="008D0F7B">
      <w:pPr>
        <w:pStyle w:val="Odsekzoznamu"/>
        <w:numPr>
          <w:ilvl w:val="2"/>
          <w:numId w:val="15"/>
        </w:numPr>
        <w:spacing w:after="0" w:line="240" w:lineRule="auto"/>
        <w:ind w:left="851" w:hanging="788"/>
        <w:jc w:val="both"/>
        <w:rPr>
          <w:rFonts w:ascii="Garamond" w:hAnsi="Garamond"/>
          <w:b/>
        </w:rPr>
      </w:pPr>
      <w:bookmarkStart w:id="8" w:name="_Toc1142118"/>
      <w:r w:rsidRPr="006E5BA3">
        <w:rPr>
          <w:rFonts w:ascii="Garamond" w:hAnsi="Garamond"/>
          <w:b/>
        </w:rPr>
        <w:t xml:space="preserve">Služby podpory prevádzky a údržby dodaného komplexného nástroja </w:t>
      </w:r>
      <w:bookmarkEnd w:id="8"/>
      <w:r w:rsidR="00160E41" w:rsidRPr="006E5BA3">
        <w:rPr>
          <w:rFonts w:ascii="Garamond" w:hAnsi="Garamond"/>
          <w:b/>
        </w:rPr>
        <w:t xml:space="preserve"> softvéru</w:t>
      </w:r>
    </w:p>
    <w:p w14:paraId="08065549" w14:textId="77777777" w:rsidR="005851A5" w:rsidRPr="006E5BA3" w:rsidRDefault="005851A5" w:rsidP="005851A5">
      <w:pPr>
        <w:pStyle w:val="Odsekzoznamu"/>
        <w:spacing w:after="0" w:line="240" w:lineRule="auto"/>
        <w:ind w:left="851"/>
        <w:jc w:val="both"/>
        <w:rPr>
          <w:rFonts w:ascii="Garamond" w:hAnsi="Garamond"/>
        </w:rPr>
      </w:pPr>
    </w:p>
    <w:p w14:paraId="76029148" w14:textId="77777777" w:rsidR="005851A5" w:rsidRPr="006E5BA3" w:rsidRDefault="005851A5" w:rsidP="005851A5">
      <w:pPr>
        <w:pStyle w:val="Odsekzoznamu"/>
        <w:spacing w:after="0" w:line="240" w:lineRule="auto"/>
        <w:ind w:left="851"/>
        <w:jc w:val="both"/>
        <w:rPr>
          <w:rFonts w:ascii="Garamond" w:hAnsi="Garamond"/>
        </w:rPr>
      </w:pPr>
    </w:p>
    <w:tbl>
      <w:tblPr>
        <w:tblStyle w:val="Mriekatabuky"/>
        <w:tblW w:w="9101" w:type="dxa"/>
        <w:tblInd w:w="108" w:type="dxa"/>
        <w:tblLook w:val="04A0" w:firstRow="1" w:lastRow="0" w:firstColumn="1" w:lastColumn="0" w:noHBand="0" w:noVBand="1"/>
      </w:tblPr>
      <w:tblGrid>
        <w:gridCol w:w="2897"/>
        <w:gridCol w:w="2093"/>
        <w:gridCol w:w="4111"/>
      </w:tblGrid>
      <w:tr w:rsidR="005851A5" w:rsidRPr="006E5BA3" w14:paraId="1EDC482E" w14:textId="77777777" w:rsidTr="00403452">
        <w:tc>
          <w:tcPr>
            <w:tcW w:w="2897" w:type="dxa"/>
            <w:shd w:val="clear" w:color="auto" w:fill="B8CCE4" w:themeFill="accent1" w:themeFillTint="66"/>
          </w:tcPr>
          <w:p w14:paraId="5B8C6719" w14:textId="77777777" w:rsidR="005851A5" w:rsidRPr="006E5BA3" w:rsidRDefault="005851A5" w:rsidP="00403452">
            <w:pPr>
              <w:rPr>
                <w:rFonts w:ascii="Garamond" w:hAnsi="Garamond"/>
                <w:b/>
              </w:rPr>
            </w:pPr>
            <w:r w:rsidRPr="006E5BA3">
              <w:rPr>
                <w:rFonts w:ascii="Garamond" w:hAnsi="Garamond"/>
                <w:b/>
              </w:rPr>
              <w:t>Popis</w:t>
            </w:r>
          </w:p>
        </w:tc>
        <w:tc>
          <w:tcPr>
            <w:tcW w:w="2093" w:type="dxa"/>
            <w:shd w:val="clear" w:color="auto" w:fill="B8CCE4" w:themeFill="accent1" w:themeFillTint="66"/>
          </w:tcPr>
          <w:p w14:paraId="345C124F" w14:textId="77777777" w:rsidR="005851A5" w:rsidRPr="006E5BA3" w:rsidRDefault="005851A5" w:rsidP="00403452">
            <w:pPr>
              <w:rPr>
                <w:rFonts w:ascii="Garamond" w:hAnsi="Garamond"/>
                <w:b/>
              </w:rPr>
            </w:pPr>
            <w:r w:rsidRPr="006E5BA3">
              <w:rPr>
                <w:rFonts w:ascii="Garamond" w:hAnsi="Garamond"/>
                <w:b/>
              </w:rPr>
              <w:t>Parameter</w:t>
            </w:r>
          </w:p>
        </w:tc>
        <w:tc>
          <w:tcPr>
            <w:tcW w:w="4111" w:type="dxa"/>
            <w:shd w:val="clear" w:color="auto" w:fill="B8CCE4" w:themeFill="accent1" w:themeFillTint="66"/>
          </w:tcPr>
          <w:p w14:paraId="4B372D93" w14:textId="77777777" w:rsidR="005851A5" w:rsidRPr="006E5BA3" w:rsidRDefault="005851A5" w:rsidP="00403452">
            <w:pPr>
              <w:rPr>
                <w:rFonts w:ascii="Garamond" w:hAnsi="Garamond"/>
                <w:b/>
              </w:rPr>
            </w:pPr>
            <w:r w:rsidRPr="006E5BA3">
              <w:rPr>
                <w:rFonts w:ascii="Garamond" w:hAnsi="Garamond"/>
                <w:b/>
              </w:rPr>
              <w:t>Poznámka</w:t>
            </w:r>
          </w:p>
        </w:tc>
      </w:tr>
      <w:tr w:rsidR="005851A5" w:rsidRPr="006E5BA3" w14:paraId="752B4818" w14:textId="77777777" w:rsidTr="00403452">
        <w:trPr>
          <w:trHeight w:val="657"/>
        </w:trPr>
        <w:tc>
          <w:tcPr>
            <w:tcW w:w="2897" w:type="dxa"/>
          </w:tcPr>
          <w:p w14:paraId="03C9D625" w14:textId="77777777" w:rsidR="005851A5" w:rsidRPr="006E5BA3" w:rsidRDefault="005851A5" w:rsidP="00403452">
            <w:pPr>
              <w:rPr>
                <w:rFonts w:ascii="Garamond" w:hAnsi="Garamond"/>
              </w:rPr>
            </w:pPr>
            <w:r w:rsidRPr="006E5BA3">
              <w:rPr>
                <w:rFonts w:ascii="Garamond" w:hAnsi="Garamond"/>
              </w:rPr>
              <w:t>Prevádzkové hodiny</w:t>
            </w:r>
          </w:p>
        </w:tc>
        <w:tc>
          <w:tcPr>
            <w:tcW w:w="2093" w:type="dxa"/>
          </w:tcPr>
          <w:p w14:paraId="7128FD37" w14:textId="10938F59" w:rsidR="005851A5" w:rsidRPr="006E5BA3" w:rsidRDefault="00B629EB" w:rsidP="00403452">
            <w:pPr>
              <w:rPr>
                <w:rFonts w:ascii="Garamond" w:hAnsi="Garamond"/>
              </w:rPr>
            </w:pPr>
            <w:r w:rsidRPr="006E5BA3">
              <w:rPr>
                <w:rFonts w:ascii="Garamond" w:hAnsi="Garamond"/>
              </w:rPr>
              <w:t>9</w:t>
            </w:r>
            <w:r w:rsidR="005851A5" w:rsidRPr="006E5BA3">
              <w:rPr>
                <w:rFonts w:ascii="Garamond" w:hAnsi="Garamond"/>
              </w:rPr>
              <w:t xml:space="preserve"> hodín</w:t>
            </w:r>
          </w:p>
        </w:tc>
        <w:tc>
          <w:tcPr>
            <w:tcW w:w="4111" w:type="dxa"/>
          </w:tcPr>
          <w:p w14:paraId="4C871486" w14:textId="7936E268" w:rsidR="005851A5" w:rsidRPr="006E5BA3" w:rsidRDefault="005851A5" w:rsidP="00403452">
            <w:pPr>
              <w:rPr>
                <w:rFonts w:ascii="Garamond" w:hAnsi="Garamond"/>
              </w:rPr>
            </w:pPr>
            <w:r w:rsidRPr="006E5BA3">
              <w:rPr>
                <w:rFonts w:ascii="Garamond" w:hAnsi="Garamond"/>
              </w:rPr>
              <w:t>08:00 – 1</w:t>
            </w:r>
            <w:r w:rsidR="00B629EB" w:rsidRPr="006E5BA3">
              <w:rPr>
                <w:rFonts w:ascii="Garamond" w:hAnsi="Garamond"/>
              </w:rPr>
              <w:t>7</w:t>
            </w:r>
            <w:r w:rsidRPr="006E5BA3">
              <w:rPr>
                <w:rFonts w:ascii="Garamond" w:hAnsi="Garamond"/>
              </w:rPr>
              <w:t>:00 hod, počas pracovných dní</w:t>
            </w:r>
          </w:p>
        </w:tc>
      </w:tr>
    </w:tbl>
    <w:p w14:paraId="2AB5119F" w14:textId="77777777" w:rsidR="005851A5" w:rsidRPr="006E5BA3" w:rsidRDefault="005851A5" w:rsidP="005851A5">
      <w:pPr>
        <w:pStyle w:val="Nadpis3"/>
        <w:keepNext w:val="0"/>
        <w:widowControl w:val="0"/>
        <w:numPr>
          <w:ilvl w:val="2"/>
          <w:numId w:val="0"/>
        </w:numPr>
        <w:tabs>
          <w:tab w:val="num" w:pos="720"/>
        </w:tabs>
        <w:spacing w:before="0" w:line="240" w:lineRule="auto"/>
        <w:rPr>
          <w:rFonts w:ascii="Garamond" w:hAnsi="Garamond" w:cs="Arial"/>
          <w:color w:val="365F91" w:themeColor="accent1" w:themeShade="BF"/>
        </w:rPr>
      </w:pPr>
      <w:bookmarkStart w:id="9" w:name="_Toc1142119"/>
    </w:p>
    <w:p w14:paraId="7F71DC8C" w14:textId="77777777" w:rsidR="005851A5" w:rsidRPr="006E5BA3" w:rsidRDefault="005851A5" w:rsidP="008D0F7B">
      <w:pPr>
        <w:pStyle w:val="Odsekzoznamu"/>
        <w:numPr>
          <w:ilvl w:val="3"/>
          <w:numId w:val="15"/>
        </w:numPr>
        <w:spacing w:after="0" w:line="240" w:lineRule="auto"/>
        <w:jc w:val="both"/>
        <w:rPr>
          <w:rFonts w:ascii="Garamond" w:hAnsi="Garamond"/>
          <w:b/>
        </w:rPr>
      </w:pPr>
      <w:r w:rsidRPr="006E5BA3">
        <w:rPr>
          <w:rFonts w:ascii="Garamond" w:hAnsi="Garamond"/>
          <w:b/>
        </w:rPr>
        <w:t>Mimoriadna pohotovosť</w:t>
      </w:r>
      <w:bookmarkEnd w:id="9"/>
      <w:r w:rsidRPr="006E5BA3">
        <w:rPr>
          <w:rFonts w:ascii="Garamond" w:hAnsi="Garamond"/>
          <w:b/>
        </w:rPr>
        <w:t xml:space="preserve"> </w:t>
      </w:r>
    </w:p>
    <w:p w14:paraId="4E26D441" w14:textId="77777777" w:rsidR="005851A5" w:rsidRPr="006E5BA3" w:rsidRDefault="005851A5" w:rsidP="005851A5">
      <w:pPr>
        <w:pStyle w:val="AppendixHeading5"/>
        <w:spacing w:before="0" w:line="240" w:lineRule="auto"/>
        <w:jc w:val="both"/>
        <w:rPr>
          <w:rFonts w:ascii="Garamond" w:hAnsi="Garamond" w:cs="Arial"/>
          <w:i w:val="0"/>
          <w:szCs w:val="22"/>
          <w:lang w:val="sk-SK"/>
        </w:rPr>
      </w:pPr>
    </w:p>
    <w:p w14:paraId="42A9A2F2" w14:textId="77777777" w:rsidR="005851A5" w:rsidRPr="006E5BA3" w:rsidRDefault="005851A5" w:rsidP="005851A5">
      <w:pPr>
        <w:pStyle w:val="AppendixHeading5"/>
        <w:spacing w:before="0" w:line="240" w:lineRule="auto"/>
        <w:ind w:left="63" w:firstLine="708"/>
        <w:jc w:val="both"/>
        <w:rPr>
          <w:rFonts w:ascii="Garamond" w:hAnsi="Garamond" w:cs="Arial"/>
          <w:i w:val="0"/>
          <w:szCs w:val="22"/>
          <w:lang w:val="sk-SK"/>
        </w:rPr>
      </w:pPr>
      <w:r w:rsidRPr="006E5BA3">
        <w:rPr>
          <w:rFonts w:ascii="Garamond" w:hAnsi="Garamond" w:cs="Arial"/>
          <w:i w:val="0"/>
          <w:szCs w:val="22"/>
          <w:lang w:val="sk-SK"/>
        </w:rPr>
        <w:t>V prípade potreby, na základe žiadosti Objednávateľa, Poskytovateľ zabezpečí mimoriadnu pohotovosť a mimoriadne výkony nespadajúce do bežnej pracovnej doby. Objednávateľ je povinný takéto mimoriadne akcie nahlásiť Poskytovateľovi v predstihu minimálne desať (10) pracovných dní vopred.</w:t>
      </w:r>
    </w:p>
    <w:tbl>
      <w:tblPr>
        <w:tblW w:w="913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7087"/>
      </w:tblGrid>
      <w:tr w:rsidR="005851A5" w:rsidRPr="006E5BA3" w14:paraId="7F5B3924" w14:textId="77777777" w:rsidTr="00403452">
        <w:trPr>
          <w:trHeight w:val="397"/>
        </w:trPr>
        <w:tc>
          <w:tcPr>
            <w:tcW w:w="2047" w:type="dxa"/>
            <w:shd w:val="clear" w:color="auto" w:fill="B8CCE4" w:themeFill="accent1" w:themeFillTint="66"/>
            <w:vAlign w:val="center"/>
            <w:hideMark/>
          </w:tcPr>
          <w:p w14:paraId="00DCF5E2" w14:textId="77777777" w:rsidR="005851A5" w:rsidRPr="006E5BA3" w:rsidRDefault="005851A5" w:rsidP="00403452">
            <w:pPr>
              <w:spacing w:after="0" w:line="240" w:lineRule="auto"/>
              <w:rPr>
                <w:rFonts w:ascii="Garamond" w:hAnsi="Garamond"/>
                <w:b/>
              </w:rPr>
            </w:pPr>
            <w:r w:rsidRPr="006E5BA3">
              <w:rPr>
                <w:rFonts w:ascii="Garamond" w:hAnsi="Garamond"/>
                <w:b/>
              </w:rPr>
              <w:t>Popis</w:t>
            </w:r>
          </w:p>
        </w:tc>
        <w:tc>
          <w:tcPr>
            <w:tcW w:w="7087" w:type="dxa"/>
            <w:shd w:val="clear" w:color="auto" w:fill="B8CCE4" w:themeFill="accent1" w:themeFillTint="66"/>
            <w:vAlign w:val="center"/>
            <w:hideMark/>
          </w:tcPr>
          <w:p w14:paraId="37D19C05" w14:textId="77777777" w:rsidR="005851A5" w:rsidRPr="006E5BA3" w:rsidRDefault="005851A5" w:rsidP="00403452">
            <w:pPr>
              <w:spacing w:after="0" w:line="240" w:lineRule="auto"/>
              <w:rPr>
                <w:rFonts w:ascii="Garamond" w:hAnsi="Garamond"/>
                <w:b/>
              </w:rPr>
            </w:pPr>
            <w:r w:rsidRPr="006E5BA3">
              <w:rPr>
                <w:rFonts w:ascii="Garamond" w:hAnsi="Garamond"/>
                <w:b/>
              </w:rPr>
              <w:t>Poznámka</w:t>
            </w:r>
          </w:p>
        </w:tc>
      </w:tr>
      <w:tr w:rsidR="005851A5" w:rsidRPr="006E5BA3" w14:paraId="2C25CF4B" w14:textId="77777777" w:rsidTr="00403452">
        <w:trPr>
          <w:trHeight w:val="624"/>
        </w:trPr>
        <w:tc>
          <w:tcPr>
            <w:tcW w:w="2047" w:type="dxa"/>
            <w:shd w:val="clear" w:color="auto" w:fill="auto"/>
            <w:vAlign w:val="center"/>
            <w:hideMark/>
          </w:tcPr>
          <w:p w14:paraId="69AC10C3" w14:textId="77777777" w:rsidR="005851A5" w:rsidRPr="006E5BA3" w:rsidRDefault="005851A5" w:rsidP="00403452">
            <w:pPr>
              <w:spacing w:after="0" w:line="240" w:lineRule="auto"/>
              <w:rPr>
                <w:rFonts w:ascii="Garamond" w:hAnsi="Garamond"/>
              </w:rPr>
            </w:pPr>
            <w:r w:rsidRPr="006E5BA3">
              <w:rPr>
                <w:rFonts w:ascii="Garamond" w:hAnsi="Garamond"/>
              </w:rPr>
              <w:t>Pohotovosť – nočná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90BFE42" w14:textId="77777777" w:rsidR="005851A5" w:rsidRPr="006E5BA3" w:rsidRDefault="005851A5" w:rsidP="00403452">
            <w:pPr>
              <w:spacing w:after="0" w:line="240" w:lineRule="auto"/>
              <w:rPr>
                <w:rFonts w:ascii="Garamond" w:hAnsi="Garamond"/>
              </w:rPr>
            </w:pPr>
            <w:r w:rsidRPr="006E5BA3">
              <w:rPr>
                <w:rFonts w:ascii="Garamond" w:hAnsi="Garamond"/>
              </w:rPr>
              <w:t>Od 17:00 – 8:00 hod počas pracovných dní</w:t>
            </w:r>
          </w:p>
        </w:tc>
      </w:tr>
      <w:tr w:rsidR="005851A5" w:rsidRPr="006E5BA3" w14:paraId="4F31F88B" w14:textId="77777777" w:rsidTr="00403452">
        <w:trPr>
          <w:trHeight w:val="624"/>
        </w:trPr>
        <w:tc>
          <w:tcPr>
            <w:tcW w:w="2047" w:type="dxa"/>
            <w:vMerge w:val="restart"/>
            <w:shd w:val="clear" w:color="auto" w:fill="auto"/>
            <w:vAlign w:val="center"/>
            <w:hideMark/>
          </w:tcPr>
          <w:p w14:paraId="418E3541" w14:textId="2AD0E456" w:rsidR="005851A5" w:rsidRPr="006E5BA3" w:rsidRDefault="005851A5" w:rsidP="00403452">
            <w:pPr>
              <w:spacing w:after="0" w:line="240" w:lineRule="auto"/>
              <w:rPr>
                <w:rFonts w:ascii="Garamond" w:hAnsi="Garamond"/>
              </w:rPr>
            </w:pPr>
            <w:r w:rsidRPr="006E5BA3">
              <w:rPr>
                <w:rFonts w:ascii="Garamond" w:hAnsi="Garamond"/>
              </w:rPr>
              <w:t>Pohotovosť – 24 hod</w:t>
            </w:r>
            <w:r w:rsidR="002C71EE" w:rsidRPr="006E5BA3">
              <w:rPr>
                <w:rFonts w:ascii="Garamond" w:hAnsi="Garamond"/>
              </w:rPr>
              <w:t>.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79DE39F" w14:textId="77777777" w:rsidR="005851A5" w:rsidRPr="006E5BA3" w:rsidRDefault="005851A5" w:rsidP="00403452">
            <w:pPr>
              <w:spacing w:after="0" w:line="240" w:lineRule="auto"/>
              <w:rPr>
                <w:rFonts w:ascii="Garamond" w:hAnsi="Garamond"/>
              </w:rPr>
            </w:pPr>
            <w:r w:rsidRPr="006E5BA3">
              <w:rPr>
                <w:rFonts w:ascii="Garamond" w:hAnsi="Garamond"/>
              </w:rPr>
              <w:t>00:00 – 24:00 hod počas pracovných dní</w:t>
            </w:r>
          </w:p>
        </w:tc>
      </w:tr>
      <w:tr w:rsidR="005851A5" w:rsidRPr="006E5BA3" w14:paraId="5E660B61" w14:textId="77777777" w:rsidTr="00403452">
        <w:trPr>
          <w:trHeight w:val="624"/>
        </w:trPr>
        <w:tc>
          <w:tcPr>
            <w:tcW w:w="2047" w:type="dxa"/>
            <w:vMerge/>
            <w:vAlign w:val="center"/>
            <w:hideMark/>
          </w:tcPr>
          <w:p w14:paraId="4B18C5A9" w14:textId="77777777" w:rsidR="005851A5" w:rsidRPr="006E5BA3" w:rsidRDefault="005851A5" w:rsidP="0040345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063C415" w14:textId="77777777" w:rsidR="005851A5" w:rsidRPr="006E5BA3" w:rsidRDefault="005851A5" w:rsidP="00403452">
            <w:pPr>
              <w:spacing w:after="0" w:line="240" w:lineRule="auto"/>
              <w:rPr>
                <w:rFonts w:ascii="Garamond" w:hAnsi="Garamond"/>
              </w:rPr>
            </w:pPr>
            <w:r w:rsidRPr="006E5BA3">
              <w:rPr>
                <w:rFonts w:ascii="Garamond" w:hAnsi="Garamond"/>
              </w:rPr>
              <w:t>00:00 – 24:00 hod počas pracovných dní počas sviatkov a dní pracovného pokoja</w:t>
            </w:r>
          </w:p>
        </w:tc>
      </w:tr>
    </w:tbl>
    <w:p w14:paraId="0BCF7975" w14:textId="015872FC" w:rsidR="005851A5" w:rsidRDefault="005851A5" w:rsidP="005851A5">
      <w:pPr>
        <w:pStyle w:val="Odsekzoznamu"/>
        <w:spacing w:after="0" w:line="240" w:lineRule="auto"/>
        <w:ind w:left="851"/>
        <w:jc w:val="both"/>
        <w:rPr>
          <w:rFonts w:ascii="Garamond" w:hAnsi="Garamond"/>
          <w:color w:val="365F91" w:themeColor="accent1" w:themeShade="BF"/>
        </w:rPr>
      </w:pPr>
      <w:bookmarkStart w:id="10" w:name="_Toc1142120"/>
    </w:p>
    <w:p w14:paraId="393FE837" w14:textId="63BC6870" w:rsidR="006E5BA3" w:rsidRDefault="006E5BA3" w:rsidP="005851A5">
      <w:pPr>
        <w:pStyle w:val="Odsekzoznamu"/>
        <w:spacing w:after="0" w:line="240" w:lineRule="auto"/>
        <w:ind w:left="851"/>
        <w:jc w:val="both"/>
        <w:rPr>
          <w:rFonts w:ascii="Garamond" w:hAnsi="Garamond"/>
          <w:color w:val="365F91" w:themeColor="accent1" w:themeShade="BF"/>
        </w:rPr>
      </w:pPr>
    </w:p>
    <w:p w14:paraId="4DFF698D" w14:textId="5DC8B599" w:rsidR="006E5BA3" w:rsidRDefault="006E5BA3" w:rsidP="005851A5">
      <w:pPr>
        <w:pStyle w:val="Odsekzoznamu"/>
        <w:spacing w:after="0" w:line="240" w:lineRule="auto"/>
        <w:ind w:left="851"/>
        <w:jc w:val="both"/>
        <w:rPr>
          <w:rFonts w:ascii="Garamond" w:hAnsi="Garamond"/>
          <w:color w:val="365F91" w:themeColor="accent1" w:themeShade="BF"/>
        </w:rPr>
      </w:pPr>
    </w:p>
    <w:p w14:paraId="77EBA81D" w14:textId="77777777" w:rsidR="006E5BA3" w:rsidRPr="006E5BA3" w:rsidRDefault="006E5BA3" w:rsidP="005851A5">
      <w:pPr>
        <w:pStyle w:val="Odsekzoznamu"/>
        <w:spacing w:after="0" w:line="240" w:lineRule="auto"/>
        <w:ind w:left="851"/>
        <w:jc w:val="both"/>
        <w:rPr>
          <w:rFonts w:ascii="Garamond" w:hAnsi="Garamond"/>
          <w:color w:val="365F91" w:themeColor="accent1" w:themeShade="BF"/>
        </w:rPr>
      </w:pPr>
    </w:p>
    <w:p w14:paraId="31734297" w14:textId="5F2F0B49" w:rsidR="005851A5" w:rsidRPr="006E5BA3" w:rsidRDefault="005851A5" w:rsidP="008D0F7B">
      <w:pPr>
        <w:pStyle w:val="Odsekzoznamu"/>
        <w:numPr>
          <w:ilvl w:val="2"/>
          <w:numId w:val="15"/>
        </w:numPr>
        <w:spacing w:after="0" w:line="240" w:lineRule="auto"/>
        <w:ind w:left="851" w:hanging="788"/>
        <w:jc w:val="both"/>
        <w:rPr>
          <w:rFonts w:ascii="Garamond" w:hAnsi="Garamond"/>
          <w:b/>
        </w:rPr>
      </w:pPr>
      <w:r w:rsidRPr="006E5BA3">
        <w:rPr>
          <w:rFonts w:ascii="Garamond" w:hAnsi="Garamond"/>
          <w:b/>
        </w:rPr>
        <w:t>Úroveň spracovania požiadaviek</w:t>
      </w:r>
      <w:bookmarkEnd w:id="10"/>
      <w:r w:rsidR="002C71EE" w:rsidRPr="006E5BA3">
        <w:rPr>
          <w:rFonts w:ascii="Garamond" w:hAnsi="Garamond"/>
          <w:b/>
        </w:rPr>
        <w:t>/Problémov</w:t>
      </w:r>
      <w:r w:rsidRPr="006E5BA3">
        <w:rPr>
          <w:rFonts w:ascii="Garamond" w:hAnsi="Garamond"/>
          <w:b/>
        </w:rPr>
        <w:t xml:space="preserve"> </w:t>
      </w:r>
    </w:p>
    <w:p w14:paraId="2DCE6077" w14:textId="77777777" w:rsidR="005851A5" w:rsidRPr="006E5BA3" w:rsidRDefault="005851A5" w:rsidP="005851A5">
      <w:pPr>
        <w:spacing w:after="0" w:line="240" w:lineRule="auto"/>
        <w:jc w:val="both"/>
        <w:rPr>
          <w:rFonts w:ascii="Garamond" w:hAnsi="Garamond"/>
          <w:color w:val="365F91" w:themeColor="accent1" w:themeShade="BF"/>
        </w:rPr>
      </w:pPr>
    </w:p>
    <w:p w14:paraId="61578541" w14:textId="6B8B9736" w:rsidR="005851A5" w:rsidRPr="006E5BA3" w:rsidRDefault="005851A5" w:rsidP="005851A5">
      <w:pPr>
        <w:spacing w:after="0" w:line="240" w:lineRule="auto"/>
        <w:ind w:firstLine="708"/>
        <w:jc w:val="both"/>
        <w:rPr>
          <w:rFonts w:ascii="Garamond" w:hAnsi="Garamond"/>
        </w:rPr>
      </w:pPr>
      <w:r w:rsidRPr="006E5BA3">
        <w:rPr>
          <w:rFonts w:ascii="Garamond" w:hAnsi="Garamond"/>
        </w:rPr>
        <w:t xml:space="preserve">Prevádzkové hodiny Poskytovateľa pre Služby podpory prevádzky a údržby ,Služby podpory aplikačného programového vybavenia </w:t>
      </w:r>
      <w:r w:rsidR="002C71EE" w:rsidRPr="006E5BA3">
        <w:rPr>
          <w:rFonts w:ascii="Garamond" w:hAnsi="Garamond"/>
        </w:rPr>
        <w:t xml:space="preserve">a systémového softvéru </w:t>
      </w:r>
      <w:r w:rsidRPr="006E5BA3">
        <w:rPr>
          <w:rFonts w:ascii="Garamond" w:hAnsi="Garamond"/>
        </w:rPr>
        <w:t>sú počas pracovných dní od 08:00 do 1</w:t>
      </w:r>
      <w:r w:rsidR="002C71EE" w:rsidRPr="006E5BA3">
        <w:rPr>
          <w:rFonts w:ascii="Garamond" w:hAnsi="Garamond"/>
        </w:rPr>
        <w:t>7</w:t>
      </w:r>
      <w:r w:rsidRPr="006E5BA3">
        <w:rPr>
          <w:rFonts w:ascii="Garamond" w:hAnsi="Garamond"/>
        </w:rPr>
        <w:t>:00</w:t>
      </w:r>
      <w:r w:rsidR="00921CF2" w:rsidRPr="006E5BA3">
        <w:rPr>
          <w:rFonts w:ascii="Garamond" w:hAnsi="Garamond"/>
        </w:rPr>
        <w:t xml:space="preserve"> </w:t>
      </w:r>
      <w:r w:rsidRPr="006E5BA3">
        <w:rPr>
          <w:rFonts w:ascii="Garamond" w:hAnsi="Garamond"/>
        </w:rPr>
        <w:t>hod</w:t>
      </w:r>
      <w:r w:rsidR="002C71EE" w:rsidRPr="006E5BA3">
        <w:rPr>
          <w:rFonts w:ascii="Garamond" w:hAnsi="Garamond"/>
        </w:rPr>
        <w:t>.</w:t>
      </w:r>
    </w:p>
    <w:p w14:paraId="759FE826" w14:textId="77777777" w:rsidR="005851A5" w:rsidRPr="006E5BA3" w:rsidRDefault="005851A5" w:rsidP="005851A5">
      <w:pPr>
        <w:spacing w:after="0" w:line="240" w:lineRule="auto"/>
        <w:jc w:val="both"/>
        <w:rPr>
          <w:rFonts w:ascii="Garamond" w:hAnsi="Garamond"/>
        </w:rPr>
      </w:pPr>
    </w:p>
    <w:p w14:paraId="1299FC55" w14:textId="60F57D32" w:rsidR="005851A5" w:rsidRPr="006E5BA3" w:rsidRDefault="005851A5" w:rsidP="005851A5">
      <w:pPr>
        <w:spacing w:after="0" w:line="240" w:lineRule="auto"/>
        <w:ind w:firstLine="708"/>
        <w:jc w:val="both"/>
        <w:rPr>
          <w:rFonts w:ascii="Garamond" w:hAnsi="Garamond"/>
        </w:rPr>
      </w:pPr>
      <w:r w:rsidRPr="006E5BA3">
        <w:rPr>
          <w:rFonts w:ascii="Garamond" w:hAnsi="Garamond"/>
        </w:rPr>
        <w:t xml:space="preserve">Čas mimo prevádzkové hodiny Poskytovateľa podľa predchádzajúcej vety sa do </w:t>
      </w:r>
      <w:r w:rsidRPr="006E5BA3">
        <w:rPr>
          <w:rFonts w:ascii="Garamond" w:hAnsi="Garamond"/>
          <w:bCs/>
        </w:rPr>
        <w:t>Reakčnej doby nezapočítava.</w:t>
      </w:r>
    </w:p>
    <w:p w14:paraId="38720C8A" w14:textId="77777777" w:rsidR="005851A5" w:rsidRPr="006E5BA3" w:rsidRDefault="005851A5" w:rsidP="005851A5">
      <w:pPr>
        <w:spacing w:after="0" w:line="240" w:lineRule="auto"/>
        <w:ind w:right="23"/>
        <w:jc w:val="both"/>
        <w:rPr>
          <w:rFonts w:ascii="Garamond" w:hAnsi="Garamond"/>
          <w:highlight w:val="yellow"/>
        </w:rPr>
      </w:pPr>
    </w:p>
    <w:p w14:paraId="08F2ED2E" w14:textId="2DF7BA75" w:rsidR="005851A5" w:rsidRDefault="005851A5" w:rsidP="005851A5">
      <w:pPr>
        <w:spacing w:after="0" w:line="240" w:lineRule="auto"/>
        <w:ind w:right="23" w:firstLine="708"/>
        <w:jc w:val="both"/>
        <w:rPr>
          <w:rFonts w:ascii="Garamond" w:hAnsi="Garamond"/>
        </w:rPr>
      </w:pPr>
      <w:r w:rsidRPr="006E5BA3">
        <w:rPr>
          <w:rFonts w:ascii="Garamond" w:hAnsi="Garamond"/>
        </w:rPr>
        <w:t xml:space="preserve">Reakčná doba Poskytovateľa na Problém sa určuje na základe príslušnej úrovne </w:t>
      </w:r>
      <w:r w:rsidR="004257F1" w:rsidRPr="006E5BA3">
        <w:rPr>
          <w:rFonts w:ascii="Garamond" w:hAnsi="Garamond"/>
        </w:rPr>
        <w:t>Probl</w:t>
      </w:r>
      <w:r w:rsidR="00921CF2" w:rsidRPr="006E5BA3">
        <w:rPr>
          <w:rFonts w:ascii="Garamond" w:hAnsi="Garamond"/>
        </w:rPr>
        <w:t>é</w:t>
      </w:r>
      <w:r w:rsidR="004257F1" w:rsidRPr="006E5BA3">
        <w:rPr>
          <w:rFonts w:ascii="Garamond" w:hAnsi="Garamond"/>
        </w:rPr>
        <w:t>mu</w:t>
      </w:r>
      <w:r w:rsidRPr="006E5BA3">
        <w:rPr>
          <w:rFonts w:ascii="Garamond" w:hAnsi="Garamond"/>
        </w:rPr>
        <w:t xml:space="preserve">. Poskytovateľ poskytuje Služby podpory prevádzky a Služby podpory aplikačného programového vybavenia </w:t>
      </w:r>
      <w:r w:rsidR="004257F1" w:rsidRPr="006E5BA3">
        <w:rPr>
          <w:rFonts w:ascii="Garamond" w:hAnsi="Garamond"/>
        </w:rPr>
        <w:t>a systémového softvéru</w:t>
      </w:r>
      <w:r w:rsidRPr="006E5BA3">
        <w:rPr>
          <w:rFonts w:ascii="Garamond" w:hAnsi="Garamond"/>
        </w:rPr>
        <w:t xml:space="preserve"> podľa </w:t>
      </w:r>
      <w:r w:rsidR="004257F1" w:rsidRPr="006E5BA3">
        <w:rPr>
          <w:rFonts w:ascii="Garamond" w:hAnsi="Garamond"/>
        </w:rPr>
        <w:t>tabuľky</w:t>
      </w:r>
      <w:r w:rsidRPr="006E5BA3">
        <w:rPr>
          <w:rFonts w:ascii="Garamond" w:hAnsi="Garamond"/>
        </w:rPr>
        <w:t xml:space="preserve"> uvedenej nižšie. Čas sa vždy meria od momentu, kedy je Problém zaznamenaný do Helpdesku.</w:t>
      </w:r>
    </w:p>
    <w:p w14:paraId="13B8D45A" w14:textId="34B73CDD" w:rsidR="00AA5488" w:rsidRDefault="00AA5488" w:rsidP="005851A5">
      <w:pPr>
        <w:spacing w:after="0" w:line="240" w:lineRule="auto"/>
        <w:ind w:right="23" w:firstLine="708"/>
        <w:jc w:val="both"/>
        <w:rPr>
          <w:rFonts w:ascii="Garamond" w:hAnsi="Garamond"/>
        </w:rPr>
      </w:pPr>
    </w:p>
    <w:p w14:paraId="74A6BEA7" w14:textId="77777777" w:rsidR="00AA5488" w:rsidRPr="006E5BA3" w:rsidRDefault="00AA5488" w:rsidP="005851A5">
      <w:pPr>
        <w:spacing w:after="0" w:line="240" w:lineRule="auto"/>
        <w:ind w:right="23" w:firstLine="708"/>
        <w:jc w:val="both"/>
        <w:rPr>
          <w:rFonts w:ascii="Garamond" w:hAnsi="Garamond"/>
        </w:rPr>
      </w:pPr>
    </w:p>
    <w:p w14:paraId="6A81A9B1" w14:textId="77777777" w:rsidR="005851A5" w:rsidRPr="006E5BA3" w:rsidRDefault="005851A5" w:rsidP="005851A5">
      <w:pPr>
        <w:spacing w:after="0" w:line="240" w:lineRule="auto"/>
        <w:ind w:right="23" w:firstLine="708"/>
        <w:jc w:val="both"/>
        <w:rPr>
          <w:rFonts w:ascii="Garamond" w:hAnsi="Garamond"/>
          <w:highlight w:val="yellow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7190"/>
        <w:gridCol w:w="1764"/>
      </w:tblGrid>
      <w:tr w:rsidR="002C71EE" w:rsidRPr="006E5BA3" w14:paraId="69AC25FC" w14:textId="77777777" w:rsidTr="002C71EE">
        <w:tc>
          <w:tcPr>
            <w:tcW w:w="7371" w:type="dxa"/>
            <w:shd w:val="clear" w:color="auto" w:fill="B8CCE4" w:themeFill="accent1" w:themeFillTint="66"/>
          </w:tcPr>
          <w:p w14:paraId="0B57DD0C" w14:textId="77777777" w:rsidR="002C71EE" w:rsidRPr="006E5BA3" w:rsidRDefault="002C71EE" w:rsidP="00403452">
            <w:pPr>
              <w:rPr>
                <w:rFonts w:ascii="Garamond" w:hAnsi="Garamond"/>
                <w:b/>
              </w:rPr>
            </w:pPr>
            <w:r w:rsidRPr="006E5BA3">
              <w:rPr>
                <w:rFonts w:ascii="Garamond" w:hAnsi="Garamond"/>
                <w:b/>
              </w:rPr>
              <w:lastRenderedPageBreak/>
              <w:t>Typ požiadavky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44C7BE7F" w14:textId="77777777" w:rsidR="002C71EE" w:rsidRPr="006E5BA3" w:rsidRDefault="002C71EE" w:rsidP="00403452">
            <w:pPr>
              <w:rPr>
                <w:rFonts w:ascii="Garamond" w:hAnsi="Garamond"/>
                <w:b/>
              </w:rPr>
            </w:pPr>
            <w:r w:rsidRPr="006E5BA3">
              <w:rPr>
                <w:rFonts w:ascii="Garamond" w:hAnsi="Garamond"/>
                <w:b/>
              </w:rPr>
              <w:t xml:space="preserve">Reakčná doba v prevádzkových hodinách </w:t>
            </w:r>
          </w:p>
        </w:tc>
      </w:tr>
      <w:tr w:rsidR="002C71EE" w:rsidRPr="006E5BA3" w14:paraId="3C81EFD4" w14:textId="77777777" w:rsidTr="002C71EE">
        <w:tc>
          <w:tcPr>
            <w:tcW w:w="7371" w:type="dxa"/>
          </w:tcPr>
          <w:p w14:paraId="4129BA22" w14:textId="677DB12C" w:rsidR="002C71EE" w:rsidRPr="006E5BA3" w:rsidRDefault="002C71EE" w:rsidP="00403452">
            <w:pPr>
              <w:rPr>
                <w:rFonts w:ascii="Garamond" w:hAnsi="Garamond"/>
              </w:rPr>
            </w:pPr>
            <w:r w:rsidRPr="006E5BA3">
              <w:rPr>
                <w:rFonts w:ascii="Garamond" w:hAnsi="Garamond"/>
              </w:rPr>
              <w:t xml:space="preserve">Kategória A - Kritický problém </w:t>
            </w:r>
          </w:p>
          <w:p w14:paraId="0C3A1BCD" w14:textId="626566E2" w:rsidR="002C71EE" w:rsidRPr="006E5BA3" w:rsidRDefault="002C71EE" w:rsidP="00403452">
            <w:pPr>
              <w:rPr>
                <w:rFonts w:ascii="Garamond" w:hAnsi="Garamond"/>
              </w:rPr>
            </w:pPr>
            <w:r w:rsidRPr="006E5BA3">
              <w:rPr>
                <w:rFonts w:ascii="Garamond" w:hAnsi="Garamond"/>
              </w:rPr>
              <w:t xml:space="preserve">Kritické poruchy alebo vady spôsobujúce nefunkčnosť </w:t>
            </w:r>
            <w:r w:rsidR="00EA0CA6" w:rsidRPr="006E5BA3">
              <w:rPr>
                <w:rFonts w:ascii="Garamond" w:hAnsi="Garamond"/>
              </w:rPr>
              <w:t>komplexného nástroja</w:t>
            </w:r>
          </w:p>
        </w:tc>
        <w:tc>
          <w:tcPr>
            <w:tcW w:w="1701" w:type="dxa"/>
          </w:tcPr>
          <w:p w14:paraId="2C49467D" w14:textId="197AF8EC" w:rsidR="002C71EE" w:rsidRPr="006E5BA3" w:rsidRDefault="002C71EE" w:rsidP="00403452">
            <w:pPr>
              <w:rPr>
                <w:rFonts w:ascii="Garamond" w:hAnsi="Garamond"/>
              </w:rPr>
            </w:pPr>
            <w:r w:rsidRPr="006E5BA3">
              <w:rPr>
                <w:rFonts w:ascii="Garamond" w:hAnsi="Garamond"/>
              </w:rPr>
              <w:t>do 8 hod.</w:t>
            </w:r>
          </w:p>
        </w:tc>
      </w:tr>
      <w:tr w:rsidR="002C71EE" w:rsidRPr="006E5BA3" w14:paraId="4D99D1C3" w14:textId="77777777" w:rsidTr="002C71EE">
        <w:tc>
          <w:tcPr>
            <w:tcW w:w="7371" w:type="dxa"/>
          </w:tcPr>
          <w:p w14:paraId="5FDA7992" w14:textId="0790ABEA" w:rsidR="002C71EE" w:rsidRPr="006E5BA3" w:rsidRDefault="002C71EE" w:rsidP="00403452">
            <w:pPr>
              <w:rPr>
                <w:rFonts w:ascii="Garamond" w:hAnsi="Garamond"/>
              </w:rPr>
            </w:pPr>
            <w:r w:rsidRPr="006E5BA3">
              <w:rPr>
                <w:rFonts w:ascii="Garamond" w:hAnsi="Garamond"/>
              </w:rPr>
              <w:t>Kategória B - Nekritický problém</w:t>
            </w:r>
          </w:p>
        </w:tc>
        <w:tc>
          <w:tcPr>
            <w:tcW w:w="1701" w:type="dxa"/>
          </w:tcPr>
          <w:p w14:paraId="5B76C2E9" w14:textId="69B48F9E" w:rsidR="002C71EE" w:rsidRPr="006E5BA3" w:rsidRDefault="002C71EE" w:rsidP="00403452">
            <w:pPr>
              <w:rPr>
                <w:rFonts w:ascii="Garamond" w:hAnsi="Garamond"/>
              </w:rPr>
            </w:pPr>
            <w:r w:rsidRPr="006E5BA3">
              <w:rPr>
                <w:rFonts w:ascii="Garamond" w:hAnsi="Garamond"/>
              </w:rPr>
              <w:t>do 24 hod.</w:t>
            </w:r>
          </w:p>
        </w:tc>
      </w:tr>
      <w:tr w:rsidR="002C71EE" w:rsidRPr="006E5BA3" w14:paraId="5718FCA7" w14:textId="77777777" w:rsidTr="002C71EE">
        <w:tc>
          <w:tcPr>
            <w:tcW w:w="7371" w:type="dxa"/>
          </w:tcPr>
          <w:p w14:paraId="21110693" w14:textId="63114D6A" w:rsidR="002C71EE" w:rsidRPr="006E5BA3" w:rsidRDefault="002C71EE" w:rsidP="00403452">
            <w:pPr>
              <w:rPr>
                <w:rFonts w:ascii="Garamond" w:hAnsi="Garamond"/>
              </w:rPr>
            </w:pPr>
            <w:r w:rsidRPr="006E5BA3">
              <w:rPr>
                <w:rFonts w:ascii="Garamond" w:hAnsi="Garamond"/>
              </w:rPr>
              <w:t xml:space="preserve">Kategória C – Modifikácia </w:t>
            </w:r>
            <w:r w:rsidR="00EA0CA6" w:rsidRPr="006E5BA3">
              <w:rPr>
                <w:rFonts w:ascii="Garamond" w:hAnsi="Garamond"/>
              </w:rPr>
              <w:t>komplexného nástoja</w:t>
            </w:r>
            <w:r w:rsidRPr="006E5BA3">
              <w:rPr>
                <w:rFonts w:ascii="Garamond" w:hAnsi="Garamond"/>
              </w:rPr>
              <w:t>, iné požiadavky</w:t>
            </w:r>
          </w:p>
        </w:tc>
        <w:tc>
          <w:tcPr>
            <w:tcW w:w="1701" w:type="dxa"/>
          </w:tcPr>
          <w:p w14:paraId="2535FBFD" w14:textId="1CABC289" w:rsidR="002C71EE" w:rsidRPr="006E5BA3" w:rsidRDefault="008E35EE" w:rsidP="00403452">
            <w:pPr>
              <w:rPr>
                <w:rFonts w:ascii="Garamond" w:hAnsi="Garamond"/>
              </w:rPr>
            </w:pPr>
            <w:r w:rsidRPr="006E5BA3">
              <w:rPr>
                <w:rFonts w:ascii="Garamond" w:hAnsi="Garamond"/>
              </w:rPr>
              <w:t>d</w:t>
            </w:r>
            <w:r w:rsidR="002C71EE" w:rsidRPr="006E5BA3">
              <w:rPr>
                <w:rFonts w:ascii="Garamond" w:hAnsi="Garamond"/>
              </w:rPr>
              <w:t xml:space="preserve">o </w:t>
            </w:r>
            <w:r w:rsidRPr="006E5BA3">
              <w:rPr>
                <w:rFonts w:ascii="Garamond" w:hAnsi="Garamond"/>
              </w:rPr>
              <w:t>48</w:t>
            </w:r>
            <w:r w:rsidR="002C71EE" w:rsidRPr="006E5BA3">
              <w:rPr>
                <w:rFonts w:ascii="Garamond" w:hAnsi="Garamond"/>
              </w:rPr>
              <w:t xml:space="preserve"> </w:t>
            </w:r>
            <w:r w:rsidRPr="006E5BA3">
              <w:rPr>
                <w:rFonts w:ascii="Garamond" w:hAnsi="Garamond"/>
              </w:rPr>
              <w:t>hod.</w:t>
            </w:r>
          </w:p>
        </w:tc>
      </w:tr>
    </w:tbl>
    <w:p w14:paraId="2C8AE3DB" w14:textId="560359DA" w:rsidR="00C210B7" w:rsidRDefault="00C210B7" w:rsidP="00777906">
      <w:pPr>
        <w:spacing w:after="0" w:line="240" w:lineRule="auto"/>
        <w:ind w:right="23"/>
        <w:jc w:val="both"/>
        <w:rPr>
          <w:rFonts w:ascii="Garamond" w:hAnsi="Garamond"/>
          <w:strike/>
          <w:color w:val="365F91" w:themeColor="accent1" w:themeShade="BF"/>
          <w:highlight w:val="yellow"/>
        </w:rPr>
      </w:pPr>
    </w:p>
    <w:p w14:paraId="599ADC6E" w14:textId="250758CE" w:rsidR="006E5BA3" w:rsidRDefault="006E5BA3" w:rsidP="00777906">
      <w:pPr>
        <w:spacing w:after="0" w:line="240" w:lineRule="auto"/>
        <w:ind w:right="23"/>
        <w:jc w:val="both"/>
        <w:rPr>
          <w:rFonts w:ascii="Garamond" w:hAnsi="Garamond"/>
          <w:strike/>
          <w:color w:val="365F91" w:themeColor="accent1" w:themeShade="BF"/>
          <w:highlight w:val="yellow"/>
        </w:rPr>
      </w:pPr>
    </w:p>
    <w:p w14:paraId="25E69F72" w14:textId="1B7F8C44" w:rsidR="006E5BA3" w:rsidRDefault="006E5BA3" w:rsidP="00777906">
      <w:pPr>
        <w:spacing w:after="0" w:line="240" w:lineRule="auto"/>
        <w:ind w:right="23"/>
        <w:jc w:val="both"/>
        <w:rPr>
          <w:rFonts w:ascii="Garamond" w:hAnsi="Garamond"/>
          <w:strike/>
          <w:color w:val="365F91" w:themeColor="accent1" w:themeShade="BF"/>
          <w:highlight w:val="yellow"/>
        </w:rPr>
      </w:pPr>
    </w:p>
    <w:p w14:paraId="0734DADB" w14:textId="11BCC859" w:rsidR="006E5BA3" w:rsidRDefault="006E5BA3" w:rsidP="00777906">
      <w:pPr>
        <w:spacing w:after="0" w:line="240" w:lineRule="auto"/>
        <w:ind w:right="23"/>
        <w:jc w:val="both"/>
        <w:rPr>
          <w:rFonts w:ascii="Garamond" w:hAnsi="Garamond"/>
          <w:strike/>
          <w:color w:val="365F91" w:themeColor="accent1" w:themeShade="BF"/>
          <w:highlight w:val="yellow"/>
        </w:rPr>
      </w:pPr>
    </w:p>
    <w:p w14:paraId="125EA812" w14:textId="77777777" w:rsidR="006E5BA3" w:rsidRPr="006E5BA3" w:rsidRDefault="006E5BA3" w:rsidP="00777906">
      <w:pPr>
        <w:spacing w:after="0" w:line="240" w:lineRule="auto"/>
        <w:ind w:right="23"/>
        <w:jc w:val="both"/>
        <w:rPr>
          <w:rFonts w:ascii="Garamond" w:hAnsi="Garamond"/>
          <w:strike/>
          <w:color w:val="365F91" w:themeColor="accent1" w:themeShade="BF"/>
          <w:highlight w:val="yellow"/>
        </w:rPr>
      </w:pPr>
    </w:p>
    <w:p w14:paraId="27298794" w14:textId="77777777" w:rsidR="00EA0CA6" w:rsidRPr="006E5BA3" w:rsidRDefault="00EA0CA6" w:rsidP="005851A5">
      <w:pPr>
        <w:spacing w:after="0" w:line="240" w:lineRule="auto"/>
        <w:ind w:left="567" w:right="23"/>
        <w:jc w:val="both"/>
        <w:rPr>
          <w:rFonts w:ascii="Garamond" w:hAnsi="Garamond"/>
          <w:strike/>
          <w:color w:val="365F91" w:themeColor="accent1" w:themeShade="BF"/>
          <w:highlight w:val="yellow"/>
        </w:rPr>
      </w:pPr>
    </w:p>
    <w:p w14:paraId="7DE3BD6B" w14:textId="77777777" w:rsidR="005851A5" w:rsidRPr="006E5BA3" w:rsidRDefault="005851A5" w:rsidP="008D0F7B">
      <w:pPr>
        <w:pStyle w:val="Odsekzoznamu"/>
        <w:numPr>
          <w:ilvl w:val="2"/>
          <w:numId w:val="15"/>
        </w:numPr>
        <w:spacing w:after="0" w:line="240" w:lineRule="auto"/>
        <w:ind w:left="851" w:hanging="788"/>
        <w:jc w:val="both"/>
        <w:rPr>
          <w:rFonts w:ascii="Garamond" w:hAnsi="Garamond"/>
          <w:b/>
        </w:rPr>
      </w:pPr>
      <w:bookmarkStart w:id="11" w:name="_Toc1142121"/>
      <w:r w:rsidRPr="006E5BA3">
        <w:rPr>
          <w:rFonts w:ascii="Garamond" w:hAnsi="Garamond"/>
          <w:b/>
        </w:rPr>
        <w:t>Akceptačné konanie</w:t>
      </w:r>
      <w:bookmarkEnd w:id="11"/>
    </w:p>
    <w:p w14:paraId="24E6A9FC" w14:textId="77777777" w:rsidR="005851A5" w:rsidRPr="006E5BA3" w:rsidRDefault="005851A5" w:rsidP="005851A5">
      <w:pPr>
        <w:spacing w:after="0" w:line="240" w:lineRule="auto"/>
        <w:ind w:left="63"/>
        <w:jc w:val="both"/>
        <w:rPr>
          <w:rFonts w:ascii="Garamond" w:hAnsi="Garamond"/>
        </w:rPr>
      </w:pPr>
    </w:p>
    <w:p w14:paraId="4013E29E" w14:textId="502E5055" w:rsidR="005851A5" w:rsidRPr="006E5BA3" w:rsidRDefault="005851A5" w:rsidP="005851A5">
      <w:pPr>
        <w:spacing w:after="0" w:line="240" w:lineRule="auto"/>
        <w:ind w:left="63" w:firstLine="645"/>
        <w:jc w:val="both"/>
        <w:rPr>
          <w:rFonts w:ascii="Garamond" w:hAnsi="Garamond"/>
        </w:rPr>
      </w:pPr>
      <w:r w:rsidRPr="006E5BA3">
        <w:rPr>
          <w:rFonts w:ascii="Garamond" w:hAnsi="Garamond"/>
        </w:rPr>
        <w:t>Poskytovateľ sa zaväzuje poskytovať Služby podpory prevádzky a údržby, Služby podpory aplikačného programového</w:t>
      </w:r>
      <w:r w:rsidR="004257F1" w:rsidRPr="006E5BA3">
        <w:rPr>
          <w:rFonts w:ascii="Garamond" w:hAnsi="Garamond"/>
        </w:rPr>
        <w:t xml:space="preserve"> vybavenia a systémového softvéru</w:t>
      </w:r>
      <w:r w:rsidRPr="006E5BA3">
        <w:rPr>
          <w:rFonts w:ascii="Garamond" w:hAnsi="Garamond"/>
        </w:rPr>
        <w:t xml:space="preserve"> sústavne počas trvania Servisnej zmluvy, pričom akceptácia tohto plnenia je vykonaná na mesačnej báze na konci daného mesiaca. </w:t>
      </w:r>
    </w:p>
    <w:p w14:paraId="55E99878" w14:textId="77777777" w:rsidR="005851A5" w:rsidRPr="006E5BA3" w:rsidRDefault="005851A5" w:rsidP="005851A5">
      <w:pPr>
        <w:spacing w:after="0" w:line="240" w:lineRule="auto"/>
        <w:ind w:left="63" w:firstLine="645"/>
        <w:jc w:val="both"/>
        <w:rPr>
          <w:rFonts w:ascii="Garamond" w:hAnsi="Garamond"/>
        </w:rPr>
      </w:pPr>
    </w:p>
    <w:p w14:paraId="7D8B21F6" w14:textId="77777777" w:rsidR="005851A5" w:rsidRPr="006E5BA3" w:rsidRDefault="005851A5" w:rsidP="005851A5">
      <w:pPr>
        <w:spacing w:after="0" w:line="240" w:lineRule="auto"/>
        <w:ind w:left="63" w:firstLine="645"/>
        <w:jc w:val="both"/>
        <w:rPr>
          <w:rFonts w:ascii="Garamond" w:hAnsi="Garamond"/>
          <w:b/>
        </w:rPr>
      </w:pPr>
      <w:r w:rsidRPr="006E5BA3">
        <w:rPr>
          <w:rFonts w:ascii="Garamond" w:hAnsi="Garamond"/>
        </w:rPr>
        <w:t>Fakturácia je vykonávaná mesačne, pričom prílohou faktúry je report (výkaz):</w:t>
      </w:r>
    </w:p>
    <w:p w14:paraId="5DA2C98F" w14:textId="77777777" w:rsidR="005851A5" w:rsidRPr="006E5BA3" w:rsidRDefault="005851A5" w:rsidP="008D0F7B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</w:rPr>
      </w:pPr>
      <w:r w:rsidRPr="006E5BA3">
        <w:rPr>
          <w:rFonts w:ascii="Garamond" w:hAnsi="Garamond"/>
        </w:rPr>
        <w:t>vykonaných Službách podpory prevádzky a údržby obsahujúci štatistiku (prehľad) a parametre poskytnutých služieb,</w:t>
      </w:r>
    </w:p>
    <w:p w14:paraId="3A8E0E54" w14:textId="77777777" w:rsidR="005851A5" w:rsidRPr="006E5BA3" w:rsidRDefault="005851A5" w:rsidP="005851A5">
      <w:pPr>
        <w:spacing w:after="0" w:line="240" w:lineRule="auto"/>
        <w:rPr>
          <w:rFonts w:ascii="Garamond" w:hAnsi="Garamond"/>
          <w:color w:val="365F91" w:themeColor="accent1" w:themeShade="BF"/>
        </w:rPr>
      </w:pPr>
    </w:p>
    <w:sectPr w:rsidR="005851A5" w:rsidRPr="006E5BA3" w:rsidSect="00AA5488">
      <w:footerReference w:type="default" r:id="rId8"/>
      <w:footerReference w:type="firs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53EB" w14:textId="77777777" w:rsidR="001828EB" w:rsidRDefault="001828EB">
      <w:pPr>
        <w:spacing w:after="0" w:line="240" w:lineRule="auto"/>
      </w:pPr>
      <w:r>
        <w:separator/>
      </w:r>
    </w:p>
  </w:endnote>
  <w:endnote w:type="continuationSeparator" w:id="0">
    <w:p w14:paraId="0877659E" w14:textId="77777777" w:rsidR="001828EB" w:rsidRDefault="0018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 CE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Serif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Narrow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2528275"/>
      <w:docPartObj>
        <w:docPartGallery w:val="Page Numbers (Bottom of Page)"/>
        <w:docPartUnique/>
      </w:docPartObj>
    </w:sdtPr>
    <w:sdtEndPr/>
    <w:sdtContent>
      <w:p w14:paraId="1834C8C3" w14:textId="77777777" w:rsidR="009445BD" w:rsidRDefault="009445B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FCD">
          <w:rPr>
            <w:noProof/>
          </w:rPr>
          <w:t>2</w:t>
        </w:r>
        <w:r w:rsidR="00C21FCD">
          <w:rPr>
            <w:noProof/>
          </w:rPr>
          <w:t>7</w:t>
        </w:r>
        <w:r>
          <w:fldChar w:fldCharType="end"/>
        </w:r>
      </w:p>
    </w:sdtContent>
  </w:sdt>
  <w:p w14:paraId="3C06A361" w14:textId="77777777" w:rsidR="009445BD" w:rsidRDefault="009445B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8324123"/>
      <w:docPartObj>
        <w:docPartGallery w:val="Page Numbers (Bottom of Page)"/>
        <w:docPartUnique/>
      </w:docPartObj>
    </w:sdtPr>
    <w:sdtEndPr/>
    <w:sdtContent>
      <w:p w14:paraId="3ACD433F" w14:textId="77777777" w:rsidR="009445BD" w:rsidRDefault="009445B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FCD">
          <w:rPr>
            <w:noProof/>
          </w:rPr>
          <w:t>1</w:t>
        </w:r>
        <w:r>
          <w:fldChar w:fldCharType="end"/>
        </w:r>
      </w:p>
    </w:sdtContent>
  </w:sdt>
  <w:p w14:paraId="6F998E77" w14:textId="77777777" w:rsidR="009445BD" w:rsidRPr="00E54503" w:rsidRDefault="009445BD">
    <w:pPr>
      <w:pStyle w:val="Pt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14006" w14:textId="77777777" w:rsidR="001828EB" w:rsidRDefault="001828EB">
      <w:pPr>
        <w:spacing w:after="0" w:line="240" w:lineRule="auto"/>
      </w:pPr>
      <w:r>
        <w:separator/>
      </w:r>
    </w:p>
  </w:footnote>
  <w:footnote w:type="continuationSeparator" w:id="0">
    <w:p w14:paraId="20931FA1" w14:textId="77777777" w:rsidR="001828EB" w:rsidRDefault="00182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FFFFFF89"/>
    <w:multiLevelType w:val="singleLevel"/>
    <w:tmpl w:val="BFE07FBA"/>
    <w:lvl w:ilvl="0">
      <w:start w:val="1"/>
      <w:numFmt w:val="bullet"/>
      <w:pStyle w:val="Nadpiscislovany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D"/>
    <w:multiLevelType w:val="singleLevel"/>
    <w:tmpl w:val="1FEE59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02AD6666"/>
    <w:multiLevelType w:val="hybridMultilevel"/>
    <w:tmpl w:val="8946AFDE"/>
    <w:lvl w:ilvl="0" w:tplc="62B893BE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44EBB"/>
    <w:multiLevelType w:val="hybridMultilevel"/>
    <w:tmpl w:val="55AAF4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22A8C"/>
    <w:multiLevelType w:val="hybridMultilevel"/>
    <w:tmpl w:val="1194B24E"/>
    <w:lvl w:ilvl="0" w:tplc="DFF20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A7461"/>
    <w:multiLevelType w:val="hybridMultilevel"/>
    <w:tmpl w:val="E1340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A570E5"/>
    <w:multiLevelType w:val="hybridMultilevel"/>
    <w:tmpl w:val="A512324E"/>
    <w:lvl w:ilvl="0" w:tplc="4AB6BCA8">
      <w:numFmt w:val="bullet"/>
      <w:lvlText w:val="o"/>
      <w:lvlJc w:val="left"/>
      <w:pPr>
        <w:ind w:left="197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1" w:tplc="0874BB78">
      <w:numFmt w:val="bullet"/>
      <w:lvlText w:val=""/>
      <w:lvlJc w:val="left"/>
      <w:pPr>
        <w:ind w:left="2697" w:hanging="361"/>
      </w:pPr>
      <w:rPr>
        <w:rFonts w:ascii="Wingdings" w:eastAsia="Wingdings" w:hAnsi="Wingdings" w:cs="Wingdings" w:hint="default"/>
        <w:w w:val="100"/>
        <w:sz w:val="22"/>
        <w:szCs w:val="22"/>
        <w:lang w:val="sk-SK" w:eastAsia="en-US" w:bidi="ar-SA"/>
      </w:rPr>
    </w:lvl>
    <w:lvl w:ilvl="2" w:tplc="9B848CAE">
      <w:numFmt w:val="bullet"/>
      <w:lvlText w:val="•"/>
      <w:lvlJc w:val="left"/>
      <w:pPr>
        <w:ind w:left="3558" w:hanging="361"/>
      </w:pPr>
      <w:rPr>
        <w:rFonts w:hint="default"/>
        <w:lang w:val="sk-SK" w:eastAsia="en-US" w:bidi="ar-SA"/>
      </w:rPr>
    </w:lvl>
    <w:lvl w:ilvl="3" w:tplc="8028DFDA">
      <w:numFmt w:val="bullet"/>
      <w:lvlText w:val="•"/>
      <w:lvlJc w:val="left"/>
      <w:pPr>
        <w:ind w:left="4416" w:hanging="361"/>
      </w:pPr>
      <w:rPr>
        <w:rFonts w:hint="default"/>
        <w:lang w:val="sk-SK" w:eastAsia="en-US" w:bidi="ar-SA"/>
      </w:rPr>
    </w:lvl>
    <w:lvl w:ilvl="4" w:tplc="28BAF362">
      <w:numFmt w:val="bullet"/>
      <w:lvlText w:val="•"/>
      <w:lvlJc w:val="left"/>
      <w:pPr>
        <w:ind w:left="5275" w:hanging="361"/>
      </w:pPr>
      <w:rPr>
        <w:rFonts w:hint="default"/>
        <w:lang w:val="sk-SK" w:eastAsia="en-US" w:bidi="ar-SA"/>
      </w:rPr>
    </w:lvl>
    <w:lvl w:ilvl="5" w:tplc="A4E442C2">
      <w:numFmt w:val="bullet"/>
      <w:lvlText w:val="•"/>
      <w:lvlJc w:val="left"/>
      <w:pPr>
        <w:ind w:left="6133" w:hanging="361"/>
      </w:pPr>
      <w:rPr>
        <w:rFonts w:hint="default"/>
        <w:lang w:val="sk-SK" w:eastAsia="en-US" w:bidi="ar-SA"/>
      </w:rPr>
    </w:lvl>
    <w:lvl w:ilvl="6" w:tplc="7E146774">
      <w:numFmt w:val="bullet"/>
      <w:lvlText w:val="•"/>
      <w:lvlJc w:val="left"/>
      <w:pPr>
        <w:ind w:left="6992" w:hanging="361"/>
      </w:pPr>
      <w:rPr>
        <w:rFonts w:hint="default"/>
        <w:lang w:val="sk-SK" w:eastAsia="en-US" w:bidi="ar-SA"/>
      </w:rPr>
    </w:lvl>
    <w:lvl w:ilvl="7" w:tplc="59A0C0A2">
      <w:numFmt w:val="bullet"/>
      <w:lvlText w:val="•"/>
      <w:lvlJc w:val="left"/>
      <w:pPr>
        <w:ind w:left="7850" w:hanging="361"/>
      </w:pPr>
      <w:rPr>
        <w:rFonts w:hint="default"/>
        <w:lang w:val="sk-SK" w:eastAsia="en-US" w:bidi="ar-SA"/>
      </w:rPr>
    </w:lvl>
    <w:lvl w:ilvl="8" w:tplc="7BF4AD86">
      <w:numFmt w:val="bullet"/>
      <w:lvlText w:val="•"/>
      <w:lvlJc w:val="left"/>
      <w:pPr>
        <w:ind w:left="8709" w:hanging="361"/>
      </w:pPr>
      <w:rPr>
        <w:rFonts w:hint="default"/>
        <w:lang w:val="sk-SK" w:eastAsia="en-US" w:bidi="ar-SA"/>
      </w:rPr>
    </w:lvl>
  </w:abstractNum>
  <w:abstractNum w:abstractNumId="10" w15:restartNumberingAfterBreak="0">
    <w:nsid w:val="15C25584"/>
    <w:multiLevelType w:val="hybridMultilevel"/>
    <w:tmpl w:val="C0F06BFC"/>
    <w:lvl w:ilvl="0" w:tplc="0D3060F8">
      <w:numFmt w:val="bullet"/>
      <w:lvlText w:val="o"/>
      <w:lvlJc w:val="left"/>
      <w:pPr>
        <w:ind w:left="197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1" w:tplc="8102D2A0">
      <w:numFmt w:val="bullet"/>
      <w:lvlText w:val="•"/>
      <w:lvlJc w:val="left"/>
      <w:pPr>
        <w:ind w:left="2824" w:hanging="360"/>
      </w:pPr>
      <w:rPr>
        <w:rFonts w:hint="default"/>
        <w:lang w:val="sk-SK" w:eastAsia="en-US" w:bidi="ar-SA"/>
      </w:rPr>
    </w:lvl>
    <w:lvl w:ilvl="2" w:tplc="C10C9BB2">
      <w:numFmt w:val="bullet"/>
      <w:lvlText w:val="•"/>
      <w:lvlJc w:val="left"/>
      <w:pPr>
        <w:ind w:left="3669" w:hanging="360"/>
      </w:pPr>
      <w:rPr>
        <w:rFonts w:hint="default"/>
        <w:lang w:val="sk-SK" w:eastAsia="en-US" w:bidi="ar-SA"/>
      </w:rPr>
    </w:lvl>
    <w:lvl w:ilvl="3" w:tplc="8B90918C">
      <w:numFmt w:val="bullet"/>
      <w:lvlText w:val="•"/>
      <w:lvlJc w:val="left"/>
      <w:pPr>
        <w:ind w:left="4513" w:hanging="360"/>
      </w:pPr>
      <w:rPr>
        <w:rFonts w:hint="default"/>
        <w:lang w:val="sk-SK" w:eastAsia="en-US" w:bidi="ar-SA"/>
      </w:rPr>
    </w:lvl>
    <w:lvl w:ilvl="4" w:tplc="0FD48164">
      <w:numFmt w:val="bullet"/>
      <w:lvlText w:val="•"/>
      <w:lvlJc w:val="left"/>
      <w:pPr>
        <w:ind w:left="5358" w:hanging="360"/>
      </w:pPr>
      <w:rPr>
        <w:rFonts w:hint="default"/>
        <w:lang w:val="sk-SK" w:eastAsia="en-US" w:bidi="ar-SA"/>
      </w:rPr>
    </w:lvl>
    <w:lvl w:ilvl="5" w:tplc="67BC2B10">
      <w:numFmt w:val="bullet"/>
      <w:lvlText w:val="•"/>
      <w:lvlJc w:val="left"/>
      <w:pPr>
        <w:ind w:left="6203" w:hanging="360"/>
      </w:pPr>
      <w:rPr>
        <w:rFonts w:hint="default"/>
        <w:lang w:val="sk-SK" w:eastAsia="en-US" w:bidi="ar-SA"/>
      </w:rPr>
    </w:lvl>
    <w:lvl w:ilvl="6" w:tplc="544AF434">
      <w:numFmt w:val="bullet"/>
      <w:lvlText w:val="•"/>
      <w:lvlJc w:val="left"/>
      <w:pPr>
        <w:ind w:left="7047" w:hanging="360"/>
      </w:pPr>
      <w:rPr>
        <w:rFonts w:hint="default"/>
        <w:lang w:val="sk-SK" w:eastAsia="en-US" w:bidi="ar-SA"/>
      </w:rPr>
    </w:lvl>
    <w:lvl w:ilvl="7" w:tplc="07C8F1A6">
      <w:numFmt w:val="bullet"/>
      <w:lvlText w:val="•"/>
      <w:lvlJc w:val="left"/>
      <w:pPr>
        <w:ind w:left="7892" w:hanging="360"/>
      </w:pPr>
      <w:rPr>
        <w:rFonts w:hint="default"/>
        <w:lang w:val="sk-SK" w:eastAsia="en-US" w:bidi="ar-SA"/>
      </w:rPr>
    </w:lvl>
    <w:lvl w:ilvl="8" w:tplc="0E6ED63C">
      <w:numFmt w:val="bullet"/>
      <w:lvlText w:val="•"/>
      <w:lvlJc w:val="left"/>
      <w:pPr>
        <w:ind w:left="8737" w:hanging="360"/>
      </w:pPr>
      <w:rPr>
        <w:rFonts w:hint="default"/>
        <w:lang w:val="sk-SK" w:eastAsia="en-US" w:bidi="ar-SA"/>
      </w:rPr>
    </w:lvl>
  </w:abstractNum>
  <w:abstractNum w:abstractNumId="11" w15:restartNumberingAfterBreak="0">
    <w:nsid w:val="18B51167"/>
    <w:multiLevelType w:val="hybridMultilevel"/>
    <w:tmpl w:val="92B0CD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45AD4"/>
    <w:multiLevelType w:val="multilevel"/>
    <w:tmpl w:val="B9880864"/>
    <w:lvl w:ilvl="0">
      <w:start w:val="3"/>
      <w:numFmt w:val="decimal"/>
      <w:lvlText w:val="%1"/>
      <w:lvlJc w:val="left"/>
      <w:pPr>
        <w:ind w:left="610" w:hanging="432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610" w:hanging="432"/>
      </w:pPr>
      <w:rPr>
        <w:rFonts w:ascii="Arial" w:eastAsia="Arial" w:hAnsi="Arial" w:cs="Arial" w:hint="default"/>
        <w:b/>
        <w:bCs/>
        <w:w w:val="100"/>
        <w:sz w:val="22"/>
        <w:szCs w:val="22"/>
        <w:lang w:val="sk-SK" w:eastAsia="en-US" w:bidi="ar-SA"/>
      </w:rPr>
    </w:lvl>
    <w:lvl w:ilvl="2">
      <w:numFmt w:val="bullet"/>
      <w:lvlText w:val="-"/>
      <w:lvlJc w:val="left"/>
      <w:pPr>
        <w:ind w:left="1592" w:hanging="696"/>
      </w:pPr>
      <w:rPr>
        <w:rFonts w:ascii="Arial" w:eastAsia="Arial" w:hAnsi="Arial" w:cs="Arial" w:hint="default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561" w:hanging="69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542" w:hanging="69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522" w:hanging="69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503" w:hanging="69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484" w:hanging="69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464" w:hanging="696"/>
      </w:pPr>
      <w:rPr>
        <w:rFonts w:hint="default"/>
        <w:lang w:val="sk-SK" w:eastAsia="en-US" w:bidi="ar-SA"/>
      </w:rPr>
    </w:lvl>
  </w:abstractNum>
  <w:abstractNum w:abstractNumId="13" w15:restartNumberingAfterBreak="0">
    <w:nsid w:val="1F7220B8"/>
    <w:multiLevelType w:val="hybridMultilevel"/>
    <w:tmpl w:val="D43A5972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32C145D"/>
    <w:multiLevelType w:val="hybridMultilevel"/>
    <w:tmpl w:val="374A6CC0"/>
    <w:lvl w:ilvl="0" w:tplc="2DE28B08">
      <w:start w:val="2"/>
      <w:numFmt w:val="bullet"/>
      <w:lvlText w:val="-"/>
      <w:lvlJc w:val="left"/>
      <w:pPr>
        <w:ind w:left="1068" w:hanging="360"/>
      </w:pPr>
      <w:rPr>
        <w:rFonts w:ascii="Helvetica" w:eastAsiaTheme="minorHAnsi" w:hAnsi="Helvetica" w:cs="Helvetica" w:hint="default"/>
        <w:b w:val="0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8D248F7"/>
    <w:multiLevelType w:val="hybridMultilevel"/>
    <w:tmpl w:val="BB9AA86C"/>
    <w:lvl w:ilvl="0" w:tplc="B5982D6A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85664452">
      <w:numFmt w:val="bullet"/>
      <w:lvlText w:val="o"/>
      <w:lvlJc w:val="left"/>
      <w:pPr>
        <w:ind w:left="197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2" w:tplc="67F00136">
      <w:numFmt w:val="bullet"/>
      <w:lvlText w:val="•"/>
      <w:lvlJc w:val="left"/>
      <w:pPr>
        <w:ind w:left="2020" w:hanging="360"/>
      </w:pPr>
      <w:rPr>
        <w:rFonts w:hint="default"/>
        <w:lang w:val="sk-SK" w:eastAsia="en-US" w:bidi="ar-SA"/>
      </w:rPr>
    </w:lvl>
    <w:lvl w:ilvl="3" w:tplc="AE4E62A2">
      <w:numFmt w:val="bullet"/>
      <w:lvlText w:val="•"/>
      <w:lvlJc w:val="left"/>
      <w:pPr>
        <w:ind w:left="2040" w:hanging="360"/>
      </w:pPr>
      <w:rPr>
        <w:rFonts w:hint="default"/>
        <w:lang w:val="sk-SK" w:eastAsia="en-US" w:bidi="ar-SA"/>
      </w:rPr>
    </w:lvl>
    <w:lvl w:ilvl="4" w:tplc="5E0ED454">
      <w:numFmt w:val="bullet"/>
      <w:lvlText w:val="•"/>
      <w:lvlJc w:val="left"/>
      <w:pPr>
        <w:ind w:left="3238" w:hanging="360"/>
      </w:pPr>
      <w:rPr>
        <w:rFonts w:hint="default"/>
        <w:lang w:val="sk-SK" w:eastAsia="en-US" w:bidi="ar-SA"/>
      </w:rPr>
    </w:lvl>
    <w:lvl w:ilvl="5" w:tplc="18ACC39E">
      <w:numFmt w:val="bullet"/>
      <w:lvlText w:val="•"/>
      <w:lvlJc w:val="left"/>
      <w:pPr>
        <w:ind w:left="4436" w:hanging="360"/>
      </w:pPr>
      <w:rPr>
        <w:rFonts w:hint="default"/>
        <w:lang w:val="sk-SK" w:eastAsia="en-US" w:bidi="ar-SA"/>
      </w:rPr>
    </w:lvl>
    <w:lvl w:ilvl="6" w:tplc="01125F5C">
      <w:numFmt w:val="bullet"/>
      <w:lvlText w:val="•"/>
      <w:lvlJc w:val="left"/>
      <w:pPr>
        <w:ind w:left="5634" w:hanging="360"/>
      </w:pPr>
      <w:rPr>
        <w:rFonts w:hint="default"/>
        <w:lang w:val="sk-SK" w:eastAsia="en-US" w:bidi="ar-SA"/>
      </w:rPr>
    </w:lvl>
    <w:lvl w:ilvl="7" w:tplc="EB826884">
      <w:numFmt w:val="bullet"/>
      <w:lvlText w:val="•"/>
      <w:lvlJc w:val="left"/>
      <w:pPr>
        <w:ind w:left="6832" w:hanging="360"/>
      </w:pPr>
      <w:rPr>
        <w:rFonts w:hint="default"/>
        <w:lang w:val="sk-SK" w:eastAsia="en-US" w:bidi="ar-SA"/>
      </w:rPr>
    </w:lvl>
    <w:lvl w:ilvl="8" w:tplc="FF80656E">
      <w:numFmt w:val="bullet"/>
      <w:lvlText w:val="•"/>
      <w:lvlJc w:val="left"/>
      <w:pPr>
        <w:ind w:left="8030" w:hanging="360"/>
      </w:pPr>
      <w:rPr>
        <w:rFonts w:hint="default"/>
        <w:lang w:val="sk-SK" w:eastAsia="en-US" w:bidi="ar-SA"/>
      </w:rPr>
    </w:lvl>
  </w:abstractNum>
  <w:abstractNum w:abstractNumId="16" w15:restartNumberingAfterBreak="0">
    <w:nsid w:val="293F16B2"/>
    <w:multiLevelType w:val="hybridMultilevel"/>
    <w:tmpl w:val="CB5E8DF4"/>
    <w:lvl w:ilvl="0" w:tplc="396C739A">
      <w:numFmt w:val="bullet"/>
      <w:lvlText w:val="o"/>
      <w:lvlJc w:val="left"/>
      <w:pPr>
        <w:ind w:left="197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1" w:tplc="5A68DD02">
      <w:numFmt w:val="bullet"/>
      <w:lvlText w:val="•"/>
      <w:lvlJc w:val="left"/>
      <w:pPr>
        <w:ind w:left="2824" w:hanging="360"/>
      </w:pPr>
      <w:rPr>
        <w:rFonts w:hint="default"/>
        <w:lang w:val="sk-SK" w:eastAsia="en-US" w:bidi="ar-SA"/>
      </w:rPr>
    </w:lvl>
    <w:lvl w:ilvl="2" w:tplc="3F0C0FCE">
      <w:numFmt w:val="bullet"/>
      <w:lvlText w:val="•"/>
      <w:lvlJc w:val="left"/>
      <w:pPr>
        <w:ind w:left="3669" w:hanging="360"/>
      </w:pPr>
      <w:rPr>
        <w:rFonts w:hint="default"/>
        <w:lang w:val="sk-SK" w:eastAsia="en-US" w:bidi="ar-SA"/>
      </w:rPr>
    </w:lvl>
    <w:lvl w:ilvl="3" w:tplc="B29EC7A8">
      <w:numFmt w:val="bullet"/>
      <w:lvlText w:val="•"/>
      <w:lvlJc w:val="left"/>
      <w:pPr>
        <w:ind w:left="4513" w:hanging="360"/>
      </w:pPr>
      <w:rPr>
        <w:rFonts w:hint="default"/>
        <w:lang w:val="sk-SK" w:eastAsia="en-US" w:bidi="ar-SA"/>
      </w:rPr>
    </w:lvl>
    <w:lvl w:ilvl="4" w:tplc="ECD09BC0">
      <w:numFmt w:val="bullet"/>
      <w:lvlText w:val="•"/>
      <w:lvlJc w:val="left"/>
      <w:pPr>
        <w:ind w:left="5358" w:hanging="360"/>
      </w:pPr>
      <w:rPr>
        <w:rFonts w:hint="default"/>
        <w:lang w:val="sk-SK" w:eastAsia="en-US" w:bidi="ar-SA"/>
      </w:rPr>
    </w:lvl>
    <w:lvl w:ilvl="5" w:tplc="BD3A12BA">
      <w:numFmt w:val="bullet"/>
      <w:lvlText w:val="•"/>
      <w:lvlJc w:val="left"/>
      <w:pPr>
        <w:ind w:left="6203" w:hanging="360"/>
      </w:pPr>
      <w:rPr>
        <w:rFonts w:hint="default"/>
        <w:lang w:val="sk-SK" w:eastAsia="en-US" w:bidi="ar-SA"/>
      </w:rPr>
    </w:lvl>
    <w:lvl w:ilvl="6" w:tplc="A7B089E6">
      <w:numFmt w:val="bullet"/>
      <w:lvlText w:val="•"/>
      <w:lvlJc w:val="left"/>
      <w:pPr>
        <w:ind w:left="7047" w:hanging="360"/>
      </w:pPr>
      <w:rPr>
        <w:rFonts w:hint="default"/>
        <w:lang w:val="sk-SK" w:eastAsia="en-US" w:bidi="ar-SA"/>
      </w:rPr>
    </w:lvl>
    <w:lvl w:ilvl="7" w:tplc="B41043BE">
      <w:numFmt w:val="bullet"/>
      <w:lvlText w:val="•"/>
      <w:lvlJc w:val="left"/>
      <w:pPr>
        <w:ind w:left="7892" w:hanging="360"/>
      </w:pPr>
      <w:rPr>
        <w:rFonts w:hint="default"/>
        <w:lang w:val="sk-SK" w:eastAsia="en-US" w:bidi="ar-SA"/>
      </w:rPr>
    </w:lvl>
    <w:lvl w:ilvl="8" w:tplc="30A46E9E">
      <w:numFmt w:val="bullet"/>
      <w:lvlText w:val="•"/>
      <w:lvlJc w:val="left"/>
      <w:pPr>
        <w:ind w:left="8737" w:hanging="360"/>
      </w:pPr>
      <w:rPr>
        <w:rFonts w:hint="default"/>
        <w:lang w:val="sk-SK" w:eastAsia="en-US" w:bidi="ar-SA"/>
      </w:rPr>
    </w:lvl>
  </w:abstractNum>
  <w:abstractNum w:abstractNumId="17" w15:restartNumberingAfterBreak="0">
    <w:nsid w:val="2A261F7A"/>
    <w:multiLevelType w:val="multilevel"/>
    <w:tmpl w:val="041B0021"/>
    <w:lvl w:ilvl="0">
      <w:start w:val="1"/>
      <w:numFmt w:val="bullet"/>
      <w:pStyle w:val="OPISListParagraph"/>
      <w:lvlText w:val=""/>
      <w:lvlJc w:val="left"/>
      <w:pPr>
        <w:ind w:left="360" w:hanging="360"/>
      </w:pPr>
      <w:rPr>
        <w:rFonts w:ascii="Wingdings" w:hAnsi="Wingdings" w:hint="default"/>
        <w:color w:val="191946"/>
        <w:sz w:val="18"/>
      </w:rPr>
    </w:lvl>
    <w:lvl w:ilvl="1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color w:val="191946"/>
        <w:sz w:val="16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91946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91946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191946"/>
      </w:rPr>
    </w:lvl>
    <w:lvl w:ilvl="5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  <w:color w:val="191946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191946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191946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color w:val="191946"/>
      </w:rPr>
    </w:lvl>
  </w:abstractNum>
  <w:abstractNum w:abstractNumId="18" w15:restartNumberingAfterBreak="0">
    <w:nsid w:val="2C5D1F10"/>
    <w:multiLevelType w:val="multilevel"/>
    <w:tmpl w:val="530EA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36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CE57C2F"/>
    <w:multiLevelType w:val="hybridMultilevel"/>
    <w:tmpl w:val="CDB2BE50"/>
    <w:lvl w:ilvl="0" w:tplc="DFF208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803DDD"/>
    <w:multiLevelType w:val="hybridMultilevel"/>
    <w:tmpl w:val="2A4A9BD8"/>
    <w:lvl w:ilvl="0" w:tplc="2AB84652">
      <w:numFmt w:val="bullet"/>
      <w:lvlText w:val="o"/>
      <w:lvlJc w:val="left"/>
      <w:pPr>
        <w:ind w:left="126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1" w:tplc="3B965D02">
      <w:numFmt w:val="bullet"/>
      <w:lvlText w:val="o"/>
      <w:lvlJc w:val="left"/>
      <w:pPr>
        <w:ind w:left="2019" w:hanging="524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2" w:tplc="B21206C2">
      <w:numFmt w:val="bullet"/>
      <w:lvlText w:val="•"/>
      <w:lvlJc w:val="left"/>
      <w:pPr>
        <w:ind w:left="2954" w:hanging="524"/>
      </w:pPr>
      <w:rPr>
        <w:rFonts w:hint="default"/>
        <w:lang w:val="sk-SK" w:eastAsia="en-US" w:bidi="ar-SA"/>
      </w:rPr>
    </w:lvl>
    <w:lvl w:ilvl="3" w:tplc="B20850EA">
      <w:numFmt w:val="bullet"/>
      <w:lvlText w:val="•"/>
      <w:lvlJc w:val="left"/>
      <w:pPr>
        <w:ind w:left="3888" w:hanging="524"/>
      </w:pPr>
      <w:rPr>
        <w:rFonts w:hint="default"/>
        <w:lang w:val="sk-SK" w:eastAsia="en-US" w:bidi="ar-SA"/>
      </w:rPr>
    </w:lvl>
    <w:lvl w:ilvl="4" w:tplc="A56C94CC">
      <w:numFmt w:val="bullet"/>
      <w:lvlText w:val="•"/>
      <w:lvlJc w:val="left"/>
      <w:pPr>
        <w:ind w:left="4822" w:hanging="524"/>
      </w:pPr>
      <w:rPr>
        <w:rFonts w:hint="default"/>
        <w:lang w:val="sk-SK" w:eastAsia="en-US" w:bidi="ar-SA"/>
      </w:rPr>
    </w:lvl>
    <w:lvl w:ilvl="5" w:tplc="E8B2AD28">
      <w:numFmt w:val="bullet"/>
      <w:lvlText w:val="•"/>
      <w:lvlJc w:val="left"/>
      <w:pPr>
        <w:ind w:left="5756" w:hanging="524"/>
      </w:pPr>
      <w:rPr>
        <w:rFonts w:hint="default"/>
        <w:lang w:val="sk-SK" w:eastAsia="en-US" w:bidi="ar-SA"/>
      </w:rPr>
    </w:lvl>
    <w:lvl w:ilvl="6" w:tplc="7E8EB3C4">
      <w:numFmt w:val="bullet"/>
      <w:lvlText w:val="•"/>
      <w:lvlJc w:val="left"/>
      <w:pPr>
        <w:ind w:left="6690" w:hanging="524"/>
      </w:pPr>
      <w:rPr>
        <w:rFonts w:hint="default"/>
        <w:lang w:val="sk-SK" w:eastAsia="en-US" w:bidi="ar-SA"/>
      </w:rPr>
    </w:lvl>
    <w:lvl w:ilvl="7" w:tplc="00702D50">
      <w:numFmt w:val="bullet"/>
      <w:lvlText w:val="•"/>
      <w:lvlJc w:val="left"/>
      <w:pPr>
        <w:ind w:left="7624" w:hanging="524"/>
      </w:pPr>
      <w:rPr>
        <w:rFonts w:hint="default"/>
        <w:lang w:val="sk-SK" w:eastAsia="en-US" w:bidi="ar-SA"/>
      </w:rPr>
    </w:lvl>
    <w:lvl w:ilvl="8" w:tplc="D7AA5022">
      <w:numFmt w:val="bullet"/>
      <w:lvlText w:val="•"/>
      <w:lvlJc w:val="left"/>
      <w:pPr>
        <w:ind w:left="8558" w:hanging="524"/>
      </w:pPr>
      <w:rPr>
        <w:rFonts w:hint="default"/>
        <w:lang w:val="sk-SK" w:eastAsia="en-US" w:bidi="ar-SA"/>
      </w:rPr>
    </w:lvl>
  </w:abstractNum>
  <w:abstractNum w:abstractNumId="21" w15:restartNumberingAfterBreak="0">
    <w:nsid w:val="2E937B3E"/>
    <w:multiLevelType w:val="hybridMultilevel"/>
    <w:tmpl w:val="BDC255B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2C47B5"/>
    <w:multiLevelType w:val="hybridMultilevel"/>
    <w:tmpl w:val="5AEEC67C"/>
    <w:lvl w:ilvl="0" w:tplc="F5B26CC4">
      <w:numFmt w:val="bullet"/>
      <w:lvlText w:val="o"/>
      <w:lvlJc w:val="left"/>
      <w:pPr>
        <w:ind w:left="197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1" w:tplc="2CC4CAFA">
      <w:numFmt w:val="bullet"/>
      <w:lvlText w:val="•"/>
      <w:lvlJc w:val="left"/>
      <w:pPr>
        <w:ind w:left="2824" w:hanging="360"/>
      </w:pPr>
      <w:rPr>
        <w:rFonts w:hint="default"/>
        <w:lang w:val="sk-SK" w:eastAsia="en-US" w:bidi="ar-SA"/>
      </w:rPr>
    </w:lvl>
    <w:lvl w:ilvl="2" w:tplc="4F3AF996">
      <w:numFmt w:val="bullet"/>
      <w:lvlText w:val="•"/>
      <w:lvlJc w:val="left"/>
      <w:pPr>
        <w:ind w:left="3669" w:hanging="360"/>
      </w:pPr>
      <w:rPr>
        <w:rFonts w:hint="default"/>
        <w:lang w:val="sk-SK" w:eastAsia="en-US" w:bidi="ar-SA"/>
      </w:rPr>
    </w:lvl>
    <w:lvl w:ilvl="3" w:tplc="893E8BD8">
      <w:numFmt w:val="bullet"/>
      <w:lvlText w:val="•"/>
      <w:lvlJc w:val="left"/>
      <w:pPr>
        <w:ind w:left="4513" w:hanging="360"/>
      </w:pPr>
      <w:rPr>
        <w:rFonts w:hint="default"/>
        <w:lang w:val="sk-SK" w:eastAsia="en-US" w:bidi="ar-SA"/>
      </w:rPr>
    </w:lvl>
    <w:lvl w:ilvl="4" w:tplc="70A4C82C">
      <w:numFmt w:val="bullet"/>
      <w:lvlText w:val="•"/>
      <w:lvlJc w:val="left"/>
      <w:pPr>
        <w:ind w:left="5358" w:hanging="360"/>
      </w:pPr>
      <w:rPr>
        <w:rFonts w:hint="default"/>
        <w:lang w:val="sk-SK" w:eastAsia="en-US" w:bidi="ar-SA"/>
      </w:rPr>
    </w:lvl>
    <w:lvl w:ilvl="5" w:tplc="E48A2F62">
      <w:numFmt w:val="bullet"/>
      <w:lvlText w:val="•"/>
      <w:lvlJc w:val="left"/>
      <w:pPr>
        <w:ind w:left="6203" w:hanging="360"/>
      </w:pPr>
      <w:rPr>
        <w:rFonts w:hint="default"/>
        <w:lang w:val="sk-SK" w:eastAsia="en-US" w:bidi="ar-SA"/>
      </w:rPr>
    </w:lvl>
    <w:lvl w:ilvl="6" w:tplc="407C5F0E">
      <w:numFmt w:val="bullet"/>
      <w:lvlText w:val="•"/>
      <w:lvlJc w:val="left"/>
      <w:pPr>
        <w:ind w:left="7047" w:hanging="360"/>
      </w:pPr>
      <w:rPr>
        <w:rFonts w:hint="default"/>
        <w:lang w:val="sk-SK" w:eastAsia="en-US" w:bidi="ar-SA"/>
      </w:rPr>
    </w:lvl>
    <w:lvl w:ilvl="7" w:tplc="213A326E">
      <w:numFmt w:val="bullet"/>
      <w:lvlText w:val="•"/>
      <w:lvlJc w:val="left"/>
      <w:pPr>
        <w:ind w:left="7892" w:hanging="360"/>
      </w:pPr>
      <w:rPr>
        <w:rFonts w:hint="default"/>
        <w:lang w:val="sk-SK" w:eastAsia="en-US" w:bidi="ar-SA"/>
      </w:rPr>
    </w:lvl>
    <w:lvl w:ilvl="8" w:tplc="FF2CEFE2">
      <w:numFmt w:val="bullet"/>
      <w:lvlText w:val="•"/>
      <w:lvlJc w:val="left"/>
      <w:pPr>
        <w:ind w:left="8737" w:hanging="360"/>
      </w:pPr>
      <w:rPr>
        <w:rFonts w:hint="default"/>
        <w:lang w:val="sk-SK" w:eastAsia="en-US" w:bidi="ar-SA"/>
      </w:rPr>
    </w:lvl>
  </w:abstractNum>
  <w:abstractNum w:abstractNumId="23" w15:restartNumberingAfterBreak="0">
    <w:nsid w:val="3EDE10DC"/>
    <w:multiLevelType w:val="hybridMultilevel"/>
    <w:tmpl w:val="C47A258E"/>
    <w:lvl w:ilvl="0" w:tplc="148226BC">
      <w:start w:val="1"/>
      <w:numFmt w:val="decimal"/>
      <w:pStyle w:val="zoznam123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25FE6"/>
    <w:multiLevelType w:val="hybridMultilevel"/>
    <w:tmpl w:val="CAACBFE6"/>
    <w:lvl w:ilvl="0" w:tplc="E840659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93B45"/>
    <w:multiLevelType w:val="hybridMultilevel"/>
    <w:tmpl w:val="25463AAC"/>
    <w:lvl w:ilvl="0" w:tplc="2EF852B2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D3367C22">
      <w:numFmt w:val="bullet"/>
      <w:lvlText w:val="o"/>
      <w:lvlJc w:val="left"/>
      <w:pPr>
        <w:ind w:left="2038" w:hanging="423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2" w:tplc="B60673E6">
      <w:numFmt w:val="bullet"/>
      <w:lvlText w:val="•"/>
      <w:lvlJc w:val="left"/>
      <w:pPr>
        <w:ind w:left="2040" w:hanging="423"/>
      </w:pPr>
      <w:rPr>
        <w:rFonts w:hint="default"/>
        <w:lang w:val="sk-SK" w:eastAsia="en-US" w:bidi="ar-SA"/>
      </w:rPr>
    </w:lvl>
    <w:lvl w:ilvl="3" w:tplc="BBA8BF76">
      <w:numFmt w:val="bullet"/>
      <w:lvlText w:val="•"/>
      <w:lvlJc w:val="left"/>
      <w:pPr>
        <w:ind w:left="3088" w:hanging="423"/>
      </w:pPr>
      <w:rPr>
        <w:rFonts w:hint="default"/>
        <w:lang w:val="sk-SK" w:eastAsia="en-US" w:bidi="ar-SA"/>
      </w:rPr>
    </w:lvl>
    <w:lvl w:ilvl="4" w:tplc="99201038">
      <w:numFmt w:val="bullet"/>
      <w:lvlText w:val="•"/>
      <w:lvlJc w:val="left"/>
      <w:pPr>
        <w:ind w:left="4136" w:hanging="423"/>
      </w:pPr>
      <w:rPr>
        <w:rFonts w:hint="default"/>
        <w:lang w:val="sk-SK" w:eastAsia="en-US" w:bidi="ar-SA"/>
      </w:rPr>
    </w:lvl>
    <w:lvl w:ilvl="5" w:tplc="A33E2B3C">
      <w:numFmt w:val="bullet"/>
      <w:lvlText w:val="•"/>
      <w:lvlJc w:val="left"/>
      <w:pPr>
        <w:ind w:left="5184" w:hanging="423"/>
      </w:pPr>
      <w:rPr>
        <w:rFonts w:hint="default"/>
        <w:lang w:val="sk-SK" w:eastAsia="en-US" w:bidi="ar-SA"/>
      </w:rPr>
    </w:lvl>
    <w:lvl w:ilvl="6" w:tplc="E814024A">
      <w:numFmt w:val="bullet"/>
      <w:lvlText w:val="•"/>
      <w:lvlJc w:val="left"/>
      <w:pPr>
        <w:ind w:left="6233" w:hanging="423"/>
      </w:pPr>
      <w:rPr>
        <w:rFonts w:hint="default"/>
        <w:lang w:val="sk-SK" w:eastAsia="en-US" w:bidi="ar-SA"/>
      </w:rPr>
    </w:lvl>
    <w:lvl w:ilvl="7" w:tplc="2976E700">
      <w:numFmt w:val="bullet"/>
      <w:lvlText w:val="•"/>
      <w:lvlJc w:val="left"/>
      <w:pPr>
        <w:ind w:left="7281" w:hanging="423"/>
      </w:pPr>
      <w:rPr>
        <w:rFonts w:hint="default"/>
        <w:lang w:val="sk-SK" w:eastAsia="en-US" w:bidi="ar-SA"/>
      </w:rPr>
    </w:lvl>
    <w:lvl w:ilvl="8" w:tplc="9F18EA08">
      <w:numFmt w:val="bullet"/>
      <w:lvlText w:val="•"/>
      <w:lvlJc w:val="left"/>
      <w:pPr>
        <w:ind w:left="8329" w:hanging="423"/>
      </w:pPr>
      <w:rPr>
        <w:rFonts w:hint="default"/>
        <w:lang w:val="sk-SK" w:eastAsia="en-US" w:bidi="ar-SA"/>
      </w:rPr>
    </w:lvl>
  </w:abstractNum>
  <w:abstractNum w:abstractNumId="26" w15:restartNumberingAfterBreak="0">
    <w:nsid w:val="45A34BA8"/>
    <w:multiLevelType w:val="hybridMultilevel"/>
    <w:tmpl w:val="5AB2D242"/>
    <w:lvl w:ilvl="0" w:tplc="C44E71D0">
      <w:numFmt w:val="bullet"/>
      <w:lvlText w:val="o"/>
      <w:lvlJc w:val="left"/>
      <w:pPr>
        <w:ind w:left="2038" w:hanging="423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1" w:tplc="C9CA0922">
      <w:numFmt w:val="bullet"/>
      <w:lvlText w:val="•"/>
      <w:lvlJc w:val="left"/>
      <w:pPr>
        <w:ind w:left="2878" w:hanging="423"/>
      </w:pPr>
      <w:rPr>
        <w:rFonts w:hint="default"/>
        <w:lang w:val="sk-SK" w:eastAsia="en-US" w:bidi="ar-SA"/>
      </w:rPr>
    </w:lvl>
    <w:lvl w:ilvl="2" w:tplc="D8D61972">
      <w:numFmt w:val="bullet"/>
      <w:lvlText w:val="•"/>
      <w:lvlJc w:val="left"/>
      <w:pPr>
        <w:ind w:left="3717" w:hanging="423"/>
      </w:pPr>
      <w:rPr>
        <w:rFonts w:hint="default"/>
        <w:lang w:val="sk-SK" w:eastAsia="en-US" w:bidi="ar-SA"/>
      </w:rPr>
    </w:lvl>
    <w:lvl w:ilvl="3" w:tplc="6C9E77C4">
      <w:numFmt w:val="bullet"/>
      <w:lvlText w:val="•"/>
      <w:lvlJc w:val="left"/>
      <w:pPr>
        <w:ind w:left="4555" w:hanging="423"/>
      </w:pPr>
      <w:rPr>
        <w:rFonts w:hint="default"/>
        <w:lang w:val="sk-SK" w:eastAsia="en-US" w:bidi="ar-SA"/>
      </w:rPr>
    </w:lvl>
    <w:lvl w:ilvl="4" w:tplc="0E7CF7B2">
      <w:numFmt w:val="bullet"/>
      <w:lvlText w:val="•"/>
      <w:lvlJc w:val="left"/>
      <w:pPr>
        <w:ind w:left="5394" w:hanging="423"/>
      </w:pPr>
      <w:rPr>
        <w:rFonts w:hint="default"/>
        <w:lang w:val="sk-SK" w:eastAsia="en-US" w:bidi="ar-SA"/>
      </w:rPr>
    </w:lvl>
    <w:lvl w:ilvl="5" w:tplc="09DA2CBC">
      <w:numFmt w:val="bullet"/>
      <w:lvlText w:val="•"/>
      <w:lvlJc w:val="left"/>
      <w:pPr>
        <w:ind w:left="6233" w:hanging="423"/>
      </w:pPr>
      <w:rPr>
        <w:rFonts w:hint="default"/>
        <w:lang w:val="sk-SK" w:eastAsia="en-US" w:bidi="ar-SA"/>
      </w:rPr>
    </w:lvl>
    <w:lvl w:ilvl="6" w:tplc="8A5C7A08">
      <w:numFmt w:val="bullet"/>
      <w:lvlText w:val="•"/>
      <w:lvlJc w:val="left"/>
      <w:pPr>
        <w:ind w:left="7071" w:hanging="423"/>
      </w:pPr>
      <w:rPr>
        <w:rFonts w:hint="default"/>
        <w:lang w:val="sk-SK" w:eastAsia="en-US" w:bidi="ar-SA"/>
      </w:rPr>
    </w:lvl>
    <w:lvl w:ilvl="7" w:tplc="F9FE4CC0">
      <w:numFmt w:val="bullet"/>
      <w:lvlText w:val="•"/>
      <w:lvlJc w:val="left"/>
      <w:pPr>
        <w:ind w:left="7910" w:hanging="423"/>
      </w:pPr>
      <w:rPr>
        <w:rFonts w:hint="default"/>
        <w:lang w:val="sk-SK" w:eastAsia="en-US" w:bidi="ar-SA"/>
      </w:rPr>
    </w:lvl>
    <w:lvl w:ilvl="8" w:tplc="BDB0C0C4">
      <w:numFmt w:val="bullet"/>
      <w:lvlText w:val="•"/>
      <w:lvlJc w:val="left"/>
      <w:pPr>
        <w:ind w:left="8749" w:hanging="423"/>
      </w:pPr>
      <w:rPr>
        <w:rFonts w:hint="default"/>
        <w:lang w:val="sk-SK" w:eastAsia="en-US" w:bidi="ar-SA"/>
      </w:rPr>
    </w:lvl>
  </w:abstractNum>
  <w:abstractNum w:abstractNumId="27" w15:restartNumberingAfterBreak="0">
    <w:nsid w:val="4B8D2239"/>
    <w:multiLevelType w:val="hybridMultilevel"/>
    <w:tmpl w:val="3E3E60F4"/>
    <w:lvl w:ilvl="0" w:tplc="D20A63EC">
      <w:numFmt w:val="bullet"/>
      <w:lvlText w:val="-"/>
      <w:lvlJc w:val="left"/>
      <w:pPr>
        <w:ind w:left="130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BC280426">
      <w:numFmt w:val="bullet"/>
      <w:lvlText w:val="o"/>
      <w:lvlJc w:val="left"/>
      <w:pPr>
        <w:ind w:left="2019" w:hanging="524"/>
      </w:pPr>
      <w:rPr>
        <w:rFonts w:hint="default"/>
        <w:w w:val="100"/>
        <w:lang w:val="sk-SK" w:eastAsia="en-US" w:bidi="ar-SA"/>
      </w:rPr>
    </w:lvl>
    <w:lvl w:ilvl="2" w:tplc="A478FB6A">
      <w:numFmt w:val="bullet"/>
      <w:lvlText w:val=""/>
      <w:lvlJc w:val="left"/>
      <w:pPr>
        <w:ind w:left="1988" w:hanging="524"/>
      </w:pPr>
      <w:rPr>
        <w:rFonts w:ascii="Wingdings" w:eastAsia="Wingdings" w:hAnsi="Wingdings" w:cs="Wingdings" w:hint="default"/>
        <w:w w:val="100"/>
        <w:sz w:val="22"/>
        <w:szCs w:val="22"/>
        <w:lang w:val="sk-SK" w:eastAsia="en-US" w:bidi="ar-SA"/>
      </w:rPr>
    </w:lvl>
    <w:lvl w:ilvl="3" w:tplc="C31C80EA">
      <w:numFmt w:val="bullet"/>
      <w:lvlText w:val="•"/>
      <w:lvlJc w:val="left"/>
      <w:pPr>
        <w:ind w:left="2040" w:hanging="524"/>
      </w:pPr>
      <w:rPr>
        <w:rFonts w:hint="default"/>
        <w:lang w:val="sk-SK" w:eastAsia="en-US" w:bidi="ar-SA"/>
      </w:rPr>
    </w:lvl>
    <w:lvl w:ilvl="4" w:tplc="254E6556">
      <w:numFmt w:val="bullet"/>
      <w:lvlText w:val="•"/>
      <w:lvlJc w:val="left"/>
      <w:pPr>
        <w:ind w:left="3238" w:hanging="524"/>
      </w:pPr>
      <w:rPr>
        <w:rFonts w:hint="default"/>
        <w:lang w:val="sk-SK" w:eastAsia="en-US" w:bidi="ar-SA"/>
      </w:rPr>
    </w:lvl>
    <w:lvl w:ilvl="5" w:tplc="1EB435AC">
      <w:numFmt w:val="bullet"/>
      <w:lvlText w:val="•"/>
      <w:lvlJc w:val="left"/>
      <w:pPr>
        <w:ind w:left="4436" w:hanging="524"/>
      </w:pPr>
      <w:rPr>
        <w:rFonts w:hint="default"/>
        <w:lang w:val="sk-SK" w:eastAsia="en-US" w:bidi="ar-SA"/>
      </w:rPr>
    </w:lvl>
    <w:lvl w:ilvl="6" w:tplc="6160F730">
      <w:numFmt w:val="bullet"/>
      <w:lvlText w:val="•"/>
      <w:lvlJc w:val="left"/>
      <w:pPr>
        <w:ind w:left="5634" w:hanging="524"/>
      </w:pPr>
      <w:rPr>
        <w:rFonts w:hint="default"/>
        <w:lang w:val="sk-SK" w:eastAsia="en-US" w:bidi="ar-SA"/>
      </w:rPr>
    </w:lvl>
    <w:lvl w:ilvl="7" w:tplc="A56CB358">
      <w:numFmt w:val="bullet"/>
      <w:lvlText w:val="•"/>
      <w:lvlJc w:val="left"/>
      <w:pPr>
        <w:ind w:left="6832" w:hanging="524"/>
      </w:pPr>
      <w:rPr>
        <w:rFonts w:hint="default"/>
        <w:lang w:val="sk-SK" w:eastAsia="en-US" w:bidi="ar-SA"/>
      </w:rPr>
    </w:lvl>
    <w:lvl w:ilvl="8" w:tplc="D07EED12">
      <w:numFmt w:val="bullet"/>
      <w:lvlText w:val="•"/>
      <w:lvlJc w:val="left"/>
      <w:pPr>
        <w:ind w:left="8030" w:hanging="524"/>
      </w:pPr>
      <w:rPr>
        <w:rFonts w:hint="default"/>
        <w:lang w:val="sk-SK" w:eastAsia="en-US" w:bidi="ar-SA"/>
      </w:rPr>
    </w:lvl>
  </w:abstractNum>
  <w:abstractNum w:abstractNumId="28" w15:restartNumberingAfterBreak="0">
    <w:nsid w:val="4D9A5107"/>
    <w:multiLevelType w:val="hybridMultilevel"/>
    <w:tmpl w:val="A230B760"/>
    <w:lvl w:ilvl="0" w:tplc="56D6DFB4">
      <w:numFmt w:val="bullet"/>
      <w:lvlText w:val="o"/>
      <w:lvlJc w:val="left"/>
      <w:pPr>
        <w:ind w:left="1976" w:hanging="423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1" w:tplc="9DC62882">
      <w:numFmt w:val="bullet"/>
      <w:lvlText w:val="•"/>
      <w:lvlJc w:val="left"/>
      <w:pPr>
        <w:ind w:left="2824" w:hanging="423"/>
      </w:pPr>
      <w:rPr>
        <w:rFonts w:hint="default"/>
        <w:lang w:val="sk-SK" w:eastAsia="en-US" w:bidi="ar-SA"/>
      </w:rPr>
    </w:lvl>
    <w:lvl w:ilvl="2" w:tplc="5EC0419A">
      <w:numFmt w:val="bullet"/>
      <w:lvlText w:val="•"/>
      <w:lvlJc w:val="left"/>
      <w:pPr>
        <w:ind w:left="3669" w:hanging="423"/>
      </w:pPr>
      <w:rPr>
        <w:rFonts w:hint="default"/>
        <w:lang w:val="sk-SK" w:eastAsia="en-US" w:bidi="ar-SA"/>
      </w:rPr>
    </w:lvl>
    <w:lvl w:ilvl="3" w:tplc="0DDE5D86">
      <w:numFmt w:val="bullet"/>
      <w:lvlText w:val="•"/>
      <w:lvlJc w:val="left"/>
      <w:pPr>
        <w:ind w:left="4513" w:hanging="423"/>
      </w:pPr>
      <w:rPr>
        <w:rFonts w:hint="default"/>
        <w:lang w:val="sk-SK" w:eastAsia="en-US" w:bidi="ar-SA"/>
      </w:rPr>
    </w:lvl>
    <w:lvl w:ilvl="4" w:tplc="666E01C8">
      <w:numFmt w:val="bullet"/>
      <w:lvlText w:val="•"/>
      <w:lvlJc w:val="left"/>
      <w:pPr>
        <w:ind w:left="5358" w:hanging="423"/>
      </w:pPr>
      <w:rPr>
        <w:rFonts w:hint="default"/>
        <w:lang w:val="sk-SK" w:eastAsia="en-US" w:bidi="ar-SA"/>
      </w:rPr>
    </w:lvl>
    <w:lvl w:ilvl="5" w:tplc="AEA80C9A">
      <w:numFmt w:val="bullet"/>
      <w:lvlText w:val="•"/>
      <w:lvlJc w:val="left"/>
      <w:pPr>
        <w:ind w:left="6203" w:hanging="423"/>
      </w:pPr>
      <w:rPr>
        <w:rFonts w:hint="default"/>
        <w:lang w:val="sk-SK" w:eastAsia="en-US" w:bidi="ar-SA"/>
      </w:rPr>
    </w:lvl>
    <w:lvl w:ilvl="6" w:tplc="C25E2ABA">
      <w:numFmt w:val="bullet"/>
      <w:lvlText w:val="•"/>
      <w:lvlJc w:val="left"/>
      <w:pPr>
        <w:ind w:left="7047" w:hanging="423"/>
      </w:pPr>
      <w:rPr>
        <w:rFonts w:hint="default"/>
        <w:lang w:val="sk-SK" w:eastAsia="en-US" w:bidi="ar-SA"/>
      </w:rPr>
    </w:lvl>
    <w:lvl w:ilvl="7" w:tplc="873216F4">
      <w:numFmt w:val="bullet"/>
      <w:lvlText w:val="•"/>
      <w:lvlJc w:val="left"/>
      <w:pPr>
        <w:ind w:left="7892" w:hanging="423"/>
      </w:pPr>
      <w:rPr>
        <w:rFonts w:hint="default"/>
        <w:lang w:val="sk-SK" w:eastAsia="en-US" w:bidi="ar-SA"/>
      </w:rPr>
    </w:lvl>
    <w:lvl w:ilvl="8" w:tplc="D1122D06">
      <w:numFmt w:val="bullet"/>
      <w:lvlText w:val="•"/>
      <w:lvlJc w:val="left"/>
      <w:pPr>
        <w:ind w:left="8737" w:hanging="423"/>
      </w:pPr>
      <w:rPr>
        <w:rFonts w:hint="default"/>
        <w:lang w:val="sk-SK" w:eastAsia="en-US" w:bidi="ar-SA"/>
      </w:rPr>
    </w:lvl>
  </w:abstractNum>
  <w:abstractNum w:abstractNumId="29" w15:restartNumberingAfterBreak="0">
    <w:nsid w:val="4EFB441B"/>
    <w:multiLevelType w:val="hybridMultilevel"/>
    <w:tmpl w:val="08527590"/>
    <w:lvl w:ilvl="0" w:tplc="A050CCD8">
      <w:numFmt w:val="bullet"/>
      <w:lvlText w:val="o"/>
      <w:lvlJc w:val="left"/>
      <w:pPr>
        <w:ind w:left="2038" w:hanging="423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1" w:tplc="FC168D96">
      <w:numFmt w:val="bullet"/>
      <w:lvlText w:val=""/>
      <w:lvlJc w:val="left"/>
      <w:pPr>
        <w:ind w:left="2697" w:hanging="361"/>
      </w:pPr>
      <w:rPr>
        <w:rFonts w:ascii="Wingdings" w:eastAsia="Wingdings" w:hAnsi="Wingdings" w:cs="Wingdings" w:hint="default"/>
        <w:w w:val="100"/>
        <w:sz w:val="22"/>
        <w:szCs w:val="22"/>
        <w:lang w:val="sk-SK" w:eastAsia="en-US" w:bidi="ar-SA"/>
      </w:rPr>
    </w:lvl>
    <w:lvl w:ilvl="2" w:tplc="5E823E24">
      <w:numFmt w:val="bullet"/>
      <w:lvlText w:val="•"/>
      <w:lvlJc w:val="left"/>
      <w:pPr>
        <w:ind w:left="3558" w:hanging="361"/>
      </w:pPr>
      <w:rPr>
        <w:rFonts w:hint="default"/>
        <w:lang w:val="sk-SK" w:eastAsia="en-US" w:bidi="ar-SA"/>
      </w:rPr>
    </w:lvl>
    <w:lvl w:ilvl="3" w:tplc="5D062222">
      <w:numFmt w:val="bullet"/>
      <w:lvlText w:val="•"/>
      <w:lvlJc w:val="left"/>
      <w:pPr>
        <w:ind w:left="4416" w:hanging="361"/>
      </w:pPr>
      <w:rPr>
        <w:rFonts w:hint="default"/>
        <w:lang w:val="sk-SK" w:eastAsia="en-US" w:bidi="ar-SA"/>
      </w:rPr>
    </w:lvl>
    <w:lvl w:ilvl="4" w:tplc="EB2CB038">
      <w:numFmt w:val="bullet"/>
      <w:lvlText w:val="•"/>
      <w:lvlJc w:val="left"/>
      <w:pPr>
        <w:ind w:left="5275" w:hanging="361"/>
      </w:pPr>
      <w:rPr>
        <w:rFonts w:hint="default"/>
        <w:lang w:val="sk-SK" w:eastAsia="en-US" w:bidi="ar-SA"/>
      </w:rPr>
    </w:lvl>
    <w:lvl w:ilvl="5" w:tplc="E3A81F30">
      <w:numFmt w:val="bullet"/>
      <w:lvlText w:val="•"/>
      <w:lvlJc w:val="left"/>
      <w:pPr>
        <w:ind w:left="6133" w:hanging="361"/>
      </w:pPr>
      <w:rPr>
        <w:rFonts w:hint="default"/>
        <w:lang w:val="sk-SK" w:eastAsia="en-US" w:bidi="ar-SA"/>
      </w:rPr>
    </w:lvl>
    <w:lvl w:ilvl="6" w:tplc="F1062282">
      <w:numFmt w:val="bullet"/>
      <w:lvlText w:val="•"/>
      <w:lvlJc w:val="left"/>
      <w:pPr>
        <w:ind w:left="6992" w:hanging="361"/>
      </w:pPr>
      <w:rPr>
        <w:rFonts w:hint="default"/>
        <w:lang w:val="sk-SK" w:eastAsia="en-US" w:bidi="ar-SA"/>
      </w:rPr>
    </w:lvl>
    <w:lvl w:ilvl="7" w:tplc="2E501D7E">
      <w:numFmt w:val="bullet"/>
      <w:lvlText w:val="•"/>
      <w:lvlJc w:val="left"/>
      <w:pPr>
        <w:ind w:left="7850" w:hanging="361"/>
      </w:pPr>
      <w:rPr>
        <w:rFonts w:hint="default"/>
        <w:lang w:val="sk-SK" w:eastAsia="en-US" w:bidi="ar-SA"/>
      </w:rPr>
    </w:lvl>
    <w:lvl w:ilvl="8" w:tplc="C1C2A186">
      <w:numFmt w:val="bullet"/>
      <w:lvlText w:val="•"/>
      <w:lvlJc w:val="left"/>
      <w:pPr>
        <w:ind w:left="8709" w:hanging="361"/>
      </w:pPr>
      <w:rPr>
        <w:rFonts w:hint="default"/>
        <w:lang w:val="sk-SK" w:eastAsia="en-US" w:bidi="ar-SA"/>
      </w:rPr>
    </w:lvl>
  </w:abstractNum>
  <w:abstractNum w:abstractNumId="30" w15:restartNumberingAfterBreak="0">
    <w:nsid w:val="519E696C"/>
    <w:multiLevelType w:val="hybridMultilevel"/>
    <w:tmpl w:val="3A147C0A"/>
    <w:lvl w:ilvl="0" w:tplc="0C22D304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BD46DB6E">
      <w:numFmt w:val="bullet"/>
      <w:lvlText w:val="o"/>
      <w:lvlJc w:val="left"/>
      <w:pPr>
        <w:ind w:left="197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2" w:tplc="C172BF6C">
      <w:numFmt w:val="bullet"/>
      <w:lvlText w:val="•"/>
      <w:lvlJc w:val="left"/>
      <w:pPr>
        <w:ind w:left="2918" w:hanging="360"/>
      </w:pPr>
      <w:rPr>
        <w:rFonts w:hint="default"/>
        <w:lang w:val="sk-SK" w:eastAsia="en-US" w:bidi="ar-SA"/>
      </w:rPr>
    </w:lvl>
    <w:lvl w:ilvl="3" w:tplc="02027D8A">
      <w:numFmt w:val="bullet"/>
      <w:lvlText w:val="•"/>
      <w:lvlJc w:val="left"/>
      <w:pPr>
        <w:ind w:left="3856" w:hanging="360"/>
      </w:pPr>
      <w:rPr>
        <w:rFonts w:hint="default"/>
        <w:lang w:val="sk-SK" w:eastAsia="en-US" w:bidi="ar-SA"/>
      </w:rPr>
    </w:lvl>
    <w:lvl w:ilvl="4" w:tplc="98C65322">
      <w:numFmt w:val="bullet"/>
      <w:lvlText w:val="•"/>
      <w:lvlJc w:val="left"/>
      <w:pPr>
        <w:ind w:left="4795" w:hanging="360"/>
      </w:pPr>
      <w:rPr>
        <w:rFonts w:hint="default"/>
        <w:lang w:val="sk-SK" w:eastAsia="en-US" w:bidi="ar-SA"/>
      </w:rPr>
    </w:lvl>
    <w:lvl w:ilvl="5" w:tplc="A36E4192">
      <w:numFmt w:val="bullet"/>
      <w:lvlText w:val="•"/>
      <w:lvlJc w:val="left"/>
      <w:pPr>
        <w:ind w:left="5733" w:hanging="360"/>
      </w:pPr>
      <w:rPr>
        <w:rFonts w:hint="default"/>
        <w:lang w:val="sk-SK" w:eastAsia="en-US" w:bidi="ar-SA"/>
      </w:rPr>
    </w:lvl>
    <w:lvl w:ilvl="6" w:tplc="0B8C5410">
      <w:numFmt w:val="bullet"/>
      <w:lvlText w:val="•"/>
      <w:lvlJc w:val="left"/>
      <w:pPr>
        <w:ind w:left="6672" w:hanging="360"/>
      </w:pPr>
      <w:rPr>
        <w:rFonts w:hint="default"/>
        <w:lang w:val="sk-SK" w:eastAsia="en-US" w:bidi="ar-SA"/>
      </w:rPr>
    </w:lvl>
    <w:lvl w:ilvl="7" w:tplc="7574784E">
      <w:numFmt w:val="bullet"/>
      <w:lvlText w:val="•"/>
      <w:lvlJc w:val="left"/>
      <w:pPr>
        <w:ind w:left="7610" w:hanging="360"/>
      </w:pPr>
      <w:rPr>
        <w:rFonts w:hint="default"/>
        <w:lang w:val="sk-SK" w:eastAsia="en-US" w:bidi="ar-SA"/>
      </w:rPr>
    </w:lvl>
    <w:lvl w:ilvl="8" w:tplc="CF1CE8E8">
      <w:numFmt w:val="bullet"/>
      <w:lvlText w:val="•"/>
      <w:lvlJc w:val="left"/>
      <w:pPr>
        <w:ind w:left="8549" w:hanging="360"/>
      </w:pPr>
      <w:rPr>
        <w:rFonts w:hint="default"/>
        <w:lang w:val="sk-SK" w:eastAsia="en-US" w:bidi="ar-SA"/>
      </w:rPr>
    </w:lvl>
  </w:abstractNum>
  <w:abstractNum w:abstractNumId="31" w15:restartNumberingAfterBreak="0">
    <w:nsid w:val="51D40503"/>
    <w:multiLevelType w:val="hybridMultilevel"/>
    <w:tmpl w:val="09683E5E"/>
    <w:lvl w:ilvl="0" w:tplc="18BAECF2">
      <w:numFmt w:val="bullet"/>
      <w:lvlText w:val="-"/>
      <w:lvlJc w:val="left"/>
      <w:pPr>
        <w:ind w:left="130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7F52D704">
      <w:numFmt w:val="bullet"/>
      <w:lvlText w:val="o"/>
      <w:lvlJc w:val="left"/>
      <w:pPr>
        <w:ind w:left="1976" w:hanging="524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2" w:tplc="57FCD2D0">
      <w:numFmt w:val="bullet"/>
      <w:lvlText w:val="•"/>
      <w:lvlJc w:val="left"/>
      <w:pPr>
        <w:ind w:left="2918" w:hanging="524"/>
      </w:pPr>
      <w:rPr>
        <w:rFonts w:hint="default"/>
        <w:lang w:val="sk-SK" w:eastAsia="en-US" w:bidi="ar-SA"/>
      </w:rPr>
    </w:lvl>
    <w:lvl w:ilvl="3" w:tplc="11345ACA">
      <w:numFmt w:val="bullet"/>
      <w:lvlText w:val="•"/>
      <w:lvlJc w:val="left"/>
      <w:pPr>
        <w:ind w:left="3856" w:hanging="524"/>
      </w:pPr>
      <w:rPr>
        <w:rFonts w:hint="default"/>
        <w:lang w:val="sk-SK" w:eastAsia="en-US" w:bidi="ar-SA"/>
      </w:rPr>
    </w:lvl>
    <w:lvl w:ilvl="4" w:tplc="51768764">
      <w:numFmt w:val="bullet"/>
      <w:lvlText w:val="•"/>
      <w:lvlJc w:val="left"/>
      <w:pPr>
        <w:ind w:left="4795" w:hanging="524"/>
      </w:pPr>
      <w:rPr>
        <w:rFonts w:hint="default"/>
        <w:lang w:val="sk-SK" w:eastAsia="en-US" w:bidi="ar-SA"/>
      </w:rPr>
    </w:lvl>
    <w:lvl w:ilvl="5" w:tplc="69BE0E6E">
      <w:numFmt w:val="bullet"/>
      <w:lvlText w:val="•"/>
      <w:lvlJc w:val="left"/>
      <w:pPr>
        <w:ind w:left="5733" w:hanging="524"/>
      </w:pPr>
      <w:rPr>
        <w:rFonts w:hint="default"/>
        <w:lang w:val="sk-SK" w:eastAsia="en-US" w:bidi="ar-SA"/>
      </w:rPr>
    </w:lvl>
    <w:lvl w:ilvl="6" w:tplc="F49CC19C">
      <w:numFmt w:val="bullet"/>
      <w:lvlText w:val="•"/>
      <w:lvlJc w:val="left"/>
      <w:pPr>
        <w:ind w:left="6672" w:hanging="524"/>
      </w:pPr>
      <w:rPr>
        <w:rFonts w:hint="default"/>
        <w:lang w:val="sk-SK" w:eastAsia="en-US" w:bidi="ar-SA"/>
      </w:rPr>
    </w:lvl>
    <w:lvl w:ilvl="7" w:tplc="F364D7B2">
      <w:numFmt w:val="bullet"/>
      <w:lvlText w:val="•"/>
      <w:lvlJc w:val="left"/>
      <w:pPr>
        <w:ind w:left="7610" w:hanging="524"/>
      </w:pPr>
      <w:rPr>
        <w:rFonts w:hint="default"/>
        <w:lang w:val="sk-SK" w:eastAsia="en-US" w:bidi="ar-SA"/>
      </w:rPr>
    </w:lvl>
    <w:lvl w:ilvl="8" w:tplc="5AC6D060">
      <w:numFmt w:val="bullet"/>
      <w:lvlText w:val="•"/>
      <w:lvlJc w:val="left"/>
      <w:pPr>
        <w:ind w:left="8549" w:hanging="524"/>
      </w:pPr>
      <w:rPr>
        <w:rFonts w:hint="default"/>
        <w:lang w:val="sk-SK" w:eastAsia="en-US" w:bidi="ar-SA"/>
      </w:rPr>
    </w:lvl>
  </w:abstractNum>
  <w:abstractNum w:abstractNumId="32" w15:restartNumberingAfterBreak="0">
    <w:nsid w:val="548D7C8A"/>
    <w:multiLevelType w:val="multilevel"/>
    <w:tmpl w:val="DBC21C12"/>
    <w:lvl w:ilvl="0">
      <w:start w:val="1"/>
      <w:numFmt w:val="decimal"/>
      <w:pStyle w:val="lnok"/>
      <w:suff w:val="nothing"/>
      <w:lvlText w:val="Čl.%1"/>
      <w:lvlJc w:val="center"/>
      <w:pPr>
        <w:ind w:left="4111" w:firstLine="284"/>
      </w:pPr>
      <w:rPr>
        <w:rFonts w:hint="default"/>
      </w:rPr>
    </w:lvl>
    <w:lvl w:ilvl="1">
      <w:start w:val="1"/>
      <w:numFmt w:val="lowerLetter"/>
      <w:pStyle w:val="Odstavec"/>
      <w:isLgl/>
      <w:lvlText w:val="%2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134"/>
        </w:tabs>
        <w:ind w:left="1134" w:hanging="567"/>
      </w:pPr>
      <w:rPr>
        <w:rFonts w:ascii="Arial" w:eastAsia="SimSun" w:hAnsi="Arial" w:cs="Arial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246"/>
        </w:tabs>
        <w:ind w:left="886" w:hanging="720"/>
      </w:pPr>
      <w:rPr>
        <w:rFonts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418"/>
        </w:tabs>
        <w:ind w:left="1418" w:hanging="284"/>
      </w:pPr>
      <w:rPr>
        <w:rFonts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06"/>
        </w:tabs>
        <w:ind w:left="16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6"/>
        </w:tabs>
        <w:ind w:left="16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6"/>
        </w:tabs>
        <w:ind w:left="1966" w:hanging="1800"/>
      </w:pPr>
      <w:rPr>
        <w:rFonts w:hint="default"/>
      </w:rPr>
    </w:lvl>
  </w:abstractNum>
  <w:abstractNum w:abstractNumId="33" w15:restartNumberingAfterBreak="0">
    <w:nsid w:val="55433A59"/>
    <w:multiLevelType w:val="multilevel"/>
    <w:tmpl w:val="B9880864"/>
    <w:lvl w:ilvl="0">
      <w:start w:val="3"/>
      <w:numFmt w:val="decimal"/>
      <w:lvlText w:val="%1"/>
      <w:lvlJc w:val="left"/>
      <w:pPr>
        <w:ind w:left="610" w:hanging="432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610" w:hanging="432"/>
      </w:pPr>
      <w:rPr>
        <w:rFonts w:ascii="Arial" w:eastAsia="Arial" w:hAnsi="Arial" w:cs="Arial" w:hint="default"/>
        <w:b/>
        <w:bCs/>
        <w:w w:val="100"/>
        <w:sz w:val="22"/>
        <w:szCs w:val="22"/>
        <w:lang w:val="sk-SK" w:eastAsia="en-US" w:bidi="ar-SA"/>
      </w:rPr>
    </w:lvl>
    <w:lvl w:ilvl="2">
      <w:numFmt w:val="bullet"/>
      <w:lvlText w:val="-"/>
      <w:lvlJc w:val="left"/>
      <w:pPr>
        <w:ind w:left="1592" w:hanging="696"/>
      </w:pPr>
      <w:rPr>
        <w:rFonts w:ascii="Arial" w:eastAsia="Arial" w:hAnsi="Arial" w:cs="Arial" w:hint="default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561" w:hanging="69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542" w:hanging="69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522" w:hanging="69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503" w:hanging="69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484" w:hanging="69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464" w:hanging="696"/>
      </w:pPr>
      <w:rPr>
        <w:rFonts w:hint="default"/>
        <w:lang w:val="sk-SK" w:eastAsia="en-US" w:bidi="ar-SA"/>
      </w:rPr>
    </w:lvl>
  </w:abstractNum>
  <w:abstractNum w:abstractNumId="34" w15:restartNumberingAfterBreak="0">
    <w:nsid w:val="594D1801"/>
    <w:multiLevelType w:val="singleLevel"/>
    <w:tmpl w:val="041B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5A4B4BA1"/>
    <w:multiLevelType w:val="multilevel"/>
    <w:tmpl w:val="68DE7056"/>
    <w:lvl w:ilvl="0">
      <w:start w:val="3"/>
      <w:numFmt w:val="decimal"/>
      <w:lvlText w:val="%1"/>
      <w:lvlJc w:val="left"/>
      <w:pPr>
        <w:ind w:left="1028" w:hanging="790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028" w:hanging="790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028" w:hanging="79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sk-SK" w:eastAsia="en-US" w:bidi="ar-SA"/>
      </w:rPr>
    </w:lvl>
    <w:lvl w:ilvl="3">
      <w:numFmt w:val="bullet"/>
      <w:lvlText w:val="-"/>
      <w:lvlJc w:val="left"/>
      <w:pPr>
        <w:ind w:left="1436" w:hanging="360"/>
      </w:pPr>
      <w:rPr>
        <w:rFonts w:hint="default"/>
        <w:w w:val="100"/>
        <w:lang w:val="sk-SK" w:eastAsia="en-US" w:bidi="ar-SA"/>
      </w:rPr>
    </w:lvl>
    <w:lvl w:ilvl="4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5">
      <w:numFmt w:val="bullet"/>
      <w:lvlText w:val="o"/>
      <w:lvlJc w:val="left"/>
      <w:pPr>
        <w:ind w:left="197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6">
      <w:numFmt w:val="bullet"/>
      <w:lvlText w:val=""/>
      <w:lvlJc w:val="left"/>
      <w:pPr>
        <w:ind w:left="2697" w:hanging="360"/>
      </w:pPr>
      <w:rPr>
        <w:rFonts w:ascii="Wingdings" w:eastAsia="Wingdings" w:hAnsi="Wingdings" w:cs="Wingdings" w:hint="default"/>
        <w:w w:val="100"/>
        <w:sz w:val="22"/>
        <w:szCs w:val="22"/>
        <w:lang w:val="sk-SK" w:eastAsia="en-US" w:bidi="ar-SA"/>
      </w:rPr>
    </w:lvl>
    <w:lvl w:ilvl="7">
      <w:numFmt w:val="bullet"/>
      <w:lvlText w:val="•"/>
      <w:lvlJc w:val="left"/>
      <w:pPr>
        <w:ind w:left="2040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2300" w:hanging="360"/>
      </w:pPr>
      <w:rPr>
        <w:rFonts w:hint="default"/>
        <w:lang w:val="sk-SK" w:eastAsia="en-US" w:bidi="ar-SA"/>
      </w:rPr>
    </w:lvl>
  </w:abstractNum>
  <w:abstractNum w:abstractNumId="36" w15:restartNumberingAfterBreak="0">
    <w:nsid w:val="5E5A5CE3"/>
    <w:multiLevelType w:val="hybridMultilevel"/>
    <w:tmpl w:val="7EE20B74"/>
    <w:lvl w:ilvl="0" w:tplc="BB9E1540">
      <w:numFmt w:val="bullet"/>
      <w:lvlText w:val="-"/>
      <w:lvlJc w:val="left"/>
      <w:pPr>
        <w:ind w:left="15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81B0AE66">
      <w:numFmt w:val="bullet"/>
      <w:lvlText w:val="o"/>
      <w:lvlJc w:val="left"/>
      <w:pPr>
        <w:ind w:left="1962" w:hanging="423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2" w:tplc="2D2444D4">
      <w:numFmt w:val="bullet"/>
      <w:lvlText w:val="•"/>
      <w:lvlJc w:val="left"/>
      <w:pPr>
        <w:ind w:left="1960" w:hanging="423"/>
      </w:pPr>
      <w:rPr>
        <w:rFonts w:hint="default"/>
        <w:lang w:val="sk-SK" w:eastAsia="en-US" w:bidi="ar-SA"/>
      </w:rPr>
    </w:lvl>
    <w:lvl w:ilvl="3" w:tplc="EF5C5652">
      <w:numFmt w:val="bullet"/>
      <w:lvlText w:val="•"/>
      <w:lvlJc w:val="left"/>
      <w:pPr>
        <w:ind w:left="3018" w:hanging="423"/>
      </w:pPr>
      <w:rPr>
        <w:rFonts w:hint="default"/>
        <w:lang w:val="sk-SK" w:eastAsia="en-US" w:bidi="ar-SA"/>
      </w:rPr>
    </w:lvl>
    <w:lvl w:ilvl="4" w:tplc="DD9C34D2">
      <w:numFmt w:val="bullet"/>
      <w:lvlText w:val="•"/>
      <w:lvlJc w:val="left"/>
      <w:pPr>
        <w:ind w:left="4076" w:hanging="423"/>
      </w:pPr>
      <w:rPr>
        <w:rFonts w:hint="default"/>
        <w:lang w:val="sk-SK" w:eastAsia="en-US" w:bidi="ar-SA"/>
      </w:rPr>
    </w:lvl>
    <w:lvl w:ilvl="5" w:tplc="B1BC29F6">
      <w:numFmt w:val="bullet"/>
      <w:lvlText w:val="•"/>
      <w:lvlJc w:val="left"/>
      <w:pPr>
        <w:ind w:left="5134" w:hanging="423"/>
      </w:pPr>
      <w:rPr>
        <w:rFonts w:hint="default"/>
        <w:lang w:val="sk-SK" w:eastAsia="en-US" w:bidi="ar-SA"/>
      </w:rPr>
    </w:lvl>
    <w:lvl w:ilvl="6" w:tplc="51A6C216">
      <w:numFmt w:val="bullet"/>
      <w:lvlText w:val="•"/>
      <w:lvlJc w:val="left"/>
      <w:pPr>
        <w:ind w:left="6193" w:hanging="423"/>
      </w:pPr>
      <w:rPr>
        <w:rFonts w:hint="default"/>
        <w:lang w:val="sk-SK" w:eastAsia="en-US" w:bidi="ar-SA"/>
      </w:rPr>
    </w:lvl>
    <w:lvl w:ilvl="7" w:tplc="7FC0879E">
      <w:numFmt w:val="bullet"/>
      <w:lvlText w:val="•"/>
      <w:lvlJc w:val="left"/>
      <w:pPr>
        <w:ind w:left="7251" w:hanging="423"/>
      </w:pPr>
      <w:rPr>
        <w:rFonts w:hint="default"/>
        <w:lang w:val="sk-SK" w:eastAsia="en-US" w:bidi="ar-SA"/>
      </w:rPr>
    </w:lvl>
    <w:lvl w:ilvl="8" w:tplc="50ECEAEA">
      <w:numFmt w:val="bullet"/>
      <w:lvlText w:val="•"/>
      <w:lvlJc w:val="left"/>
      <w:pPr>
        <w:ind w:left="8309" w:hanging="423"/>
      </w:pPr>
      <w:rPr>
        <w:rFonts w:hint="default"/>
        <w:lang w:val="sk-SK" w:eastAsia="en-US" w:bidi="ar-SA"/>
      </w:rPr>
    </w:lvl>
  </w:abstractNum>
  <w:abstractNum w:abstractNumId="37" w15:restartNumberingAfterBreak="0">
    <w:nsid w:val="5E8E29A9"/>
    <w:multiLevelType w:val="multilevel"/>
    <w:tmpl w:val="68DE7056"/>
    <w:lvl w:ilvl="0">
      <w:start w:val="3"/>
      <w:numFmt w:val="decimal"/>
      <w:lvlText w:val="%1"/>
      <w:lvlJc w:val="left"/>
      <w:pPr>
        <w:ind w:left="1028" w:hanging="790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028" w:hanging="790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028" w:hanging="79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sk-SK" w:eastAsia="en-US" w:bidi="ar-SA"/>
      </w:rPr>
    </w:lvl>
    <w:lvl w:ilvl="3">
      <w:numFmt w:val="bullet"/>
      <w:lvlText w:val="-"/>
      <w:lvlJc w:val="left"/>
      <w:pPr>
        <w:ind w:left="1436" w:hanging="360"/>
      </w:pPr>
      <w:rPr>
        <w:rFonts w:hint="default"/>
        <w:w w:val="100"/>
        <w:lang w:val="sk-SK" w:eastAsia="en-US" w:bidi="ar-SA"/>
      </w:rPr>
    </w:lvl>
    <w:lvl w:ilvl="4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5">
      <w:numFmt w:val="bullet"/>
      <w:lvlText w:val="o"/>
      <w:lvlJc w:val="left"/>
      <w:pPr>
        <w:ind w:left="197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6">
      <w:numFmt w:val="bullet"/>
      <w:lvlText w:val=""/>
      <w:lvlJc w:val="left"/>
      <w:pPr>
        <w:ind w:left="2697" w:hanging="360"/>
      </w:pPr>
      <w:rPr>
        <w:rFonts w:ascii="Wingdings" w:eastAsia="Wingdings" w:hAnsi="Wingdings" w:cs="Wingdings" w:hint="default"/>
        <w:w w:val="100"/>
        <w:sz w:val="22"/>
        <w:szCs w:val="22"/>
        <w:lang w:val="sk-SK" w:eastAsia="en-US" w:bidi="ar-SA"/>
      </w:rPr>
    </w:lvl>
    <w:lvl w:ilvl="7">
      <w:numFmt w:val="bullet"/>
      <w:lvlText w:val="•"/>
      <w:lvlJc w:val="left"/>
      <w:pPr>
        <w:ind w:left="2040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2300" w:hanging="360"/>
      </w:pPr>
      <w:rPr>
        <w:rFonts w:hint="default"/>
        <w:lang w:val="sk-SK" w:eastAsia="en-US" w:bidi="ar-SA"/>
      </w:rPr>
    </w:lvl>
  </w:abstractNum>
  <w:abstractNum w:abstractNumId="38" w15:restartNumberingAfterBreak="0">
    <w:nsid w:val="5EB042DE"/>
    <w:multiLevelType w:val="hybridMultilevel"/>
    <w:tmpl w:val="96584236"/>
    <w:lvl w:ilvl="0" w:tplc="7230213C">
      <w:start w:val="1"/>
      <w:numFmt w:val="bullet"/>
      <w:pStyle w:val="zoznamOdrazka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23D0C68"/>
    <w:multiLevelType w:val="hybridMultilevel"/>
    <w:tmpl w:val="5E68555E"/>
    <w:lvl w:ilvl="0" w:tplc="5AACDFCE">
      <w:numFmt w:val="bullet"/>
      <w:lvlText w:val="o"/>
      <w:lvlJc w:val="left"/>
      <w:pPr>
        <w:ind w:left="2038" w:hanging="423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1" w:tplc="904AD748">
      <w:numFmt w:val="bullet"/>
      <w:lvlText w:val=""/>
      <w:lvlJc w:val="left"/>
      <w:pPr>
        <w:ind w:left="2697" w:hanging="361"/>
      </w:pPr>
      <w:rPr>
        <w:rFonts w:ascii="Wingdings" w:eastAsia="Wingdings" w:hAnsi="Wingdings" w:cs="Wingdings" w:hint="default"/>
        <w:w w:val="100"/>
        <w:sz w:val="22"/>
        <w:szCs w:val="22"/>
        <w:lang w:val="sk-SK" w:eastAsia="en-US" w:bidi="ar-SA"/>
      </w:rPr>
    </w:lvl>
    <w:lvl w:ilvl="2" w:tplc="6F2C4EF8">
      <w:numFmt w:val="bullet"/>
      <w:lvlText w:val="•"/>
      <w:lvlJc w:val="left"/>
      <w:pPr>
        <w:ind w:left="3558" w:hanging="361"/>
      </w:pPr>
      <w:rPr>
        <w:rFonts w:hint="default"/>
        <w:lang w:val="sk-SK" w:eastAsia="en-US" w:bidi="ar-SA"/>
      </w:rPr>
    </w:lvl>
    <w:lvl w:ilvl="3" w:tplc="DF9E2C5A">
      <w:numFmt w:val="bullet"/>
      <w:lvlText w:val="•"/>
      <w:lvlJc w:val="left"/>
      <w:pPr>
        <w:ind w:left="4416" w:hanging="361"/>
      </w:pPr>
      <w:rPr>
        <w:rFonts w:hint="default"/>
        <w:lang w:val="sk-SK" w:eastAsia="en-US" w:bidi="ar-SA"/>
      </w:rPr>
    </w:lvl>
    <w:lvl w:ilvl="4" w:tplc="D07E197C">
      <w:numFmt w:val="bullet"/>
      <w:lvlText w:val="•"/>
      <w:lvlJc w:val="left"/>
      <w:pPr>
        <w:ind w:left="5275" w:hanging="361"/>
      </w:pPr>
      <w:rPr>
        <w:rFonts w:hint="default"/>
        <w:lang w:val="sk-SK" w:eastAsia="en-US" w:bidi="ar-SA"/>
      </w:rPr>
    </w:lvl>
    <w:lvl w:ilvl="5" w:tplc="33B65E0E">
      <w:numFmt w:val="bullet"/>
      <w:lvlText w:val="•"/>
      <w:lvlJc w:val="left"/>
      <w:pPr>
        <w:ind w:left="6133" w:hanging="361"/>
      </w:pPr>
      <w:rPr>
        <w:rFonts w:hint="default"/>
        <w:lang w:val="sk-SK" w:eastAsia="en-US" w:bidi="ar-SA"/>
      </w:rPr>
    </w:lvl>
    <w:lvl w:ilvl="6" w:tplc="DAB638CC">
      <w:numFmt w:val="bullet"/>
      <w:lvlText w:val="•"/>
      <w:lvlJc w:val="left"/>
      <w:pPr>
        <w:ind w:left="6992" w:hanging="361"/>
      </w:pPr>
      <w:rPr>
        <w:rFonts w:hint="default"/>
        <w:lang w:val="sk-SK" w:eastAsia="en-US" w:bidi="ar-SA"/>
      </w:rPr>
    </w:lvl>
    <w:lvl w:ilvl="7" w:tplc="680AB0E8">
      <w:numFmt w:val="bullet"/>
      <w:lvlText w:val="•"/>
      <w:lvlJc w:val="left"/>
      <w:pPr>
        <w:ind w:left="7850" w:hanging="361"/>
      </w:pPr>
      <w:rPr>
        <w:rFonts w:hint="default"/>
        <w:lang w:val="sk-SK" w:eastAsia="en-US" w:bidi="ar-SA"/>
      </w:rPr>
    </w:lvl>
    <w:lvl w:ilvl="8" w:tplc="436E2CC2">
      <w:numFmt w:val="bullet"/>
      <w:lvlText w:val="•"/>
      <w:lvlJc w:val="left"/>
      <w:pPr>
        <w:ind w:left="8709" w:hanging="361"/>
      </w:pPr>
      <w:rPr>
        <w:rFonts w:hint="default"/>
        <w:lang w:val="sk-SK" w:eastAsia="en-US" w:bidi="ar-SA"/>
      </w:rPr>
    </w:lvl>
  </w:abstractNum>
  <w:abstractNum w:abstractNumId="40" w15:restartNumberingAfterBreak="0">
    <w:nsid w:val="67DF346A"/>
    <w:multiLevelType w:val="hybridMultilevel"/>
    <w:tmpl w:val="FCB67E54"/>
    <w:lvl w:ilvl="0" w:tplc="B3C8A770">
      <w:start w:val="1"/>
      <w:numFmt w:val="upperLetter"/>
      <w:lvlText w:val="%1."/>
      <w:lvlJc w:val="left"/>
      <w:pPr>
        <w:ind w:left="70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C4030FF"/>
    <w:multiLevelType w:val="singleLevel"/>
    <w:tmpl w:val="E6E43430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</w:rPr>
    </w:lvl>
  </w:abstractNum>
  <w:abstractNum w:abstractNumId="42" w15:restartNumberingAfterBreak="0">
    <w:nsid w:val="72BF52B9"/>
    <w:multiLevelType w:val="hybridMultilevel"/>
    <w:tmpl w:val="BE5ECE90"/>
    <w:name w:val="WW8Num12"/>
    <w:lvl w:ilvl="0" w:tplc="FFFFFFFF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AB31DA"/>
    <w:multiLevelType w:val="multilevel"/>
    <w:tmpl w:val="F154DCF4"/>
    <w:lvl w:ilvl="0">
      <w:start w:val="1"/>
      <w:numFmt w:val="upperRoman"/>
      <w:lvlText w:val="Článok %1."/>
      <w:lvlJc w:val="left"/>
      <w:pPr>
        <w:tabs>
          <w:tab w:val="num" w:pos="851"/>
        </w:tabs>
        <w:ind w:left="0" w:firstLine="0"/>
      </w:pPr>
      <w:rPr>
        <w:rFonts w:cs="Times New Roman"/>
      </w:rPr>
    </w:lvl>
    <w:lvl w:ilvl="1">
      <w:start w:val="1"/>
      <w:numFmt w:val="decimal"/>
      <w:pStyle w:val="podnadpis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podpodnadpis"/>
      <w:lvlText w:val="%1.%2.%3."/>
      <w:lvlJc w:val="left"/>
      <w:pPr>
        <w:tabs>
          <w:tab w:val="num" w:pos="1871"/>
        </w:tabs>
        <w:ind w:left="1871" w:hanging="1304"/>
      </w:pPr>
      <w:rPr>
        <w:rFonts w:cs="Times New Roman"/>
        <w:b w:val="0"/>
        <w:i w:val="0"/>
      </w:rPr>
    </w:lvl>
    <w:lvl w:ilvl="3">
      <w:start w:val="1"/>
      <w:numFmt w:val="decimal"/>
      <w:pStyle w:val="podnadpis3"/>
      <w:lvlText w:val="%1.%2.%3.%4."/>
      <w:lvlJc w:val="right"/>
      <w:pPr>
        <w:tabs>
          <w:tab w:val="num" w:pos="864"/>
        </w:tabs>
        <w:ind w:left="864" w:firstLine="1291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4" w15:restartNumberingAfterBreak="0">
    <w:nsid w:val="764212B2"/>
    <w:multiLevelType w:val="hybridMultilevel"/>
    <w:tmpl w:val="E29ACC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E5F97"/>
    <w:multiLevelType w:val="multilevel"/>
    <w:tmpl w:val="CE12316E"/>
    <w:lvl w:ilvl="0">
      <w:start w:val="1"/>
      <w:numFmt w:val="upperLetter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6" w15:restartNumberingAfterBreak="0">
    <w:nsid w:val="78702EAF"/>
    <w:multiLevelType w:val="hybridMultilevel"/>
    <w:tmpl w:val="CFCEC0DE"/>
    <w:lvl w:ilvl="0" w:tplc="46F4750C">
      <w:start w:val="1"/>
      <w:numFmt w:val="bullet"/>
      <w:lvlText w:val="-"/>
      <w:lvlJc w:val="left"/>
      <w:pPr>
        <w:ind w:left="11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BC62892A">
      <w:start w:val="1"/>
      <w:numFmt w:val="bullet"/>
      <w:lvlText w:val="•"/>
      <w:lvlJc w:val="left"/>
      <w:pPr>
        <w:ind w:left="705"/>
      </w:pPr>
      <w:rPr>
        <w:rFonts w:ascii="Arial" w:eastAsia="Times New Roman" w:hAnsi="Arial"/>
        <w:b w:val="0"/>
        <w:i w:val="0"/>
        <w:strike w:val="0"/>
        <w:dstrike w:val="0"/>
        <w:color w:val="auto"/>
        <w:sz w:val="18"/>
        <w:u w:val="none" w:color="000000"/>
        <w:vertAlign w:val="baseline"/>
      </w:rPr>
    </w:lvl>
    <w:lvl w:ilvl="2" w:tplc="00F04112">
      <w:start w:val="1"/>
      <w:numFmt w:val="bullet"/>
      <w:lvlText w:val="o"/>
      <w:lvlJc w:val="left"/>
      <w:pPr>
        <w:ind w:left="144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CB0AB486">
      <w:start w:val="1"/>
      <w:numFmt w:val="bullet"/>
      <w:lvlText w:val=""/>
      <w:lvlJc w:val="left"/>
      <w:pPr>
        <w:ind w:left="18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EE8E65EC">
      <w:start w:val="1"/>
      <w:numFmt w:val="bullet"/>
      <w:lvlText w:val="o"/>
      <w:lvlJc w:val="left"/>
      <w:pPr>
        <w:ind w:left="28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7444DAC8">
      <w:start w:val="1"/>
      <w:numFmt w:val="bullet"/>
      <w:lvlText w:val="▪"/>
      <w:lvlJc w:val="left"/>
      <w:pPr>
        <w:ind w:left="36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EA8A62D8">
      <w:start w:val="1"/>
      <w:numFmt w:val="bullet"/>
      <w:lvlText w:val="•"/>
      <w:lvlJc w:val="left"/>
      <w:pPr>
        <w:ind w:left="43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4DC29112">
      <w:start w:val="1"/>
      <w:numFmt w:val="bullet"/>
      <w:lvlText w:val="o"/>
      <w:lvlJc w:val="left"/>
      <w:pPr>
        <w:ind w:left="50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DAC8A81C">
      <w:start w:val="1"/>
      <w:numFmt w:val="bullet"/>
      <w:lvlText w:val="▪"/>
      <w:lvlJc w:val="left"/>
      <w:pPr>
        <w:ind w:left="57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7" w15:restartNumberingAfterBreak="0">
    <w:nsid w:val="787A3B99"/>
    <w:multiLevelType w:val="hybridMultilevel"/>
    <w:tmpl w:val="519A150A"/>
    <w:lvl w:ilvl="0" w:tplc="7DEAE27E">
      <w:start w:val="1"/>
      <w:numFmt w:val="decimal"/>
      <w:pStyle w:val="Zoznam1230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num w:numId="1" w16cid:durableId="879705050">
    <w:abstractNumId w:val="41"/>
  </w:num>
  <w:num w:numId="2" w16cid:durableId="51000127">
    <w:abstractNumId w:val="45"/>
  </w:num>
  <w:num w:numId="3" w16cid:durableId="368451646">
    <w:abstractNumId w:val="1"/>
  </w:num>
  <w:num w:numId="4" w16cid:durableId="1252618920">
    <w:abstractNumId w:val="0"/>
  </w:num>
  <w:num w:numId="5" w16cid:durableId="1260528626">
    <w:abstractNumId w:val="5"/>
  </w:num>
  <w:num w:numId="6" w16cid:durableId="1063986716">
    <w:abstractNumId w:val="17"/>
  </w:num>
  <w:num w:numId="7" w16cid:durableId="1424913719">
    <w:abstractNumId w:val="47"/>
  </w:num>
  <w:num w:numId="8" w16cid:durableId="167646446">
    <w:abstractNumId w:val="38"/>
  </w:num>
  <w:num w:numId="9" w16cid:durableId="1844734140">
    <w:abstractNumId w:val="23"/>
  </w:num>
  <w:num w:numId="10" w16cid:durableId="94249529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7743425">
    <w:abstractNumId w:val="32"/>
  </w:num>
  <w:num w:numId="12" w16cid:durableId="818232449">
    <w:abstractNumId w:val="2"/>
  </w:num>
  <w:num w:numId="13" w16cid:durableId="1245065614">
    <w:abstractNumId w:val="4"/>
  </w:num>
  <w:num w:numId="14" w16cid:durableId="598030274">
    <w:abstractNumId w:val="14"/>
  </w:num>
  <w:num w:numId="15" w16cid:durableId="569463341">
    <w:abstractNumId w:val="18"/>
  </w:num>
  <w:num w:numId="16" w16cid:durableId="1257205786">
    <w:abstractNumId w:val="19"/>
  </w:num>
  <w:num w:numId="17" w16cid:durableId="462045543">
    <w:abstractNumId w:val="34"/>
  </w:num>
  <w:num w:numId="18" w16cid:durableId="766343796">
    <w:abstractNumId w:val="11"/>
  </w:num>
  <w:num w:numId="19" w16cid:durableId="69428634">
    <w:abstractNumId w:val="13"/>
  </w:num>
  <w:num w:numId="20" w16cid:durableId="249241850">
    <w:abstractNumId w:val="7"/>
  </w:num>
  <w:num w:numId="21" w16cid:durableId="1631354154">
    <w:abstractNumId w:val="21"/>
  </w:num>
  <w:num w:numId="22" w16cid:durableId="272520862">
    <w:abstractNumId w:val="27"/>
  </w:num>
  <w:num w:numId="23" w16cid:durableId="1775393956">
    <w:abstractNumId w:val="20"/>
  </w:num>
  <w:num w:numId="24" w16cid:durableId="344094271">
    <w:abstractNumId w:val="31"/>
  </w:num>
  <w:num w:numId="25" w16cid:durableId="635911521">
    <w:abstractNumId w:val="26"/>
  </w:num>
  <w:num w:numId="26" w16cid:durableId="916282769">
    <w:abstractNumId w:val="39"/>
  </w:num>
  <w:num w:numId="27" w16cid:durableId="728265790">
    <w:abstractNumId w:val="29"/>
  </w:num>
  <w:num w:numId="28" w16cid:durableId="71049057">
    <w:abstractNumId w:val="10"/>
  </w:num>
  <w:num w:numId="29" w16cid:durableId="1977954240">
    <w:abstractNumId w:val="16"/>
  </w:num>
  <w:num w:numId="30" w16cid:durableId="1488592137">
    <w:abstractNumId w:val="9"/>
  </w:num>
  <w:num w:numId="31" w16cid:durableId="2041198293">
    <w:abstractNumId w:val="28"/>
  </w:num>
  <w:num w:numId="32" w16cid:durableId="2069379007">
    <w:abstractNumId w:val="22"/>
  </w:num>
  <w:num w:numId="33" w16cid:durableId="429667063">
    <w:abstractNumId w:val="15"/>
  </w:num>
  <w:num w:numId="34" w16cid:durableId="1515607590">
    <w:abstractNumId w:val="25"/>
  </w:num>
  <w:num w:numId="35" w16cid:durableId="1452550775">
    <w:abstractNumId w:val="36"/>
  </w:num>
  <w:num w:numId="36" w16cid:durableId="307394770">
    <w:abstractNumId w:val="30"/>
  </w:num>
  <w:num w:numId="37" w16cid:durableId="249199217">
    <w:abstractNumId w:val="35"/>
  </w:num>
  <w:num w:numId="38" w16cid:durableId="328406203">
    <w:abstractNumId w:val="33"/>
  </w:num>
  <w:num w:numId="39" w16cid:durableId="1515456004">
    <w:abstractNumId w:val="37"/>
  </w:num>
  <w:num w:numId="40" w16cid:durableId="926573534">
    <w:abstractNumId w:val="12"/>
  </w:num>
  <w:num w:numId="41" w16cid:durableId="395475568">
    <w:abstractNumId w:val="6"/>
  </w:num>
  <w:num w:numId="42" w16cid:durableId="1904171019">
    <w:abstractNumId w:val="40"/>
  </w:num>
  <w:num w:numId="43" w16cid:durableId="125393545">
    <w:abstractNumId w:val="46"/>
  </w:num>
  <w:num w:numId="44" w16cid:durableId="724178849">
    <w:abstractNumId w:val="44"/>
  </w:num>
  <w:num w:numId="45" w16cid:durableId="1128888472">
    <w:abstractNumId w:val="8"/>
  </w:num>
  <w:num w:numId="46" w16cid:durableId="650525686">
    <w:abstractNumId w:val="24"/>
  </w:num>
  <w:num w:numId="47" w16cid:durableId="151483165">
    <w:abstractNumId w:val="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89"/>
    <w:rsid w:val="00011688"/>
    <w:rsid w:val="00050D04"/>
    <w:rsid w:val="000576F4"/>
    <w:rsid w:val="00084637"/>
    <w:rsid w:val="000C1834"/>
    <w:rsid w:val="001144C2"/>
    <w:rsid w:val="00160E41"/>
    <w:rsid w:val="001828EB"/>
    <w:rsid w:val="001974DA"/>
    <w:rsid w:val="001C38A9"/>
    <w:rsid w:val="001D103C"/>
    <w:rsid w:val="001D521D"/>
    <w:rsid w:val="00235AD7"/>
    <w:rsid w:val="00245967"/>
    <w:rsid w:val="00251176"/>
    <w:rsid w:val="0025420C"/>
    <w:rsid w:val="00295766"/>
    <w:rsid w:val="002C71EE"/>
    <w:rsid w:val="002F3292"/>
    <w:rsid w:val="003176D7"/>
    <w:rsid w:val="00337814"/>
    <w:rsid w:val="00354F9F"/>
    <w:rsid w:val="00361C3D"/>
    <w:rsid w:val="00364928"/>
    <w:rsid w:val="003D654E"/>
    <w:rsid w:val="003E14BE"/>
    <w:rsid w:val="00403452"/>
    <w:rsid w:val="004257F1"/>
    <w:rsid w:val="004413F7"/>
    <w:rsid w:val="00447334"/>
    <w:rsid w:val="00452DE4"/>
    <w:rsid w:val="004720FB"/>
    <w:rsid w:val="004A0B23"/>
    <w:rsid w:val="004A34AD"/>
    <w:rsid w:val="004B5651"/>
    <w:rsid w:val="004C627F"/>
    <w:rsid w:val="004E11F0"/>
    <w:rsid w:val="004E49CA"/>
    <w:rsid w:val="005011B2"/>
    <w:rsid w:val="00504266"/>
    <w:rsid w:val="0050575F"/>
    <w:rsid w:val="00561C84"/>
    <w:rsid w:val="005851A5"/>
    <w:rsid w:val="005A4987"/>
    <w:rsid w:val="005F5231"/>
    <w:rsid w:val="00603F11"/>
    <w:rsid w:val="006227A0"/>
    <w:rsid w:val="00644D66"/>
    <w:rsid w:val="006647C0"/>
    <w:rsid w:val="00677ED6"/>
    <w:rsid w:val="0069493A"/>
    <w:rsid w:val="00696A48"/>
    <w:rsid w:val="006D71B9"/>
    <w:rsid w:val="006D7689"/>
    <w:rsid w:val="006E2D82"/>
    <w:rsid w:val="006E5BA3"/>
    <w:rsid w:val="006E7267"/>
    <w:rsid w:val="00711D97"/>
    <w:rsid w:val="0074658B"/>
    <w:rsid w:val="00777906"/>
    <w:rsid w:val="00791D37"/>
    <w:rsid w:val="007F5F2B"/>
    <w:rsid w:val="00815437"/>
    <w:rsid w:val="00833CBF"/>
    <w:rsid w:val="00892600"/>
    <w:rsid w:val="008936CD"/>
    <w:rsid w:val="0089567A"/>
    <w:rsid w:val="008C7723"/>
    <w:rsid w:val="008D0F7B"/>
    <w:rsid w:val="008E35EE"/>
    <w:rsid w:val="00916262"/>
    <w:rsid w:val="00921CF2"/>
    <w:rsid w:val="00940140"/>
    <w:rsid w:val="009445BD"/>
    <w:rsid w:val="00961D81"/>
    <w:rsid w:val="009B30DA"/>
    <w:rsid w:val="009D0CD3"/>
    <w:rsid w:val="00A0784E"/>
    <w:rsid w:val="00A57EF0"/>
    <w:rsid w:val="00AA5488"/>
    <w:rsid w:val="00AD04C8"/>
    <w:rsid w:val="00AF559B"/>
    <w:rsid w:val="00B00B3C"/>
    <w:rsid w:val="00B02030"/>
    <w:rsid w:val="00B036BD"/>
    <w:rsid w:val="00B42DF3"/>
    <w:rsid w:val="00B53640"/>
    <w:rsid w:val="00B629EB"/>
    <w:rsid w:val="00B73845"/>
    <w:rsid w:val="00B9525D"/>
    <w:rsid w:val="00B96C66"/>
    <w:rsid w:val="00BD21B4"/>
    <w:rsid w:val="00C210B7"/>
    <w:rsid w:val="00C21FCD"/>
    <w:rsid w:val="00C24871"/>
    <w:rsid w:val="00C27C7D"/>
    <w:rsid w:val="00C306C8"/>
    <w:rsid w:val="00C41BD6"/>
    <w:rsid w:val="00C43937"/>
    <w:rsid w:val="00CC0D84"/>
    <w:rsid w:val="00CC3CE7"/>
    <w:rsid w:val="00D051C1"/>
    <w:rsid w:val="00D2207D"/>
    <w:rsid w:val="00D360F5"/>
    <w:rsid w:val="00D40047"/>
    <w:rsid w:val="00D408F7"/>
    <w:rsid w:val="00D469CC"/>
    <w:rsid w:val="00D51C12"/>
    <w:rsid w:val="00D51DA1"/>
    <w:rsid w:val="00DD00E5"/>
    <w:rsid w:val="00DD13B9"/>
    <w:rsid w:val="00E76566"/>
    <w:rsid w:val="00E86449"/>
    <w:rsid w:val="00EA0CA6"/>
    <w:rsid w:val="00EB2A99"/>
    <w:rsid w:val="00F041D8"/>
    <w:rsid w:val="00F2642B"/>
    <w:rsid w:val="00F36E57"/>
    <w:rsid w:val="00F569B1"/>
    <w:rsid w:val="00F574F5"/>
    <w:rsid w:val="00F72346"/>
    <w:rsid w:val="00F73DB2"/>
    <w:rsid w:val="00F90D55"/>
    <w:rsid w:val="00F92E5B"/>
    <w:rsid w:val="00FA66A3"/>
    <w:rsid w:val="00FB54E0"/>
    <w:rsid w:val="00FC20E7"/>
    <w:rsid w:val="00FC62DB"/>
    <w:rsid w:val="00FD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89264D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EastAsia" w:hAnsi="Arial Narrow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34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13F7"/>
    <w:pPr>
      <w:spacing w:after="160" w:line="259" w:lineRule="auto"/>
    </w:pPr>
    <w:rPr>
      <w:rFonts w:ascii="Arial" w:eastAsiaTheme="minorHAnsi" w:hAnsi="Arial" w:cs="Arial"/>
      <w:sz w:val="22"/>
      <w:szCs w:val="22"/>
      <w:lang w:val="sk-SK"/>
    </w:rPr>
  </w:style>
  <w:style w:type="paragraph" w:styleId="Nadpis1">
    <w:name w:val="heading 1"/>
    <w:aliases w:val="Section,Folientitel,12bold blue,1,Heading1,Chapter,Heading A 1,Heading 1Blue,Head1,subheading,Section Heading,SIR I,A,3,heading,heading4,h1,Heading apps,chaptertext,(Alt+1),chapitre,Obsah 11,h11,Section1,PA Chapter,ni1,h12,l1,Kapitola,H1"/>
    <w:basedOn w:val="Normlny"/>
    <w:next w:val="Normlny"/>
    <w:link w:val="Nadpis1Char"/>
    <w:uiPriority w:val="9"/>
    <w:qFormat/>
    <w:rsid w:val="005851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aliases w:val="h:2,h:2app,h2,OdsKap2,H2,2,UNDERRUBRIK 1-2,21,ASAPHeading 2,section header,sub-sect,sub-sect1,22,sub-sect2,23,sub-sect3,24,sub-sect4,25,sub-sect5,(1.1,1.2,1.3 etc),Heaidng 2,l2,no section,Major,Major1,Major2,Major11,Lev 2,lev2,Header 2,H21,H"/>
    <w:basedOn w:val="Normlny"/>
    <w:next w:val="Normlny"/>
    <w:link w:val="Nadpis2Char"/>
    <w:uiPriority w:val="9"/>
    <w:unhideWhenUsed/>
    <w:qFormat/>
    <w:rsid w:val="005851A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Podkapitola2,H3,h3,h3 sub heading,(Alt+3),Table Attribute Heading,Heading C,sub Italic,proj3,proj31,proj32,proj33,proj34,proj35,proj36,proj37,proj38,proj39,proj310,proj311,proj312,proj321,proj331,proj341,proj351,proj361,proj371,proj381,proj391"/>
    <w:basedOn w:val="Normlny"/>
    <w:next w:val="Normlny"/>
    <w:link w:val="Nadpis3Char"/>
    <w:uiPriority w:val="9"/>
    <w:unhideWhenUsed/>
    <w:qFormat/>
    <w:rsid w:val="0058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aliases w:val="h4,Kapitola 4,Nadpis 4T,V_Head4,DOC_Head4,podkap. 3,ASAPHeading 4,Schedules,Appendices,Head 4,(Shift Ctrl 4),Titre 41,t4.T4,4heading,4,t4.T5,Head4,heading 4,4th level,H4,Headline4,a.,PA Micro Section,l4,I4,Podkapitola3,Aufgabe,dash,Heading 4(w"/>
    <w:basedOn w:val="Normlny"/>
    <w:next w:val="Normlny"/>
    <w:link w:val="Nadpis4Char"/>
    <w:uiPriority w:val="9"/>
    <w:qFormat/>
    <w:rsid w:val="005851A5"/>
    <w:pPr>
      <w:keepNext/>
      <w:keepLines/>
      <w:spacing w:before="200" w:after="0"/>
      <w:outlineLvl w:val="3"/>
    </w:pPr>
    <w:rPr>
      <w:rFonts w:ascii="Calibri Light" w:eastAsia="Calibri" w:hAnsi="Calibri Light" w:cs="Times New Roman"/>
      <w:b/>
      <w:bCs/>
      <w:i/>
      <w:iCs/>
      <w:color w:val="5B9BD5"/>
      <w:sz w:val="20"/>
      <w:szCs w:val="20"/>
      <w:lang w:eastAsia="ja-JP"/>
    </w:rPr>
  </w:style>
  <w:style w:type="paragraph" w:styleId="Nadpis5">
    <w:name w:val="heading 5"/>
    <w:aliases w:val="ASAPHeading 5,Head 5,Roman list,Roman list1,Roman list2,Roman list11,Roman list3,Roman list12,Roman list21,Roman list111,h5,Pro Headline 5,H5,Heading 5-1,Headline5,(Strg+5),Head5,5,MUS5 Char,MUS5,MUS5 Char Char Char,MUS5 Char Char Char Char Ch"/>
    <w:basedOn w:val="Normlny"/>
    <w:next w:val="Normlny"/>
    <w:link w:val="Nadpis5Char"/>
    <w:unhideWhenUsed/>
    <w:qFormat/>
    <w:rsid w:val="005851A5"/>
    <w:pPr>
      <w:keepNext/>
      <w:keepLines/>
      <w:spacing w:before="200" w:after="0"/>
      <w:outlineLvl w:val="4"/>
    </w:pPr>
    <w:rPr>
      <w:rFonts w:ascii="Cambria" w:eastAsia="MS Gothic" w:hAnsi="Cambria" w:cs="Times New Roman"/>
      <w:color w:val="243F60"/>
    </w:rPr>
  </w:style>
  <w:style w:type="paragraph" w:styleId="Nadpis6">
    <w:name w:val="heading 6"/>
    <w:aliases w:val="Bullet list,Bullet list1,Bullet list2,Bullet list11,Bullet list3,Bullet list12,Bullet list21,Bullet list111,Bullet lis,PIM 6,h6,H6,Titre2,ASAPHeading 6,MUS6,Heading 61,Überschrift 6 IBM"/>
    <w:basedOn w:val="Normlny"/>
    <w:next w:val="Normlny"/>
    <w:link w:val="Nadpis6Char"/>
    <w:qFormat/>
    <w:rsid w:val="005851A5"/>
    <w:pPr>
      <w:spacing w:after="0" w:line="240" w:lineRule="auto"/>
      <w:outlineLvl w:val="5"/>
    </w:pPr>
    <w:rPr>
      <w:rFonts w:ascii="Times New Roman" w:eastAsia="Times New Roman" w:hAnsi="Times New Roman" w:cs="Times New Roman"/>
      <w:szCs w:val="20"/>
      <w:lang w:val="en-US"/>
    </w:rPr>
  </w:style>
  <w:style w:type="paragraph" w:styleId="Nadpis7">
    <w:name w:val="heading 7"/>
    <w:aliases w:val="letter list,lettered list,letter list1,lettered list1,letter list2,lettered list2,letter list11,lettered list11,letter list3,lettered list3,letter list12,lettered list12,letter list21,lettered list21,letter list111,lettered list111,letter lis"/>
    <w:basedOn w:val="Normlny"/>
    <w:next w:val="Normlny"/>
    <w:link w:val="Nadpis7Char"/>
    <w:qFormat/>
    <w:rsid w:val="005851A5"/>
    <w:pPr>
      <w:spacing w:after="0" w:line="240" w:lineRule="auto"/>
      <w:outlineLvl w:val="6"/>
    </w:pPr>
    <w:rPr>
      <w:rFonts w:ascii="Times New Roman" w:eastAsia="Times New Roman" w:hAnsi="Times New Roman" w:cs="Times New Roman"/>
      <w:szCs w:val="20"/>
      <w:lang w:val="en-US"/>
    </w:rPr>
  </w:style>
  <w:style w:type="paragraph" w:styleId="Nadpis8">
    <w:name w:val="heading 8"/>
    <w:aliases w:val="action,action1,action2,action11,action3,action4,action5,action6,action7,action12,action21,action111,action31,action8,action13,action22,action112,action32,action9,action14,action23,action113,action33,action10,action15"/>
    <w:basedOn w:val="Normlny"/>
    <w:next w:val="Normlny"/>
    <w:link w:val="Nadpis8Char"/>
    <w:qFormat/>
    <w:rsid w:val="005851A5"/>
    <w:pPr>
      <w:spacing w:after="0" w:line="240" w:lineRule="auto"/>
      <w:outlineLvl w:val="7"/>
    </w:pPr>
    <w:rPr>
      <w:rFonts w:ascii="Times New Roman" w:eastAsia="Times New Roman" w:hAnsi="Times New Roman" w:cs="Times New Roman"/>
      <w:szCs w:val="20"/>
      <w:lang w:val="en-US"/>
    </w:rPr>
  </w:style>
  <w:style w:type="paragraph" w:styleId="Nadpis9">
    <w:name w:val="heading 9"/>
    <w:aliases w:val="App Heading,progress,progress1,progress2,progress11,progress3,progress4,progress5,progress6,progress7,progress12,progress21,progress111,progress31,progress8,progress13,progress22,progress112,progress32,progress9,progress14"/>
    <w:basedOn w:val="Normlny"/>
    <w:next w:val="Normlny"/>
    <w:link w:val="Nadpis9Char"/>
    <w:qFormat/>
    <w:rsid w:val="005851A5"/>
    <w:pPr>
      <w:spacing w:after="0" w:line="240" w:lineRule="auto"/>
      <w:outlineLvl w:val="8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basedOn w:val="Predvolenpsmoodseku"/>
    <w:rsid w:val="005851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k-SK"/>
    </w:rPr>
  </w:style>
  <w:style w:type="character" w:customStyle="1" w:styleId="Heading2Char">
    <w:name w:val="Heading 2 Char"/>
    <w:basedOn w:val="Predvolenpsmoodseku"/>
    <w:rsid w:val="005851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  <w:style w:type="character" w:customStyle="1" w:styleId="Heading3Char">
    <w:name w:val="Heading 3 Char"/>
    <w:basedOn w:val="Predvolenpsmoodseku"/>
    <w:rsid w:val="005851A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k-SK"/>
    </w:rPr>
  </w:style>
  <w:style w:type="character" w:customStyle="1" w:styleId="Heading4Char">
    <w:name w:val="Heading 4 Char"/>
    <w:basedOn w:val="Predvolenpsmoodseku"/>
    <w:rsid w:val="005851A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sk-SK"/>
    </w:rPr>
  </w:style>
  <w:style w:type="character" w:customStyle="1" w:styleId="Heading5Char">
    <w:name w:val="Heading 5 Char"/>
    <w:basedOn w:val="Predvolenpsmoodseku"/>
    <w:rsid w:val="005851A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sk-SK"/>
    </w:rPr>
  </w:style>
  <w:style w:type="character" w:customStyle="1" w:styleId="Heading6Char">
    <w:name w:val="Heading 6 Char"/>
    <w:basedOn w:val="Predvolenpsmoodseku"/>
    <w:rsid w:val="005851A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sk-SK"/>
    </w:rPr>
  </w:style>
  <w:style w:type="character" w:customStyle="1" w:styleId="Heading7Char">
    <w:name w:val="Heading 7 Char"/>
    <w:basedOn w:val="Predvolenpsmoodseku"/>
    <w:rsid w:val="005851A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sk-SK"/>
    </w:rPr>
  </w:style>
  <w:style w:type="character" w:customStyle="1" w:styleId="Heading8Char">
    <w:name w:val="Heading 8 Char"/>
    <w:basedOn w:val="Predvolenpsmoodseku"/>
    <w:rsid w:val="005851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k-SK"/>
    </w:rPr>
  </w:style>
  <w:style w:type="character" w:customStyle="1" w:styleId="Heading9Char">
    <w:name w:val="Heading 9 Char"/>
    <w:basedOn w:val="Predvolenpsmoodseku"/>
    <w:rsid w:val="005851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k-SK"/>
    </w:rPr>
  </w:style>
  <w:style w:type="character" w:customStyle="1" w:styleId="Nadpis1Char">
    <w:name w:val="Nadpis 1 Char"/>
    <w:aliases w:val="Section Char,Folientitel Char,12bold blue Char,1 Char,Heading1 Char,Chapter Char,Heading A 1 Char,Heading 1Blue Char,Head1 Char,subheading Char,Section Heading Char,SIR I Char,A Char,3 Char,heading Char,heading4 Char,h1 Char,(Alt+1) Char"/>
    <w:basedOn w:val="Predvolenpsmoodseku"/>
    <w:link w:val="Nadpis1"/>
    <w:uiPriority w:val="9"/>
    <w:rsid w:val="005851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k-SK"/>
    </w:rPr>
  </w:style>
  <w:style w:type="character" w:customStyle="1" w:styleId="Nadpis2Char">
    <w:name w:val="Nadpis 2 Char"/>
    <w:aliases w:val="h:2 Char,h:2app Char,h2 Char,OdsKap2 Char,H2 Char,2 Char,UNDERRUBRIK 1-2 Char,21 Char,ASAPHeading 2 Char,section header Char,sub-sect Char,sub-sect1 Char,22 Char,sub-sect2 Char,23 Char,sub-sect3 Char,24 Char,sub-sect4 Char,25 Char,1.2 Char"/>
    <w:basedOn w:val="Predvolenpsmoodseku"/>
    <w:link w:val="Nadpis2"/>
    <w:uiPriority w:val="9"/>
    <w:rsid w:val="005851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  <w:style w:type="character" w:customStyle="1" w:styleId="Nadpis3Char">
    <w:name w:val="Nadpis 3 Char"/>
    <w:aliases w:val="Podkapitola2 Char,H3 Char,h3 Char,h3 sub heading Char,(Alt+3) Char,Table Attribute Heading Char,Heading C Char,sub Italic Char,proj3 Char,proj31 Char,proj32 Char,proj33 Char,proj34 Char,proj35 Char,proj36 Char,proj37 Char,proj38 Char"/>
    <w:basedOn w:val="Predvolenpsmoodseku"/>
    <w:link w:val="Nadpis3"/>
    <w:uiPriority w:val="9"/>
    <w:rsid w:val="005851A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k-SK"/>
    </w:rPr>
  </w:style>
  <w:style w:type="character" w:customStyle="1" w:styleId="Nadpis4Char">
    <w:name w:val="Nadpis 4 Char"/>
    <w:aliases w:val="h4 Char,Kapitola 4 Char,Nadpis 4T Char,V_Head4 Char,DOC_Head4 Char,podkap. 3 Char,ASAPHeading 4 Char,Schedules Char,Appendices Char,Head 4 Char,(Shift Ctrl 4) Char,Titre 41 Char,t4.T4 Char,4heading Char,4 Char,t4.T5 Char,Head4 Char,H4 Char"/>
    <w:basedOn w:val="Predvolenpsmoodseku"/>
    <w:link w:val="Nadpis4"/>
    <w:uiPriority w:val="9"/>
    <w:rsid w:val="005851A5"/>
    <w:rPr>
      <w:rFonts w:ascii="Calibri Light" w:eastAsia="Calibri" w:hAnsi="Calibri Light"/>
      <w:b/>
      <w:bCs/>
      <w:i/>
      <w:iCs/>
      <w:color w:val="5B9BD5"/>
      <w:sz w:val="20"/>
      <w:szCs w:val="20"/>
      <w:lang w:val="sk-SK" w:eastAsia="ja-JP"/>
    </w:rPr>
  </w:style>
  <w:style w:type="character" w:customStyle="1" w:styleId="Nadpis5Char">
    <w:name w:val="Nadpis 5 Char"/>
    <w:aliases w:val="ASAPHeading 5 Char,Head 5 Char,Roman list Char,Roman list1 Char,Roman list2 Char,Roman list11 Char,Roman list3 Char,Roman list12 Char,Roman list21 Char,Roman list111 Char,h5 Char,Pro Headline 5 Char,H5 Char,Heading 5-1 Char,Headline5 Char"/>
    <w:basedOn w:val="Predvolenpsmoodseku"/>
    <w:link w:val="Nadpis5"/>
    <w:rsid w:val="005851A5"/>
    <w:rPr>
      <w:rFonts w:ascii="Cambria" w:eastAsia="MS Gothic" w:hAnsi="Cambria"/>
      <w:color w:val="243F60"/>
      <w:sz w:val="22"/>
      <w:szCs w:val="22"/>
      <w:lang w:val="sk-SK"/>
    </w:rPr>
  </w:style>
  <w:style w:type="character" w:customStyle="1" w:styleId="Nadpis6Char">
    <w:name w:val="Nadpis 6 Char"/>
    <w:aliases w:val="Bullet list Char,Bullet list1 Char,Bullet list2 Char,Bullet list11 Char,Bullet list3 Char,Bullet list12 Char,Bullet list21 Char,Bullet list111 Char,Bullet lis Char,PIM 6 Char,h6 Char,H6 Char,Titre2 Char,ASAPHeading 6 Char,MUS6 Char"/>
    <w:basedOn w:val="Predvolenpsmoodseku"/>
    <w:link w:val="Nadpis6"/>
    <w:rsid w:val="005851A5"/>
    <w:rPr>
      <w:rFonts w:ascii="Times New Roman" w:eastAsia="Times New Roman" w:hAnsi="Times New Roman"/>
      <w:sz w:val="22"/>
      <w:szCs w:val="20"/>
      <w:lang w:val="en-US"/>
    </w:rPr>
  </w:style>
  <w:style w:type="character" w:customStyle="1" w:styleId="Nadpis7Char">
    <w:name w:val="Nadpis 7 Char"/>
    <w:aliases w:val="letter list Char,lettered list Char,letter list1 Char,lettered list1 Char,letter list2 Char,lettered list2 Char,letter list11 Char,lettered list11 Char,letter list3 Char,lettered list3 Char,letter list12 Char,lettered list12 Char"/>
    <w:basedOn w:val="Predvolenpsmoodseku"/>
    <w:link w:val="Nadpis7"/>
    <w:rsid w:val="005851A5"/>
    <w:rPr>
      <w:rFonts w:ascii="Times New Roman" w:eastAsia="Times New Roman" w:hAnsi="Times New Roman"/>
      <w:sz w:val="22"/>
      <w:szCs w:val="20"/>
      <w:lang w:val="en-US"/>
    </w:rPr>
  </w:style>
  <w:style w:type="character" w:customStyle="1" w:styleId="Nadpis8Char">
    <w:name w:val="Nadpis 8 Char"/>
    <w:aliases w:val="action Char,action1 Char,action2 Char,action11 Char,action3 Char,action4 Char,action5 Char,action6 Char,action7 Char,action12 Char,action21 Char,action111 Char,action31 Char,action8 Char,action13 Char,action22 Char,action112 Char"/>
    <w:basedOn w:val="Predvolenpsmoodseku"/>
    <w:link w:val="Nadpis8"/>
    <w:rsid w:val="005851A5"/>
    <w:rPr>
      <w:rFonts w:ascii="Times New Roman" w:eastAsia="Times New Roman" w:hAnsi="Times New Roman"/>
      <w:sz w:val="22"/>
      <w:szCs w:val="20"/>
      <w:lang w:val="en-US"/>
    </w:rPr>
  </w:style>
  <w:style w:type="character" w:customStyle="1" w:styleId="Nadpis9Char">
    <w:name w:val="Nadpis 9 Char"/>
    <w:aliases w:val="App Heading Char,progress Char,progress1 Char,progress2 Char,progress11 Char,progress3 Char,progress4 Char,progress5 Char,progress6 Char,progress7 Char,progress12 Char,progress21 Char,progress111 Char,progress31 Char,progress8 Char"/>
    <w:basedOn w:val="Predvolenpsmoodseku"/>
    <w:link w:val="Nadpis9"/>
    <w:rsid w:val="005851A5"/>
    <w:rPr>
      <w:rFonts w:ascii="Times New Roman" w:eastAsia="Times New Roman" w:hAnsi="Times New Roman"/>
      <w:sz w:val="22"/>
      <w:szCs w:val="20"/>
      <w:lang w:val="en-US"/>
    </w:rPr>
  </w:style>
  <w:style w:type="paragraph" w:styleId="Odsekzoznamu">
    <w:name w:val="List Paragraph"/>
    <w:aliases w:val="Bullet Number,lp1,lp11,List Paragraph11,Bullet 1,Use Case List Paragraph,List Paragraph1,Bullet List,FooterText,numbered,Paragraphe de liste1,body,Odsek zoznamu2,ODRAZKY PRVA UROVEN"/>
    <w:basedOn w:val="Normlny"/>
    <w:link w:val="OdsekzoznamuChar"/>
    <w:uiPriority w:val="34"/>
    <w:qFormat/>
    <w:rsid w:val="005851A5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ullet List Char,FooterText Char,numbered Char,Paragraphe de liste1 Char,body Char,Odsek zoznamu2 Char"/>
    <w:link w:val="Odsekzoznamu"/>
    <w:uiPriority w:val="34"/>
    <w:qFormat/>
    <w:rsid w:val="005851A5"/>
    <w:rPr>
      <w:rFonts w:ascii="Arial" w:eastAsiaTheme="minorHAnsi" w:hAnsi="Arial" w:cs="Arial"/>
      <w:sz w:val="22"/>
      <w:szCs w:val="22"/>
      <w:lang w:val="sk-SK"/>
    </w:rPr>
  </w:style>
  <w:style w:type="character" w:styleId="Odkaznakomentr">
    <w:name w:val="annotation reference"/>
    <w:basedOn w:val="Predvolenpsmoodseku"/>
    <w:uiPriority w:val="99"/>
    <w:unhideWhenUsed/>
    <w:qFormat/>
    <w:rsid w:val="005851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5851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Predvolenpsmoodseku"/>
    <w:uiPriority w:val="99"/>
    <w:rsid w:val="005851A5"/>
    <w:rPr>
      <w:rFonts w:ascii="Arial" w:eastAsiaTheme="minorHAnsi" w:hAnsi="Arial" w:cs="Arial"/>
      <w:lang w:val="sk-SK"/>
    </w:rPr>
  </w:style>
  <w:style w:type="character" w:customStyle="1" w:styleId="TextkomentraChar">
    <w:name w:val="Text komentára Char"/>
    <w:basedOn w:val="Predvolenpsmoodseku"/>
    <w:link w:val="Textkomentra"/>
    <w:qFormat/>
    <w:rsid w:val="005851A5"/>
    <w:rPr>
      <w:rFonts w:ascii="Arial" w:eastAsiaTheme="minorHAnsi" w:hAnsi="Arial" w:cs="Arial"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unhideWhenUsed/>
    <w:rsid w:val="0058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Predvolenpsmoodseku"/>
    <w:uiPriority w:val="99"/>
    <w:rsid w:val="005851A5"/>
    <w:rPr>
      <w:rFonts w:ascii="Lucida Grande CE" w:eastAsiaTheme="minorHAnsi" w:hAnsi="Lucida Grande CE" w:cs="Lucida Grande CE"/>
      <w:sz w:val="18"/>
      <w:szCs w:val="18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rsid w:val="005851A5"/>
    <w:rPr>
      <w:rFonts w:ascii="Segoe UI" w:eastAsiaTheme="minorHAnsi" w:hAnsi="Segoe UI" w:cs="Segoe UI"/>
      <w:sz w:val="18"/>
      <w:szCs w:val="18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5851A5"/>
    <w:rPr>
      <w:b/>
      <w:bCs/>
    </w:rPr>
  </w:style>
  <w:style w:type="character" w:customStyle="1" w:styleId="CommentSubjectChar">
    <w:name w:val="Comment Subject Char"/>
    <w:basedOn w:val="CommentTextChar"/>
    <w:uiPriority w:val="99"/>
    <w:rsid w:val="005851A5"/>
    <w:rPr>
      <w:rFonts w:ascii="Arial" w:eastAsiaTheme="minorHAnsi" w:hAnsi="Arial" w:cs="Arial"/>
      <w:b/>
      <w:bCs/>
      <w:sz w:val="20"/>
      <w:szCs w:val="20"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5851A5"/>
    <w:rPr>
      <w:rFonts w:ascii="Arial" w:eastAsiaTheme="minorHAnsi" w:hAnsi="Arial" w:cs="Arial"/>
      <w:b/>
      <w:bCs/>
      <w:sz w:val="20"/>
      <w:szCs w:val="20"/>
      <w:lang w:val="sk-SK"/>
    </w:rPr>
  </w:style>
  <w:style w:type="paragraph" w:styleId="Hlavika">
    <w:name w:val="header"/>
    <w:aliases w:val="Hlavička Char Char Char"/>
    <w:basedOn w:val="Normlny"/>
    <w:link w:val="HlavikaChar"/>
    <w:uiPriority w:val="99"/>
    <w:unhideWhenUsed/>
    <w:rsid w:val="0058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"/>
    <w:uiPriority w:val="99"/>
    <w:rsid w:val="005851A5"/>
    <w:rPr>
      <w:rFonts w:ascii="Arial" w:eastAsiaTheme="minorHAnsi" w:hAnsi="Arial" w:cs="Arial"/>
      <w:sz w:val="22"/>
      <w:szCs w:val="22"/>
      <w:lang w:val="sk-SK"/>
    </w:rPr>
  </w:style>
  <w:style w:type="character" w:customStyle="1" w:styleId="HlavikaChar">
    <w:name w:val="Hlavička Char"/>
    <w:aliases w:val="Hlavička Char Char Char Char"/>
    <w:basedOn w:val="Predvolenpsmoodseku"/>
    <w:link w:val="Hlavika"/>
    <w:uiPriority w:val="99"/>
    <w:rsid w:val="005851A5"/>
    <w:rPr>
      <w:rFonts w:ascii="Arial" w:eastAsiaTheme="minorHAnsi" w:hAnsi="Arial" w:cs="Arial"/>
      <w:sz w:val="22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58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"/>
    <w:uiPriority w:val="99"/>
    <w:rsid w:val="005851A5"/>
    <w:rPr>
      <w:rFonts w:ascii="Arial" w:eastAsiaTheme="minorHAnsi" w:hAnsi="Arial" w:cs="Arial"/>
      <w:sz w:val="22"/>
      <w:szCs w:val="22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5851A5"/>
    <w:rPr>
      <w:rFonts w:ascii="Arial" w:eastAsiaTheme="minorHAnsi" w:hAnsi="Arial" w:cs="Arial"/>
      <w:sz w:val="22"/>
      <w:szCs w:val="22"/>
      <w:lang w:val="sk-SK"/>
    </w:rPr>
  </w:style>
  <w:style w:type="paragraph" w:customStyle="1" w:styleId="Meno">
    <w:name w:val="Meno"/>
    <w:basedOn w:val="Normlny"/>
    <w:rsid w:val="005851A5"/>
    <w:pPr>
      <w:tabs>
        <w:tab w:val="left" w:pos="567"/>
        <w:tab w:val="left" w:pos="5670"/>
      </w:tabs>
      <w:spacing w:after="0" w:line="240" w:lineRule="auto"/>
    </w:pPr>
    <w:rPr>
      <w:rFonts w:eastAsia="Times New Roman" w:cs="Times New Roman"/>
      <w:noProof/>
      <w:color w:val="000000"/>
      <w:sz w:val="24"/>
      <w:szCs w:val="20"/>
    </w:rPr>
  </w:style>
  <w:style w:type="paragraph" w:customStyle="1" w:styleId="odsek">
    <w:name w:val="odsek"/>
    <w:basedOn w:val="Normlny"/>
    <w:link w:val="odsekChar"/>
    <w:qFormat/>
    <w:rsid w:val="005851A5"/>
    <w:pPr>
      <w:tabs>
        <w:tab w:val="left" w:pos="51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odsekChar">
    <w:name w:val="odsek Char"/>
    <w:link w:val="odsek"/>
    <w:rsid w:val="005851A5"/>
    <w:rPr>
      <w:rFonts w:ascii="Times New Roman" w:eastAsia="Times New Roman" w:hAnsi="Times New Roman"/>
      <w:color w:val="000000"/>
      <w:lang w:val="sk-SK" w:eastAsia="sk-SK"/>
    </w:rPr>
  </w:style>
  <w:style w:type="character" w:styleId="Intenzvnezvraznenie">
    <w:name w:val="Intense Emphasis"/>
    <w:basedOn w:val="Predvolenpsmoodseku"/>
    <w:qFormat/>
    <w:rsid w:val="005851A5"/>
    <w:rPr>
      <w:b/>
      <w:bCs/>
      <w:i/>
      <w:iCs/>
      <w:color w:val="4F81BD" w:themeColor="accent1"/>
    </w:rPr>
  </w:style>
  <w:style w:type="table" w:styleId="Mriekatabuky">
    <w:name w:val="Table Grid"/>
    <w:aliases w:val="Deloitte table 3"/>
    <w:basedOn w:val="Normlnatabuka"/>
    <w:uiPriority w:val="39"/>
    <w:rsid w:val="005851A5"/>
    <w:rPr>
      <w:rFonts w:ascii="Calibri" w:eastAsia="Times New Roman" w:hAnsi="Calibr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5851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Predvolenpsmoodseku"/>
    <w:rsid w:val="00585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k-SK"/>
    </w:rPr>
  </w:style>
  <w:style w:type="character" w:customStyle="1" w:styleId="NzovChar">
    <w:name w:val="Názov Char"/>
    <w:basedOn w:val="Predvolenpsmoodseku"/>
    <w:link w:val="Nzov"/>
    <w:rsid w:val="00585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k-SK"/>
    </w:rPr>
  </w:style>
  <w:style w:type="paragraph" w:styleId="Podtitul">
    <w:name w:val="Subtitle"/>
    <w:basedOn w:val="Normlny"/>
    <w:next w:val="Normlny"/>
    <w:link w:val="PodtitulChar"/>
    <w:qFormat/>
    <w:rsid w:val="005851A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Predvolenpsmoodseku"/>
    <w:rsid w:val="005851A5"/>
    <w:rPr>
      <w:rFonts w:asciiTheme="majorHAnsi" w:eastAsiaTheme="majorEastAsia" w:hAnsiTheme="majorHAnsi" w:cstheme="majorBidi"/>
      <w:i/>
      <w:iCs/>
      <w:color w:val="4F81BD" w:themeColor="accent1"/>
      <w:spacing w:val="15"/>
      <w:lang w:val="sk-SK"/>
    </w:rPr>
  </w:style>
  <w:style w:type="character" w:customStyle="1" w:styleId="PodtitulChar">
    <w:name w:val="Podtitul Char"/>
    <w:basedOn w:val="Predvolenpsmoodseku"/>
    <w:link w:val="Podtitul"/>
    <w:rsid w:val="005851A5"/>
    <w:rPr>
      <w:rFonts w:asciiTheme="majorHAnsi" w:eastAsiaTheme="majorEastAsia" w:hAnsiTheme="majorHAnsi" w:cstheme="majorBidi"/>
      <w:i/>
      <w:iCs/>
      <w:color w:val="4F81BD" w:themeColor="accent1"/>
      <w:spacing w:val="15"/>
      <w:lang w:val="sk-SK"/>
    </w:rPr>
  </w:style>
  <w:style w:type="paragraph" w:styleId="Bezriadkovania">
    <w:name w:val="No Spacing"/>
    <w:uiPriority w:val="1"/>
    <w:qFormat/>
    <w:rsid w:val="005851A5"/>
    <w:rPr>
      <w:rFonts w:asciiTheme="minorHAnsi" w:eastAsiaTheme="minorHAnsi" w:hAnsiTheme="minorHAnsi" w:cstheme="minorBidi"/>
      <w:sz w:val="22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5851A5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rsid w:val="005851A5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5851A5"/>
    <w:rPr>
      <w:rFonts w:ascii="Courier New" w:eastAsia="Times New Roman" w:hAnsi="Courier New" w:cs="Courier New"/>
      <w:noProof/>
      <w:sz w:val="20"/>
      <w:szCs w:val="20"/>
      <w:lang w:val="sk-SK" w:eastAsia="cs-CZ"/>
    </w:rPr>
  </w:style>
  <w:style w:type="character" w:customStyle="1" w:styleId="Zkladntext2Nekurzva">
    <w:name w:val="Základní text (2) + Ne kurzíva"/>
    <w:rsid w:val="005851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Default">
    <w:name w:val="Default"/>
    <w:rsid w:val="005851A5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sk-SK"/>
    </w:rPr>
  </w:style>
  <w:style w:type="paragraph" w:styleId="Hlavikaobsahu">
    <w:name w:val="TOC Heading"/>
    <w:basedOn w:val="Nadpis1"/>
    <w:next w:val="Normlny"/>
    <w:uiPriority w:val="39"/>
    <w:qFormat/>
    <w:rsid w:val="005851A5"/>
    <w:pPr>
      <w:spacing w:before="480" w:line="276" w:lineRule="auto"/>
      <w:outlineLvl w:val="9"/>
    </w:pPr>
    <w:rPr>
      <w:rFonts w:ascii="Calibri Light" w:eastAsia="Calibri" w:hAnsi="Calibri Light" w:cs="Times New Roman"/>
      <w:b/>
      <w:bCs/>
      <w:color w:val="2E74B5"/>
      <w:sz w:val="28"/>
      <w:szCs w:val="28"/>
      <w:lang w:eastAsia="ja-JP"/>
    </w:rPr>
  </w:style>
  <w:style w:type="paragraph" w:styleId="Obsah1">
    <w:name w:val="toc 1"/>
    <w:basedOn w:val="Normlny"/>
    <w:next w:val="Normlny"/>
    <w:autoRedefine/>
    <w:uiPriority w:val="39"/>
    <w:qFormat/>
    <w:rsid w:val="005851A5"/>
    <w:pPr>
      <w:tabs>
        <w:tab w:val="right" w:leader="dot" w:pos="9628"/>
      </w:tabs>
      <w:spacing w:after="0" w:line="240" w:lineRule="auto"/>
    </w:pPr>
    <w:rPr>
      <w:rFonts w:eastAsia="Calibri"/>
      <w:noProof/>
    </w:rPr>
  </w:style>
  <w:style w:type="paragraph" w:styleId="Obsah2">
    <w:name w:val="toc 2"/>
    <w:basedOn w:val="Normlny"/>
    <w:next w:val="Normlny"/>
    <w:autoRedefine/>
    <w:uiPriority w:val="39"/>
    <w:qFormat/>
    <w:rsid w:val="005851A5"/>
    <w:pPr>
      <w:tabs>
        <w:tab w:val="right" w:leader="dot" w:pos="9628"/>
      </w:tabs>
      <w:spacing w:after="100"/>
    </w:pPr>
    <w:rPr>
      <w:rFonts w:ascii="Calibri" w:eastAsia="Calibri" w:hAnsi="Calibri"/>
      <w:noProof/>
      <w:sz w:val="24"/>
      <w:szCs w:val="24"/>
    </w:rPr>
  </w:style>
  <w:style w:type="paragraph" w:styleId="Obsah3">
    <w:name w:val="toc 3"/>
    <w:basedOn w:val="Normlny"/>
    <w:next w:val="Normlny"/>
    <w:autoRedefine/>
    <w:uiPriority w:val="39"/>
    <w:qFormat/>
    <w:rsid w:val="005851A5"/>
    <w:pPr>
      <w:tabs>
        <w:tab w:val="left" w:pos="426"/>
        <w:tab w:val="left" w:pos="1134"/>
        <w:tab w:val="right" w:leader="dot" w:pos="9628"/>
      </w:tabs>
      <w:spacing w:after="0"/>
      <w:ind w:left="1134" w:hanging="1134"/>
      <w:jc w:val="both"/>
    </w:pPr>
    <w:rPr>
      <w:rFonts w:ascii="Calibri" w:eastAsia="Calibri" w:hAnsi="Calibri" w:cs="Times New Roman"/>
    </w:rPr>
  </w:style>
  <w:style w:type="paragraph" w:styleId="Popis">
    <w:name w:val="caption"/>
    <w:basedOn w:val="Normlny"/>
    <w:next w:val="Normlny"/>
    <w:uiPriority w:val="35"/>
    <w:qFormat/>
    <w:rsid w:val="005851A5"/>
    <w:pPr>
      <w:spacing w:after="200" w:line="240" w:lineRule="auto"/>
    </w:pPr>
    <w:rPr>
      <w:rFonts w:ascii="Calibri" w:eastAsia="Calibri" w:hAnsi="Calibri" w:cs="Times New Roman"/>
      <w:b/>
      <w:bCs/>
      <w:color w:val="5B9BD5"/>
      <w:sz w:val="18"/>
      <w:szCs w:val="18"/>
    </w:rPr>
  </w:style>
  <w:style w:type="paragraph" w:customStyle="1" w:styleId="Normlny1">
    <w:name w:val="Normálny1"/>
    <w:uiPriority w:val="99"/>
    <w:rsid w:val="005851A5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Cs w:val="20"/>
      <w:lang w:val="sk-SK" w:eastAsia="cs-CZ"/>
    </w:rPr>
  </w:style>
  <w:style w:type="character" w:customStyle="1" w:styleId="FontStyle20">
    <w:name w:val="Font Style20"/>
    <w:uiPriority w:val="99"/>
    <w:rsid w:val="005851A5"/>
    <w:rPr>
      <w:rFonts w:ascii="Arial" w:hAnsi="Arial" w:cs="Arial" w:hint="default"/>
    </w:rPr>
  </w:style>
  <w:style w:type="character" w:customStyle="1" w:styleId="apple-converted-space">
    <w:name w:val="apple-converted-space"/>
    <w:rsid w:val="005851A5"/>
  </w:style>
  <w:style w:type="paragraph" w:customStyle="1" w:styleId="Odsekzoznamu1">
    <w:name w:val="Odsek zoznamu1"/>
    <w:basedOn w:val="Normlny"/>
    <w:qFormat/>
    <w:rsid w:val="005851A5"/>
    <w:pPr>
      <w:spacing w:after="200" w:line="276" w:lineRule="auto"/>
      <w:ind w:left="708"/>
      <w:jc w:val="both"/>
    </w:pPr>
    <w:rPr>
      <w:rFonts w:ascii="Calibri" w:eastAsia="Calibri" w:hAnsi="Calibri" w:cs="Times New Roman"/>
    </w:rPr>
  </w:style>
  <w:style w:type="paragraph" w:styleId="Zarkazkladnhotextu2">
    <w:name w:val="Body Text Indent 2"/>
    <w:basedOn w:val="Normlny"/>
    <w:link w:val="Zarkazkladnhotextu2Char"/>
    <w:rsid w:val="005851A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851A5"/>
    <w:rPr>
      <w:rFonts w:ascii="Times New Roman" w:eastAsia="Times New Roman" w:hAnsi="Times New Roman"/>
      <w:noProof/>
      <w:lang w:val="sk-SK" w:eastAsia="sk-SK"/>
    </w:rPr>
  </w:style>
  <w:style w:type="paragraph" w:styleId="Zkladntext">
    <w:name w:val="Body Text"/>
    <w:aliases w:val="b,heading3,Body Text - Level 2,bt,body text,t1,taten_body,block,Body Text 1,NoticeText-List,Char Char Char Char Char Char Char Char Char,Char Char Char Char Char Char Char Char, Char, Char Char Char Char Char Char Char Char Char"/>
    <w:basedOn w:val="Normlny"/>
    <w:link w:val="ZkladntextChar"/>
    <w:uiPriority w:val="1"/>
    <w:unhideWhenUsed/>
    <w:qFormat/>
    <w:rsid w:val="005851A5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ý text Char"/>
    <w:aliases w:val="b Char,heading3 Char,Body Text - Level 2 Char,bt Char,body text Char,t1 Char,taten_body Char,block Char,Body Text 1 Char,NoticeText-List Char,Char Char Char Char Char Char Char Char Char Char, Char Char"/>
    <w:basedOn w:val="Predvolenpsmoodseku"/>
    <w:link w:val="Zkladntext"/>
    <w:uiPriority w:val="99"/>
    <w:rsid w:val="005851A5"/>
    <w:rPr>
      <w:rFonts w:ascii="Times New Roman" w:eastAsia="Times New Roman" w:hAnsi="Times New Roman"/>
      <w:sz w:val="20"/>
      <w:szCs w:val="20"/>
      <w:lang w:val="sk-SK" w:eastAsia="cs-CZ"/>
    </w:rPr>
  </w:style>
  <w:style w:type="character" w:customStyle="1" w:styleId="FontStyle25">
    <w:name w:val="Font Style25"/>
    <w:uiPriority w:val="99"/>
    <w:rsid w:val="005851A5"/>
    <w:rPr>
      <w:rFonts w:ascii="Bookman Old Style" w:hAnsi="Bookman Old Style" w:cs="Bookman Old Style"/>
      <w:sz w:val="18"/>
      <w:szCs w:val="18"/>
    </w:rPr>
  </w:style>
  <w:style w:type="paragraph" w:styleId="Zarkazkladnhotextu">
    <w:name w:val="Body Text Indent"/>
    <w:basedOn w:val="Normlny"/>
    <w:link w:val="ZarkazkladnhotextuChar"/>
    <w:unhideWhenUsed/>
    <w:rsid w:val="005851A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Predvolenpsmoodseku"/>
    <w:rsid w:val="005851A5"/>
    <w:rPr>
      <w:rFonts w:ascii="Arial" w:eastAsiaTheme="minorHAnsi" w:hAnsi="Arial" w:cs="Arial"/>
      <w:sz w:val="22"/>
      <w:szCs w:val="22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5851A5"/>
    <w:rPr>
      <w:rFonts w:ascii="Calibri" w:eastAsia="Calibri" w:hAnsi="Calibri"/>
      <w:sz w:val="22"/>
      <w:szCs w:val="22"/>
      <w:lang w:val="sk-SK"/>
    </w:rPr>
  </w:style>
  <w:style w:type="paragraph" w:styleId="Zkladntext2">
    <w:name w:val="Body Text 2"/>
    <w:basedOn w:val="Normlny"/>
    <w:link w:val="Zkladntext2Char"/>
    <w:unhideWhenUsed/>
    <w:rsid w:val="005851A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Zkladntext2Char">
    <w:name w:val="Základný text 2 Char"/>
    <w:basedOn w:val="Predvolenpsmoodseku"/>
    <w:link w:val="Zkladntext2"/>
    <w:rsid w:val="005851A5"/>
    <w:rPr>
      <w:rFonts w:ascii="Calibri" w:eastAsia="Calibri" w:hAnsi="Calibri"/>
      <w:sz w:val="22"/>
      <w:szCs w:val="22"/>
      <w:lang w:val="sk-SK"/>
    </w:rPr>
  </w:style>
  <w:style w:type="character" w:styleId="slostrany">
    <w:name w:val="page number"/>
    <w:basedOn w:val="Predvolenpsmoodseku"/>
    <w:rsid w:val="005851A5"/>
  </w:style>
  <w:style w:type="paragraph" w:styleId="Zkladntext3">
    <w:name w:val="Body Text 3"/>
    <w:basedOn w:val="Normlny"/>
    <w:link w:val="Zkladntext3Char"/>
    <w:unhideWhenUsed/>
    <w:qFormat/>
    <w:rsid w:val="005851A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Predvolenpsmoodseku"/>
    <w:rsid w:val="005851A5"/>
    <w:rPr>
      <w:rFonts w:ascii="Arial" w:eastAsiaTheme="minorHAnsi" w:hAnsi="Arial" w:cs="Arial"/>
      <w:sz w:val="16"/>
      <w:szCs w:val="16"/>
      <w:lang w:val="sk-SK"/>
    </w:rPr>
  </w:style>
  <w:style w:type="character" w:customStyle="1" w:styleId="Zkladntext3Char">
    <w:name w:val="Základný text 3 Char"/>
    <w:basedOn w:val="Predvolenpsmoodseku"/>
    <w:link w:val="Zkladntext3"/>
    <w:rsid w:val="005851A5"/>
    <w:rPr>
      <w:rFonts w:ascii="Calibri" w:eastAsia="Calibri" w:hAnsi="Calibri"/>
      <w:sz w:val="16"/>
      <w:szCs w:val="16"/>
      <w:lang w:val="sk-SK"/>
    </w:rPr>
  </w:style>
  <w:style w:type="paragraph" w:customStyle="1" w:styleId="Bezriadkovania1">
    <w:name w:val="Bez riadkovania1"/>
    <w:rsid w:val="005851A5"/>
    <w:rPr>
      <w:rFonts w:ascii="Calibri" w:eastAsia="Times New Roman" w:hAnsi="Calibri"/>
      <w:sz w:val="22"/>
      <w:szCs w:val="22"/>
      <w:lang w:val="sk-SK"/>
    </w:rPr>
  </w:style>
  <w:style w:type="paragraph" w:customStyle="1" w:styleId="ZZZEsster">
    <w:name w:val="ZZZEsster"/>
    <w:rsid w:val="005851A5"/>
    <w:pPr>
      <w:suppressAutoHyphens/>
      <w:jc w:val="both"/>
    </w:pPr>
    <w:rPr>
      <w:rFonts w:ascii="Times New Roman" w:eastAsia="Times New Roman" w:hAnsi="Times New Roman"/>
      <w:szCs w:val="20"/>
      <w:lang w:eastAsia="cs-CZ"/>
    </w:rPr>
  </w:style>
  <w:style w:type="paragraph" w:customStyle="1" w:styleId="1Autoslovan">
    <w:name w:val="1. Autočíslovaný"/>
    <w:basedOn w:val="Normlny"/>
    <w:rsid w:val="005851A5"/>
    <w:pPr>
      <w:tabs>
        <w:tab w:val="num" w:pos="360"/>
      </w:tabs>
      <w:spacing w:before="80" w:after="0" w:line="240" w:lineRule="auto"/>
      <w:ind w:left="360" w:hanging="360"/>
    </w:pPr>
    <w:rPr>
      <w:rFonts w:eastAsia="Times New Roman" w:cs="Times New Roman"/>
      <w:spacing w:val="-4"/>
      <w:sz w:val="17"/>
      <w:szCs w:val="20"/>
      <w:lang w:val="cs-CZ" w:eastAsia="cs-CZ"/>
    </w:rPr>
  </w:style>
  <w:style w:type="paragraph" w:customStyle="1" w:styleId="Normlny2">
    <w:name w:val="Normálny2"/>
    <w:basedOn w:val="Normlny"/>
    <w:uiPriority w:val="99"/>
    <w:rsid w:val="005851A5"/>
    <w:pPr>
      <w:overflowPunct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FontStyle18">
    <w:name w:val="Font Style18"/>
    <w:rsid w:val="005851A5"/>
    <w:rPr>
      <w:rFonts w:ascii="Arial" w:hAnsi="Arial" w:cs="Arial" w:hint="default"/>
      <w:b/>
      <w:bCs/>
      <w:bdr w:val="none" w:sz="0" w:space="0" w:color="auto" w:frame="1"/>
    </w:rPr>
  </w:style>
  <w:style w:type="paragraph" w:styleId="Revzia">
    <w:name w:val="Revision"/>
    <w:hidden/>
    <w:uiPriority w:val="99"/>
    <w:semiHidden/>
    <w:rsid w:val="005851A5"/>
    <w:rPr>
      <w:rFonts w:ascii="Times New Roman" w:eastAsia="Times New Roman" w:hAnsi="Times New Roman"/>
      <w:lang w:eastAsia="cs-CZ"/>
    </w:rPr>
  </w:style>
  <w:style w:type="paragraph" w:customStyle="1" w:styleId="Bezriadkovania2">
    <w:name w:val="Bez riadkovania2"/>
    <w:rsid w:val="005851A5"/>
    <w:rPr>
      <w:rFonts w:ascii="Calibri" w:eastAsia="Times New Roman" w:hAnsi="Calibri"/>
      <w:sz w:val="22"/>
      <w:szCs w:val="22"/>
      <w:lang w:val="sk-SK"/>
    </w:rPr>
  </w:style>
  <w:style w:type="character" w:styleId="PouitHypertextovPrepojenie">
    <w:name w:val="FollowedHyperlink"/>
    <w:uiPriority w:val="99"/>
    <w:semiHidden/>
    <w:unhideWhenUsed/>
    <w:rsid w:val="005851A5"/>
    <w:rPr>
      <w:color w:val="800080"/>
      <w:u w:val="single"/>
    </w:rPr>
  </w:style>
  <w:style w:type="paragraph" w:customStyle="1" w:styleId="AONormal">
    <w:name w:val="AONormal"/>
    <w:rsid w:val="005851A5"/>
    <w:pPr>
      <w:spacing w:line="260" w:lineRule="atLeast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customStyle="1" w:styleId="Tabulka">
    <w:name w:val="Tabulka"/>
    <w:basedOn w:val="Normlny"/>
    <w:rsid w:val="005851A5"/>
    <w:pPr>
      <w:keepLines/>
      <w:spacing w:before="20" w:after="0" w:line="240" w:lineRule="auto"/>
      <w:ind w:left="115"/>
      <w:jc w:val="both"/>
    </w:pPr>
    <w:rPr>
      <w:rFonts w:eastAsia="Times New Roman" w:cs="Times New Roman"/>
      <w:sz w:val="18"/>
      <w:szCs w:val="24"/>
      <w:lang w:eastAsia="sk-SK"/>
    </w:rPr>
  </w:style>
  <w:style w:type="paragraph" w:customStyle="1" w:styleId="Zkladntext20">
    <w:name w:val="Základní text 2"/>
    <w:basedOn w:val="Normlny"/>
    <w:rsid w:val="005851A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6">
    <w:name w:val="l6"/>
    <w:basedOn w:val="Normlny"/>
    <w:rsid w:val="0058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7">
    <w:name w:val="l7"/>
    <w:basedOn w:val="Normlny"/>
    <w:rsid w:val="0058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um">
    <w:name w:val="num"/>
    <w:basedOn w:val="Predvolenpsmoodseku"/>
    <w:rsid w:val="005851A5"/>
  </w:style>
  <w:style w:type="character" w:customStyle="1" w:styleId="pre">
    <w:name w:val="pre"/>
    <w:rsid w:val="005851A5"/>
    <w:rPr>
      <w:rFonts w:cs="Times New Roman"/>
    </w:rPr>
  </w:style>
  <w:style w:type="paragraph" w:customStyle="1" w:styleId="BodyText21">
    <w:name w:val="Body Text 21"/>
    <w:basedOn w:val="Zkladntext"/>
    <w:uiPriority w:val="99"/>
    <w:rsid w:val="005851A5"/>
    <w:pPr>
      <w:widowControl w:val="0"/>
      <w:suppressAutoHyphens/>
      <w:overflowPunct w:val="0"/>
      <w:autoSpaceDE w:val="0"/>
      <w:autoSpaceDN w:val="0"/>
      <w:adjustRightInd w:val="0"/>
      <w:ind w:left="283"/>
      <w:jc w:val="left"/>
      <w:textAlignment w:val="baseline"/>
    </w:pPr>
    <w:rPr>
      <w:sz w:val="24"/>
      <w:lang w:eastAsia="sk-SK"/>
    </w:rPr>
  </w:style>
  <w:style w:type="paragraph" w:customStyle="1" w:styleId="BodyText1">
    <w:name w:val="Body Text1"/>
    <w:uiPriority w:val="99"/>
    <w:rsid w:val="005851A5"/>
    <w:rPr>
      <w:rFonts w:ascii="MS Serif" w:eastAsia="Times New Roman" w:hAnsi="MS Serif"/>
      <w:color w:val="000000"/>
      <w:szCs w:val="20"/>
      <w:lang w:val="en-US" w:eastAsia="sk-SK"/>
    </w:rPr>
  </w:style>
  <w:style w:type="character" w:customStyle="1" w:styleId="nadpis10">
    <w:name w:val="nadpis1"/>
    <w:uiPriority w:val="99"/>
    <w:rsid w:val="005851A5"/>
  </w:style>
  <w:style w:type="paragraph" w:customStyle="1" w:styleId="Style15">
    <w:name w:val="Style15"/>
    <w:basedOn w:val="Normlny"/>
    <w:uiPriority w:val="99"/>
    <w:rsid w:val="005851A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eastAsia="Times New Roman" w:cs="Times New Roman"/>
      <w:sz w:val="24"/>
      <w:szCs w:val="24"/>
      <w:lang w:val="cs-CZ" w:eastAsia="cs-CZ"/>
    </w:rPr>
  </w:style>
  <w:style w:type="character" w:customStyle="1" w:styleId="FontStyle19">
    <w:name w:val="Font Style19"/>
    <w:uiPriority w:val="99"/>
    <w:rsid w:val="005851A5"/>
    <w:rPr>
      <w:rFonts w:ascii="Arial" w:hAnsi="Arial"/>
      <w:sz w:val="20"/>
    </w:rPr>
  </w:style>
  <w:style w:type="paragraph" w:styleId="Obsah4">
    <w:name w:val="toc 4"/>
    <w:basedOn w:val="Obsah3"/>
    <w:uiPriority w:val="39"/>
    <w:rsid w:val="005851A5"/>
    <w:pPr>
      <w:tabs>
        <w:tab w:val="right" w:pos="8505"/>
      </w:tabs>
      <w:spacing w:line="240" w:lineRule="auto"/>
      <w:ind w:left="1418" w:right="567" w:hanging="1418"/>
    </w:pPr>
    <w:rPr>
      <w:rFonts w:ascii="Times New Roman" w:eastAsia="Times New Roman" w:hAnsi="Times New Roman"/>
      <w:sz w:val="24"/>
      <w:szCs w:val="20"/>
      <w:lang w:val="en-US"/>
    </w:rPr>
  </w:style>
  <w:style w:type="paragraph" w:styleId="Zoznamsodrkami">
    <w:name w:val="List Bullet"/>
    <w:basedOn w:val="Zkladntext"/>
    <w:qFormat/>
    <w:rsid w:val="005851A5"/>
    <w:pPr>
      <w:numPr>
        <w:numId w:val="5"/>
      </w:numPr>
      <w:spacing w:before="130" w:after="130"/>
    </w:pPr>
    <w:rPr>
      <w:sz w:val="22"/>
      <w:lang w:val="en-US" w:eastAsia="en-US"/>
    </w:rPr>
  </w:style>
  <w:style w:type="paragraph" w:styleId="Zoznamsodrkami2">
    <w:name w:val="List Bullet 2"/>
    <w:basedOn w:val="Zoznamsodrkami"/>
    <w:qFormat/>
    <w:rsid w:val="005851A5"/>
    <w:pPr>
      <w:numPr>
        <w:numId w:val="1"/>
      </w:numPr>
    </w:pPr>
  </w:style>
  <w:style w:type="paragraph" w:customStyle="1" w:styleId="zreportname">
    <w:name w:val="zreport name"/>
    <w:basedOn w:val="Normlny"/>
    <w:rsid w:val="005851A5"/>
    <w:pPr>
      <w:keepLines/>
      <w:spacing w:after="0" w:line="440" w:lineRule="exact"/>
      <w:jc w:val="center"/>
    </w:pPr>
    <w:rPr>
      <w:rFonts w:ascii="Times New Roman" w:eastAsia="Times New Roman" w:hAnsi="Times New Roman" w:cs="Times New Roman"/>
      <w:sz w:val="36"/>
      <w:szCs w:val="20"/>
      <w:lang w:val="en-US"/>
    </w:rPr>
  </w:style>
  <w:style w:type="paragraph" w:customStyle="1" w:styleId="zcontents">
    <w:name w:val="zcontents"/>
    <w:basedOn w:val="Normlny"/>
    <w:rsid w:val="005851A5"/>
    <w:pPr>
      <w:spacing w:after="260" w:line="240" w:lineRule="auto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customStyle="1" w:styleId="zcompanyname">
    <w:name w:val="zcompany name"/>
    <w:basedOn w:val="Normlny"/>
    <w:rsid w:val="005851A5"/>
    <w:pPr>
      <w:spacing w:after="400" w:line="440" w:lineRule="exact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val="en-US"/>
    </w:rPr>
  </w:style>
  <w:style w:type="paragraph" w:styleId="Textpoznmkypodiarou">
    <w:name w:val="footnote text"/>
    <w:aliases w:val="fn,Char Char,Footnote Text2,Footnote Text11,ALTS FOOTNOTE11,Footnote Text Char111,Footnote Text Char Char Char11,Footnote Text Char1 Char Char Char Char11,Footnote Text Char1 Char Char Char11,ALTS FOOTNOTE2,Footnote Text1,ft"/>
    <w:basedOn w:val="Normlny"/>
    <w:link w:val="TextpoznmkypodiarouChar"/>
    <w:uiPriority w:val="99"/>
    <w:rsid w:val="005851A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TextpoznmkypodiarouChar">
    <w:name w:val="Text poznámky pod čiarou Char"/>
    <w:aliases w:val="fn Char,Char Char Char,Footnote Text2 Char,Footnote Text11 Char,ALTS FOOTNOTE11 Char,Footnote Text Char111 Char,Footnote Text Char Char Char11 Char,Footnote Text Char1 Char Char Char Char11 Char,ALTS FOOTNOTE2 Char,ft Char"/>
    <w:basedOn w:val="Predvolenpsmoodseku"/>
    <w:link w:val="Textpoznmkypodiarou"/>
    <w:uiPriority w:val="99"/>
    <w:rsid w:val="005851A5"/>
    <w:rPr>
      <w:rFonts w:ascii="Times New Roman" w:eastAsia="Times New Roman" w:hAnsi="Times New Roman"/>
      <w:sz w:val="18"/>
      <w:szCs w:val="20"/>
      <w:lang w:val="en-US"/>
    </w:rPr>
  </w:style>
  <w:style w:type="paragraph" w:customStyle="1" w:styleId="zreportsubtitle">
    <w:name w:val="zreport subtitle"/>
    <w:basedOn w:val="zreportname"/>
    <w:rsid w:val="005851A5"/>
    <w:rPr>
      <w:sz w:val="32"/>
    </w:rPr>
  </w:style>
  <w:style w:type="paragraph" w:styleId="Register1">
    <w:name w:val="index 1"/>
    <w:basedOn w:val="Normlny"/>
    <w:next w:val="Normlny"/>
    <w:rsid w:val="005851A5"/>
    <w:pPr>
      <w:keepNext/>
      <w:spacing w:before="260" w:after="0" w:line="280" w:lineRule="exact"/>
      <w:ind w:right="85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Graphic">
    <w:name w:val="Graphic"/>
    <w:basedOn w:val="Podpis"/>
    <w:next w:val="Popis"/>
    <w:qFormat/>
    <w:rsid w:val="005851A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link w:val="PodpisChar"/>
    <w:rsid w:val="005851A5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SignatureChar">
    <w:name w:val="Signature Char"/>
    <w:basedOn w:val="Predvolenpsmoodseku"/>
    <w:rsid w:val="005851A5"/>
    <w:rPr>
      <w:rFonts w:ascii="Arial" w:eastAsiaTheme="minorHAnsi" w:hAnsi="Arial" w:cs="Arial"/>
      <w:sz w:val="22"/>
      <w:szCs w:val="22"/>
      <w:lang w:val="sk-SK"/>
    </w:rPr>
  </w:style>
  <w:style w:type="character" w:customStyle="1" w:styleId="PodpisChar">
    <w:name w:val="Podpis Char"/>
    <w:basedOn w:val="Predvolenpsmoodseku"/>
    <w:link w:val="Podpis"/>
    <w:rsid w:val="005851A5"/>
    <w:rPr>
      <w:rFonts w:ascii="Times New Roman" w:eastAsia="Times New Roman" w:hAnsi="Times New Roman"/>
      <w:sz w:val="22"/>
      <w:szCs w:val="20"/>
      <w:lang w:val="en-US"/>
    </w:rPr>
  </w:style>
  <w:style w:type="paragraph" w:styleId="Register2">
    <w:name w:val="index 2"/>
    <w:basedOn w:val="Normlny"/>
    <w:next w:val="Normlny"/>
    <w:rsid w:val="005851A5"/>
    <w:pPr>
      <w:spacing w:after="0" w:line="240" w:lineRule="auto"/>
      <w:ind w:left="340" w:right="851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zreportaddinfo">
    <w:name w:val="zreport addinfo"/>
    <w:basedOn w:val="Normlny"/>
    <w:rsid w:val="005851A5"/>
    <w:pPr>
      <w:framePr w:wrap="around" w:hAnchor="margin" w:xAlign="center" w:yAlign="bottom"/>
      <w:spacing w:after="0" w:line="240" w:lineRule="exact"/>
      <w:jc w:val="center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Zvraznenie">
    <w:name w:val="Emphasis"/>
    <w:qFormat/>
    <w:rsid w:val="005851A5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5851A5"/>
    <w:pPr>
      <w:keepLines w:val="0"/>
      <w:pageBreakBefore/>
      <w:numPr>
        <w:ilvl w:val="1"/>
        <w:numId w:val="2"/>
      </w:numPr>
      <w:spacing w:before="0" w:line="360" w:lineRule="exact"/>
      <w:outlineLvl w:val="9"/>
    </w:pPr>
    <w:rPr>
      <w:rFonts w:ascii="Times New Roman" w:eastAsia="Times New Roman" w:hAnsi="Times New Roman" w:cs="Times New Roman"/>
      <w:b/>
      <w:color w:val="auto"/>
      <w:szCs w:val="20"/>
      <w:lang w:val="en-US"/>
    </w:rPr>
  </w:style>
  <w:style w:type="paragraph" w:styleId="Zoznamsodrkami3">
    <w:name w:val="List Bullet 3"/>
    <w:basedOn w:val="Zoznamsodrkami"/>
    <w:qFormat/>
    <w:rsid w:val="005851A5"/>
    <w:pPr>
      <w:numPr>
        <w:numId w:val="3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5851A5"/>
    <w:pPr>
      <w:keepLines w:val="0"/>
      <w:tabs>
        <w:tab w:val="num" w:pos="0"/>
      </w:tabs>
      <w:spacing w:before="400" w:line="320" w:lineRule="exact"/>
      <w:ind w:hanging="964"/>
      <w:jc w:val="center"/>
      <w:outlineLvl w:val="9"/>
    </w:pPr>
    <w:rPr>
      <w:rFonts w:ascii="Times New Roman" w:eastAsia="Times New Roman" w:hAnsi="Times New Roman" w:cs="Arial"/>
      <w:bCs w:val="0"/>
      <w:color w:val="auto"/>
      <w:sz w:val="28"/>
      <w:szCs w:val="20"/>
      <w:lang w:val="en-US"/>
    </w:rPr>
  </w:style>
  <w:style w:type="paragraph" w:customStyle="1" w:styleId="AppendixHeading3">
    <w:name w:val="Appendix Heading 3"/>
    <w:basedOn w:val="Nadpis3"/>
    <w:next w:val="Zkladntext"/>
    <w:qFormat/>
    <w:rsid w:val="005851A5"/>
    <w:pPr>
      <w:keepLines w:val="0"/>
      <w:numPr>
        <w:ilvl w:val="2"/>
        <w:numId w:val="2"/>
      </w:numPr>
      <w:spacing w:before="240" w:after="120" w:line="280" w:lineRule="exact"/>
      <w:outlineLvl w:val="9"/>
    </w:pPr>
    <w:rPr>
      <w:rFonts w:ascii="Times New Roman" w:eastAsia="Times New Roman" w:hAnsi="Times New Roman" w:cs="Times New Roman"/>
      <w:bCs w:val="0"/>
      <w:color w:val="auto"/>
      <w:sz w:val="24"/>
      <w:lang w:val="en-US"/>
    </w:rPr>
  </w:style>
  <w:style w:type="paragraph" w:customStyle="1" w:styleId="AppendixHeading4">
    <w:name w:val="Appendix Heading 4"/>
    <w:basedOn w:val="Nadpis4"/>
    <w:next w:val="Zkladntext"/>
    <w:qFormat/>
    <w:rsid w:val="005851A5"/>
    <w:pPr>
      <w:keepLines w:val="0"/>
      <w:tabs>
        <w:tab w:val="num" w:pos="0"/>
      </w:tabs>
      <w:spacing w:before="240" w:line="280" w:lineRule="exact"/>
      <w:ind w:hanging="964"/>
      <w:outlineLvl w:val="9"/>
    </w:pPr>
    <w:rPr>
      <w:rFonts w:ascii="Times New Roman" w:eastAsia="Times New Roman" w:hAnsi="Times New Roman"/>
      <w:bCs w:val="0"/>
      <w:iCs w:val="0"/>
      <w:color w:val="auto"/>
      <w:sz w:val="24"/>
      <w:lang w:val="en-US" w:eastAsia="en-US"/>
    </w:rPr>
  </w:style>
  <w:style w:type="paragraph" w:customStyle="1" w:styleId="AppendixHeading5">
    <w:name w:val="Appendix Heading 5"/>
    <w:basedOn w:val="Nadpis5"/>
    <w:next w:val="Zkladntext"/>
    <w:qFormat/>
    <w:rsid w:val="005851A5"/>
    <w:pPr>
      <w:keepLines w:val="0"/>
      <w:spacing w:before="240" w:line="260" w:lineRule="exact"/>
      <w:outlineLvl w:val="9"/>
    </w:pPr>
    <w:rPr>
      <w:rFonts w:ascii="Times New Roman" w:eastAsia="Times New Roman" w:hAnsi="Times New Roman"/>
      <w:i/>
      <w:color w:val="auto"/>
      <w:szCs w:val="20"/>
      <w:lang w:val="en-US"/>
    </w:rPr>
  </w:style>
  <w:style w:type="paragraph" w:styleId="Zoznamsodrkami4">
    <w:name w:val="List Bullet 4"/>
    <w:basedOn w:val="Zoznamsodrkami2"/>
    <w:rsid w:val="005851A5"/>
    <w:pPr>
      <w:numPr>
        <w:numId w:val="4"/>
      </w:numPr>
      <w:jc w:val="left"/>
    </w:pPr>
    <w:rPr>
      <w:sz w:val="18"/>
    </w:rPr>
  </w:style>
  <w:style w:type="paragraph" w:customStyle="1" w:styleId="zDocRevwH2">
    <w:name w:val="zDocRevwH2"/>
    <w:basedOn w:val="Normlny"/>
    <w:rsid w:val="005851A5"/>
    <w:pPr>
      <w:spacing w:before="130" w:after="130" w:line="240" w:lineRule="auto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zDocRevwH1">
    <w:name w:val="zDocRevwH1"/>
    <w:basedOn w:val="Normlny"/>
    <w:rsid w:val="005851A5"/>
    <w:pPr>
      <w:spacing w:before="130" w:after="130" w:line="240" w:lineRule="auto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styleId="Vrazn">
    <w:name w:val="Strong"/>
    <w:uiPriority w:val="22"/>
    <w:qFormat/>
    <w:rsid w:val="005851A5"/>
    <w:rPr>
      <w:b/>
      <w:bCs/>
    </w:rPr>
  </w:style>
  <w:style w:type="character" w:styleId="Jemnzvraznenie">
    <w:name w:val="Subtle Emphasis"/>
    <w:qFormat/>
    <w:rsid w:val="005851A5"/>
    <w:rPr>
      <w:i/>
      <w:iCs/>
      <w:color w:val="808080"/>
    </w:rPr>
  </w:style>
  <w:style w:type="paragraph" w:styleId="Citcia">
    <w:name w:val="Quote"/>
    <w:basedOn w:val="Normlny"/>
    <w:next w:val="Normlny"/>
    <w:link w:val="CitciaChar"/>
    <w:qFormat/>
    <w:rsid w:val="005851A5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Cs w:val="20"/>
      <w:lang w:val="en-US"/>
    </w:rPr>
  </w:style>
  <w:style w:type="character" w:customStyle="1" w:styleId="QuoteChar">
    <w:name w:val="Quote Char"/>
    <w:basedOn w:val="Predvolenpsmoodseku"/>
    <w:rsid w:val="005851A5"/>
    <w:rPr>
      <w:rFonts w:ascii="Arial" w:eastAsiaTheme="minorHAnsi" w:hAnsi="Arial" w:cs="Arial"/>
      <w:i/>
      <w:iCs/>
      <w:color w:val="000000" w:themeColor="text1"/>
      <w:sz w:val="22"/>
      <w:szCs w:val="22"/>
      <w:lang w:val="sk-SK"/>
    </w:rPr>
  </w:style>
  <w:style w:type="character" w:customStyle="1" w:styleId="CitciaChar">
    <w:name w:val="Citácia Char"/>
    <w:basedOn w:val="Predvolenpsmoodseku"/>
    <w:link w:val="Citcia"/>
    <w:rsid w:val="005851A5"/>
    <w:rPr>
      <w:rFonts w:ascii="Times New Roman" w:eastAsia="Times New Roman" w:hAnsi="Times New Roman"/>
      <w:i/>
      <w:iCs/>
      <w:color w:val="000000"/>
      <w:sz w:val="22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qFormat/>
    <w:rsid w:val="005851A5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Cs w:val="20"/>
      <w:lang w:val="en-US"/>
    </w:rPr>
  </w:style>
  <w:style w:type="character" w:customStyle="1" w:styleId="IntenseQuoteChar">
    <w:name w:val="Intense Quote Char"/>
    <w:basedOn w:val="Predvolenpsmoodseku"/>
    <w:rsid w:val="005851A5"/>
    <w:rPr>
      <w:rFonts w:ascii="Arial" w:eastAsiaTheme="minorHAnsi" w:hAnsi="Arial" w:cs="Arial"/>
      <w:b/>
      <w:bCs/>
      <w:i/>
      <w:iCs/>
      <w:color w:val="4F81BD" w:themeColor="accent1"/>
      <w:sz w:val="22"/>
      <w:szCs w:val="22"/>
      <w:lang w:val="sk-SK"/>
    </w:rPr>
  </w:style>
  <w:style w:type="character" w:customStyle="1" w:styleId="ZvraznencitciaChar">
    <w:name w:val="Zvýraznená citácia Char"/>
    <w:basedOn w:val="Predvolenpsmoodseku"/>
    <w:link w:val="Zvraznencitcia"/>
    <w:rsid w:val="005851A5"/>
    <w:rPr>
      <w:rFonts w:ascii="Times New Roman" w:eastAsia="Times New Roman" w:hAnsi="Times New Roman"/>
      <w:b/>
      <w:bCs/>
      <w:i/>
      <w:iCs/>
      <w:color w:val="4F81BD"/>
      <w:sz w:val="22"/>
      <w:szCs w:val="20"/>
      <w:lang w:val="en-US"/>
    </w:rPr>
  </w:style>
  <w:style w:type="character" w:styleId="Jemnodkaz">
    <w:name w:val="Subtle Reference"/>
    <w:qFormat/>
    <w:rsid w:val="005851A5"/>
    <w:rPr>
      <w:smallCaps/>
      <w:color w:val="C0504D"/>
      <w:u w:val="single"/>
    </w:rPr>
  </w:style>
  <w:style w:type="character" w:styleId="Zvraznenodkaz">
    <w:name w:val="Intense Reference"/>
    <w:qFormat/>
    <w:rsid w:val="005851A5"/>
    <w:rPr>
      <w:b/>
      <w:bCs/>
      <w:smallCaps/>
      <w:color w:val="C0504D"/>
      <w:spacing w:val="5"/>
      <w:u w:val="single"/>
    </w:rPr>
  </w:style>
  <w:style w:type="character" w:styleId="Nzovknihy">
    <w:name w:val="Book Title"/>
    <w:qFormat/>
    <w:rsid w:val="005851A5"/>
    <w:rPr>
      <w:b/>
      <w:bCs/>
      <w:smallCaps/>
      <w:spacing w:val="5"/>
    </w:rPr>
  </w:style>
  <w:style w:type="character" w:customStyle="1" w:styleId="Italics">
    <w:name w:val="Italics"/>
    <w:rsid w:val="005851A5"/>
    <w:rPr>
      <w:i/>
    </w:rPr>
  </w:style>
  <w:style w:type="character" w:customStyle="1" w:styleId="Bold">
    <w:name w:val="Bold"/>
    <w:rsid w:val="005851A5"/>
    <w:rPr>
      <w:b/>
    </w:rPr>
  </w:style>
  <w:style w:type="character" w:customStyle="1" w:styleId="BoldItalics">
    <w:name w:val="Bold Italics"/>
    <w:rsid w:val="005851A5"/>
    <w:rPr>
      <w:b/>
      <w:i/>
    </w:rPr>
  </w:style>
  <w:style w:type="character" w:customStyle="1" w:styleId="FieldLabel">
    <w:name w:val="Field Label"/>
    <w:rsid w:val="005851A5"/>
    <w:rPr>
      <w:rFonts w:ascii="Times New Roman" w:eastAsia="Times New Roman" w:hAnsi="Times New Roman" w:cs="Times New Roman"/>
    </w:rPr>
  </w:style>
  <w:style w:type="character" w:customStyle="1" w:styleId="SSTemplateField">
    <w:name w:val="SSTemplateField"/>
    <w:rsid w:val="005851A5"/>
    <w:rPr>
      <w:rFonts w:ascii="Lucida Sans" w:eastAsia="Lucida Sans" w:hAnsi="Lucida Sans" w:cs="Lucida Sans"/>
      <w:b/>
      <w:color w:val="FFFFFF"/>
      <w:sz w:val="16"/>
      <w:szCs w:val="16"/>
      <w:shd w:val="clear" w:color="auto" w:fill="FF0000"/>
    </w:rPr>
  </w:style>
  <w:style w:type="character" w:customStyle="1" w:styleId="SSBookmark">
    <w:name w:val="SSBookmark"/>
    <w:rsid w:val="005851A5"/>
    <w:rPr>
      <w:rFonts w:ascii="Lucida Sans" w:eastAsia="Lucida Sans" w:hAnsi="Lucida Sans" w:cs="Lucida Sans"/>
      <w:b/>
      <w:color w:val="000000"/>
      <w:sz w:val="16"/>
      <w:szCs w:val="16"/>
      <w:shd w:val="clear" w:color="auto" w:fill="FFFF80"/>
    </w:rPr>
  </w:style>
  <w:style w:type="paragraph" w:customStyle="1" w:styleId="CoverHeading1">
    <w:name w:val="Cover Heading 1"/>
    <w:basedOn w:val="Normlny"/>
    <w:next w:val="Normlny"/>
    <w:rsid w:val="005851A5"/>
    <w:pPr>
      <w:spacing w:before="120" w:after="120" w:line="276" w:lineRule="auto"/>
      <w:jc w:val="right"/>
    </w:pPr>
    <w:rPr>
      <w:rFonts w:ascii="Calibri" w:eastAsia="Calibri" w:hAnsi="Calibri" w:cs="Calibri"/>
      <w:b/>
      <w:sz w:val="72"/>
      <w:szCs w:val="72"/>
      <w:lang w:eastAsia="sk-SK"/>
    </w:rPr>
  </w:style>
  <w:style w:type="paragraph" w:customStyle="1" w:styleId="CoverHeading2">
    <w:name w:val="Cover Heading 2"/>
    <w:basedOn w:val="Normlny"/>
    <w:next w:val="Normlny"/>
    <w:rsid w:val="005851A5"/>
    <w:pPr>
      <w:spacing w:before="120" w:after="120" w:line="276" w:lineRule="auto"/>
      <w:jc w:val="right"/>
    </w:pPr>
    <w:rPr>
      <w:rFonts w:ascii="Calibri" w:eastAsia="Calibri" w:hAnsi="Calibri" w:cs="Calibri"/>
      <w:color w:val="800000"/>
      <w:sz w:val="60"/>
      <w:szCs w:val="60"/>
      <w:lang w:eastAsia="sk-SK"/>
    </w:rPr>
  </w:style>
  <w:style w:type="paragraph" w:customStyle="1" w:styleId="CoverText1">
    <w:name w:val="Cover Text 1"/>
    <w:basedOn w:val="Normlny"/>
    <w:next w:val="Normlny"/>
    <w:rsid w:val="005851A5"/>
    <w:pPr>
      <w:spacing w:before="120" w:after="120" w:line="276" w:lineRule="auto"/>
      <w:jc w:val="right"/>
    </w:pPr>
    <w:rPr>
      <w:rFonts w:ascii="Liberation Sans Narrow" w:eastAsia="Liberation Sans Narrow" w:hAnsi="Liberation Sans Narrow" w:cs="Liberation Sans Narrow"/>
      <w:sz w:val="28"/>
      <w:szCs w:val="28"/>
      <w:lang w:eastAsia="sk-SK"/>
    </w:rPr>
  </w:style>
  <w:style w:type="paragraph" w:customStyle="1" w:styleId="CoverText2">
    <w:name w:val="Cover Text 2"/>
    <w:basedOn w:val="Normlny"/>
    <w:next w:val="Normlny"/>
    <w:rsid w:val="005851A5"/>
    <w:pPr>
      <w:spacing w:before="120" w:after="120" w:line="276" w:lineRule="auto"/>
      <w:jc w:val="right"/>
    </w:pPr>
    <w:rPr>
      <w:rFonts w:ascii="Liberation Sans Narrow" w:eastAsia="Liberation Sans Narrow" w:hAnsi="Liberation Sans Narrow" w:cs="Liberation Sans Narrow"/>
      <w:color w:val="7F7F7F"/>
      <w:sz w:val="20"/>
      <w:szCs w:val="20"/>
      <w:lang w:eastAsia="sk-SK"/>
    </w:rPr>
  </w:style>
  <w:style w:type="paragraph" w:styleId="Obsah5">
    <w:name w:val="toc 5"/>
    <w:basedOn w:val="Normlny"/>
    <w:next w:val="Normlny"/>
    <w:uiPriority w:val="39"/>
    <w:rsid w:val="005851A5"/>
    <w:pPr>
      <w:spacing w:before="120" w:after="100" w:line="276" w:lineRule="auto"/>
      <w:ind w:left="880"/>
      <w:jc w:val="both"/>
    </w:pPr>
    <w:rPr>
      <w:rFonts w:ascii="Calibri" w:eastAsia="Calibri" w:hAnsi="Calibri" w:cs="Calibri"/>
      <w:sz w:val="20"/>
      <w:szCs w:val="20"/>
      <w:lang w:eastAsia="sk-SK"/>
    </w:rPr>
  </w:style>
  <w:style w:type="paragraph" w:styleId="Obsah6">
    <w:name w:val="toc 6"/>
    <w:basedOn w:val="Normlny"/>
    <w:next w:val="Normlny"/>
    <w:uiPriority w:val="39"/>
    <w:rsid w:val="005851A5"/>
    <w:pPr>
      <w:spacing w:before="120" w:after="100" w:line="276" w:lineRule="auto"/>
      <w:ind w:left="1100"/>
      <w:jc w:val="both"/>
    </w:pPr>
    <w:rPr>
      <w:rFonts w:ascii="Calibri" w:eastAsia="Calibri" w:hAnsi="Calibri" w:cs="Calibri"/>
      <w:sz w:val="20"/>
      <w:szCs w:val="20"/>
      <w:lang w:eastAsia="sk-SK"/>
    </w:rPr>
  </w:style>
  <w:style w:type="paragraph" w:styleId="Obsah7">
    <w:name w:val="toc 7"/>
    <w:basedOn w:val="Normlny"/>
    <w:next w:val="Normlny"/>
    <w:uiPriority w:val="39"/>
    <w:rsid w:val="005851A5"/>
    <w:pPr>
      <w:spacing w:before="120" w:after="100" w:line="276" w:lineRule="auto"/>
      <w:ind w:left="1320"/>
      <w:jc w:val="both"/>
    </w:pPr>
    <w:rPr>
      <w:rFonts w:ascii="Calibri" w:eastAsia="Calibri" w:hAnsi="Calibri" w:cs="Calibri"/>
      <w:sz w:val="20"/>
      <w:szCs w:val="20"/>
      <w:lang w:eastAsia="sk-SK"/>
    </w:rPr>
  </w:style>
  <w:style w:type="paragraph" w:styleId="Obsah8">
    <w:name w:val="toc 8"/>
    <w:basedOn w:val="Normlny"/>
    <w:next w:val="Normlny"/>
    <w:uiPriority w:val="39"/>
    <w:rsid w:val="005851A5"/>
    <w:pPr>
      <w:spacing w:before="120" w:after="100" w:line="276" w:lineRule="auto"/>
      <w:ind w:left="1540"/>
      <w:jc w:val="both"/>
    </w:pPr>
    <w:rPr>
      <w:rFonts w:ascii="Calibri" w:eastAsia="Calibri" w:hAnsi="Calibri" w:cs="Calibri"/>
      <w:sz w:val="20"/>
      <w:szCs w:val="20"/>
      <w:lang w:eastAsia="sk-SK"/>
    </w:rPr>
  </w:style>
  <w:style w:type="paragraph" w:styleId="Obsah9">
    <w:name w:val="toc 9"/>
    <w:basedOn w:val="Normlny"/>
    <w:next w:val="Normlny"/>
    <w:uiPriority w:val="39"/>
    <w:rsid w:val="005851A5"/>
    <w:pPr>
      <w:spacing w:before="120" w:after="100" w:line="276" w:lineRule="auto"/>
      <w:ind w:left="1760"/>
      <w:jc w:val="both"/>
    </w:pPr>
    <w:rPr>
      <w:rFonts w:ascii="Calibri" w:eastAsia="Calibri" w:hAnsi="Calibri" w:cs="Calibri"/>
      <w:sz w:val="20"/>
      <w:szCs w:val="20"/>
      <w:lang w:eastAsia="sk-SK"/>
    </w:rPr>
  </w:style>
  <w:style w:type="paragraph" w:customStyle="1" w:styleId="Properties">
    <w:name w:val="Properties"/>
    <w:basedOn w:val="Normlny"/>
    <w:next w:val="Normlny"/>
    <w:rsid w:val="005851A5"/>
    <w:pPr>
      <w:spacing w:before="120" w:after="120" w:line="276" w:lineRule="auto"/>
      <w:jc w:val="right"/>
    </w:pPr>
    <w:rPr>
      <w:rFonts w:ascii="Times New Roman" w:eastAsia="Times New Roman" w:hAnsi="Times New Roman" w:cs="Times New Roman"/>
      <w:color w:val="5F5F5F"/>
      <w:sz w:val="20"/>
      <w:szCs w:val="20"/>
      <w:lang w:eastAsia="sk-SK"/>
    </w:rPr>
  </w:style>
  <w:style w:type="paragraph" w:customStyle="1" w:styleId="Notes">
    <w:name w:val="Notes"/>
    <w:basedOn w:val="Normlny"/>
    <w:next w:val="Normlny"/>
    <w:rsid w:val="005851A5"/>
    <w:pPr>
      <w:spacing w:before="120" w:after="12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iagramImage">
    <w:name w:val="Diagram Image"/>
    <w:basedOn w:val="Normlny"/>
    <w:next w:val="Normlny"/>
    <w:rsid w:val="005851A5"/>
    <w:pPr>
      <w:spacing w:before="120" w:after="120" w:line="276" w:lineRule="auto"/>
      <w:jc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iagramLabel">
    <w:name w:val="Diagram Label"/>
    <w:basedOn w:val="Normlny"/>
    <w:next w:val="Normlny"/>
    <w:rsid w:val="005851A5"/>
    <w:pPr>
      <w:spacing w:before="120" w:after="120" w:line="276" w:lineRule="auto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TableLabel">
    <w:name w:val="Table Label"/>
    <w:basedOn w:val="Normlny"/>
    <w:next w:val="Normlny"/>
    <w:rsid w:val="005851A5"/>
    <w:pPr>
      <w:spacing w:before="120" w:after="120" w:line="276" w:lineRule="auto"/>
      <w:jc w:val="both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TableHeading">
    <w:name w:val="Table Heading"/>
    <w:basedOn w:val="Normlny"/>
    <w:next w:val="Normlny"/>
    <w:rsid w:val="005851A5"/>
    <w:pPr>
      <w:spacing w:before="80" w:after="40" w:line="276" w:lineRule="auto"/>
      <w:ind w:left="90" w:right="90"/>
      <w:jc w:val="both"/>
    </w:pPr>
    <w:rPr>
      <w:rFonts w:ascii="Times New Roman" w:eastAsia="Times New Roman" w:hAnsi="Times New Roman" w:cs="Times New Roman"/>
      <w:b/>
      <w:sz w:val="18"/>
      <w:szCs w:val="18"/>
      <w:lang w:eastAsia="sk-SK"/>
    </w:rPr>
  </w:style>
  <w:style w:type="paragraph" w:customStyle="1" w:styleId="TableTitle0">
    <w:name w:val="Table Title 0"/>
    <w:basedOn w:val="Normlny"/>
    <w:next w:val="Normlny"/>
    <w:rsid w:val="005851A5"/>
    <w:pPr>
      <w:spacing w:before="120" w:after="120" w:line="276" w:lineRule="auto"/>
      <w:ind w:left="270" w:right="270"/>
      <w:jc w:val="both"/>
    </w:pPr>
    <w:rPr>
      <w:rFonts w:ascii="Times New Roman" w:eastAsia="Times New Roman" w:hAnsi="Times New Roman" w:cs="Times New Roman"/>
      <w:b/>
      <w:lang w:eastAsia="sk-SK"/>
    </w:rPr>
  </w:style>
  <w:style w:type="paragraph" w:customStyle="1" w:styleId="TableTitle1">
    <w:name w:val="Table Title 1"/>
    <w:basedOn w:val="Normlny"/>
    <w:next w:val="Normlny"/>
    <w:rsid w:val="005851A5"/>
    <w:pPr>
      <w:spacing w:before="80" w:after="80" w:line="276" w:lineRule="auto"/>
      <w:ind w:left="180" w:right="270"/>
      <w:jc w:val="both"/>
    </w:pPr>
    <w:rPr>
      <w:rFonts w:ascii="Times New Roman" w:eastAsia="Times New Roman" w:hAnsi="Times New Roman" w:cs="Times New Roman"/>
      <w:b/>
      <w:sz w:val="18"/>
      <w:szCs w:val="18"/>
      <w:u w:val="single" w:color="000000"/>
      <w:lang w:eastAsia="sk-SK"/>
    </w:rPr>
  </w:style>
  <w:style w:type="paragraph" w:customStyle="1" w:styleId="TableTitle2">
    <w:name w:val="Table Title 2"/>
    <w:basedOn w:val="Normlny"/>
    <w:next w:val="Normlny"/>
    <w:rsid w:val="005851A5"/>
    <w:pPr>
      <w:spacing w:before="120" w:after="120" w:line="276" w:lineRule="auto"/>
      <w:ind w:left="270" w:right="270"/>
      <w:jc w:val="both"/>
    </w:pPr>
    <w:rPr>
      <w:rFonts w:ascii="Times New Roman" w:eastAsia="Times New Roman" w:hAnsi="Times New Roman" w:cs="Times New Roman"/>
      <w:sz w:val="18"/>
      <w:szCs w:val="18"/>
      <w:u w:val="single" w:color="000000"/>
      <w:lang w:eastAsia="sk-SK"/>
    </w:rPr>
  </w:style>
  <w:style w:type="paragraph" w:customStyle="1" w:styleId="TableTextNormal">
    <w:name w:val="Table Text Normal"/>
    <w:basedOn w:val="Normlny"/>
    <w:next w:val="Normlny"/>
    <w:rsid w:val="005851A5"/>
    <w:pPr>
      <w:spacing w:before="20" w:after="20" w:line="276" w:lineRule="auto"/>
      <w:ind w:left="270" w:right="270"/>
      <w:jc w:val="both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TableTextLight">
    <w:name w:val="Table Text Light"/>
    <w:basedOn w:val="Normlny"/>
    <w:next w:val="Normlny"/>
    <w:rsid w:val="005851A5"/>
    <w:pPr>
      <w:spacing w:before="20" w:after="20" w:line="276" w:lineRule="auto"/>
      <w:ind w:left="270" w:right="270"/>
      <w:jc w:val="both"/>
    </w:pPr>
    <w:rPr>
      <w:rFonts w:ascii="Times New Roman" w:eastAsia="Times New Roman" w:hAnsi="Times New Roman" w:cs="Times New Roman"/>
      <w:color w:val="2F2F2F"/>
      <w:sz w:val="18"/>
      <w:szCs w:val="18"/>
      <w:lang w:eastAsia="sk-SK"/>
    </w:rPr>
  </w:style>
  <w:style w:type="paragraph" w:customStyle="1" w:styleId="TableTextBold">
    <w:name w:val="Table Text Bold"/>
    <w:basedOn w:val="Normlny"/>
    <w:next w:val="Normlny"/>
    <w:rsid w:val="005851A5"/>
    <w:pPr>
      <w:spacing w:before="20" w:after="20" w:line="276" w:lineRule="auto"/>
      <w:ind w:left="270" w:right="270"/>
      <w:jc w:val="both"/>
    </w:pPr>
    <w:rPr>
      <w:rFonts w:ascii="Times New Roman" w:eastAsia="Times New Roman" w:hAnsi="Times New Roman" w:cs="Times New Roman"/>
      <w:b/>
      <w:sz w:val="18"/>
      <w:szCs w:val="18"/>
      <w:lang w:eastAsia="sk-SK"/>
    </w:rPr>
  </w:style>
  <w:style w:type="paragraph" w:customStyle="1" w:styleId="CoverText3">
    <w:name w:val="Cover Text 3"/>
    <w:basedOn w:val="Normlny"/>
    <w:next w:val="Normlny"/>
    <w:rsid w:val="005851A5"/>
    <w:pPr>
      <w:spacing w:before="120" w:after="120" w:line="276" w:lineRule="auto"/>
      <w:jc w:val="right"/>
    </w:pPr>
    <w:rPr>
      <w:rFonts w:ascii="Calibri" w:eastAsia="Calibri" w:hAnsi="Calibri" w:cs="Calibri"/>
      <w:b/>
      <w:color w:val="004080"/>
      <w:sz w:val="20"/>
      <w:szCs w:val="20"/>
      <w:lang w:eastAsia="sk-SK"/>
    </w:rPr>
  </w:style>
  <w:style w:type="paragraph" w:customStyle="1" w:styleId="TitleSmall">
    <w:name w:val="Title Small"/>
    <w:basedOn w:val="Normlny"/>
    <w:next w:val="Normlny"/>
    <w:rsid w:val="005851A5"/>
    <w:pPr>
      <w:spacing w:before="120" w:after="80" w:line="276" w:lineRule="auto"/>
      <w:jc w:val="both"/>
    </w:pPr>
    <w:rPr>
      <w:rFonts w:ascii="Calibri" w:eastAsia="Calibri" w:hAnsi="Calibri" w:cs="Calibri"/>
      <w:b/>
      <w:i/>
      <w:color w:val="3F3F3F"/>
      <w:sz w:val="20"/>
      <w:szCs w:val="20"/>
      <w:lang w:eastAsia="sk-SK"/>
    </w:rPr>
  </w:style>
  <w:style w:type="paragraph" w:customStyle="1" w:styleId="TableTextCode">
    <w:name w:val="Table Text Code"/>
    <w:basedOn w:val="Normlny"/>
    <w:next w:val="Normlny"/>
    <w:rsid w:val="005851A5"/>
    <w:pPr>
      <w:spacing w:before="120" w:after="120" w:line="276" w:lineRule="auto"/>
      <w:ind w:left="90" w:right="90"/>
      <w:jc w:val="both"/>
    </w:pPr>
    <w:rPr>
      <w:rFonts w:ascii="Courier New" w:eastAsia="Courier New" w:hAnsi="Courier New" w:cs="Courier New"/>
      <w:sz w:val="16"/>
      <w:szCs w:val="16"/>
      <w:lang w:eastAsia="sk-SK"/>
    </w:rPr>
  </w:style>
  <w:style w:type="character" w:customStyle="1" w:styleId="Code">
    <w:name w:val="Code"/>
    <w:rsid w:val="005851A5"/>
    <w:rPr>
      <w:rFonts w:ascii="Courier New" w:eastAsia="Courier New" w:hAnsi="Courier New" w:cs="Courier New"/>
    </w:rPr>
  </w:style>
  <w:style w:type="paragraph" w:customStyle="1" w:styleId="Items">
    <w:name w:val="Items"/>
    <w:basedOn w:val="Normlny"/>
    <w:next w:val="Normlny"/>
    <w:rsid w:val="005851A5"/>
    <w:pPr>
      <w:spacing w:before="120" w:after="12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TableHeadingLight">
    <w:name w:val="Table Heading Light"/>
    <w:basedOn w:val="Normlny"/>
    <w:next w:val="Normlny"/>
    <w:rsid w:val="005851A5"/>
    <w:pPr>
      <w:spacing w:before="80" w:after="40" w:line="276" w:lineRule="auto"/>
      <w:ind w:left="90" w:right="90"/>
      <w:jc w:val="both"/>
    </w:pPr>
    <w:rPr>
      <w:rFonts w:ascii="Times New Roman" w:eastAsia="Times New Roman" w:hAnsi="Times New Roman" w:cs="Times New Roman"/>
      <w:b/>
      <w:color w:val="4F4F4F"/>
      <w:sz w:val="18"/>
      <w:szCs w:val="18"/>
      <w:lang w:eastAsia="sk-SK"/>
    </w:rPr>
  </w:style>
  <w:style w:type="character" w:customStyle="1" w:styleId="TableFieldLabel">
    <w:name w:val="Table Field Label"/>
    <w:rsid w:val="005851A5"/>
    <w:rPr>
      <w:rFonts w:ascii="Times New Roman" w:eastAsia="Times New Roman" w:hAnsi="Times New Roman" w:cs="Times New Roman"/>
      <w:color w:val="6F6F6F"/>
    </w:rPr>
  </w:style>
  <w:style w:type="character" w:customStyle="1" w:styleId="AllCaps">
    <w:name w:val="All Caps"/>
    <w:rsid w:val="005851A5"/>
    <w:rPr>
      <w:caps/>
    </w:rPr>
  </w:style>
  <w:style w:type="paragraph" w:customStyle="1" w:styleId="DefaultStyle">
    <w:name w:val="Default Style"/>
    <w:basedOn w:val="Normlny"/>
    <w:next w:val="Normlny"/>
    <w:rsid w:val="005851A5"/>
    <w:pPr>
      <w:spacing w:before="120" w:after="120" w:line="276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TableContents">
    <w:name w:val="Table Contents"/>
    <w:basedOn w:val="Normlny"/>
    <w:rsid w:val="005851A5"/>
    <w:pPr>
      <w:spacing w:before="120" w:after="120" w:line="276" w:lineRule="auto"/>
      <w:jc w:val="both"/>
    </w:pPr>
    <w:rPr>
      <w:rFonts w:eastAsia="Arial"/>
      <w:sz w:val="20"/>
      <w:szCs w:val="20"/>
      <w:lang w:eastAsia="sk-SK"/>
    </w:rPr>
  </w:style>
  <w:style w:type="paragraph" w:customStyle="1" w:styleId="Contents9">
    <w:name w:val="Contents 9"/>
    <w:basedOn w:val="Normlny"/>
    <w:rsid w:val="005851A5"/>
    <w:pPr>
      <w:spacing w:before="40" w:after="20" w:line="276" w:lineRule="auto"/>
      <w:ind w:left="1440" w:right="720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customStyle="1" w:styleId="Contents8">
    <w:name w:val="Contents 8"/>
    <w:basedOn w:val="Normlny"/>
    <w:rsid w:val="005851A5"/>
    <w:pPr>
      <w:spacing w:before="40" w:after="20" w:line="276" w:lineRule="auto"/>
      <w:ind w:left="1260" w:right="720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customStyle="1" w:styleId="Contents7">
    <w:name w:val="Contents 7"/>
    <w:basedOn w:val="Normlny"/>
    <w:rsid w:val="005851A5"/>
    <w:pPr>
      <w:spacing w:before="40" w:after="20" w:line="276" w:lineRule="auto"/>
      <w:ind w:left="1080" w:right="720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customStyle="1" w:styleId="Contents6">
    <w:name w:val="Contents 6"/>
    <w:basedOn w:val="Normlny"/>
    <w:rsid w:val="005851A5"/>
    <w:pPr>
      <w:spacing w:before="40" w:after="20" w:line="276" w:lineRule="auto"/>
      <w:ind w:left="900" w:right="720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customStyle="1" w:styleId="Contents5">
    <w:name w:val="Contents 5"/>
    <w:basedOn w:val="Normlny"/>
    <w:rsid w:val="005851A5"/>
    <w:pPr>
      <w:spacing w:before="40" w:after="20" w:line="276" w:lineRule="auto"/>
      <w:ind w:left="720" w:right="720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customStyle="1" w:styleId="Contents4">
    <w:name w:val="Contents 4"/>
    <w:basedOn w:val="Normlny"/>
    <w:rsid w:val="005851A5"/>
    <w:pPr>
      <w:spacing w:before="40" w:after="20" w:line="276" w:lineRule="auto"/>
      <w:ind w:left="540" w:right="720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customStyle="1" w:styleId="Contents3">
    <w:name w:val="Contents 3"/>
    <w:basedOn w:val="Normlny"/>
    <w:rsid w:val="005851A5"/>
    <w:pPr>
      <w:spacing w:before="40" w:after="20" w:line="276" w:lineRule="auto"/>
      <w:ind w:left="360" w:right="720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customStyle="1" w:styleId="Contents2">
    <w:name w:val="Contents 2"/>
    <w:basedOn w:val="Normlny"/>
    <w:rsid w:val="005851A5"/>
    <w:pPr>
      <w:spacing w:before="40" w:after="20" w:line="276" w:lineRule="auto"/>
      <w:ind w:left="180" w:right="720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customStyle="1" w:styleId="Contents1">
    <w:name w:val="Contents 1"/>
    <w:basedOn w:val="Normlny"/>
    <w:rsid w:val="005851A5"/>
    <w:pPr>
      <w:spacing w:before="120" w:after="40" w:line="276" w:lineRule="auto"/>
      <w:ind w:right="720"/>
    </w:pPr>
    <w:rPr>
      <w:rFonts w:ascii="Times New Roman" w:eastAsia="Times New Roman" w:hAnsi="Times New Roman" w:cs="Times New Roman"/>
      <w:b/>
      <w:color w:val="000000"/>
      <w:sz w:val="20"/>
      <w:szCs w:val="20"/>
      <w:lang w:eastAsia="sk-SK"/>
    </w:rPr>
  </w:style>
  <w:style w:type="paragraph" w:customStyle="1" w:styleId="ContentsHeading">
    <w:name w:val="Contents Heading"/>
    <w:basedOn w:val="Normlny"/>
    <w:rsid w:val="005851A5"/>
    <w:pPr>
      <w:keepNext/>
      <w:spacing w:before="240" w:after="80" w:line="276" w:lineRule="auto"/>
    </w:pPr>
    <w:rPr>
      <w:rFonts w:ascii="Calibri" w:eastAsia="Calibri" w:hAnsi="Calibri" w:cs="Calibri"/>
      <w:b/>
      <w:color w:val="000000"/>
      <w:sz w:val="32"/>
      <w:szCs w:val="32"/>
      <w:lang w:eastAsia="sk-SK"/>
    </w:rPr>
  </w:style>
  <w:style w:type="paragraph" w:customStyle="1" w:styleId="Index">
    <w:name w:val="Index"/>
    <w:basedOn w:val="Normlny"/>
    <w:rsid w:val="005851A5"/>
    <w:pPr>
      <w:spacing w:before="120" w:after="12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oznam">
    <w:name w:val="List"/>
    <w:basedOn w:val="Normlny"/>
    <w:rsid w:val="005851A5"/>
    <w:pPr>
      <w:spacing w:before="120" w:after="12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TextBody">
    <w:name w:val="Text Body"/>
    <w:basedOn w:val="Normlny"/>
    <w:rsid w:val="005851A5"/>
    <w:pPr>
      <w:spacing w:before="120" w:after="120" w:line="276" w:lineRule="auto"/>
      <w:jc w:val="both"/>
    </w:pPr>
    <w:rPr>
      <w:rFonts w:eastAsia="Arial"/>
      <w:sz w:val="20"/>
      <w:szCs w:val="20"/>
      <w:lang w:eastAsia="sk-SK"/>
    </w:rPr>
  </w:style>
  <w:style w:type="paragraph" w:customStyle="1" w:styleId="Heading">
    <w:name w:val="Heading"/>
    <w:basedOn w:val="Normlny"/>
    <w:next w:val="TextBody"/>
    <w:rsid w:val="005851A5"/>
    <w:pPr>
      <w:keepNext/>
      <w:spacing w:before="240" w:after="120" w:line="276" w:lineRule="auto"/>
      <w:jc w:val="both"/>
    </w:pPr>
    <w:rPr>
      <w:rFonts w:eastAsia="Arial"/>
      <w:sz w:val="28"/>
      <w:szCs w:val="28"/>
      <w:lang w:eastAsia="sk-SK"/>
    </w:rPr>
  </w:style>
  <w:style w:type="paragraph" w:customStyle="1" w:styleId="Normal-BoldItalic">
    <w:name w:val="Normal - BoldItalic"/>
    <w:basedOn w:val="Normlny"/>
    <w:next w:val="Obsah4"/>
    <w:rsid w:val="005851A5"/>
    <w:pPr>
      <w:spacing w:before="100" w:after="100" w:line="276" w:lineRule="auto"/>
      <w:jc w:val="both"/>
    </w:pPr>
    <w:rPr>
      <w:rFonts w:eastAsia="Arial"/>
      <w:b/>
      <w:i/>
      <w:lang w:eastAsia="sk-SK"/>
    </w:rPr>
  </w:style>
  <w:style w:type="paragraph" w:customStyle="1" w:styleId="Normal-Italic">
    <w:name w:val="Normal - Italic"/>
    <w:basedOn w:val="Normlny"/>
    <w:next w:val="Obsah6"/>
    <w:rsid w:val="005851A5"/>
    <w:pPr>
      <w:spacing w:before="100" w:after="100" w:line="276" w:lineRule="auto"/>
      <w:jc w:val="both"/>
    </w:pPr>
    <w:rPr>
      <w:rFonts w:eastAsia="Arial"/>
      <w:i/>
      <w:lang w:eastAsia="sk-SK"/>
    </w:rPr>
  </w:style>
  <w:style w:type="paragraph" w:customStyle="1" w:styleId="Normal-Bold">
    <w:name w:val="Normal - Bold"/>
    <w:basedOn w:val="Normlny"/>
    <w:next w:val="TableTitle0"/>
    <w:rsid w:val="005851A5"/>
    <w:pPr>
      <w:spacing w:before="100" w:after="100" w:line="276" w:lineRule="auto"/>
      <w:jc w:val="both"/>
    </w:pPr>
    <w:rPr>
      <w:rFonts w:eastAsia="Arial"/>
      <w:b/>
      <w:lang w:eastAsia="sk-SK"/>
    </w:rPr>
  </w:style>
  <w:style w:type="character" w:customStyle="1" w:styleId="Normal-BoldChar">
    <w:name w:val="Normal - Bold Char"/>
    <w:rsid w:val="005851A5"/>
    <w:rPr>
      <w:rFonts w:ascii="Arial" w:eastAsia="Arial" w:hAnsi="Arial" w:cs="Arial"/>
      <w:b/>
    </w:rPr>
  </w:style>
  <w:style w:type="character" w:customStyle="1" w:styleId="Normal-ItalicChar">
    <w:name w:val="Normal - Italic Char"/>
    <w:rsid w:val="005851A5"/>
    <w:rPr>
      <w:rFonts w:ascii="Arial" w:eastAsia="Arial" w:hAnsi="Arial" w:cs="Arial"/>
      <w:i/>
    </w:rPr>
  </w:style>
  <w:style w:type="character" w:customStyle="1" w:styleId="Normal-BoldItalicChar">
    <w:name w:val="Normal - BoldItalic Char"/>
    <w:rsid w:val="005851A5"/>
    <w:rPr>
      <w:rFonts w:ascii="Arial" w:eastAsia="Arial" w:hAnsi="Arial" w:cs="Arial"/>
      <w:b/>
      <w:i/>
    </w:rPr>
  </w:style>
  <w:style w:type="paragraph" w:customStyle="1" w:styleId="HeaderFooter">
    <w:name w:val="Header Footer"/>
    <w:basedOn w:val="Normlny"/>
    <w:next w:val="TableTextCode"/>
    <w:rsid w:val="005851A5"/>
    <w:pPr>
      <w:spacing w:before="100" w:after="100" w:line="276" w:lineRule="auto"/>
      <w:jc w:val="both"/>
    </w:pPr>
    <w:rPr>
      <w:rFonts w:ascii="Arial Narrow" w:eastAsia="Arial Narrow" w:hAnsi="Arial Narrow" w:cs="Arial Narrow"/>
      <w:sz w:val="20"/>
      <w:szCs w:val="20"/>
      <w:lang w:eastAsia="sk-SK"/>
    </w:rPr>
  </w:style>
  <w:style w:type="paragraph" w:customStyle="1" w:styleId="Table-Normal">
    <w:name w:val="Table - Normal"/>
    <w:basedOn w:val="Normlny"/>
    <w:rsid w:val="005851A5"/>
    <w:pPr>
      <w:spacing w:before="100" w:after="100" w:line="276" w:lineRule="auto"/>
      <w:jc w:val="both"/>
    </w:pPr>
    <w:rPr>
      <w:rFonts w:eastAsia="Arial"/>
      <w:lang w:eastAsia="sk-SK"/>
    </w:rPr>
  </w:style>
  <w:style w:type="character" w:customStyle="1" w:styleId="HeaderFooterChar">
    <w:name w:val="Header Footer Char"/>
    <w:rsid w:val="005851A5"/>
    <w:rPr>
      <w:rFonts w:ascii="Arial Narrow" w:eastAsia="Arial Narrow" w:hAnsi="Arial Narrow" w:cs="Arial Narrow"/>
      <w:sz w:val="20"/>
      <w:szCs w:val="20"/>
    </w:rPr>
  </w:style>
  <w:style w:type="paragraph" w:customStyle="1" w:styleId="Table-HeaderNormal">
    <w:name w:val="Table - Header Normal"/>
    <w:basedOn w:val="Normlny"/>
    <w:next w:val="TableHeadingLight"/>
    <w:rsid w:val="005851A5"/>
    <w:pPr>
      <w:spacing w:before="100" w:after="100" w:line="276" w:lineRule="auto"/>
      <w:jc w:val="both"/>
    </w:pPr>
    <w:rPr>
      <w:rFonts w:eastAsia="Arial"/>
      <w:b/>
      <w:lang w:eastAsia="sk-SK"/>
    </w:rPr>
  </w:style>
  <w:style w:type="character" w:customStyle="1" w:styleId="Table-NormalChar">
    <w:name w:val="Table - Normal Char"/>
    <w:rsid w:val="005851A5"/>
    <w:rPr>
      <w:rFonts w:ascii="Arial" w:eastAsia="Arial" w:hAnsi="Arial" w:cs="Arial"/>
    </w:rPr>
  </w:style>
  <w:style w:type="paragraph" w:customStyle="1" w:styleId="Table-Narrow">
    <w:name w:val="Table - Narrow"/>
    <w:basedOn w:val="Normlny"/>
    <w:rsid w:val="005851A5"/>
    <w:pPr>
      <w:spacing w:before="100" w:after="100" w:line="276" w:lineRule="auto"/>
      <w:jc w:val="both"/>
    </w:pPr>
    <w:rPr>
      <w:rFonts w:ascii="Arial Narrow" w:eastAsia="Arial Narrow" w:hAnsi="Arial Narrow" w:cs="Arial Narrow"/>
      <w:lang w:eastAsia="sk-SK"/>
    </w:rPr>
  </w:style>
  <w:style w:type="character" w:customStyle="1" w:styleId="Table-HeaderNormalChar">
    <w:name w:val="Table - Header Normal Char"/>
    <w:rsid w:val="005851A5"/>
    <w:rPr>
      <w:rFonts w:ascii="Arial" w:eastAsia="Arial" w:hAnsi="Arial" w:cs="Arial"/>
      <w:b/>
    </w:rPr>
  </w:style>
  <w:style w:type="paragraph" w:customStyle="1" w:styleId="Table-HeaderNarrow">
    <w:name w:val="Table - Header Narrow"/>
    <w:basedOn w:val="Normlny"/>
    <w:next w:val="TableContents"/>
    <w:rsid w:val="005851A5"/>
    <w:pPr>
      <w:spacing w:before="100" w:after="100" w:line="276" w:lineRule="auto"/>
      <w:jc w:val="both"/>
    </w:pPr>
    <w:rPr>
      <w:rFonts w:ascii="Arial Narrow" w:eastAsia="Arial Narrow" w:hAnsi="Arial Narrow" w:cs="Arial Narrow"/>
      <w:b/>
      <w:lang w:eastAsia="sk-SK"/>
    </w:rPr>
  </w:style>
  <w:style w:type="character" w:customStyle="1" w:styleId="Table-NarrowChar">
    <w:name w:val="Table - Narrow Char"/>
    <w:rsid w:val="005851A5"/>
    <w:rPr>
      <w:rFonts w:ascii="Arial Narrow" w:eastAsia="Arial Narrow" w:hAnsi="Arial Narrow" w:cs="Arial Narrow"/>
    </w:rPr>
  </w:style>
  <w:style w:type="character" w:customStyle="1" w:styleId="Table-HeaderNarrowChar">
    <w:name w:val="Table - Header Narrow Char"/>
    <w:rsid w:val="005851A5"/>
    <w:rPr>
      <w:rFonts w:ascii="Arial Narrow" w:eastAsia="Arial Narrow" w:hAnsi="Arial Narrow" w:cs="Arial Narrow"/>
      <w:b/>
    </w:rPr>
  </w:style>
  <w:style w:type="paragraph" w:customStyle="1" w:styleId="NumberedList">
    <w:name w:val="Numbered List"/>
    <w:basedOn w:val="Normlny"/>
    <w:next w:val="Normlny"/>
    <w:rsid w:val="005851A5"/>
    <w:pPr>
      <w:spacing w:before="120" w:after="120" w:line="276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customStyle="1" w:styleId="BulletedList">
    <w:name w:val="Bulleted List"/>
    <w:basedOn w:val="Normlny"/>
    <w:next w:val="Normlny"/>
    <w:rsid w:val="005851A5"/>
    <w:pPr>
      <w:spacing w:before="120" w:after="120" w:line="276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Nadpispoznmky">
    <w:name w:val="Note Heading"/>
    <w:basedOn w:val="Normlny"/>
    <w:next w:val="Normlny"/>
    <w:link w:val="NadpispoznmkyChar"/>
    <w:rsid w:val="005851A5"/>
    <w:pPr>
      <w:spacing w:before="120" w:after="120" w:line="276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NadpispoznmkyChar">
    <w:name w:val="Nadpis poznámky Char"/>
    <w:basedOn w:val="Predvolenpsmoodseku"/>
    <w:link w:val="Nadpispoznmky"/>
    <w:rsid w:val="005851A5"/>
    <w:rPr>
      <w:rFonts w:ascii="Times New Roman" w:eastAsia="Times New Roman" w:hAnsi="Times New Roman"/>
      <w:color w:val="000000"/>
      <w:sz w:val="20"/>
      <w:szCs w:val="20"/>
      <w:lang w:val="sk-SK" w:eastAsia="sk-SK"/>
    </w:rPr>
  </w:style>
  <w:style w:type="character" w:customStyle="1" w:styleId="Objecttype">
    <w:name w:val="Object type"/>
    <w:rsid w:val="005851A5"/>
    <w:rPr>
      <w:rFonts w:ascii="Times New Roman" w:eastAsia="Times New Roman" w:hAnsi="Times New Roman" w:cs="Times New Roman"/>
      <w:b/>
      <w:color w:val="000000"/>
      <w:sz w:val="20"/>
      <w:szCs w:val="20"/>
      <w:u w:val="single" w:color="000000"/>
    </w:rPr>
  </w:style>
  <w:style w:type="paragraph" w:customStyle="1" w:styleId="ListHeader">
    <w:name w:val="List Header"/>
    <w:basedOn w:val="Normlny"/>
    <w:next w:val="Normlny"/>
    <w:rsid w:val="005851A5"/>
    <w:pPr>
      <w:spacing w:before="120" w:after="120" w:line="276" w:lineRule="auto"/>
      <w:jc w:val="both"/>
    </w:pPr>
    <w:rPr>
      <w:rFonts w:ascii="Times New Roman" w:eastAsia="Times New Roman" w:hAnsi="Times New Roman" w:cs="Times New Roman"/>
      <w:b/>
      <w:i/>
      <w:color w:val="0000A0"/>
      <w:sz w:val="20"/>
      <w:szCs w:val="20"/>
      <w:lang w:eastAsia="sk-SK"/>
    </w:rPr>
  </w:style>
  <w:style w:type="paragraph" w:customStyle="1" w:styleId="Normal1">
    <w:name w:val="Normal1"/>
    <w:basedOn w:val="Normlny"/>
    <w:rsid w:val="005851A5"/>
    <w:pPr>
      <w:spacing w:before="240" w:after="120" w:line="276" w:lineRule="auto"/>
      <w:jc w:val="both"/>
    </w:pPr>
    <w:rPr>
      <w:rFonts w:eastAsia="Arial"/>
      <w:lang w:eastAsia="sk-SK"/>
    </w:rPr>
  </w:style>
  <w:style w:type="paragraph" w:customStyle="1" w:styleId="Normal2">
    <w:name w:val="Normal2"/>
    <w:basedOn w:val="Normlny"/>
    <w:rsid w:val="005851A5"/>
    <w:pPr>
      <w:spacing w:before="120" w:after="120" w:line="276" w:lineRule="auto"/>
      <w:jc w:val="both"/>
    </w:pPr>
    <w:rPr>
      <w:rFonts w:eastAsia="Arial"/>
      <w:lang w:eastAsia="sk-SK"/>
    </w:rPr>
  </w:style>
  <w:style w:type="character" w:customStyle="1" w:styleId="Popis1">
    <w:name w:val="Popis1"/>
    <w:rsid w:val="005851A5"/>
    <w:rPr>
      <w:rFonts w:ascii="Arial Narrow" w:eastAsia="Arial Narrow" w:hAnsi="Arial Narrow" w:cs="Arial Narrow"/>
      <w:b/>
    </w:rPr>
  </w:style>
  <w:style w:type="paragraph" w:customStyle="1" w:styleId="BodyTextCharbheading3BodyText-Level2btbodytextt1t">
    <w:name w:val="Body TextCharbheading3Body Text - Level 2btbody textt1t"/>
    <w:basedOn w:val="Normlny"/>
    <w:next w:val="CoverText2"/>
    <w:rsid w:val="005851A5"/>
    <w:pPr>
      <w:spacing w:before="130" w:after="130" w:line="276" w:lineRule="auto"/>
      <w:jc w:val="both"/>
    </w:pPr>
    <w:rPr>
      <w:rFonts w:ascii="Times New Roman" w:eastAsia="Times New Roman" w:hAnsi="Times New Roman" w:cs="Times New Roman"/>
      <w:lang w:eastAsia="sk-SK"/>
    </w:rPr>
  </w:style>
  <w:style w:type="paragraph" w:customStyle="1" w:styleId="footnotetextStinkingStyles2Textpoznmkypodiarou007Po">
    <w:name w:val="footnote textStinking Styles2Text poznmky pod iarou 007Po"/>
    <w:basedOn w:val="Normlny"/>
    <w:rsid w:val="005851A5"/>
    <w:pPr>
      <w:spacing w:before="120" w:after="120" w:line="276" w:lineRule="auto"/>
      <w:jc w:val="both"/>
    </w:pPr>
    <w:rPr>
      <w:rFonts w:ascii="Arial Narrow" w:eastAsia="Arial Narrow" w:hAnsi="Arial Narrow" w:cs="Arial Narrow"/>
      <w:sz w:val="18"/>
      <w:szCs w:val="18"/>
      <w:lang w:eastAsia="sk-SK"/>
    </w:rPr>
  </w:style>
  <w:style w:type="character" w:customStyle="1" w:styleId="BodyTextChar2CharChar2bChar2heading3Char2BodyText-L">
    <w:name w:val="Body Text Char2Char Char2b Char2heading3 Char2Body Text - L"/>
    <w:rsid w:val="005851A5"/>
    <w:rPr>
      <w:rFonts w:ascii="Times New Roman" w:eastAsia="Times New Roman" w:hAnsi="Times New Roman" w:cs="Times New Roman"/>
      <w:sz w:val="22"/>
      <w:szCs w:val="22"/>
    </w:rPr>
  </w:style>
  <w:style w:type="character" w:customStyle="1" w:styleId="Heading2Char1">
    <w:name w:val="Heading 2 Char1"/>
    <w:rsid w:val="005851A5"/>
    <w:rPr>
      <w:rFonts w:ascii="Arial Narrow" w:eastAsia="Arial Narrow" w:hAnsi="Arial Narrow" w:cs="Arial Narrow"/>
      <w:b/>
      <w:sz w:val="28"/>
      <w:szCs w:val="28"/>
    </w:rPr>
  </w:style>
  <w:style w:type="character" w:customStyle="1" w:styleId="Heading1Char1">
    <w:name w:val="Heading 1 Char1"/>
    <w:rsid w:val="005851A5"/>
    <w:rPr>
      <w:rFonts w:ascii="Arial Narrow" w:eastAsia="Arial Narrow" w:hAnsi="Arial Narrow" w:cs="Arial Narrow"/>
      <w:b/>
      <w:sz w:val="32"/>
      <w:szCs w:val="32"/>
    </w:rPr>
  </w:style>
  <w:style w:type="character" w:customStyle="1" w:styleId="Heading5Char1">
    <w:name w:val="Heading 5 Char1"/>
    <w:rsid w:val="005851A5"/>
    <w:rPr>
      <w:rFonts w:ascii="Arial Narrow" w:eastAsia="Arial Narrow" w:hAnsi="Arial Narrow" w:cs="Arial Narrow"/>
      <w:b/>
      <w:sz w:val="24"/>
      <w:szCs w:val="24"/>
    </w:rPr>
  </w:style>
  <w:style w:type="character" w:customStyle="1" w:styleId="Heading4Char1">
    <w:name w:val="Heading 4 Char1"/>
    <w:rsid w:val="005851A5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3Char1">
    <w:name w:val="Heading 3 Char1"/>
    <w:rsid w:val="005851A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ooterChar1">
    <w:name w:val="Footer Char1"/>
    <w:rsid w:val="005851A5"/>
    <w:rPr>
      <w:rFonts w:ascii="Times New Roman" w:eastAsia="Times New Roman" w:hAnsi="Times New Roman" w:cs="Times New Roman"/>
      <w:sz w:val="18"/>
      <w:szCs w:val="18"/>
    </w:rPr>
  </w:style>
  <w:style w:type="character" w:customStyle="1" w:styleId="HeaderChar1">
    <w:name w:val="Header Char1"/>
    <w:rsid w:val="005851A5"/>
    <w:rPr>
      <w:rFonts w:ascii="Times New Roman" w:eastAsia="Times New Roman" w:hAnsi="Times New Roman" w:cs="Times New Roman"/>
      <w:i/>
      <w:sz w:val="18"/>
      <w:szCs w:val="18"/>
    </w:rPr>
  </w:style>
  <w:style w:type="character" w:customStyle="1" w:styleId="FootnoteTextCharStinkingStyles2CharTextpoznmkypodiar">
    <w:name w:val="Footnote Text CharStinking Styles2 CharText poznmky pod iar"/>
    <w:rsid w:val="005851A5"/>
    <w:rPr>
      <w:rFonts w:ascii="Times New Roman" w:eastAsia="Times New Roman" w:hAnsi="Times New Roman" w:cs="Times New Roman"/>
      <w:sz w:val="18"/>
      <w:szCs w:val="18"/>
    </w:rPr>
  </w:style>
  <w:style w:type="character" w:customStyle="1" w:styleId="AppendixHeading3CharChar">
    <w:name w:val="Appendix Heading 3 Char Char"/>
    <w:rsid w:val="005851A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loonTextChar1">
    <w:name w:val="Balloon Text Char1"/>
    <w:rsid w:val="005851A5"/>
    <w:rPr>
      <w:rFonts w:ascii="Tahoma" w:eastAsia="Tahoma" w:hAnsi="Tahoma" w:cs="Tahoma"/>
      <w:sz w:val="16"/>
      <w:szCs w:val="16"/>
    </w:rPr>
  </w:style>
  <w:style w:type="character" w:customStyle="1" w:styleId="BodyTextCharCharCharbCharheading3CharBodyText-Level">
    <w:name w:val="Body Text CharChar Charb Charheading3 CharBody Text - Level"/>
    <w:rsid w:val="005851A5"/>
    <w:rPr>
      <w:rFonts w:ascii="Times New Roman" w:eastAsia="Times New Roman" w:hAnsi="Times New Roman" w:cs="Times New Roman"/>
      <w:sz w:val="20"/>
      <w:szCs w:val="20"/>
    </w:rPr>
  </w:style>
  <w:style w:type="paragraph" w:customStyle="1" w:styleId="AppendixHeading1">
    <w:name w:val="Appendix Heading 1"/>
    <w:basedOn w:val="Normlny"/>
    <w:next w:val="Nadpis4"/>
    <w:rsid w:val="005851A5"/>
    <w:pPr>
      <w:keepNext/>
      <w:keepLines/>
      <w:spacing w:before="480" w:after="240" w:line="276" w:lineRule="auto"/>
      <w:ind w:hanging="964"/>
      <w:jc w:val="both"/>
    </w:pPr>
    <w:rPr>
      <w:rFonts w:ascii="Cambria" w:eastAsia="Cambria" w:hAnsi="Cambria" w:cs="Cambria"/>
      <w:b/>
      <w:color w:val="4F81BD"/>
      <w:sz w:val="28"/>
      <w:szCs w:val="28"/>
      <w:lang w:eastAsia="sk-SK"/>
    </w:rPr>
  </w:style>
  <w:style w:type="character" w:customStyle="1" w:styleId="BodyTextChar1CharChar1bChar1heading3Char1BodyText-L">
    <w:name w:val="Body Text Char1Char Char1b Char1heading3 Char1Body Text - L"/>
    <w:rsid w:val="005851A5"/>
    <w:rPr>
      <w:rFonts w:ascii="Times New Roman" w:eastAsia="Times New Roman" w:hAnsi="Times New Roman" w:cs="Times New Roman"/>
    </w:rPr>
  </w:style>
  <w:style w:type="character" w:customStyle="1" w:styleId="ListBulletChar">
    <w:name w:val="List Bullet Char"/>
    <w:rsid w:val="005851A5"/>
    <w:rPr>
      <w:rFonts w:ascii="Times New Roman" w:eastAsia="Times New Roman" w:hAnsi="Times New Roman" w:cs="Times New Roman"/>
      <w:sz w:val="22"/>
      <w:szCs w:val="22"/>
    </w:rPr>
  </w:style>
  <w:style w:type="character" w:customStyle="1" w:styleId="CommentTextChar1">
    <w:name w:val="Comment Text Char1"/>
    <w:rsid w:val="005851A5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1">
    <w:name w:val="Comment Subject Char1"/>
    <w:rsid w:val="005851A5"/>
    <w:rPr>
      <w:rFonts w:ascii="Times New Roman" w:eastAsia="Times New Roman" w:hAnsi="Times New Roman" w:cs="Times New Roman"/>
      <w:b/>
      <w:sz w:val="20"/>
      <w:szCs w:val="20"/>
    </w:rPr>
  </w:style>
  <w:style w:type="paragraph" w:styleId="Prvzarkazkladnhotextu">
    <w:name w:val="Body Text First Indent"/>
    <w:basedOn w:val="Normlny"/>
    <w:link w:val="PrvzarkazkladnhotextuChar"/>
    <w:rsid w:val="005851A5"/>
    <w:pPr>
      <w:spacing w:before="120" w:after="120" w:line="276" w:lineRule="auto"/>
      <w:ind w:firstLine="210"/>
      <w:jc w:val="both"/>
    </w:pPr>
    <w:rPr>
      <w:rFonts w:ascii="Times New Roman" w:eastAsia="Arial Narrow" w:hAnsi="Times New Roman" w:cs="Arial Narrow"/>
      <w:sz w:val="20"/>
      <w:szCs w:val="20"/>
      <w:lang w:eastAsia="sk-SK"/>
    </w:rPr>
  </w:style>
  <w:style w:type="character" w:customStyle="1" w:styleId="BodyTextFirstIndentChar">
    <w:name w:val="Body Text First Indent Char"/>
    <w:basedOn w:val="ZkladntextChar"/>
    <w:rsid w:val="005851A5"/>
    <w:rPr>
      <w:rFonts w:ascii="Times New Roman" w:eastAsia="Times New Roman" w:hAnsi="Times New Roman"/>
      <w:sz w:val="20"/>
      <w:szCs w:val="20"/>
      <w:lang w:val="sk-SK" w:eastAsia="cs-CZ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5851A5"/>
    <w:rPr>
      <w:rFonts w:ascii="Times New Roman" w:eastAsia="Arial Narrow" w:hAnsi="Times New Roman" w:cs="Arial Narrow"/>
      <w:sz w:val="20"/>
      <w:szCs w:val="20"/>
      <w:lang w:val="sk-SK" w:eastAsia="sk-SK"/>
    </w:rPr>
  </w:style>
  <w:style w:type="character" w:customStyle="1" w:styleId="BodyTextFirstIndentChar1">
    <w:name w:val="Body Text First Indent Char1"/>
    <w:rsid w:val="005851A5"/>
    <w:rPr>
      <w:rFonts w:ascii="Times New Roman" w:eastAsia="Times New Roman" w:hAnsi="Times New Roman" w:cs="Times New Roman"/>
      <w:sz w:val="22"/>
      <w:szCs w:val="22"/>
    </w:rPr>
  </w:style>
  <w:style w:type="paragraph" w:styleId="truktradokumentu">
    <w:name w:val="Document Map"/>
    <w:basedOn w:val="Normlny"/>
    <w:next w:val="BulletedList"/>
    <w:link w:val="truktradokumentuChar"/>
    <w:uiPriority w:val="99"/>
    <w:rsid w:val="005851A5"/>
    <w:pPr>
      <w:spacing w:before="120" w:after="120" w:line="276" w:lineRule="auto"/>
      <w:jc w:val="both"/>
    </w:pPr>
    <w:rPr>
      <w:rFonts w:ascii="Tahoma" w:eastAsia="Tahoma" w:hAnsi="Tahoma" w:cs="Tahoma"/>
      <w:sz w:val="16"/>
      <w:szCs w:val="16"/>
      <w:lang w:eastAsia="sk-SK"/>
    </w:rPr>
  </w:style>
  <w:style w:type="character" w:customStyle="1" w:styleId="DocumentMapChar">
    <w:name w:val="Document Map Char"/>
    <w:basedOn w:val="Predvolenpsmoodseku"/>
    <w:rsid w:val="005851A5"/>
    <w:rPr>
      <w:rFonts w:ascii="Lucida Grande CE" w:eastAsiaTheme="minorHAnsi" w:hAnsi="Lucida Grande CE" w:cs="Lucida Grande CE"/>
      <w:lang w:val="sk-SK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5851A5"/>
    <w:rPr>
      <w:rFonts w:ascii="Tahoma" w:eastAsia="Tahoma" w:hAnsi="Tahoma" w:cs="Tahoma"/>
      <w:sz w:val="16"/>
      <w:szCs w:val="16"/>
      <w:lang w:val="sk-SK" w:eastAsia="sk-SK"/>
    </w:rPr>
  </w:style>
  <w:style w:type="character" w:customStyle="1" w:styleId="DocumentMapChar1">
    <w:name w:val="Document Map Char1"/>
    <w:rsid w:val="005851A5"/>
    <w:rPr>
      <w:rFonts w:ascii="Tahoma" w:eastAsia="Tahoma" w:hAnsi="Tahoma" w:cs="Tahoma"/>
      <w:sz w:val="16"/>
      <w:szCs w:val="16"/>
    </w:rPr>
  </w:style>
  <w:style w:type="paragraph" w:customStyle="1" w:styleId="BodyTextNew">
    <w:name w:val="Body Text New"/>
    <w:basedOn w:val="Normlny"/>
    <w:next w:val="Zkladntext2"/>
    <w:rsid w:val="005851A5"/>
    <w:pPr>
      <w:spacing w:before="130" w:after="130" w:line="276" w:lineRule="auto"/>
      <w:ind w:left="357"/>
      <w:jc w:val="both"/>
    </w:pPr>
    <w:rPr>
      <w:rFonts w:ascii="Arial Narrow" w:eastAsia="Arial Narrow" w:hAnsi="Arial Narrow" w:cs="Arial Narrow"/>
      <w:sz w:val="20"/>
      <w:szCs w:val="20"/>
      <w:lang w:eastAsia="sk-SK"/>
    </w:rPr>
  </w:style>
  <w:style w:type="paragraph" w:customStyle="1" w:styleId="BodyTextTable">
    <w:name w:val="Body Text Table"/>
    <w:basedOn w:val="Normlny"/>
    <w:next w:val="Zkladntext3"/>
    <w:rsid w:val="005851A5"/>
    <w:pPr>
      <w:spacing w:before="130" w:after="130" w:line="276" w:lineRule="auto"/>
      <w:jc w:val="both"/>
    </w:pPr>
    <w:rPr>
      <w:rFonts w:ascii="Arial Narrow" w:eastAsia="Arial Narrow" w:hAnsi="Arial Narrow" w:cs="Arial Narrow"/>
      <w:sz w:val="20"/>
      <w:szCs w:val="20"/>
      <w:lang w:eastAsia="sk-SK"/>
    </w:rPr>
  </w:style>
  <w:style w:type="paragraph" w:customStyle="1" w:styleId="BodyTextTableBold">
    <w:name w:val="Body Text Table Bold"/>
    <w:basedOn w:val="Normlny"/>
    <w:next w:val="Nadpispoznmky"/>
    <w:rsid w:val="005851A5"/>
    <w:pPr>
      <w:spacing w:before="130" w:after="130" w:line="276" w:lineRule="auto"/>
      <w:jc w:val="both"/>
    </w:pPr>
    <w:rPr>
      <w:rFonts w:ascii="Arial Narrow" w:eastAsia="Arial Narrow" w:hAnsi="Arial Narrow" w:cs="Arial Narrow"/>
      <w:b/>
      <w:sz w:val="20"/>
      <w:szCs w:val="20"/>
      <w:lang w:eastAsia="sk-SK"/>
    </w:rPr>
  </w:style>
  <w:style w:type="character" w:customStyle="1" w:styleId="EndnoteTextChar">
    <w:name w:val="Endnote Text Char"/>
    <w:rsid w:val="005851A5"/>
    <w:rPr>
      <w:rFonts w:ascii="Times New Roman" w:eastAsia="Times New Roman" w:hAnsi="Times New Roman" w:cs="Times New Roman"/>
    </w:rPr>
  </w:style>
  <w:style w:type="paragraph" w:styleId="Textvysvetlivky">
    <w:name w:val="endnote text"/>
    <w:basedOn w:val="Normlny"/>
    <w:next w:val="Normal2"/>
    <w:link w:val="TextvysvetlivkyChar"/>
    <w:rsid w:val="005851A5"/>
    <w:pPr>
      <w:spacing w:before="120" w:after="120" w:line="276" w:lineRule="auto"/>
      <w:jc w:val="both"/>
    </w:pPr>
    <w:rPr>
      <w:rFonts w:ascii="Arial Narrow" w:eastAsia="Arial Narrow" w:hAnsi="Arial Narrow" w:cs="Arial Narrow"/>
      <w:sz w:val="20"/>
      <w:szCs w:val="20"/>
      <w:lang w:eastAsia="sk-SK"/>
    </w:rPr>
  </w:style>
  <w:style w:type="character" w:customStyle="1" w:styleId="EndnoteTextChar1">
    <w:name w:val="Endnote Text Char1"/>
    <w:basedOn w:val="Predvolenpsmoodseku"/>
    <w:rsid w:val="005851A5"/>
    <w:rPr>
      <w:rFonts w:ascii="Arial" w:eastAsiaTheme="minorHAnsi" w:hAnsi="Arial" w:cs="Arial"/>
      <w:lang w:val="sk-SK"/>
    </w:rPr>
  </w:style>
  <w:style w:type="character" w:customStyle="1" w:styleId="TextvysvetlivkyChar">
    <w:name w:val="Text vysvetlivky Char"/>
    <w:basedOn w:val="Predvolenpsmoodseku"/>
    <w:link w:val="Textvysvetlivky"/>
    <w:rsid w:val="005851A5"/>
    <w:rPr>
      <w:rFonts w:eastAsia="Arial Narrow" w:cs="Arial Narrow"/>
      <w:sz w:val="20"/>
      <w:szCs w:val="20"/>
      <w:lang w:val="sk-SK" w:eastAsia="sk-SK"/>
    </w:rPr>
  </w:style>
  <w:style w:type="paragraph" w:customStyle="1" w:styleId="Tabukatext">
    <w:name w:val="Tabuka text"/>
    <w:basedOn w:val="Normlny"/>
    <w:next w:val="footnotetextStinkingStyles2Textpoznmkypodiarou007Po"/>
    <w:rsid w:val="005851A5"/>
    <w:pPr>
      <w:spacing w:before="60" w:after="60" w:line="276" w:lineRule="auto"/>
      <w:jc w:val="both"/>
    </w:pPr>
    <w:rPr>
      <w:rFonts w:ascii="Calibri" w:eastAsia="Calibri" w:hAnsi="Calibri" w:cs="Calibri"/>
      <w:sz w:val="20"/>
      <w:szCs w:val="20"/>
      <w:lang w:eastAsia="sk-SK"/>
    </w:rPr>
  </w:style>
  <w:style w:type="paragraph" w:customStyle="1" w:styleId="Tabukazhlavie">
    <w:name w:val="Tabuka zhlavie"/>
    <w:basedOn w:val="Normlny"/>
    <w:next w:val="footnotetextStinkingStyles2Textpoznmkypodiarou007Po"/>
    <w:rsid w:val="005851A5"/>
    <w:pPr>
      <w:keepNext/>
      <w:spacing w:before="60" w:after="60" w:line="276" w:lineRule="auto"/>
      <w:jc w:val="both"/>
    </w:pPr>
    <w:rPr>
      <w:rFonts w:ascii="Calibri" w:eastAsia="Calibri" w:hAnsi="Calibri" w:cs="Calibri"/>
      <w:b/>
      <w:sz w:val="20"/>
      <w:szCs w:val="20"/>
      <w:lang w:eastAsia="sk-SK"/>
    </w:rPr>
  </w:style>
  <w:style w:type="paragraph" w:customStyle="1" w:styleId="NormalWeb">
    <w:name w:val="Normal Web"/>
    <w:basedOn w:val="Normlny"/>
    <w:next w:val="Zarkazkladnhotextu"/>
    <w:rsid w:val="005851A5"/>
    <w:pPr>
      <w:spacing w:before="100" w:after="100" w:line="276" w:lineRule="auto"/>
      <w:jc w:val="both"/>
    </w:pPr>
    <w:rPr>
      <w:rFonts w:ascii="Arial Narrow" w:eastAsia="Arial Narrow" w:hAnsi="Arial Narrow" w:cs="Arial Narrow"/>
      <w:sz w:val="24"/>
      <w:szCs w:val="24"/>
      <w:lang w:eastAsia="sk-SK"/>
    </w:rPr>
  </w:style>
  <w:style w:type="character" w:customStyle="1" w:styleId="NormalChar">
    <w:name w:val="Normal Char"/>
    <w:rsid w:val="005851A5"/>
    <w:rPr>
      <w:rFonts w:ascii="Arial" w:eastAsia="Arial" w:hAnsi="Arial" w:cs="Arial"/>
      <w:sz w:val="22"/>
      <w:szCs w:val="22"/>
    </w:rPr>
  </w:style>
  <w:style w:type="paragraph" w:customStyle="1" w:styleId="Odrazka">
    <w:name w:val="Odrazka"/>
    <w:basedOn w:val="Normlny"/>
    <w:next w:val="Podpis"/>
    <w:rsid w:val="005851A5"/>
    <w:pPr>
      <w:spacing w:before="120" w:after="120" w:line="276" w:lineRule="auto"/>
      <w:contextualSpacing/>
      <w:jc w:val="both"/>
    </w:pPr>
    <w:rPr>
      <w:rFonts w:eastAsia="Arial"/>
      <w:sz w:val="20"/>
      <w:szCs w:val="20"/>
      <w:lang w:eastAsia="sk-SK"/>
    </w:rPr>
  </w:style>
  <w:style w:type="character" w:customStyle="1" w:styleId="OdrazkaChar1">
    <w:name w:val="Odrazka Char1"/>
    <w:rsid w:val="005851A5"/>
    <w:rPr>
      <w:rFonts w:ascii="Arial" w:eastAsia="Arial" w:hAnsi="Arial" w:cs="Arial"/>
      <w:sz w:val="22"/>
      <w:szCs w:val="22"/>
    </w:rPr>
  </w:style>
  <w:style w:type="paragraph" w:customStyle="1" w:styleId="LERminitable">
    <w:name w:val="LER mini table"/>
    <w:basedOn w:val="Normlny"/>
    <w:next w:val="Register2"/>
    <w:rsid w:val="005851A5"/>
    <w:pPr>
      <w:spacing w:before="120" w:after="120" w:line="276" w:lineRule="auto"/>
      <w:ind w:left="720" w:hanging="360"/>
      <w:contextualSpacing/>
      <w:jc w:val="both"/>
    </w:pPr>
    <w:rPr>
      <w:rFonts w:ascii="Arial Narrow" w:eastAsia="Arial Narrow" w:hAnsi="Arial Narrow" w:cs="Arial Narrow"/>
      <w:sz w:val="20"/>
      <w:szCs w:val="20"/>
      <w:lang w:eastAsia="sk-SK"/>
    </w:rPr>
  </w:style>
  <w:style w:type="character" w:customStyle="1" w:styleId="LERminitableChar">
    <w:name w:val="LER mini table Char"/>
    <w:rsid w:val="005851A5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Charbheading3BodyText-Level2btt1tatenbody">
    <w:name w:val="Body TextCharbheading3Body Text - Level 2btt1tatenbody"/>
    <w:basedOn w:val="Normlny"/>
    <w:next w:val="Nadpis4"/>
    <w:rsid w:val="005851A5"/>
    <w:pPr>
      <w:spacing w:before="130" w:after="130" w:line="276" w:lineRule="auto"/>
      <w:jc w:val="both"/>
    </w:pPr>
    <w:rPr>
      <w:rFonts w:ascii="Arial Narrow" w:eastAsia="Arial Narrow" w:hAnsi="Arial Narrow" w:cs="Arial Narrow"/>
      <w:sz w:val="20"/>
      <w:szCs w:val="20"/>
      <w:lang w:eastAsia="sk-SK"/>
    </w:rPr>
  </w:style>
  <w:style w:type="character" w:customStyle="1" w:styleId="EndnoteTextChar11">
    <w:name w:val="Endnote Text Char11"/>
    <w:rsid w:val="005851A5"/>
    <w:rPr>
      <w:rFonts w:ascii="Times New Roman" w:eastAsia="Times New Roman" w:hAnsi="Times New Roman" w:cs="Times New Roman"/>
    </w:rPr>
  </w:style>
  <w:style w:type="character" w:customStyle="1" w:styleId="FooterChar2">
    <w:name w:val="Footer Char2"/>
    <w:rsid w:val="005851A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2">
    <w:name w:val="Header Char2"/>
    <w:rsid w:val="005851A5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12">
    <w:name w:val="Endnote Text Char12"/>
    <w:rsid w:val="005851A5"/>
    <w:rPr>
      <w:rFonts w:ascii="Times New Roman" w:eastAsia="Times New Roman" w:hAnsi="Times New Roman" w:cs="Times New Roman"/>
    </w:rPr>
  </w:style>
  <w:style w:type="paragraph" w:customStyle="1" w:styleId="Strong1">
    <w:name w:val="Strong1"/>
    <w:basedOn w:val="Normlny"/>
    <w:next w:val="Normlny"/>
    <w:rsid w:val="005851A5"/>
    <w:pPr>
      <w:spacing w:before="120" w:after="120" w:line="276" w:lineRule="auto"/>
      <w:jc w:val="both"/>
    </w:pPr>
    <w:rPr>
      <w:rFonts w:ascii="Times New Roman" w:eastAsia="Times New Roman" w:hAnsi="Times New Roman" w:cs="Times New Roman"/>
      <w:b/>
      <w:color w:val="000000"/>
      <w:sz w:val="20"/>
      <w:szCs w:val="20"/>
      <w:lang w:eastAsia="sk-SK"/>
    </w:rPr>
  </w:style>
  <w:style w:type="paragraph" w:customStyle="1" w:styleId="Hyperlink1">
    <w:name w:val="Hyperlink1"/>
    <w:basedOn w:val="Normlny"/>
    <w:next w:val="Normlny"/>
    <w:rsid w:val="005851A5"/>
    <w:pPr>
      <w:spacing w:before="120" w:after="120" w:line="276" w:lineRule="auto"/>
      <w:jc w:val="both"/>
    </w:pPr>
    <w:rPr>
      <w:rFonts w:ascii="Times New Roman" w:eastAsia="Times New Roman" w:hAnsi="Times New Roman" w:cs="Times New Roman"/>
      <w:color w:val="0000FF"/>
      <w:sz w:val="20"/>
      <w:szCs w:val="20"/>
      <w:u w:val="single" w:color="000000"/>
      <w:lang w:eastAsia="sk-SK"/>
    </w:rPr>
  </w:style>
  <w:style w:type="character" w:customStyle="1" w:styleId="FooterChar6">
    <w:name w:val="Footer Char6"/>
    <w:rsid w:val="005851A5"/>
    <w:rPr>
      <w:rFonts w:ascii="Times New Roman" w:eastAsia="Times New Roman" w:hAnsi="Times New Roman" w:cs="Times New Roman"/>
      <w:sz w:val="22"/>
      <w:szCs w:val="22"/>
    </w:rPr>
  </w:style>
  <w:style w:type="character" w:customStyle="1" w:styleId="FooterChar5">
    <w:name w:val="Footer Char5"/>
    <w:rsid w:val="005851A5"/>
    <w:rPr>
      <w:rFonts w:ascii="Times New Roman" w:eastAsia="Times New Roman" w:hAnsi="Times New Roman" w:cs="Times New Roman"/>
      <w:sz w:val="22"/>
      <w:szCs w:val="22"/>
    </w:rPr>
  </w:style>
  <w:style w:type="character" w:customStyle="1" w:styleId="FooterChar4">
    <w:name w:val="Footer Char4"/>
    <w:rsid w:val="005851A5"/>
    <w:rPr>
      <w:rFonts w:ascii="Times New Roman" w:eastAsia="Times New Roman" w:hAnsi="Times New Roman" w:cs="Times New Roman"/>
      <w:sz w:val="22"/>
      <w:szCs w:val="22"/>
    </w:rPr>
  </w:style>
  <w:style w:type="character" w:customStyle="1" w:styleId="FooterChar3">
    <w:name w:val="Footer Char3"/>
    <w:rsid w:val="005851A5"/>
    <w:rPr>
      <w:rFonts w:ascii="Times New Roman" w:eastAsia="Times New Roman" w:hAnsi="Times New Roman" w:cs="Times New Roman"/>
      <w:sz w:val="22"/>
      <w:szCs w:val="22"/>
    </w:rPr>
  </w:style>
  <w:style w:type="character" w:customStyle="1" w:styleId="HeaderChar6">
    <w:name w:val="Header Char6"/>
    <w:rsid w:val="005851A5"/>
    <w:rPr>
      <w:rFonts w:ascii="Times New Roman" w:eastAsia="Times New Roman" w:hAnsi="Times New Roman" w:cs="Times New Roman"/>
      <w:sz w:val="22"/>
      <w:szCs w:val="22"/>
    </w:rPr>
  </w:style>
  <w:style w:type="character" w:customStyle="1" w:styleId="HeaderChar5">
    <w:name w:val="Header Char5"/>
    <w:rsid w:val="005851A5"/>
    <w:rPr>
      <w:rFonts w:ascii="Times New Roman" w:eastAsia="Times New Roman" w:hAnsi="Times New Roman" w:cs="Times New Roman"/>
      <w:sz w:val="22"/>
      <w:szCs w:val="22"/>
    </w:rPr>
  </w:style>
  <w:style w:type="character" w:customStyle="1" w:styleId="HeaderChar4">
    <w:name w:val="Header Char4"/>
    <w:rsid w:val="005851A5"/>
    <w:rPr>
      <w:rFonts w:ascii="Times New Roman" w:eastAsia="Times New Roman" w:hAnsi="Times New Roman" w:cs="Times New Roman"/>
      <w:sz w:val="22"/>
      <w:szCs w:val="22"/>
    </w:rPr>
  </w:style>
  <w:style w:type="character" w:customStyle="1" w:styleId="HeaderChar3">
    <w:name w:val="Header Char3"/>
    <w:rsid w:val="005851A5"/>
    <w:rPr>
      <w:rFonts w:ascii="Times New Roman" w:eastAsia="Times New Roman" w:hAnsi="Times New Roman" w:cs="Times New Roman"/>
      <w:sz w:val="22"/>
      <w:szCs w:val="22"/>
    </w:rPr>
  </w:style>
  <w:style w:type="character" w:customStyle="1" w:styleId="BalloonTextChar5">
    <w:name w:val="Balloon Text Char5"/>
    <w:rsid w:val="005851A5"/>
    <w:rPr>
      <w:rFonts w:ascii="Segoe UI" w:eastAsia="Segoe UI" w:hAnsi="Segoe UI" w:cs="Segoe UI"/>
      <w:sz w:val="18"/>
      <w:szCs w:val="18"/>
    </w:rPr>
  </w:style>
  <w:style w:type="character" w:customStyle="1" w:styleId="BalloonTextChar4">
    <w:name w:val="Balloon Text Char4"/>
    <w:rsid w:val="005851A5"/>
    <w:rPr>
      <w:rFonts w:ascii="Segoe UI" w:eastAsia="Segoe UI" w:hAnsi="Segoe UI" w:cs="Segoe UI"/>
      <w:sz w:val="18"/>
      <w:szCs w:val="18"/>
    </w:rPr>
  </w:style>
  <w:style w:type="character" w:customStyle="1" w:styleId="BalloonTextChar3">
    <w:name w:val="Balloon Text Char3"/>
    <w:rsid w:val="005851A5"/>
    <w:rPr>
      <w:rFonts w:ascii="Segoe UI" w:eastAsia="Segoe UI" w:hAnsi="Segoe UI" w:cs="Segoe UI"/>
      <w:sz w:val="18"/>
      <w:szCs w:val="18"/>
    </w:rPr>
  </w:style>
  <w:style w:type="character" w:customStyle="1" w:styleId="BalloonTextChar2">
    <w:name w:val="Balloon Text Char2"/>
    <w:rsid w:val="005851A5"/>
    <w:rPr>
      <w:rFonts w:ascii="Segoe UI" w:eastAsia="Segoe UI" w:hAnsi="Segoe UI" w:cs="Segoe UI"/>
      <w:sz w:val="18"/>
      <w:szCs w:val="18"/>
    </w:rPr>
  </w:style>
  <w:style w:type="character" w:customStyle="1" w:styleId="EndnoteTextChar16">
    <w:name w:val="Endnote Text Char16"/>
    <w:rsid w:val="005851A5"/>
    <w:rPr>
      <w:rFonts w:ascii="Times New Roman" w:eastAsia="Times New Roman" w:hAnsi="Times New Roman" w:cs="Times New Roman"/>
    </w:rPr>
  </w:style>
  <w:style w:type="character" w:customStyle="1" w:styleId="EndnoteTextChar15">
    <w:name w:val="Endnote Text Char15"/>
    <w:rsid w:val="005851A5"/>
    <w:rPr>
      <w:rFonts w:ascii="Times New Roman" w:eastAsia="Times New Roman" w:hAnsi="Times New Roman" w:cs="Times New Roman"/>
    </w:rPr>
  </w:style>
  <w:style w:type="character" w:customStyle="1" w:styleId="EndnoteTextChar14">
    <w:name w:val="Endnote Text Char14"/>
    <w:rsid w:val="005851A5"/>
    <w:rPr>
      <w:rFonts w:ascii="Times New Roman" w:eastAsia="Times New Roman" w:hAnsi="Times New Roman" w:cs="Times New Roman"/>
    </w:rPr>
  </w:style>
  <w:style w:type="character" w:customStyle="1" w:styleId="EndnoteTextChar13">
    <w:name w:val="Endnote Text Char13"/>
    <w:rsid w:val="005851A5"/>
    <w:rPr>
      <w:rFonts w:ascii="Times New Roman" w:eastAsia="Times New Roman" w:hAnsi="Times New Roman" w:cs="Times New Roman"/>
    </w:rPr>
  </w:style>
  <w:style w:type="character" w:customStyle="1" w:styleId="Normal1Char">
    <w:name w:val="Normal1 Char"/>
    <w:rsid w:val="005851A5"/>
    <w:rPr>
      <w:rFonts w:ascii="Times New Roman" w:eastAsia="Times New Roman" w:hAnsi="Times New Roman" w:cs="Times New Roman"/>
      <w:sz w:val="22"/>
      <w:szCs w:val="22"/>
    </w:rPr>
  </w:style>
  <w:style w:type="paragraph" w:customStyle="1" w:styleId="Normal-kurziva">
    <w:name w:val="Normal - kurziva"/>
    <w:basedOn w:val="Normlny"/>
    <w:next w:val="AppendixHeading3"/>
    <w:rsid w:val="005851A5"/>
    <w:pPr>
      <w:spacing w:before="120" w:after="120" w:line="276" w:lineRule="auto"/>
      <w:jc w:val="both"/>
    </w:pPr>
    <w:rPr>
      <w:rFonts w:ascii="Arial Narrow" w:eastAsia="Arial Narrow" w:hAnsi="Arial Narrow" w:cs="Arial Narrow"/>
      <w:i/>
      <w:sz w:val="20"/>
      <w:szCs w:val="20"/>
      <w:lang w:eastAsia="sk-SK"/>
    </w:rPr>
  </w:style>
  <w:style w:type="paragraph" w:customStyle="1" w:styleId="OPISListParagraph">
    <w:name w:val="OPIS List Paragraph"/>
    <w:basedOn w:val="Normlny"/>
    <w:qFormat/>
    <w:rsid w:val="005851A5"/>
    <w:pPr>
      <w:numPr>
        <w:numId w:val="6"/>
      </w:numPr>
      <w:spacing w:before="120" w:after="200" w:line="288" w:lineRule="auto"/>
      <w:jc w:val="both"/>
    </w:pPr>
    <w:rPr>
      <w:rFonts w:ascii="Myriad Pro" w:eastAsia="Calibri" w:hAnsi="Myriad Pro" w:cs="Times New Roman"/>
      <w:sz w:val="20"/>
    </w:rPr>
  </w:style>
  <w:style w:type="paragraph" w:customStyle="1" w:styleId="Zoznam1230">
    <w:name w:val="Zoznam123"/>
    <w:basedOn w:val="Normlny"/>
    <w:link w:val="Zoznam123Char"/>
    <w:qFormat/>
    <w:rsid w:val="005851A5"/>
    <w:pPr>
      <w:numPr>
        <w:numId w:val="7"/>
      </w:numPr>
      <w:spacing w:before="120" w:after="120" w:line="240" w:lineRule="auto"/>
    </w:pPr>
    <w:rPr>
      <w:rFonts w:eastAsia="Times New Roman"/>
    </w:rPr>
  </w:style>
  <w:style w:type="character" w:customStyle="1" w:styleId="Zoznam123Char">
    <w:name w:val="Zoznam123 Char"/>
    <w:link w:val="Zoznam1230"/>
    <w:rsid w:val="005851A5"/>
    <w:rPr>
      <w:rFonts w:ascii="Arial" w:eastAsia="Times New Roman" w:hAnsi="Arial" w:cs="Arial"/>
      <w:sz w:val="22"/>
      <w:szCs w:val="22"/>
      <w:lang w:val="sk-SK"/>
    </w:rPr>
  </w:style>
  <w:style w:type="paragraph" w:customStyle="1" w:styleId="Odsek0">
    <w:name w:val="Odsek"/>
    <w:basedOn w:val="Normlny"/>
    <w:link w:val="OdsekChar0"/>
    <w:rsid w:val="005851A5"/>
    <w:pPr>
      <w:spacing w:before="120" w:after="120" w:line="240" w:lineRule="auto"/>
      <w:ind w:firstLine="567"/>
    </w:pPr>
    <w:rPr>
      <w:rFonts w:eastAsia="Times New Roman" w:cs="Times New Roman"/>
      <w:szCs w:val="24"/>
      <w:lang w:eastAsia="sk-SK"/>
    </w:rPr>
  </w:style>
  <w:style w:type="character" w:customStyle="1" w:styleId="OdsekChar0">
    <w:name w:val="Odsek Char"/>
    <w:link w:val="Odsek0"/>
    <w:rsid w:val="005851A5"/>
    <w:rPr>
      <w:rFonts w:ascii="Arial" w:eastAsia="Times New Roman" w:hAnsi="Arial"/>
      <w:sz w:val="22"/>
      <w:lang w:val="sk-SK" w:eastAsia="sk-SK"/>
    </w:rPr>
  </w:style>
  <w:style w:type="character" w:styleId="Odkaznapoznmkupodiarou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"/>
    <w:uiPriority w:val="99"/>
    <w:rsid w:val="005851A5"/>
    <w:rPr>
      <w:rFonts w:ascii="Arial" w:hAnsi="Arial"/>
      <w:sz w:val="20"/>
      <w:vertAlign w:val="superscript"/>
    </w:rPr>
  </w:style>
  <w:style w:type="paragraph" w:customStyle="1" w:styleId="zoznamOdrazka">
    <w:name w:val="zoznamOdrazka"/>
    <w:basedOn w:val="Odsek0"/>
    <w:link w:val="zoznamOdrazkaChar"/>
    <w:qFormat/>
    <w:rsid w:val="005851A5"/>
    <w:pPr>
      <w:numPr>
        <w:numId w:val="8"/>
      </w:numPr>
    </w:pPr>
  </w:style>
  <w:style w:type="character" w:customStyle="1" w:styleId="zoznamOdrazkaChar">
    <w:name w:val="zoznamOdrazka Char"/>
    <w:link w:val="zoznamOdrazka"/>
    <w:rsid w:val="005851A5"/>
    <w:rPr>
      <w:rFonts w:ascii="Arial" w:eastAsia="Times New Roman" w:hAnsi="Arial"/>
      <w:sz w:val="22"/>
      <w:lang w:val="sk-SK" w:eastAsia="sk-SK"/>
    </w:rPr>
  </w:style>
  <w:style w:type="paragraph" w:customStyle="1" w:styleId="zoznam123">
    <w:name w:val="zoznam123"/>
    <w:basedOn w:val="Odsekzoznamu"/>
    <w:link w:val="zoznam123Char0"/>
    <w:qFormat/>
    <w:rsid w:val="005851A5"/>
    <w:pPr>
      <w:numPr>
        <w:numId w:val="9"/>
      </w:numPr>
      <w:spacing w:after="200" w:line="276" w:lineRule="auto"/>
    </w:pPr>
    <w:rPr>
      <w:rFonts w:ascii="Calibri" w:eastAsia="Calibri" w:hAnsi="Calibri" w:cs="Times New Roman"/>
    </w:rPr>
  </w:style>
  <w:style w:type="character" w:customStyle="1" w:styleId="zoznam123Char0">
    <w:name w:val="zoznam123 Char"/>
    <w:link w:val="zoznam123"/>
    <w:rsid w:val="005851A5"/>
    <w:rPr>
      <w:rFonts w:ascii="Calibri" w:eastAsia="Calibri" w:hAnsi="Calibri"/>
      <w:sz w:val="22"/>
      <w:szCs w:val="22"/>
      <w:lang w:val="sk-SK"/>
    </w:rPr>
  </w:style>
  <w:style w:type="paragraph" w:customStyle="1" w:styleId="Textbody0">
    <w:name w:val="Text body"/>
    <w:basedOn w:val="Normlny"/>
    <w:rsid w:val="005851A5"/>
    <w:pPr>
      <w:tabs>
        <w:tab w:val="left" w:pos="708"/>
      </w:tabs>
      <w:suppressAutoHyphens/>
      <w:overflowPunct w:val="0"/>
      <w:autoSpaceDE w:val="0"/>
      <w:spacing w:after="0" w:line="200" w:lineRule="atLeast"/>
      <w:jc w:val="both"/>
      <w:textAlignment w:val="baseline"/>
    </w:pPr>
    <w:rPr>
      <w:rFonts w:ascii="Calibri" w:eastAsia="MS Mincho" w:hAnsi="Calibri" w:cs="Calibri"/>
      <w:sz w:val="24"/>
      <w:szCs w:val="24"/>
      <w:lang w:val="cs-CZ"/>
    </w:rPr>
  </w:style>
  <w:style w:type="paragraph" w:styleId="Normlnywebov">
    <w:name w:val="Normal (Web)"/>
    <w:basedOn w:val="Normlny"/>
    <w:link w:val="NormlnywebovChar"/>
    <w:rsid w:val="005851A5"/>
    <w:pPr>
      <w:spacing w:after="0" w:line="240" w:lineRule="auto"/>
    </w:pPr>
    <w:rPr>
      <w:rFonts w:eastAsia="Times New Roman"/>
      <w:sz w:val="24"/>
      <w:szCs w:val="24"/>
      <w:lang w:eastAsia="sk-SK"/>
    </w:rPr>
  </w:style>
  <w:style w:type="character" w:customStyle="1" w:styleId="NormlnywebovChar">
    <w:name w:val="Normálny (webový) Char"/>
    <w:link w:val="Normlnywebov"/>
    <w:locked/>
    <w:rsid w:val="005851A5"/>
    <w:rPr>
      <w:rFonts w:ascii="Arial" w:eastAsia="Times New Roman" w:hAnsi="Arial" w:cs="Arial"/>
      <w:lang w:val="sk-SK" w:eastAsia="sk-SK"/>
    </w:rPr>
  </w:style>
  <w:style w:type="paragraph" w:customStyle="1" w:styleId="blockquote">
    <w:name w:val="blockquote"/>
    <w:basedOn w:val="Normlny"/>
    <w:rsid w:val="005851A5"/>
    <w:pPr>
      <w:overflowPunct w:val="0"/>
      <w:autoSpaceDE w:val="0"/>
      <w:autoSpaceDN w:val="0"/>
      <w:spacing w:before="100" w:after="100" w:line="240" w:lineRule="auto"/>
      <w:ind w:left="360" w:right="360"/>
    </w:pPr>
    <w:rPr>
      <w:rFonts w:ascii="Times New Roman" w:eastAsia="MS Mincho" w:hAnsi="Times New Roman" w:cs="Times New Roman"/>
      <w:sz w:val="20"/>
      <w:szCs w:val="20"/>
      <w:lang w:val="cs-CZ"/>
    </w:rPr>
  </w:style>
  <w:style w:type="paragraph" w:customStyle="1" w:styleId="tl1">
    <w:name w:val="Štýl1"/>
    <w:basedOn w:val="Nadpis1"/>
    <w:qFormat/>
    <w:rsid w:val="005851A5"/>
    <w:pPr>
      <w:spacing w:before="0" w:line="240" w:lineRule="auto"/>
      <w:jc w:val="right"/>
    </w:pPr>
    <w:rPr>
      <w:rFonts w:ascii="Arial" w:eastAsia="Calibri" w:hAnsi="Arial" w:cs="Arial"/>
      <w:b/>
      <w:bCs/>
      <w:color w:val="auto"/>
      <w:sz w:val="28"/>
      <w:szCs w:val="28"/>
      <w:lang w:eastAsia="ja-JP"/>
    </w:rPr>
  </w:style>
  <w:style w:type="paragraph" w:customStyle="1" w:styleId="Zkladntext21">
    <w:name w:val="Základný text 21"/>
    <w:basedOn w:val="Normlny"/>
    <w:rsid w:val="005851A5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8">
    <w:name w:val="Style8"/>
    <w:basedOn w:val="Normlny"/>
    <w:qFormat/>
    <w:rsid w:val="005851A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CM44">
    <w:name w:val="CM44"/>
    <w:basedOn w:val="Normlny"/>
    <w:next w:val="Normlny"/>
    <w:rsid w:val="005851A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customStyle="1" w:styleId="FontStyle33">
    <w:name w:val="Font Style33"/>
    <w:rsid w:val="005851A5"/>
    <w:rPr>
      <w:rFonts w:ascii="Bookman Old Style" w:hAnsi="Bookman Old Style"/>
      <w:sz w:val="12"/>
    </w:rPr>
  </w:style>
  <w:style w:type="character" w:customStyle="1" w:styleId="FontStyle48">
    <w:name w:val="Font Style48"/>
    <w:uiPriority w:val="99"/>
    <w:rsid w:val="005851A5"/>
    <w:rPr>
      <w:rFonts w:ascii="Times New Roman" w:hAnsi="Times New Roman"/>
      <w:sz w:val="22"/>
    </w:rPr>
  </w:style>
  <w:style w:type="character" w:customStyle="1" w:styleId="Zkladntext0">
    <w:name w:val="Základný text_"/>
    <w:link w:val="Zkladntext9"/>
    <w:locked/>
    <w:rsid w:val="005851A5"/>
    <w:rPr>
      <w:rFonts w:ascii="Arial" w:hAnsi="Arial" w:cs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rsid w:val="005851A5"/>
    <w:pPr>
      <w:shd w:val="clear" w:color="auto" w:fill="FFFFFF"/>
      <w:spacing w:before="240" w:after="0" w:line="508" w:lineRule="exact"/>
      <w:ind w:hanging="760"/>
    </w:pPr>
    <w:rPr>
      <w:rFonts w:eastAsiaTheme="minorEastAsia"/>
      <w:sz w:val="19"/>
      <w:szCs w:val="24"/>
      <w:lang w:val="cs-CZ"/>
    </w:rPr>
  </w:style>
  <w:style w:type="character" w:customStyle="1" w:styleId="Farebnpodfarbeniezvraznenie3Char">
    <w:name w:val="Farebné podfarbenie – zvýraznenie 3 Char"/>
    <w:link w:val="Farebnpodfarbeniezvraznenie3"/>
    <w:uiPriority w:val="34"/>
    <w:locked/>
    <w:rsid w:val="005851A5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Farebnpodfarbeniezvraznenie3">
    <w:name w:val="Colorful Shading Accent 3"/>
    <w:basedOn w:val="Normlnatabuka"/>
    <w:link w:val="Farebnpodfarbeniezvraznenie3Char"/>
    <w:uiPriority w:val="34"/>
    <w:rsid w:val="005851A5"/>
    <w:rPr>
      <w:rFonts w:ascii="Times New Roman" w:eastAsia="Times New Roman" w:hAnsi="Times New Roman"/>
      <w:lang w:eastAsia="sk-SK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Zkladntext22">
    <w:name w:val="Základní text2"/>
    <w:rsid w:val="005851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sk-SK"/>
    </w:rPr>
  </w:style>
  <w:style w:type="paragraph" w:customStyle="1" w:styleId="BodyTextIndent21">
    <w:name w:val="Body Text Indent 21"/>
    <w:basedOn w:val="Normlny"/>
    <w:rsid w:val="005851A5"/>
    <w:pPr>
      <w:widowControl w:val="0"/>
      <w:overflowPunct w:val="0"/>
      <w:autoSpaceDE w:val="0"/>
      <w:autoSpaceDN w:val="0"/>
      <w:adjustRightInd w:val="0"/>
      <w:spacing w:after="0" w:line="240" w:lineRule="auto"/>
      <w:ind w:left="709" w:firstLine="1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odnadpis">
    <w:name w:val="podnadpis"/>
    <w:basedOn w:val="Normlny"/>
    <w:rsid w:val="005851A5"/>
    <w:pPr>
      <w:numPr>
        <w:ilvl w:val="1"/>
        <w:numId w:val="10"/>
      </w:numPr>
      <w:spacing w:after="240" w:line="240" w:lineRule="auto"/>
    </w:pPr>
    <w:rPr>
      <w:rFonts w:eastAsia="Times New Roman"/>
      <w:b/>
      <w:sz w:val="24"/>
      <w:szCs w:val="20"/>
      <w:lang w:eastAsia="sk-SK"/>
    </w:rPr>
  </w:style>
  <w:style w:type="paragraph" w:customStyle="1" w:styleId="podpodnadpis">
    <w:name w:val="podpodnadpis"/>
    <w:basedOn w:val="Normlny"/>
    <w:rsid w:val="005851A5"/>
    <w:pPr>
      <w:numPr>
        <w:ilvl w:val="2"/>
        <w:numId w:val="10"/>
      </w:numPr>
      <w:spacing w:after="240" w:line="240" w:lineRule="auto"/>
    </w:pPr>
    <w:rPr>
      <w:rFonts w:eastAsia="Times New Roman"/>
      <w:sz w:val="20"/>
      <w:szCs w:val="20"/>
      <w:lang w:eastAsia="sk-SK"/>
    </w:rPr>
  </w:style>
  <w:style w:type="paragraph" w:customStyle="1" w:styleId="podnadpis3">
    <w:name w:val="podnadpis3"/>
    <w:basedOn w:val="Normlny"/>
    <w:rsid w:val="005851A5"/>
    <w:pPr>
      <w:numPr>
        <w:ilvl w:val="3"/>
        <w:numId w:val="10"/>
      </w:numPr>
      <w:spacing w:after="240" w:line="240" w:lineRule="auto"/>
    </w:pPr>
    <w:rPr>
      <w:rFonts w:eastAsia="Times New Roman"/>
      <w:sz w:val="20"/>
      <w:szCs w:val="20"/>
      <w:lang w:eastAsia="sk-SK"/>
    </w:rPr>
  </w:style>
  <w:style w:type="paragraph" w:customStyle="1" w:styleId="Husto">
    <w:name w:val="Husto"/>
    <w:basedOn w:val="Normlny"/>
    <w:rsid w:val="005851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11">
    <w:name w:val="Odsek zoznamu11"/>
    <w:basedOn w:val="Normlny"/>
    <w:rsid w:val="005851A5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y"/>
    <w:rsid w:val="00585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5851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585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585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585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585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585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585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585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585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5851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5851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585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8">
    <w:name w:val="xl78"/>
    <w:basedOn w:val="Normlny"/>
    <w:rsid w:val="00585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9">
    <w:name w:val="xl79"/>
    <w:basedOn w:val="Normlny"/>
    <w:rsid w:val="00585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585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5851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5851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585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Tnormal">
    <w:name w:val="+NT/normal"/>
    <w:basedOn w:val="Normlny"/>
    <w:rsid w:val="005851A5"/>
    <w:pPr>
      <w:spacing w:before="100" w:beforeAutospacing="1" w:after="100" w:afterAutospacing="1" w:line="240" w:lineRule="auto"/>
      <w:jc w:val="both"/>
    </w:pPr>
    <w:rPr>
      <w:rFonts w:ascii="Garamond" w:eastAsia="Times New Roman" w:hAnsi="Garamond" w:cs="Times New Roman"/>
      <w:szCs w:val="24"/>
      <w:lang w:val="en-GB" w:eastAsia="sk-SK"/>
    </w:rPr>
  </w:style>
  <w:style w:type="paragraph" w:customStyle="1" w:styleId="lnok">
    <w:name w:val="Článok"/>
    <w:basedOn w:val="Normlny"/>
    <w:link w:val="lnokChar"/>
    <w:qFormat/>
    <w:rsid w:val="005851A5"/>
    <w:pPr>
      <w:keepNext/>
      <w:numPr>
        <w:numId w:val="11"/>
      </w:numPr>
      <w:spacing w:before="240" w:after="0" w:line="240" w:lineRule="auto"/>
      <w:jc w:val="center"/>
    </w:pPr>
    <w:rPr>
      <w:rFonts w:eastAsia="Times New Roman" w:cs="Times New Roman"/>
      <w:b/>
      <w:szCs w:val="20"/>
    </w:rPr>
  </w:style>
  <w:style w:type="character" w:customStyle="1" w:styleId="lnokChar">
    <w:name w:val="Článok Char"/>
    <w:basedOn w:val="Predvolenpsmoodseku"/>
    <w:link w:val="lnok"/>
    <w:rsid w:val="005851A5"/>
    <w:rPr>
      <w:rFonts w:ascii="Arial" w:eastAsia="Times New Roman" w:hAnsi="Arial"/>
      <w:b/>
      <w:sz w:val="22"/>
      <w:szCs w:val="20"/>
      <w:lang w:val="sk-SK"/>
    </w:rPr>
  </w:style>
  <w:style w:type="paragraph" w:customStyle="1" w:styleId="Odstavec">
    <w:name w:val="Odstavec"/>
    <w:basedOn w:val="Normlny"/>
    <w:link w:val="OdstavecChar"/>
    <w:rsid w:val="005851A5"/>
    <w:pPr>
      <w:keepNext/>
      <w:numPr>
        <w:ilvl w:val="1"/>
        <w:numId w:val="11"/>
      </w:numPr>
      <w:spacing w:before="120" w:after="0" w:line="240" w:lineRule="auto"/>
      <w:jc w:val="both"/>
    </w:pPr>
    <w:rPr>
      <w:rFonts w:eastAsia="Times New Roman" w:cs="Times New Roman"/>
      <w:szCs w:val="20"/>
    </w:rPr>
  </w:style>
  <w:style w:type="character" w:customStyle="1" w:styleId="OdstavecChar">
    <w:name w:val="Odstavec Char"/>
    <w:basedOn w:val="Predvolenpsmoodseku"/>
    <w:link w:val="Odstavec"/>
    <w:rsid w:val="005851A5"/>
    <w:rPr>
      <w:rFonts w:ascii="Arial" w:eastAsia="Times New Roman" w:hAnsi="Arial"/>
      <w:sz w:val="22"/>
      <w:szCs w:val="20"/>
      <w:lang w:val="sk-SK"/>
    </w:rPr>
  </w:style>
  <w:style w:type="paragraph" w:customStyle="1" w:styleId="Pododstavec">
    <w:name w:val="Pododstavec"/>
    <w:basedOn w:val="Normlny"/>
    <w:rsid w:val="005851A5"/>
    <w:pPr>
      <w:keepNext/>
      <w:numPr>
        <w:ilvl w:val="2"/>
        <w:numId w:val="11"/>
      </w:numPr>
      <w:spacing w:before="120" w:after="0" w:line="240" w:lineRule="auto"/>
    </w:pPr>
    <w:rPr>
      <w:rFonts w:eastAsia="Times New Roman" w:cs="Times New Roman"/>
      <w:szCs w:val="20"/>
    </w:rPr>
  </w:style>
  <w:style w:type="paragraph" w:customStyle="1" w:styleId="Bod">
    <w:name w:val="Bod"/>
    <w:basedOn w:val="Normlny"/>
    <w:rsid w:val="005851A5"/>
    <w:pPr>
      <w:keepNext/>
      <w:numPr>
        <w:ilvl w:val="4"/>
        <w:numId w:val="11"/>
      </w:numPr>
      <w:spacing w:before="120"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Podbod">
    <w:name w:val="Podbod"/>
    <w:basedOn w:val="Normlny"/>
    <w:rsid w:val="005851A5"/>
    <w:pPr>
      <w:keepNext/>
      <w:numPr>
        <w:ilvl w:val="5"/>
        <w:numId w:val="11"/>
      </w:numPr>
      <w:spacing w:before="120" w:after="0" w:line="240" w:lineRule="auto"/>
    </w:pPr>
    <w:rPr>
      <w:rFonts w:eastAsia="Times New Roman" w:cs="Times New Roman"/>
      <w:szCs w:val="20"/>
    </w:rPr>
  </w:style>
  <w:style w:type="paragraph" w:customStyle="1" w:styleId="Nzov1">
    <w:name w:val="Názov1"/>
    <w:basedOn w:val="Normlny"/>
    <w:rsid w:val="005851A5"/>
    <w:pPr>
      <w:keepNext/>
      <w:numPr>
        <w:ilvl w:val="12"/>
      </w:numPr>
      <w:spacing w:before="120" w:after="60" w:line="240" w:lineRule="auto"/>
      <w:jc w:val="center"/>
    </w:pPr>
    <w:rPr>
      <w:rFonts w:eastAsia="Times New Roman"/>
      <w:b/>
      <w:noProof/>
      <w:szCs w:val="20"/>
      <w:lang w:eastAsia="sk-SK"/>
    </w:rPr>
  </w:style>
  <w:style w:type="paragraph" w:customStyle="1" w:styleId="Table">
    <w:name w:val="Table"/>
    <w:basedOn w:val="Normlny"/>
    <w:uiPriority w:val="99"/>
    <w:rsid w:val="005851A5"/>
    <w:pPr>
      <w:spacing w:before="40" w:after="40" w:line="240" w:lineRule="auto"/>
    </w:pPr>
    <w:rPr>
      <w:rFonts w:eastAsia="Times New Roman" w:cs="Times New Roman"/>
      <w:sz w:val="20"/>
      <w:szCs w:val="20"/>
    </w:rPr>
  </w:style>
  <w:style w:type="paragraph" w:customStyle="1" w:styleId="TableSmHeadingRight">
    <w:name w:val="Table_Sm_Heading_Right"/>
    <w:basedOn w:val="Normlny"/>
    <w:uiPriority w:val="99"/>
    <w:rsid w:val="005851A5"/>
    <w:pPr>
      <w:keepNext/>
      <w:keepLines/>
      <w:spacing w:before="60" w:after="40" w:line="240" w:lineRule="auto"/>
      <w:jc w:val="right"/>
    </w:pPr>
    <w:rPr>
      <w:rFonts w:eastAsia="Times New Roman" w:cs="Times New Roman"/>
      <w:b/>
      <w:sz w:val="16"/>
      <w:szCs w:val="20"/>
    </w:rPr>
  </w:style>
  <w:style w:type="paragraph" w:customStyle="1" w:styleId="TableMedium">
    <w:name w:val="Table_Medium"/>
    <w:basedOn w:val="Table"/>
    <w:uiPriority w:val="99"/>
    <w:rsid w:val="005851A5"/>
    <w:rPr>
      <w:sz w:val="18"/>
    </w:rPr>
  </w:style>
  <w:style w:type="paragraph" w:styleId="Normlnysozarkami">
    <w:name w:val="Normal Indent"/>
    <w:basedOn w:val="Normlny"/>
    <w:link w:val="NormlnysozarkamiChar"/>
    <w:uiPriority w:val="99"/>
    <w:rsid w:val="005851A5"/>
    <w:pPr>
      <w:spacing w:before="60" w:after="6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ormlnysozarkamiChar">
    <w:name w:val="Normálny so zarážkami Char"/>
    <w:link w:val="Normlnysozarkami"/>
    <w:uiPriority w:val="99"/>
    <w:locked/>
    <w:rsid w:val="005851A5"/>
    <w:rPr>
      <w:rFonts w:ascii="Times New Roman" w:eastAsia="Times New Roman" w:hAnsi="Times New Roman"/>
      <w:sz w:val="20"/>
      <w:szCs w:val="20"/>
      <w:lang w:val="sk-SK" w:eastAsia="sk-SK"/>
    </w:rPr>
  </w:style>
  <w:style w:type="paragraph" w:customStyle="1" w:styleId="Normlnywebov1">
    <w:name w:val="Normálny (webový)1"/>
    <w:basedOn w:val="Normlny"/>
    <w:rsid w:val="005851A5"/>
    <w:pPr>
      <w:suppressAutoHyphens/>
      <w:spacing w:after="263" w:line="276" w:lineRule="auto"/>
    </w:pPr>
    <w:rPr>
      <w:rFonts w:eastAsia="Calibri"/>
      <w:noProof/>
      <w:color w:val="000000"/>
      <w:sz w:val="19"/>
      <w:szCs w:val="19"/>
      <w:lang w:eastAsia="ar-SA"/>
    </w:rPr>
  </w:style>
  <w:style w:type="paragraph" w:customStyle="1" w:styleId="CM25">
    <w:name w:val="CM25"/>
    <w:basedOn w:val="Default"/>
    <w:next w:val="Default"/>
    <w:rsid w:val="005851A5"/>
    <w:pPr>
      <w:widowControl w:val="0"/>
      <w:spacing w:line="191" w:lineRule="atLeast"/>
    </w:pPr>
    <w:rPr>
      <w:rFonts w:ascii="Arial" w:hAnsi="Arial" w:cs="Times New Roman"/>
      <w:color w:val="auto"/>
      <w:lang w:eastAsia="sk-SK"/>
    </w:rPr>
  </w:style>
  <w:style w:type="paragraph" w:customStyle="1" w:styleId="CM43">
    <w:name w:val="CM43"/>
    <w:basedOn w:val="Default"/>
    <w:next w:val="Default"/>
    <w:rsid w:val="005851A5"/>
    <w:pPr>
      <w:widowControl w:val="0"/>
    </w:pPr>
    <w:rPr>
      <w:rFonts w:ascii="Arial" w:hAnsi="Arial" w:cs="Times New Roman"/>
      <w:color w:val="auto"/>
      <w:lang w:eastAsia="sk-SK"/>
    </w:rPr>
  </w:style>
  <w:style w:type="paragraph" w:customStyle="1" w:styleId="Nadpiscislovany5">
    <w:name w:val="Nadpis cislovany 5"/>
    <w:basedOn w:val="Normlny"/>
    <w:next w:val="Normlny"/>
    <w:rsid w:val="005851A5"/>
    <w:pPr>
      <w:keepNext/>
      <w:numPr>
        <w:numId w:val="12"/>
      </w:numPr>
      <w:tabs>
        <w:tab w:val="left" w:pos="851"/>
        <w:tab w:val="left" w:pos="993"/>
      </w:tabs>
      <w:autoSpaceDE w:val="0"/>
      <w:autoSpaceDN w:val="0"/>
      <w:adjustRightInd w:val="0"/>
      <w:spacing w:before="120" w:after="120" w:line="240" w:lineRule="auto"/>
      <w:ind w:left="851" w:hanging="851"/>
      <w:textAlignment w:val="center"/>
      <w:outlineLvl w:val="4"/>
    </w:pPr>
    <w:rPr>
      <w:rFonts w:eastAsia="Times New Roman" w:cs="Times New Roman"/>
      <w:b/>
      <w:bCs/>
      <w:color w:val="000000"/>
      <w:spacing w:val="2"/>
      <w:szCs w:val="24"/>
      <w:lang w:val="cs-CZ" w:eastAsia="cs-CZ"/>
    </w:rPr>
  </w:style>
  <w:style w:type="paragraph" w:customStyle="1" w:styleId="Text">
    <w:name w:val="Text"/>
    <w:basedOn w:val="Normlny"/>
    <w:link w:val="TextChar"/>
    <w:rsid w:val="005851A5"/>
    <w:pPr>
      <w:keepNext/>
      <w:tabs>
        <w:tab w:val="left" w:pos="567"/>
      </w:tabs>
      <w:spacing w:before="120" w:after="0" w:line="240" w:lineRule="auto"/>
      <w:ind w:left="567"/>
      <w:jc w:val="both"/>
    </w:pPr>
    <w:rPr>
      <w:rFonts w:eastAsia="Times New Roman" w:cs="Times New Roman"/>
      <w:szCs w:val="20"/>
      <w:lang w:eastAsia="cs-CZ"/>
    </w:rPr>
  </w:style>
  <w:style w:type="character" w:customStyle="1" w:styleId="TextChar">
    <w:name w:val="Text Char"/>
    <w:basedOn w:val="Predvolenpsmoodseku"/>
    <w:link w:val="Text"/>
    <w:rsid w:val="005851A5"/>
    <w:rPr>
      <w:rFonts w:ascii="Arial" w:eastAsia="Times New Roman" w:hAnsi="Arial"/>
      <w:sz w:val="22"/>
      <w:szCs w:val="20"/>
      <w:lang w:val="sk-SK" w:eastAsia="cs-CZ"/>
    </w:rPr>
  </w:style>
  <w:style w:type="paragraph" w:customStyle="1" w:styleId="Nzov2">
    <w:name w:val="Názov2"/>
    <w:basedOn w:val="Normlny"/>
    <w:rsid w:val="005851A5"/>
    <w:pPr>
      <w:keepNext/>
      <w:numPr>
        <w:ilvl w:val="12"/>
      </w:numPr>
      <w:spacing w:before="60" w:after="60" w:line="240" w:lineRule="auto"/>
    </w:pPr>
    <w:rPr>
      <w:rFonts w:eastAsia="Times New Roman"/>
      <w:noProof/>
      <w:szCs w:val="20"/>
      <w:lang w:eastAsia="sk-SK"/>
    </w:rPr>
  </w:style>
  <w:style w:type="paragraph" w:customStyle="1" w:styleId="Indentedbullets">
    <w:name w:val="Indented bullets"/>
    <w:basedOn w:val="Normlny"/>
    <w:rsid w:val="005851A5"/>
    <w:pPr>
      <w:spacing w:after="24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customStyle="1" w:styleId="AgendaTitleBlock">
    <w:name w:val="Agenda Title Block"/>
    <w:basedOn w:val="Normlny"/>
    <w:rsid w:val="005851A5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cs-CZ"/>
    </w:rPr>
  </w:style>
  <w:style w:type="paragraph" w:customStyle="1" w:styleId="ClanokIntent2Bullet">
    <w:name w:val="Clanok Intent 2 Bullet"/>
    <w:basedOn w:val="Normlny"/>
    <w:rsid w:val="005851A5"/>
    <w:pPr>
      <w:tabs>
        <w:tab w:val="num" w:pos="999"/>
      </w:tabs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Nadpis">
    <w:name w:val="Nadpis"/>
    <w:basedOn w:val="Normlny"/>
    <w:link w:val="NadpisChar"/>
    <w:qFormat/>
    <w:rsid w:val="005851A5"/>
    <w:pPr>
      <w:spacing w:after="0" w:line="240" w:lineRule="auto"/>
      <w:jc w:val="center"/>
    </w:pPr>
    <w:rPr>
      <w:rFonts w:asciiTheme="minorHAnsi" w:hAnsiTheme="minorHAnsi" w:cstheme="minorBidi"/>
      <w:color w:val="365F91" w:themeColor="accent1" w:themeShade="BF"/>
      <w:szCs w:val="20"/>
    </w:rPr>
  </w:style>
  <w:style w:type="character" w:customStyle="1" w:styleId="NadpisChar">
    <w:name w:val="Nadpis Char"/>
    <w:basedOn w:val="Predvolenpsmoodseku"/>
    <w:link w:val="Nadpis"/>
    <w:rsid w:val="005851A5"/>
    <w:rPr>
      <w:rFonts w:asciiTheme="minorHAnsi" w:eastAsiaTheme="minorHAnsi" w:hAnsiTheme="minorHAnsi" w:cstheme="minorBidi"/>
      <w:color w:val="365F91" w:themeColor="accent1" w:themeShade="BF"/>
      <w:sz w:val="22"/>
      <w:szCs w:val="20"/>
      <w:lang w:val="sk-SK"/>
    </w:rPr>
  </w:style>
  <w:style w:type="character" w:customStyle="1" w:styleId="ra">
    <w:name w:val="ra"/>
    <w:rsid w:val="005851A5"/>
  </w:style>
  <w:style w:type="paragraph" w:customStyle="1" w:styleId="xl63">
    <w:name w:val="xl63"/>
    <w:basedOn w:val="Normlny"/>
    <w:rsid w:val="00585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585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2">
    <w:name w:val="List 2"/>
    <w:basedOn w:val="Normlny"/>
    <w:uiPriority w:val="99"/>
    <w:semiHidden/>
    <w:unhideWhenUsed/>
    <w:rsid w:val="005851A5"/>
    <w:pPr>
      <w:ind w:left="566" w:hanging="283"/>
      <w:contextualSpacing/>
    </w:pPr>
  </w:style>
  <w:style w:type="paragraph" w:customStyle="1" w:styleId="Normal3">
    <w:name w:val="Normal3"/>
    <w:basedOn w:val="Normlny"/>
    <w:rsid w:val="005851A5"/>
    <w:pPr>
      <w:spacing w:after="0" w:line="240" w:lineRule="auto"/>
      <w:ind w:left="1134"/>
      <w:jc w:val="both"/>
    </w:pPr>
    <w:rPr>
      <w:rFonts w:eastAsia="Times New Roman" w:cs="Times New Roman"/>
      <w:szCs w:val="20"/>
    </w:rPr>
  </w:style>
  <w:style w:type="table" w:customStyle="1" w:styleId="TableNormal1">
    <w:name w:val="Table Normal1"/>
    <w:uiPriority w:val="2"/>
    <w:semiHidden/>
    <w:unhideWhenUsed/>
    <w:qFormat/>
    <w:rsid w:val="005011B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5011B2"/>
    <w:pPr>
      <w:widowControl w:val="0"/>
      <w:autoSpaceDE w:val="0"/>
      <w:autoSpaceDN w:val="0"/>
      <w:spacing w:after="0" w:line="178" w:lineRule="exact"/>
      <w:ind w:left="69"/>
    </w:pPr>
    <w:rPr>
      <w:rFonts w:eastAsia="Arial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011B2"/>
    <w:rPr>
      <w:color w:val="605E5C"/>
      <w:shd w:val="clear" w:color="auto" w:fill="E1DFDD"/>
    </w:rPr>
  </w:style>
  <w:style w:type="table" w:customStyle="1" w:styleId="Mriekatabuky1">
    <w:name w:val="Mriežka tabuľky1"/>
    <w:basedOn w:val="Normlnatabuka"/>
    <w:next w:val="Mriekatabuky"/>
    <w:uiPriority w:val="39"/>
    <w:rsid w:val="00FC62DB"/>
    <w:rPr>
      <w:rFonts w:ascii="Calibri" w:hAnsi="Calibri"/>
      <w:sz w:val="22"/>
      <w:szCs w:val="22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F574F5"/>
    <w:rPr>
      <w:rFonts w:ascii="Calibri" w:hAnsi="Calibri"/>
      <w:sz w:val="22"/>
      <w:szCs w:val="22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F574F5"/>
    <w:rPr>
      <w:rFonts w:ascii="Calibri" w:hAnsi="Calibri"/>
      <w:sz w:val="22"/>
      <w:szCs w:val="22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F2565-63A8-434A-90BB-D7DFCB4B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3405</Words>
  <Characters>19414</Characters>
  <Application>Microsoft Office Word</Application>
  <DocSecurity>0</DocSecurity>
  <Lines>161</Lines>
  <Paragraphs>45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2022-02-18T12:19:00Z</dcterms:created>
  <dcterms:modified xsi:type="dcterms:W3CDTF">2022-09-12T12:23:00Z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2e00b9-34e2-4b26-a577-af1fd0f9f7ee_Enabled">
    <vt:lpwstr>True</vt:lpwstr>
  </property>
  <property fmtid="{D5CDD505-2E9C-101B-9397-08002B2CF9AE}" pid="3" name="MSIP_Label_112e00b9-34e2-4b26-a577-af1fd0f9f7ee_SiteId">
    <vt:lpwstr>33440fc6-b7c7-412c-bb73-0e70b0198d5a</vt:lpwstr>
  </property>
  <property fmtid="{D5CDD505-2E9C-101B-9397-08002B2CF9AE}" pid="4" name="MSIP_Label_112e00b9-34e2-4b26-a577-af1fd0f9f7ee_Owner">
    <vt:lpwstr>jozef.pindiak@atos.net</vt:lpwstr>
  </property>
  <property fmtid="{D5CDD505-2E9C-101B-9397-08002B2CF9AE}" pid="5" name="MSIP_Label_112e00b9-34e2-4b26-a577-af1fd0f9f7ee_SetDate">
    <vt:lpwstr>2020-04-21T07:23:40.2384211Z</vt:lpwstr>
  </property>
  <property fmtid="{D5CDD505-2E9C-101B-9397-08002B2CF9AE}" pid="6" name="MSIP_Label_112e00b9-34e2-4b26-a577-af1fd0f9f7ee_Name">
    <vt:lpwstr>Atos For Internal Use</vt:lpwstr>
  </property>
  <property fmtid="{D5CDD505-2E9C-101B-9397-08002B2CF9AE}" pid="7" name="MSIP_Label_112e00b9-34e2-4b26-a577-af1fd0f9f7ee_Application">
    <vt:lpwstr>Microsoft Azure Information Protection</vt:lpwstr>
  </property>
  <property fmtid="{D5CDD505-2E9C-101B-9397-08002B2CF9AE}" pid="8" name="MSIP_Label_112e00b9-34e2-4b26-a577-af1fd0f9f7ee_ActionId">
    <vt:lpwstr>6a3bb1b5-409f-4dda-9ee4-aab1eec80a80</vt:lpwstr>
  </property>
  <property fmtid="{D5CDD505-2E9C-101B-9397-08002B2CF9AE}" pid="9" name="MSIP_Label_112e00b9-34e2-4b26-a577-af1fd0f9f7ee_Extended_MSFT_Method">
    <vt:lpwstr>Automatic</vt:lpwstr>
  </property>
  <property fmtid="{D5CDD505-2E9C-101B-9397-08002B2CF9AE}" pid="10" name="MSIP_Label_e463cba9-5f6c-478d-9329-7b2295e4e8ed_Enabled">
    <vt:lpwstr>True</vt:lpwstr>
  </property>
  <property fmtid="{D5CDD505-2E9C-101B-9397-08002B2CF9AE}" pid="11" name="MSIP_Label_e463cba9-5f6c-478d-9329-7b2295e4e8ed_SiteId">
    <vt:lpwstr>33440fc6-b7c7-412c-bb73-0e70b0198d5a</vt:lpwstr>
  </property>
  <property fmtid="{D5CDD505-2E9C-101B-9397-08002B2CF9AE}" pid="12" name="MSIP_Label_e463cba9-5f6c-478d-9329-7b2295e4e8ed_Owner">
    <vt:lpwstr>jozef.pindiak@atos.net</vt:lpwstr>
  </property>
  <property fmtid="{D5CDD505-2E9C-101B-9397-08002B2CF9AE}" pid="13" name="MSIP_Label_e463cba9-5f6c-478d-9329-7b2295e4e8ed_SetDate">
    <vt:lpwstr>2020-04-21T07:23:40.2384211Z</vt:lpwstr>
  </property>
  <property fmtid="{D5CDD505-2E9C-101B-9397-08002B2CF9AE}" pid="14" name="MSIP_Label_e463cba9-5f6c-478d-9329-7b2295e4e8ed_Name">
    <vt:lpwstr>Atos For Internal Use - All Employees</vt:lpwstr>
  </property>
  <property fmtid="{D5CDD505-2E9C-101B-9397-08002B2CF9AE}" pid="15" name="MSIP_Label_e463cba9-5f6c-478d-9329-7b2295e4e8ed_Application">
    <vt:lpwstr>Microsoft Azure Information Protection</vt:lpwstr>
  </property>
  <property fmtid="{D5CDD505-2E9C-101B-9397-08002B2CF9AE}" pid="16" name="MSIP_Label_e463cba9-5f6c-478d-9329-7b2295e4e8ed_ActionId">
    <vt:lpwstr>6a3bb1b5-409f-4dda-9ee4-aab1eec80a80</vt:lpwstr>
  </property>
  <property fmtid="{D5CDD505-2E9C-101B-9397-08002B2CF9AE}" pid="17" name="MSIP_Label_e463cba9-5f6c-478d-9329-7b2295e4e8ed_Parent">
    <vt:lpwstr>112e00b9-34e2-4b26-a577-af1fd0f9f7ee</vt:lpwstr>
  </property>
  <property fmtid="{D5CDD505-2E9C-101B-9397-08002B2CF9AE}" pid="18" name="MSIP_Label_e463cba9-5f6c-478d-9329-7b2295e4e8ed_Extended_MSFT_Method">
    <vt:lpwstr>Automatic</vt:lpwstr>
  </property>
  <property fmtid="{D5CDD505-2E9C-101B-9397-08002B2CF9AE}" pid="19" name="Sensitivity">
    <vt:lpwstr>Atos For Internal Use Atos For Internal Use - All Employees</vt:lpwstr>
  </property>
</Properties>
</file>