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387" w:rsidRDefault="003E4387" w:rsidP="003E4387">
      <w:pPr>
        <w:widowControl w:val="0"/>
        <w:spacing w:line="360" w:lineRule="auto"/>
        <w:jc w:val="center"/>
        <w:rPr>
          <w:b/>
        </w:rPr>
      </w:pPr>
    </w:p>
    <w:p w:rsidR="003E4387" w:rsidRPr="00683821" w:rsidRDefault="003E4387" w:rsidP="003E4387">
      <w:pPr>
        <w:jc w:val="center"/>
        <w:outlineLvl w:val="0"/>
        <w:rPr>
          <w:b/>
          <w:sz w:val="28"/>
          <w:szCs w:val="28"/>
        </w:rPr>
      </w:pPr>
      <w:r>
        <w:rPr>
          <w:b/>
          <w:sz w:val="40"/>
          <w:szCs w:val="28"/>
        </w:rPr>
        <w:t xml:space="preserve">KUPNÍ </w:t>
      </w:r>
      <w:r w:rsidRPr="004454AA">
        <w:rPr>
          <w:b/>
          <w:sz w:val="40"/>
          <w:szCs w:val="28"/>
        </w:rPr>
        <w:t>SMLOUVA</w:t>
      </w:r>
    </w:p>
    <w:p w:rsidR="003E4387" w:rsidRPr="00683821" w:rsidRDefault="003E4387" w:rsidP="003E4387">
      <w:pPr>
        <w:jc w:val="center"/>
        <w:outlineLvl w:val="0"/>
        <w:rPr>
          <w:i/>
        </w:rPr>
      </w:pPr>
      <w:r w:rsidRPr="00822DF6">
        <w:rPr>
          <w:i/>
        </w:rPr>
        <w:t xml:space="preserve">uzavřená podle </w:t>
      </w:r>
      <w:proofErr w:type="spellStart"/>
      <w:r w:rsidRPr="00822DF6">
        <w:rPr>
          <w:i/>
        </w:rPr>
        <w:t>ust</w:t>
      </w:r>
      <w:proofErr w:type="spellEnd"/>
      <w:r w:rsidRPr="00822DF6">
        <w:rPr>
          <w:i/>
        </w:rPr>
        <w:t>. § 2</w:t>
      </w:r>
      <w:r w:rsidRPr="00822DF6">
        <w:rPr>
          <w:i/>
          <w:sz w:val="22"/>
          <w:szCs w:val="22"/>
        </w:rPr>
        <w:t>079</w:t>
      </w:r>
      <w:r w:rsidRPr="00822DF6">
        <w:rPr>
          <w:i/>
        </w:rPr>
        <w:t xml:space="preserve"> a násl. z. </w:t>
      </w:r>
      <w:proofErr w:type="gramStart"/>
      <w:r w:rsidRPr="00822DF6">
        <w:rPr>
          <w:i/>
        </w:rPr>
        <w:t>č.</w:t>
      </w:r>
      <w:proofErr w:type="gramEnd"/>
      <w:r w:rsidRPr="00822DF6">
        <w:rPr>
          <w:i/>
        </w:rPr>
        <w:t xml:space="preserve"> 89/2012 Sb.,</w:t>
      </w:r>
      <w:r w:rsidRPr="00683821">
        <w:rPr>
          <w:i/>
        </w:rPr>
        <w:t xml:space="preserve"> občanský zákoník </w:t>
      </w:r>
    </w:p>
    <w:p w:rsidR="003E4387" w:rsidRPr="00683821" w:rsidRDefault="003E4387" w:rsidP="003E4387">
      <w:pPr>
        <w:jc w:val="center"/>
        <w:outlineLvl w:val="0"/>
      </w:pPr>
    </w:p>
    <w:p w:rsidR="003E4387" w:rsidRDefault="003E4387" w:rsidP="003E4387">
      <w:pPr>
        <w:spacing w:line="276" w:lineRule="auto"/>
        <w:jc w:val="center"/>
        <w:outlineLvl w:val="0"/>
        <w:rPr>
          <w:sz w:val="22"/>
          <w:szCs w:val="22"/>
        </w:rPr>
      </w:pPr>
      <w:r w:rsidRPr="00683821">
        <w:rPr>
          <w:sz w:val="22"/>
          <w:szCs w:val="22"/>
        </w:rPr>
        <w:t>na akci:</w:t>
      </w:r>
    </w:p>
    <w:p w:rsidR="003E4387" w:rsidRDefault="003E4387" w:rsidP="003E4387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:rsidR="003E4387" w:rsidRPr="00A14678" w:rsidRDefault="003E4387" w:rsidP="003E4387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A14678">
        <w:rPr>
          <w:b/>
          <w:sz w:val="22"/>
          <w:szCs w:val="22"/>
        </w:rPr>
        <w:t>REKONSTRUKCE OSVĚTLENÍ LEDOVÉ PLOCHY ZIMNÍHO STADIONU HODONÍN</w:t>
      </w:r>
    </w:p>
    <w:p w:rsidR="003E4387" w:rsidRPr="00683821" w:rsidRDefault="003E4387" w:rsidP="003E4387">
      <w:pPr>
        <w:spacing w:line="276" w:lineRule="auto"/>
        <w:jc w:val="center"/>
        <w:outlineLvl w:val="0"/>
        <w:rPr>
          <w:sz w:val="22"/>
          <w:szCs w:val="22"/>
        </w:rPr>
      </w:pPr>
    </w:p>
    <w:p w:rsidR="003E4387" w:rsidRPr="00683821" w:rsidRDefault="003E4387" w:rsidP="003E4387">
      <w:pPr>
        <w:jc w:val="center"/>
        <w:outlineLvl w:val="0"/>
        <w:rPr>
          <w:b/>
          <w:sz w:val="20"/>
        </w:rPr>
      </w:pPr>
    </w:p>
    <w:p w:rsidR="003E4387" w:rsidRPr="00683821" w:rsidRDefault="003E4387" w:rsidP="003E4387">
      <w:pPr>
        <w:spacing w:after="120" w:line="276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Kupující</w:t>
      </w:r>
      <w:r w:rsidRPr="00683821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83821">
        <w:rPr>
          <w:b/>
          <w:sz w:val="22"/>
          <w:szCs w:val="22"/>
        </w:rPr>
        <w:t>Město HODONÍN</w:t>
      </w:r>
    </w:p>
    <w:p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Adresa: </w:t>
      </w:r>
      <w:r w:rsidRPr="00683821">
        <w:rPr>
          <w:sz w:val="22"/>
          <w:szCs w:val="22"/>
        </w:rPr>
        <w:tab/>
      </w:r>
      <w:r w:rsidRPr="00683821">
        <w:rPr>
          <w:sz w:val="22"/>
          <w:szCs w:val="22"/>
        </w:rPr>
        <w:tab/>
        <w:t>Masarykovo náměstí 53/1,695 35 Hodonín</w:t>
      </w:r>
    </w:p>
    <w:p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  <w:t>002 84 891</w:t>
      </w:r>
    </w:p>
    <w:p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DIČ:</w:t>
      </w:r>
      <w:r w:rsidRPr="00683821">
        <w:rPr>
          <w:sz w:val="22"/>
          <w:szCs w:val="22"/>
        </w:rPr>
        <w:tab/>
        <w:t>CZ 699001303</w:t>
      </w:r>
    </w:p>
    <w:p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Bankovní spojení: </w:t>
      </w:r>
      <w:r w:rsidRPr="00683821">
        <w:rPr>
          <w:sz w:val="22"/>
          <w:szCs w:val="22"/>
        </w:rPr>
        <w:tab/>
        <w:t xml:space="preserve">Komerční banka, a.s., pobočka Hodonín, </w:t>
      </w:r>
      <w:proofErr w:type="spellStart"/>
      <w:proofErr w:type="gramStart"/>
      <w:r w:rsidRPr="00683821">
        <w:rPr>
          <w:sz w:val="22"/>
          <w:szCs w:val="22"/>
        </w:rPr>
        <w:t>č.ú</w:t>
      </w:r>
      <w:proofErr w:type="spellEnd"/>
      <w:r w:rsidRPr="00683821">
        <w:rPr>
          <w:sz w:val="22"/>
          <w:szCs w:val="22"/>
        </w:rPr>
        <w:t>. 424671/0100</w:t>
      </w:r>
      <w:proofErr w:type="gramEnd"/>
    </w:p>
    <w:p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</w:p>
    <w:p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Zastoupené: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06673">
        <w:rPr>
          <w:sz w:val="22"/>
          <w:szCs w:val="22"/>
        </w:rPr>
        <w:t>ve smluvních záležitostech – starostou města Hodonína</w:t>
      </w:r>
    </w:p>
    <w:p w:rsidR="003E4387" w:rsidRPr="00683821" w:rsidRDefault="003E4387" w:rsidP="003E4387">
      <w:pPr>
        <w:spacing w:line="276" w:lineRule="auto"/>
        <w:ind w:left="1416" w:firstLine="708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v technických záležitostech</w:t>
      </w:r>
      <w:r>
        <w:rPr>
          <w:sz w:val="22"/>
          <w:szCs w:val="22"/>
        </w:rPr>
        <w:t xml:space="preserve"> TEZA Hodonín </w:t>
      </w:r>
      <w:proofErr w:type="spellStart"/>
      <w:proofErr w:type="gramStart"/>
      <w:r>
        <w:rPr>
          <w:sz w:val="22"/>
          <w:szCs w:val="22"/>
        </w:rPr>
        <w:t>p.o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, Mgr. Otakar Čajka, Jan </w:t>
      </w:r>
      <w:proofErr w:type="spellStart"/>
      <w:r>
        <w:rPr>
          <w:sz w:val="22"/>
          <w:szCs w:val="22"/>
        </w:rPr>
        <w:t>Prčík</w:t>
      </w:r>
      <w:proofErr w:type="spellEnd"/>
      <w:r w:rsidRPr="00683821">
        <w:rPr>
          <w:sz w:val="22"/>
          <w:szCs w:val="22"/>
        </w:rPr>
        <w:t xml:space="preserve">  </w:t>
      </w:r>
    </w:p>
    <w:p w:rsidR="00C41E28" w:rsidRDefault="00C41E28" w:rsidP="003E4387">
      <w:pPr>
        <w:spacing w:after="120" w:line="276" w:lineRule="auto"/>
        <w:jc w:val="both"/>
        <w:rPr>
          <w:sz w:val="22"/>
          <w:szCs w:val="22"/>
        </w:rPr>
      </w:pPr>
    </w:p>
    <w:p w:rsidR="003E4387" w:rsidRDefault="003E4387" w:rsidP="003E4387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/dále jen „kupující“</w:t>
      </w:r>
      <w:r w:rsidRPr="00683821">
        <w:rPr>
          <w:sz w:val="22"/>
          <w:szCs w:val="22"/>
        </w:rPr>
        <w:t>/</w:t>
      </w:r>
    </w:p>
    <w:p w:rsidR="003E4387" w:rsidRDefault="003E4387" w:rsidP="003E4387">
      <w:pPr>
        <w:spacing w:after="120" w:line="276" w:lineRule="auto"/>
        <w:jc w:val="both"/>
        <w:rPr>
          <w:b/>
          <w:sz w:val="22"/>
          <w:szCs w:val="22"/>
        </w:rPr>
      </w:pPr>
    </w:p>
    <w:p w:rsidR="003E4387" w:rsidRPr="00683821" w:rsidRDefault="003E4387" w:rsidP="003E4387">
      <w:pPr>
        <w:spacing w:after="120" w:line="276" w:lineRule="auto"/>
        <w:jc w:val="both"/>
        <w:rPr>
          <w:sz w:val="22"/>
          <w:szCs w:val="22"/>
        </w:rPr>
      </w:pPr>
      <w:r w:rsidRPr="00435F19">
        <w:rPr>
          <w:sz w:val="22"/>
          <w:szCs w:val="22"/>
        </w:rPr>
        <w:t>Prodávající</w:t>
      </w:r>
      <w:r w:rsidRPr="00683821">
        <w:rPr>
          <w:sz w:val="22"/>
          <w:szCs w:val="22"/>
        </w:rPr>
        <w:t>:</w:t>
      </w:r>
      <w:r w:rsidRPr="0068382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Adresa: </w:t>
      </w:r>
      <w:r w:rsidRPr="00683821">
        <w:rPr>
          <w:sz w:val="22"/>
          <w:szCs w:val="22"/>
        </w:rPr>
        <w:tab/>
      </w:r>
      <w:r w:rsidRPr="00683821"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proofErr w:type="gramStart"/>
      <w:r w:rsidRPr="00683821">
        <w:rPr>
          <w:sz w:val="22"/>
          <w:szCs w:val="22"/>
        </w:rPr>
        <w:t>DIČ :</w:t>
      </w:r>
      <w:r w:rsidRPr="00683821"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</w:t>
      </w:r>
      <w:proofErr w:type="gramEnd"/>
      <w:r w:rsidRPr="00357C17">
        <w:rPr>
          <w:sz w:val="22"/>
          <w:szCs w:val="22"/>
          <w:highlight w:val="yellow"/>
        </w:rPr>
        <w:t>………………………</w:t>
      </w:r>
    </w:p>
    <w:p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Bankovní spojení: </w:t>
      </w:r>
      <w:r w:rsidRPr="00683821"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Zastoupen:</w:t>
      </w:r>
      <w:r w:rsidRPr="00683821">
        <w:rPr>
          <w:sz w:val="22"/>
          <w:szCs w:val="22"/>
        </w:rPr>
        <w:tab/>
      </w:r>
      <w:r w:rsidRPr="00683821"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:rsidR="003E4387" w:rsidRPr="00683821" w:rsidRDefault="003E4387" w:rsidP="003E4387">
      <w:pPr>
        <w:spacing w:line="276" w:lineRule="auto"/>
        <w:jc w:val="both"/>
        <w:rPr>
          <w:smallCaps/>
          <w:sz w:val="22"/>
          <w:szCs w:val="22"/>
        </w:rPr>
      </w:pPr>
      <w:r w:rsidRPr="00683821">
        <w:rPr>
          <w:sz w:val="22"/>
          <w:szCs w:val="22"/>
        </w:rPr>
        <w:t>Společnost je zapsána v obchodním rejstříku vedeném u Krajského soudu v </w:t>
      </w:r>
      <w:r w:rsidRPr="008C173C">
        <w:rPr>
          <w:sz w:val="22"/>
          <w:szCs w:val="22"/>
          <w:highlight w:val="yellow"/>
        </w:rPr>
        <w:t>……</w:t>
      </w:r>
      <w:r w:rsidRPr="00683821">
        <w:rPr>
          <w:sz w:val="22"/>
          <w:szCs w:val="22"/>
        </w:rPr>
        <w:t xml:space="preserve">, oddíl </w:t>
      </w:r>
      <w:r w:rsidRPr="008C173C">
        <w:rPr>
          <w:sz w:val="22"/>
          <w:szCs w:val="22"/>
          <w:highlight w:val="yellow"/>
        </w:rPr>
        <w:t>…</w:t>
      </w:r>
      <w:r w:rsidRPr="00683821">
        <w:rPr>
          <w:sz w:val="22"/>
          <w:szCs w:val="22"/>
        </w:rPr>
        <w:t xml:space="preserve">, vložka </w:t>
      </w:r>
      <w:r w:rsidRPr="008C173C">
        <w:rPr>
          <w:sz w:val="22"/>
          <w:szCs w:val="22"/>
          <w:highlight w:val="yellow"/>
        </w:rPr>
        <w:t>…</w:t>
      </w:r>
    </w:p>
    <w:p w:rsidR="00C41E28" w:rsidRDefault="00C41E28" w:rsidP="003E4387">
      <w:pPr>
        <w:spacing w:after="120" w:line="276" w:lineRule="auto"/>
        <w:jc w:val="both"/>
        <w:rPr>
          <w:sz w:val="22"/>
          <w:szCs w:val="22"/>
        </w:rPr>
      </w:pPr>
    </w:p>
    <w:p w:rsidR="003E4387" w:rsidRPr="00683821" w:rsidRDefault="003E4387" w:rsidP="003E4387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/dále jen „prodávající“</w:t>
      </w:r>
      <w:r w:rsidRPr="00683821">
        <w:rPr>
          <w:sz w:val="22"/>
          <w:szCs w:val="22"/>
        </w:rPr>
        <w:t>/</w:t>
      </w:r>
    </w:p>
    <w:p w:rsidR="003E4387" w:rsidRDefault="003E4387" w:rsidP="003E4387">
      <w:pPr>
        <w:widowControl w:val="0"/>
        <w:spacing w:line="360" w:lineRule="auto"/>
        <w:jc w:val="center"/>
        <w:rPr>
          <w:b/>
        </w:rPr>
      </w:pPr>
    </w:p>
    <w:p w:rsidR="003E4387" w:rsidRPr="003E4387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Předmět smlouvy a rozsah plnění</w:t>
      </w:r>
    </w:p>
    <w:p w:rsidR="003E4387" w:rsidRDefault="003E4387" w:rsidP="003E4387">
      <w:pPr>
        <w:widowControl w:val="0"/>
        <w:numPr>
          <w:ilvl w:val="1"/>
          <w:numId w:val="2"/>
        </w:numPr>
        <w:tabs>
          <w:tab w:val="left" w:pos="360"/>
          <w:tab w:val="left" w:pos="567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 xml:space="preserve">Prodávající se zavazuje na základě této Kupní smlouvy dodat a provést rekonstrukci osvětlení ledové plochy zimního stadionu Hodonín specifikovanou projektovou dokumentací zpracovanou společností 4 </w:t>
      </w:r>
      <w:proofErr w:type="spellStart"/>
      <w:r w:rsidRPr="003E4387">
        <w:rPr>
          <w:sz w:val="22"/>
          <w:szCs w:val="22"/>
        </w:rPr>
        <w:t>Lighting</w:t>
      </w:r>
      <w:proofErr w:type="spellEnd"/>
      <w:r w:rsidRPr="003E4387">
        <w:rPr>
          <w:sz w:val="22"/>
          <w:szCs w:val="22"/>
        </w:rPr>
        <w:t xml:space="preserve"> s.r.o., Opletalova 922/8, 110 00 Praha 1, IČO 03458911 a v souladu se zadávacími podmínkami veřejné zakázky (dále také „předmět plnění“) a převést vlastnické právo na kupujícího k předmětu plnění; v souladu s předchozí větou se prodávající zavazuje provést montáž osvětlení a uvést jej do provozu.</w:t>
      </w:r>
      <w:r w:rsidR="00C41E28">
        <w:rPr>
          <w:sz w:val="22"/>
          <w:szCs w:val="22"/>
        </w:rPr>
        <w:t xml:space="preserve"> </w:t>
      </w:r>
    </w:p>
    <w:p w:rsidR="00C41E28" w:rsidRPr="003E4387" w:rsidRDefault="00C41E28" w:rsidP="00C41E28">
      <w:pPr>
        <w:widowControl w:val="0"/>
        <w:tabs>
          <w:tab w:val="left" w:pos="360"/>
          <w:tab w:val="left" w:pos="567"/>
        </w:tabs>
        <w:spacing w:line="360" w:lineRule="auto"/>
        <w:ind w:left="360"/>
        <w:jc w:val="both"/>
        <w:rPr>
          <w:sz w:val="22"/>
          <w:szCs w:val="22"/>
        </w:rPr>
      </w:pPr>
    </w:p>
    <w:p w:rsidR="003E4387" w:rsidRPr="003E4387" w:rsidRDefault="003E4387" w:rsidP="003E4387">
      <w:pPr>
        <w:widowControl w:val="0"/>
        <w:numPr>
          <w:ilvl w:val="1"/>
          <w:numId w:val="2"/>
        </w:numPr>
        <w:tabs>
          <w:tab w:val="left" w:pos="360"/>
          <w:tab w:val="left" w:pos="567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Prodávající se zavazuje jako součást předmětu plnění zajistit pro kupujícího servisní údržbu k</w:t>
      </w:r>
      <w:r w:rsidR="00C41E28">
        <w:rPr>
          <w:sz w:val="22"/>
          <w:szCs w:val="22"/>
        </w:rPr>
        <w:t> </w:t>
      </w:r>
      <w:r w:rsidRPr="003E4387">
        <w:rPr>
          <w:sz w:val="22"/>
          <w:szCs w:val="22"/>
        </w:rPr>
        <w:t>předmětu plnění a bezplatné proškolení pracovníků kupujícího.</w:t>
      </w:r>
    </w:p>
    <w:p w:rsidR="003E4387" w:rsidRPr="003E4387" w:rsidRDefault="003E4387" w:rsidP="003E4387">
      <w:pPr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</w:p>
    <w:p w:rsidR="003E4387" w:rsidRPr="003E4387" w:rsidRDefault="003E4387" w:rsidP="003E4387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lastRenderedPageBreak/>
        <w:t>Doba, místo a ostatní podmínky plnění</w:t>
      </w:r>
    </w:p>
    <w:p w:rsidR="003E4387" w:rsidRPr="003E4387" w:rsidRDefault="003E4387" w:rsidP="003E4387">
      <w:pPr>
        <w:tabs>
          <w:tab w:val="left" w:pos="567"/>
        </w:tabs>
        <w:spacing w:line="360" w:lineRule="auto"/>
        <w:rPr>
          <w:sz w:val="22"/>
          <w:szCs w:val="22"/>
        </w:rPr>
      </w:pPr>
      <w:proofErr w:type="gramStart"/>
      <w:r w:rsidRPr="003E4387">
        <w:rPr>
          <w:sz w:val="22"/>
          <w:szCs w:val="22"/>
        </w:rPr>
        <w:t>2.1  Plnění</w:t>
      </w:r>
      <w:proofErr w:type="gramEnd"/>
      <w:r w:rsidRPr="003E4387">
        <w:rPr>
          <w:sz w:val="22"/>
          <w:szCs w:val="22"/>
        </w:rPr>
        <w:t xml:space="preserve"> bude realizováno v souladu s platnými zákony ČR, normami ČSN.</w:t>
      </w:r>
    </w:p>
    <w:p w:rsidR="003E4387" w:rsidRPr="003E4387" w:rsidRDefault="003E4387" w:rsidP="003E4387">
      <w:pPr>
        <w:widowControl w:val="0"/>
        <w:numPr>
          <w:ilvl w:val="1"/>
          <w:numId w:val="3"/>
        </w:numPr>
        <w:tabs>
          <w:tab w:val="left" w:pos="567"/>
        </w:tabs>
        <w:spacing w:line="360" w:lineRule="auto"/>
        <w:jc w:val="both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Doba plnění:</w:t>
      </w:r>
    </w:p>
    <w:p w:rsidR="003E4387" w:rsidRPr="003E4387" w:rsidRDefault="003E4387" w:rsidP="003E4387">
      <w:pPr>
        <w:widowControl w:val="0"/>
        <w:numPr>
          <w:ilvl w:val="2"/>
          <w:numId w:val="3"/>
        </w:numPr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 xml:space="preserve">Termín dodání kompletního předmětu plnění vč. montáže a uvedení do provozu: </w:t>
      </w:r>
    </w:p>
    <w:p w:rsidR="003E4387" w:rsidRPr="003E4387" w:rsidRDefault="003E4387" w:rsidP="003E4387">
      <w:pPr>
        <w:widowControl w:val="0"/>
        <w:tabs>
          <w:tab w:val="left" w:pos="567"/>
        </w:tabs>
        <w:spacing w:line="360" w:lineRule="auto"/>
        <w:ind w:left="862"/>
        <w:jc w:val="both"/>
        <w:rPr>
          <w:sz w:val="22"/>
          <w:szCs w:val="22"/>
        </w:rPr>
      </w:pPr>
      <w:r w:rsidRPr="003E4387">
        <w:rPr>
          <w:sz w:val="22"/>
          <w:szCs w:val="22"/>
        </w:rPr>
        <w:t xml:space="preserve">nejpozději do </w:t>
      </w:r>
      <w:r w:rsidRPr="003E4387">
        <w:rPr>
          <w:b/>
          <w:sz w:val="22"/>
          <w:szCs w:val="22"/>
          <w:highlight w:val="yellow"/>
        </w:rPr>
        <w:t>………….</w:t>
      </w:r>
      <w:r w:rsidRPr="003E4387">
        <w:rPr>
          <w:b/>
          <w:sz w:val="22"/>
          <w:szCs w:val="22"/>
        </w:rPr>
        <w:t xml:space="preserve"> (</w:t>
      </w:r>
      <w:proofErr w:type="spellStart"/>
      <w:r w:rsidRPr="003E4387">
        <w:rPr>
          <w:b/>
          <w:sz w:val="22"/>
          <w:szCs w:val="22"/>
        </w:rPr>
        <w:t>pozn</w:t>
      </w:r>
      <w:proofErr w:type="spellEnd"/>
      <w:r w:rsidRPr="003E4387">
        <w:rPr>
          <w:b/>
          <w:sz w:val="22"/>
          <w:szCs w:val="22"/>
        </w:rPr>
        <w:t>: doplní prodávající)</w:t>
      </w:r>
      <w:r w:rsidRPr="003E4387">
        <w:rPr>
          <w:sz w:val="22"/>
          <w:szCs w:val="22"/>
        </w:rPr>
        <w:t xml:space="preserve"> dnů od výzvy kupujícího k zahájení plnění.</w:t>
      </w:r>
      <w:r w:rsidRPr="003E4387">
        <w:rPr>
          <w:b/>
          <w:sz w:val="22"/>
          <w:szCs w:val="22"/>
        </w:rPr>
        <w:t xml:space="preserve">  </w:t>
      </w:r>
    </w:p>
    <w:p w:rsidR="003E4387" w:rsidRPr="003E4387" w:rsidRDefault="003E4387" w:rsidP="003E4387">
      <w:pPr>
        <w:widowControl w:val="0"/>
        <w:numPr>
          <w:ilvl w:val="1"/>
          <w:numId w:val="3"/>
        </w:numPr>
        <w:spacing w:line="360" w:lineRule="auto"/>
        <w:ind w:left="357"/>
        <w:jc w:val="both"/>
        <w:rPr>
          <w:sz w:val="22"/>
          <w:szCs w:val="22"/>
        </w:rPr>
      </w:pPr>
      <w:r w:rsidRPr="003E4387">
        <w:rPr>
          <w:b/>
          <w:sz w:val="22"/>
          <w:szCs w:val="22"/>
        </w:rPr>
        <w:t>Míst</w:t>
      </w:r>
      <w:r w:rsidRPr="003E4387">
        <w:rPr>
          <w:b/>
          <w:color w:val="000000"/>
          <w:sz w:val="22"/>
          <w:szCs w:val="22"/>
        </w:rPr>
        <w:t>o</w:t>
      </w:r>
      <w:r w:rsidRPr="003E4387">
        <w:rPr>
          <w:b/>
          <w:sz w:val="22"/>
          <w:szCs w:val="22"/>
        </w:rPr>
        <w:t xml:space="preserve"> plnění: </w:t>
      </w:r>
    </w:p>
    <w:p w:rsidR="003E4387" w:rsidRPr="003E4387" w:rsidRDefault="003E4387" w:rsidP="003E4387">
      <w:pPr>
        <w:widowControl w:val="0"/>
        <w:numPr>
          <w:ilvl w:val="2"/>
          <w:numId w:val="3"/>
        </w:numPr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 xml:space="preserve">Protokolární předání a převzetí plnění se uskuteční na tomto místě: </w:t>
      </w:r>
    </w:p>
    <w:p w:rsidR="003E4387" w:rsidRPr="003E4387" w:rsidRDefault="003E4387" w:rsidP="003E4387">
      <w:pPr>
        <w:spacing w:line="360" w:lineRule="auto"/>
        <w:ind w:firstLine="709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TEZA Hodonín, příspěvková organizace, Tyršova 3588/10, 695 01 Hodonín</w:t>
      </w:r>
    </w:p>
    <w:p w:rsidR="003E4387" w:rsidRPr="003E4387" w:rsidRDefault="003E4387" w:rsidP="003E4387">
      <w:pPr>
        <w:ind w:firstLine="709"/>
        <w:rPr>
          <w:b/>
          <w:sz w:val="22"/>
          <w:szCs w:val="22"/>
        </w:rPr>
      </w:pPr>
    </w:p>
    <w:p w:rsidR="003E4387" w:rsidRPr="003E4387" w:rsidRDefault="003E4387" w:rsidP="003E4387">
      <w:pPr>
        <w:widowControl w:val="0"/>
        <w:numPr>
          <w:ilvl w:val="1"/>
          <w:numId w:val="3"/>
        </w:numPr>
        <w:spacing w:line="360" w:lineRule="auto"/>
        <w:jc w:val="both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Ostatní podmínky:</w:t>
      </w:r>
    </w:p>
    <w:p w:rsidR="003E4387" w:rsidRPr="003E4387" w:rsidRDefault="003E4387" w:rsidP="003E4387">
      <w:pPr>
        <w:widowControl w:val="0"/>
        <w:numPr>
          <w:ilvl w:val="2"/>
          <w:numId w:val="3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Termínem dodání se rozumí řádně provedené plnění a jeho úspěšné protokolární předání a převzetí bez vad a nedodělků. Před předáním bude provedeno vyzkoušení předmětu plnění.</w:t>
      </w:r>
    </w:p>
    <w:p w:rsidR="003E4387" w:rsidRPr="003E4387" w:rsidRDefault="003E4387" w:rsidP="003E4387">
      <w:pPr>
        <w:widowControl w:val="0"/>
        <w:numPr>
          <w:ilvl w:val="2"/>
          <w:numId w:val="3"/>
        </w:numPr>
        <w:tabs>
          <w:tab w:val="left" w:pos="360"/>
        </w:tabs>
        <w:spacing w:line="360" w:lineRule="auto"/>
        <w:jc w:val="both"/>
        <w:rPr>
          <w:color w:val="1F497D"/>
          <w:sz w:val="22"/>
          <w:szCs w:val="22"/>
        </w:rPr>
      </w:pPr>
      <w:r w:rsidRPr="003E4387">
        <w:rPr>
          <w:sz w:val="22"/>
          <w:szCs w:val="22"/>
        </w:rPr>
        <w:t>Prodávající se zavazuje dodržet cenové podmínky a technické parametry, které deklaruje v příloze č. 1 a v příloze č. 2 této smlouvy jako vlastnosti předmětu plnění. Pokud by tento závazek prodávající nesplnil, vzniká kupujícímu nárok vůči prodávajícímu na vrácení předmětu plnění. Právo na náhradu škody není tímto ustanovením dotčeno.</w:t>
      </w:r>
      <w:r w:rsidRPr="003E4387">
        <w:rPr>
          <w:color w:val="1F497D"/>
          <w:sz w:val="22"/>
          <w:szCs w:val="22"/>
        </w:rPr>
        <w:t xml:space="preserve"> </w:t>
      </w:r>
    </w:p>
    <w:p w:rsidR="003E4387" w:rsidRPr="00F421F5" w:rsidRDefault="003E4387" w:rsidP="003E4387">
      <w:pPr>
        <w:widowControl w:val="0"/>
        <w:tabs>
          <w:tab w:val="left" w:pos="360"/>
        </w:tabs>
        <w:spacing w:line="360" w:lineRule="auto"/>
        <w:ind w:left="862"/>
        <w:jc w:val="both"/>
        <w:rPr>
          <w:color w:val="1F497D"/>
          <w:sz w:val="22"/>
          <w:szCs w:val="22"/>
        </w:rPr>
      </w:pPr>
    </w:p>
    <w:p w:rsidR="003E4387" w:rsidRPr="00F421F5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F421F5">
        <w:rPr>
          <w:b/>
          <w:sz w:val="22"/>
          <w:szCs w:val="22"/>
        </w:rPr>
        <w:t>Cena a platební podmínky</w:t>
      </w:r>
    </w:p>
    <w:p w:rsidR="003E4387" w:rsidRPr="00F421F5" w:rsidRDefault="003E4387" w:rsidP="003E4387">
      <w:pPr>
        <w:widowControl w:val="0"/>
        <w:numPr>
          <w:ilvl w:val="1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F421F5">
        <w:rPr>
          <w:b/>
          <w:sz w:val="22"/>
          <w:szCs w:val="22"/>
        </w:rPr>
        <w:t xml:space="preserve">Cena: </w:t>
      </w:r>
    </w:p>
    <w:p w:rsidR="003E4387" w:rsidRPr="00927FB5" w:rsidRDefault="003E4387" w:rsidP="003E4387">
      <w:pPr>
        <w:widowControl w:val="0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Celková cena za předmět smlouvy</w:t>
      </w:r>
      <w:r w:rsidRPr="00F421F5">
        <w:rPr>
          <w:sz w:val="22"/>
          <w:szCs w:val="22"/>
        </w:rPr>
        <w:t xml:space="preserve"> je stanovena dohodou smluvních stran a činí</w:t>
      </w:r>
      <w:r>
        <w:rPr>
          <w:sz w:val="22"/>
          <w:szCs w:val="22"/>
        </w:rPr>
        <w:t xml:space="preserve"> </w:t>
      </w:r>
      <w:r w:rsidRPr="00927FB5">
        <w:rPr>
          <w:sz w:val="22"/>
          <w:szCs w:val="22"/>
        </w:rPr>
        <w:t>celkem:</w:t>
      </w:r>
    </w:p>
    <w:p w:rsidR="003E4387" w:rsidRPr="00F421F5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F421F5">
        <w:rPr>
          <w:sz w:val="22"/>
          <w:szCs w:val="22"/>
        </w:rPr>
        <w:t xml:space="preserve">- cena bez DPH:         </w:t>
      </w:r>
      <w:r w:rsidRPr="00F421F5">
        <w:rPr>
          <w:sz w:val="22"/>
          <w:szCs w:val="22"/>
        </w:rPr>
        <w:tab/>
      </w:r>
      <w:r w:rsidRPr="00F421F5">
        <w:rPr>
          <w:sz w:val="22"/>
          <w:szCs w:val="22"/>
          <w:shd w:val="clear" w:color="auto" w:fill="FFFF00"/>
        </w:rPr>
        <w:t>_________________</w:t>
      </w:r>
      <w:r w:rsidRPr="00F421F5">
        <w:rPr>
          <w:sz w:val="22"/>
          <w:szCs w:val="22"/>
        </w:rPr>
        <w:t>,- Kč</w:t>
      </w:r>
    </w:p>
    <w:p w:rsidR="003E4387" w:rsidRPr="00F421F5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F421F5">
        <w:rPr>
          <w:sz w:val="22"/>
          <w:szCs w:val="22"/>
        </w:rPr>
        <w:t>- DPH 21%:</w:t>
      </w:r>
      <w:r w:rsidRPr="00F421F5">
        <w:rPr>
          <w:sz w:val="22"/>
          <w:szCs w:val="22"/>
        </w:rPr>
        <w:tab/>
      </w:r>
      <w:r w:rsidRPr="00F421F5">
        <w:rPr>
          <w:sz w:val="22"/>
          <w:szCs w:val="22"/>
        </w:rPr>
        <w:tab/>
      </w:r>
      <w:r w:rsidRPr="00F421F5">
        <w:rPr>
          <w:sz w:val="22"/>
          <w:szCs w:val="22"/>
          <w:shd w:val="clear" w:color="auto" w:fill="FFFF00"/>
        </w:rPr>
        <w:t>_________________</w:t>
      </w:r>
      <w:r w:rsidRPr="00F421F5">
        <w:rPr>
          <w:sz w:val="22"/>
          <w:szCs w:val="22"/>
        </w:rPr>
        <w:t>,- Kč</w:t>
      </w:r>
    </w:p>
    <w:p w:rsidR="003E4387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F421F5">
        <w:rPr>
          <w:sz w:val="22"/>
          <w:szCs w:val="22"/>
        </w:rPr>
        <w:t>- cena vč. DPH:</w:t>
      </w:r>
      <w:r w:rsidRPr="00F421F5">
        <w:rPr>
          <w:sz w:val="22"/>
          <w:szCs w:val="22"/>
        </w:rPr>
        <w:tab/>
      </w:r>
      <w:r w:rsidR="00C41E28">
        <w:rPr>
          <w:sz w:val="22"/>
          <w:szCs w:val="22"/>
        </w:rPr>
        <w:tab/>
      </w:r>
      <w:r w:rsidRPr="00F421F5">
        <w:rPr>
          <w:sz w:val="22"/>
          <w:szCs w:val="22"/>
          <w:shd w:val="clear" w:color="auto" w:fill="FFFF00"/>
        </w:rPr>
        <w:t>_________________</w:t>
      </w:r>
      <w:r w:rsidRPr="00F421F5">
        <w:rPr>
          <w:sz w:val="22"/>
          <w:szCs w:val="22"/>
        </w:rPr>
        <w:t>,- Kč</w:t>
      </w:r>
    </w:p>
    <w:p w:rsidR="003E4387" w:rsidRDefault="003E4387" w:rsidP="003E4387">
      <w:pPr>
        <w:spacing w:line="360" w:lineRule="auto"/>
        <w:ind w:firstLine="709"/>
        <w:rPr>
          <w:sz w:val="22"/>
          <w:szCs w:val="22"/>
        </w:rPr>
      </w:pPr>
    </w:p>
    <w:p w:rsidR="003E4387" w:rsidRDefault="003E4387" w:rsidP="003E4387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Shora uvedená celková cena je složena z:</w:t>
      </w:r>
    </w:p>
    <w:p w:rsidR="003E4387" w:rsidRDefault="003E4387" w:rsidP="003E4387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a) ceny dodávky, vč. montáže a uvedení do provozu:</w:t>
      </w:r>
    </w:p>
    <w:p w:rsidR="003E4387" w:rsidRPr="00F421F5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F421F5">
        <w:rPr>
          <w:sz w:val="22"/>
          <w:szCs w:val="22"/>
        </w:rPr>
        <w:t xml:space="preserve">- cena bez DPH:         </w:t>
      </w:r>
      <w:r w:rsidRPr="00F421F5">
        <w:rPr>
          <w:sz w:val="22"/>
          <w:szCs w:val="22"/>
        </w:rPr>
        <w:tab/>
      </w:r>
      <w:r w:rsidRPr="00F421F5">
        <w:rPr>
          <w:sz w:val="22"/>
          <w:szCs w:val="22"/>
          <w:shd w:val="clear" w:color="auto" w:fill="FFFF00"/>
        </w:rPr>
        <w:t>_________________</w:t>
      </w:r>
      <w:r w:rsidRPr="00F421F5">
        <w:rPr>
          <w:sz w:val="22"/>
          <w:szCs w:val="22"/>
        </w:rPr>
        <w:t>,- Kč</w:t>
      </w:r>
    </w:p>
    <w:p w:rsidR="003E4387" w:rsidRPr="00F421F5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F421F5">
        <w:rPr>
          <w:sz w:val="22"/>
          <w:szCs w:val="22"/>
        </w:rPr>
        <w:t>- DPH 21%:</w:t>
      </w:r>
      <w:r w:rsidRPr="00F421F5">
        <w:rPr>
          <w:sz w:val="22"/>
          <w:szCs w:val="22"/>
        </w:rPr>
        <w:tab/>
      </w:r>
      <w:r w:rsidRPr="00F421F5">
        <w:rPr>
          <w:sz w:val="22"/>
          <w:szCs w:val="22"/>
        </w:rPr>
        <w:tab/>
      </w:r>
      <w:r w:rsidRPr="00F421F5">
        <w:rPr>
          <w:sz w:val="22"/>
          <w:szCs w:val="22"/>
          <w:shd w:val="clear" w:color="auto" w:fill="FFFF00"/>
        </w:rPr>
        <w:t>_________________</w:t>
      </w:r>
      <w:r w:rsidRPr="00F421F5">
        <w:rPr>
          <w:sz w:val="22"/>
          <w:szCs w:val="22"/>
        </w:rPr>
        <w:t>,- Kč</w:t>
      </w:r>
    </w:p>
    <w:p w:rsidR="003E4387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F421F5">
        <w:rPr>
          <w:sz w:val="22"/>
          <w:szCs w:val="22"/>
        </w:rPr>
        <w:t>- cena vč. DPH:</w:t>
      </w:r>
      <w:r w:rsidRPr="00F421F5">
        <w:rPr>
          <w:sz w:val="22"/>
          <w:szCs w:val="22"/>
        </w:rPr>
        <w:tab/>
      </w:r>
      <w:r w:rsidR="00C41E28">
        <w:rPr>
          <w:sz w:val="22"/>
          <w:szCs w:val="22"/>
        </w:rPr>
        <w:tab/>
      </w:r>
      <w:r w:rsidRPr="00F421F5">
        <w:rPr>
          <w:sz w:val="22"/>
          <w:szCs w:val="22"/>
          <w:shd w:val="clear" w:color="auto" w:fill="FFFF00"/>
        </w:rPr>
        <w:t>_________________</w:t>
      </w:r>
      <w:r w:rsidRPr="00F421F5">
        <w:rPr>
          <w:sz w:val="22"/>
          <w:szCs w:val="22"/>
        </w:rPr>
        <w:t>,- Kč</w:t>
      </w:r>
    </w:p>
    <w:p w:rsidR="003E4387" w:rsidRDefault="003E4387" w:rsidP="003E4387">
      <w:pPr>
        <w:spacing w:line="360" w:lineRule="auto"/>
        <w:ind w:firstLine="709"/>
        <w:rPr>
          <w:sz w:val="22"/>
          <w:szCs w:val="22"/>
        </w:rPr>
      </w:pPr>
    </w:p>
    <w:p w:rsidR="003E4387" w:rsidRDefault="003E4387" w:rsidP="003E4387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b</w:t>
      </w:r>
      <w:r>
        <w:rPr>
          <w:sz w:val="22"/>
          <w:szCs w:val="22"/>
          <w:highlight w:val="yellow"/>
        </w:rPr>
        <w:t>) ceny</w:t>
      </w:r>
      <w:r w:rsidRPr="00927FB5">
        <w:rPr>
          <w:sz w:val="22"/>
          <w:szCs w:val="22"/>
          <w:highlight w:val="yellow"/>
        </w:rPr>
        <w:t xml:space="preserve"> </w:t>
      </w:r>
      <w:r>
        <w:rPr>
          <w:sz w:val="22"/>
          <w:szCs w:val="22"/>
          <w:highlight w:val="yellow"/>
        </w:rPr>
        <w:t>prací servisních údržby</w:t>
      </w:r>
      <w:r w:rsidRPr="00927FB5">
        <w:rPr>
          <w:sz w:val="22"/>
          <w:szCs w:val="22"/>
          <w:highlight w:val="yellow"/>
        </w:rPr>
        <w:t xml:space="preserve"> </w:t>
      </w:r>
      <w:r w:rsidRPr="003E4387">
        <w:rPr>
          <w:sz w:val="22"/>
          <w:szCs w:val="22"/>
          <w:highlight w:val="yellow"/>
        </w:rPr>
        <w:t>po dobu 5 let:</w:t>
      </w:r>
    </w:p>
    <w:p w:rsidR="003E4387" w:rsidRPr="00F421F5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F421F5">
        <w:rPr>
          <w:sz w:val="22"/>
          <w:szCs w:val="22"/>
        </w:rPr>
        <w:t xml:space="preserve">- cena bez DPH:         </w:t>
      </w:r>
      <w:r w:rsidRPr="00F421F5">
        <w:rPr>
          <w:sz w:val="22"/>
          <w:szCs w:val="22"/>
        </w:rPr>
        <w:tab/>
      </w:r>
      <w:r w:rsidRPr="00F421F5">
        <w:rPr>
          <w:sz w:val="22"/>
          <w:szCs w:val="22"/>
          <w:shd w:val="clear" w:color="auto" w:fill="FFFF00"/>
        </w:rPr>
        <w:t>_________________</w:t>
      </w:r>
      <w:r w:rsidRPr="00F421F5">
        <w:rPr>
          <w:sz w:val="22"/>
          <w:szCs w:val="22"/>
        </w:rPr>
        <w:t>,- Kč</w:t>
      </w:r>
    </w:p>
    <w:p w:rsidR="003E4387" w:rsidRPr="00F421F5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F421F5">
        <w:rPr>
          <w:sz w:val="22"/>
          <w:szCs w:val="22"/>
        </w:rPr>
        <w:t>- DPH 21%:</w:t>
      </w:r>
      <w:r w:rsidRPr="00F421F5">
        <w:rPr>
          <w:sz w:val="22"/>
          <w:szCs w:val="22"/>
        </w:rPr>
        <w:tab/>
      </w:r>
      <w:r w:rsidRPr="00F421F5">
        <w:rPr>
          <w:sz w:val="22"/>
          <w:szCs w:val="22"/>
        </w:rPr>
        <w:tab/>
      </w:r>
      <w:r w:rsidRPr="00F421F5">
        <w:rPr>
          <w:sz w:val="22"/>
          <w:szCs w:val="22"/>
          <w:shd w:val="clear" w:color="auto" w:fill="FFFF00"/>
        </w:rPr>
        <w:t>_________________</w:t>
      </w:r>
      <w:r w:rsidRPr="00F421F5">
        <w:rPr>
          <w:sz w:val="22"/>
          <w:szCs w:val="22"/>
        </w:rPr>
        <w:t>,- Kč</w:t>
      </w:r>
    </w:p>
    <w:p w:rsidR="003E4387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F421F5">
        <w:rPr>
          <w:sz w:val="22"/>
          <w:szCs w:val="22"/>
        </w:rPr>
        <w:t>- cena vč. DPH:</w:t>
      </w:r>
      <w:r w:rsidRPr="00F421F5">
        <w:rPr>
          <w:sz w:val="22"/>
          <w:szCs w:val="22"/>
        </w:rPr>
        <w:tab/>
      </w:r>
      <w:r w:rsidR="00C41E28">
        <w:rPr>
          <w:sz w:val="22"/>
          <w:szCs w:val="22"/>
        </w:rPr>
        <w:tab/>
      </w:r>
      <w:r w:rsidRPr="00F421F5">
        <w:rPr>
          <w:sz w:val="22"/>
          <w:szCs w:val="22"/>
          <w:shd w:val="clear" w:color="auto" w:fill="FFFF00"/>
        </w:rPr>
        <w:t>_________________</w:t>
      </w:r>
      <w:r w:rsidRPr="00F421F5">
        <w:rPr>
          <w:sz w:val="22"/>
          <w:szCs w:val="22"/>
        </w:rPr>
        <w:t>,- Kč</w:t>
      </w:r>
    </w:p>
    <w:p w:rsidR="003E4387" w:rsidRDefault="003E4387" w:rsidP="003E4387">
      <w:pPr>
        <w:spacing w:line="360" w:lineRule="auto"/>
        <w:ind w:firstLine="709"/>
        <w:rPr>
          <w:sz w:val="22"/>
          <w:szCs w:val="22"/>
        </w:rPr>
      </w:pPr>
    </w:p>
    <w:p w:rsidR="003E4387" w:rsidRPr="00F421F5" w:rsidRDefault="003E4387" w:rsidP="003E4387">
      <w:pPr>
        <w:spacing w:line="360" w:lineRule="auto"/>
        <w:rPr>
          <w:sz w:val="22"/>
          <w:szCs w:val="22"/>
        </w:rPr>
      </w:pPr>
    </w:p>
    <w:p w:rsidR="003E4387" w:rsidRDefault="003E4387" w:rsidP="003E4387">
      <w:pPr>
        <w:spacing w:line="360" w:lineRule="auto"/>
        <w:ind w:left="709"/>
        <w:jc w:val="both"/>
        <w:rPr>
          <w:sz w:val="22"/>
          <w:szCs w:val="22"/>
        </w:rPr>
      </w:pPr>
      <w:r w:rsidRPr="00F421F5">
        <w:rPr>
          <w:sz w:val="22"/>
          <w:szCs w:val="22"/>
        </w:rPr>
        <w:lastRenderedPageBreak/>
        <w:t xml:space="preserve">Smluvní cena je závazná a zahrnuje veškeré náklady prodávajícího pro řádnou realizaci sjednaného předmětu této smlouvy (doprava do sjednaného místa plnění, balné, uvedení do provozu, proškolení zaměstnanců kupujícího, apod.). Smluvní cena je cenou nejvýše přípustnou a její překročení je možné pouze v souvislosti se změnou daňových předpisů. </w:t>
      </w:r>
    </w:p>
    <w:p w:rsidR="003E4387" w:rsidRPr="00F421F5" w:rsidRDefault="003E4387" w:rsidP="003E4387">
      <w:pPr>
        <w:widowControl w:val="0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F421F5">
        <w:rPr>
          <w:sz w:val="22"/>
          <w:szCs w:val="22"/>
        </w:rPr>
        <w:t>Položkový rozpočet je uveden v Příloze č. 1 a technická specifikace předmětu plnění je</w:t>
      </w:r>
      <w:r w:rsidR="001F19CB">
        <w:rPr>
          <w:sz w:val="22"/>
          <w:szCs w:val="22"/>
        </w:rPr>
        <w:t> </w:t>
      </w:r>
      <w:r w:rsidRPr="00F421F5">
        <w:rPr>
          <w:sz w:val="22"/>
          <w:szCs w:val="22"/>
        </w:rPr>
        <w:t>uvedena v Příloze č. 2. této smlouvy, obě přílohy tvoří nedílnou součást smlouvy.</w:t>
      </w:r>
    </w:p>
    <w:p w:rsidR="003E4387" w:rsidRPr="00F421F5" w:rsidRDefault="003E4387" w:rsidP="003E4387">
      <w:pPr>
        <w:widowControl w:val="0"/>
        <w:spacing w:line="360" w:lineRule="auto"/>
        <w:ind w:left="720"/>
        <w:jc w:val="both"/>
        <w:rPr>
          <w:sz w:val="22"/>
          <w:szCs w:val="22"/>
        </w:rPr>
      </w:pPr>
    </w:p>
    <w:p w:rsidR="003E4387" w:rsidRPr="003E4387" w:rsidRDefault="003E4387" w:rsidP="003E4387">
      <w:pPr>
        <w:widowControl w:val="0"/>
        <w:numPr>
          <w:ilvl w:val="1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Platební podmínky:</w:t>
      </w:r>
    </w:p>
    <w:p w:rsidR="003E4387" w:rsidRPr="003E4387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Cena dle této smlouvy bude hrazena na základě daňových dokladů – faktur, a to dle skutečně provedených dodávek a prací, které budou odsouhlaseny osobou oprávněnou jednat za</w:t>
      </w:r>
      <w:r w:rsidR="001F19CB">
        <w:rPr>
          <w:sz w:val="22"/>
          <w:szCs w:val="22"/>
        </w:rPr>
        <w:t> </w:t>
      </w:r>
      <w:r w:rsidRPr="003E4387">
        <w:rPr>
          <w:sz w:val="22"/>
          <w:szCs w:val="22"/>
        </w:rPr>
        <w:t>kupujícího v technických záležitostech. Faktury musí být doloženy podepsaným předávacím protokolem.</w:t>
      </w:r>
    </w:p>
    <w:p w:rsidR="003E4387" w:rsidRPr="003E4387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Splatnost faktur je 14 dnů ode dne následujícího po doručení faktury kupujícímu. Kupující uhradí fakturovanou částku na číslo účtu prodávajícího uvedené v záhlaví této smlouvy. Dnem úhrady se rozumí den odepsání fakturované částky z účtu kupujícího.</w:t>
      </w:r>
    </w:p>
    <w:p w:rsidR="003E4387" w:rsidRPr="003E4387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Faktura musí obsahovat veškeré náležitosti daňového dokladu podle zákona č. 235/2004 Sb., o</w:t>
      </w:r>
      <w:r w:rsidR="001F19CB">
        <w:rPr>
          <w:sz w:val="22"/>
          <w:szCs w:val="22"/>
        </w:rPr>
        <w:t> </w:t>
      </w:r>
      <w:r w:rsidRPr="003E4387">
        <w:rPr>
          <w:sz w:val="22"/>
          <w:szCs w:val="22"/>
        </w:rPr>
        <w:t>dani z přidané hodnoty, ve znění pozdějších předpisů, včetně označení předmětu plnění. Nebude-li faktura splňovat veškeré náležitosti daňového dokladu, nebo bude mít jiné závady v obsahu, je kupující oprávněn ji ve lhůtě splatnosti prodávajícímu vrátit a prodávající je povinen bezodkladně vystavit kupujícímu fakturu opravenou či doplněnou. Lhůta splatnosti počíná běžet znovu od obdržení náležitě doplněné nebo opravené faktury.</w:t>
      </w:r>
    </w:p>
    <w:p w:rsidR="003E4387" w:rsidRPr="003E4387" w:rsidRDefault="003E4387" w:rsidP="003E4387">
      <w:pPr>
        <w:spacing w:line="360" w:lineRule="auto"/>
        <w:rPr>
          <w:sz w:val="22"/>
          <w:szCs w:val="22"/>
        </w:rPr>
      </w:pPr>
    </w:p>
    <w:p w:rsidR="003E4387" w:rsidRPr="003E4387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 xml:space="preserve"> Záruka za jakost, servis</w:t>
      </w:r>
    </w:p>
    <w:p w:rsidR="003E4387" w:rsidRPr="003E4387" w:rsidRDefault="003E4387" w:rsidP="003E4387">
      <w:pPr>
        <w:widowControl w:val="0"/>
        <w:numPr>
          <w:ilvl w:val="1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Záruka za jakost:</w:t>
      </w:r>
    </w:p>
    <w:p w:rsidR="003E4387" w:rsidRPr="003E4387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3E4387">
        <w:rPr>
          <w:sz w:val="22"/>
          <w:szCs w:val="22"/>
        </w:rPr>
        <w:t xml:space="preserve">Prodávající poskytuje záruku za jakost na předmět plnění v délce </w:t>
      </w:r>
      <w:r w:rsidRPr="003E4387">
        <w:rPr>
          <w:b/>
          <w:sz w:val="22"/>
          <w:szCs w:val="22"/>
        </w:rPr>
        <w:t xml:space="preserve">60 měsíců. </w:t>
      </w:r>
      <w:r w:rsidRPr="003E4387">
        <w:rPr>
          <w:sz w:val="22"/>
          <w:szCs w:val="22"/>
        </w:rPr>
        <w:t>Záruční doba začíná běžet dnem převzetí předmětu plnění dle ustanovení čl. V. odst. 5.1 této smlouvy. Záruční doba se prodlužuje o dobu vyřizování reklamace.</w:t>
      </w:r>
      <w:r w:rsidRPr="003E4387">
        <w:rPr>
          <w:b/>
          <w:sz w:val="22"/>
          <w:szCs w:val="22"/>
        </w:rPr>
        <w:t xml:space="preserve">  </w:t>
      </w:r>
    </w:p>
    <w:p w:rsidR="003E4387" w:rsidRPr="003E4387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3E4387">
        <w:rPr>
          <w:color w:val="000000"/>
          <w:sz w:val="22"/>
          <w:szCs w:val="22"/>
        </w:rPr>
        <w:t xml:space="preserve">Prodávající garantuje, že předmět plnění si po dobu záruční doby zachová své vlastnosti specifikované touto smlouvou, zejména všechny vlastnosti definované v příloze č. 2 této smlouvy, a že v průběhu záruční doby dle tohoto článku bude způsobilé k běžnému účelu. </w:t>
      </w:r>
    </w:p>
    <w:p w:rsidR="003E4387" w:rsidRPr="003E4387" w:rsidRDefault="003E4387" w:rsidP="003E4387">
      <w:pPr>
        <w:widowControl w:val="0"/>
        <w:numPr>
          <w:ilvl w:val="2"/>
          <w:numId w:val="4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3E4387">
        <w:rPr>
          <w:sz w:val="22"/>
          <w:szCs w:val="22"/>
        </w:rPr>
        <w:t>V případě vzniku závady kupující o tomto uvědomí prodávajícího písemnou formou. V</w:t>
      </w:r>
      <w:r w:rsidR="001F19CB">
        <w:rPr>
          <w:sz w:val="22"/>
          <w:szCs w:val="22"/>
        </w:rPr>
        <w:t> </w:t>
      </w:r>
      <w:r w:rsidRPr="003E4387">
        <w:rPr>
          <w:sz w:val="22"/>
          <w:szCs w:val="22"/>
        </w:rPr>
        <w:t>oznámení popíše kupující vzniklou závadu. Oznámení je možné zaslat na e-mail prodávajícího, ve výjimečných případech i telefonicky. Nesplnění povinnosti kupujícího reklamovat vady ve lhůtě bez zbytečného odkladu, nemá vliv na práva kupujícího z</w:t>
      </w:r>
      <w:r w:rsidR="001F19CB">
        <w:rPr>
          <w:sz w:val="22"/>
          <w:szCs w:val="22"/>
        </w:rPr>
        <w:t> </w:t>
      </w:r>
      <w:r w:rsidRPr="003E4387">
        <w:rPr>
          <w:sz w:val="22"/>
          <w:szCs w:val="22"/>
        </w:rPr>
        <w:t xml:space="preserve">odpovědnosti za vady. Uplatní-li kupující právo z vadného plnění, potvrdí mu prodávající v písemné formě, kdy kupující právo uplatnil, jakož i datum provedení opravy. Prodávající je </w:t>
      </w:r>
      <w:r w:rsidRPr="003E4387">
        <w:rPr>
          <w:sz w:val="22"/>
          <w:szCs w:val="22"/>
        </w:rPr>
        <w:lastRenderedPageBreak/>
        <w:t>povinen vady bezplatně odstranit v dohodnuté lhůtě, a pokud taková lhůta není dohodnuta, nejpozději do 15 pracovních dnů ode dne, kdy kupující právo z vadného plnění uplatnil.</w:t>
      </w:r>
    </w:p>
    <w:p w:rsidR="003E4387" w:rsidRPr="003E4387" w:rsidRDefault="003E4387" w:rsidP="003E4387">
      <w:pPr>
        <w:widowControl w:val="0"/>
        <w:numPr>
          <w:ilvl w:val="2"/>
          <w:numId w:val="4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3E4387">
        <w:rPr>
          <w:sz w:val="22"/>
          <w:szCs w:val="22"/>
        </w:rPr>
        <w:t>Prodávající má povinnost uhradit kupujícímu veškeré náklady, které mu vzniknou v</w:t>
      </w:r>
      <w:r w:rsidR="001F19CB">
        <w:rPr>
          <w:sz w:val="22"/>
          <w:szCs w:val="22"/>
        </w:rPr>
        <w:t> </w:t>
      </w:r>
      <w:r w:rsidRPr="003E4387">
        <w:rPr>
          <w:sz w:val="22"/>
          <w:szCs w:val="22"/>
        </w:rPr>
        <w:t>souvislosti s uplatněním záručních vad předmětu koupě nebo v důsledku nemožnosti využívat předmět plnění v průběhu odstraňování záručních vad.</w:t>
      </w:r>
    </w:p>
    <w:p w:rsidR="003E4387" w:rsidRPr="003E4387" w:rsidRDefault="003E4387" w:rsidP="003E4387">
      <w:pPr>
        <w:widowControl w:val="0"/>
        <w:numPr>
          <w:ilvl w:val="2"/>
          <w:numId w:val="4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Záruční lhůta touto smlouvou sjednaná začne plynout ode dne úspěšného protokolárního předání a převzetí předmětu koupě bez vad a nedodělků.</w:t>
      </w:r>
    </w:p>
    <w:p w:rsidR="003E4387" w:rsidRPr="003E4387" w:rsidRDefault="003E4387" w:rsidP="003E4387">
      <w:pPr>
        <w:widowControl w:val="0"/>
        <w:numPr>
          <w:ilvl w:val="2"/>
          <w:numId w:val="4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Kupující je povinen předat reklamaci zjištěných závad, které jsou předmětem záruky bez zbytečného odkladu po jejich zjištění.</w:t>
      </w:r>
    </w:p>
    <w:p w:rsidR="003E4387" w:rsidRPr="003E4387" w:rsidRDefault="003E4387" w:rsidP="003E4387">
      <w:pPr>
        <w:widowControl w:val="0"/>
        <w:numPr>
          <w:ilvl w:val="1"/>
          <w:numId w:val="4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Servisní údržba:</w:t>
      </w:r>
    </w:p>
    <w:p w:rsidR="003E4387" w:rsidRPr="003E4387" w:rsidRDefault="003E4387" w:rsidP="003E4387">
      <w:pPr>
        <w:pStyle w:val="Zkladntext"/>
        <w:numPr>
          <w:ilvl w:val="0"/>
          <w:numId w:val="5"/>
        </w:numPr>
        <w:spacing w:line="360" w:lineRule="auto"/>
        <w:jc w:val="both"/>
        <w:rPr>
          <w:color w:val="000000"/>
          <w:sz w:val="22"/>
          <w:szCs w:val="22"/>
        </w:rPr>
      </w:pPr>
      <w:r w:rsidRPr="003E4387">
        <w:rPr>
          <w:color w:val="000000"/>
          <w:sz w:val="22"/>
          <w:szCs w:val="22"/>
        </w:rPr>
        <w:t>Prodávající se zavazuje po dobu 5 let ode dne účinnosti této smlouvy provádět veškeré servisní úkony předepsané výrobcem dodaného plnění, min. však v rozsahu doporučené servisní údržby uvedené v bodu 5 „Technické zprávy“ (viz příloha č. 3 této smlouvy), a to prostřednictvím odborně způsobilé osoby.</w:t>
      </w:r>
    </w:p>
    <w:p w:rsidR="003E4387" w:rsidRPr="00F421F5" w:rsidRDefault="003E4387" w:rsidP="003E4387">
      <w:pPr>
        <w:pStyle w:val="Zkladntext"/>
        <w:spacing w:line="240" w:lineRule="auto"/>
        <w:jc w:val="both"/>
        <w:rPr>
          <w:sz w:val="22"/>
          <w:szCs w:val="22"/>
        </w:rPr>
      </w:pPr>
    </w:p>
    <w:p w:rsidR="003E4387" w:rsidRPr="00F421F5" w:rsidRDefault="003E4387" w:rsidP="003E4387">
      <w:pPr>
        <w:spacing w:line="360" w:lineRule="auto"/>
        <w:jc w:val="center"/>
        <w:rPr>
          <w:b/>
          <w:sz w:val="22"/>
          <w:szCs w:val="22"/>
        </w:rPr>
      </w:pPr>
      <w:r w:rsidRPr="00F421F5">
        <w:rPr>
          <w:b/>
          <w:sz w:val="22"/>
          <w:szCs w:val="22"/>
        </w:rPr>
        <w:t>V. Ostatní a závěrečná ustanovení</w:t>
      </w:r>
    </w:p>
    <w:p w:rsidR="003E4387" w:rsidRPr="00F421F5" w:rsidRDefault="003E4387" w:rsidP="003E4387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F421F5">
        <w:rPr>
          <w:sz w:val="22"/>
          <w:szCs w:val="22"/>
        </w:rPr>
        <w:t>Vlastnické právo k předmětu koupě přechází na kupujícího okamžikem jeho převzetí. Převzetí předmětu koupě potvrdí kupující a prodávající podpisem předávacího protokolu. Tímto okamžikem přechází na kupujícího rovněž nebezpečí škody na předmětu koupě.</w:t>
      </w:r>
    </w:p>
    <w:p w:rsidR="003E4387" w:rsidRPr="003E4387" w:rsidRDefault="003E4387" w:rsidP="003E4387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F421F5">
        <w:rPr>
          <w:sz w:val="22"/>
          <w:szCs w:val="22"/>
        </w:rPr>
        <w:t>Pro případ nedodržení sjednané doby plnění ze strany prodávajícího se prodávající zavazuje zaplatit kupuj</w:t>
      </w:r>
      <w:r>
        <w:rPr>
          <w:sz w:val="22"/>
          <w:szCs w:val="22"/>
        </w:rPr>
        <w:t xml:space="preserve">ícímu smluvní pokutu ve </w:t>
      </w:r>
      <w:r w:rsidRPr="003E4387">
        <w:rPr>
          <w:sz w:val="22"/>
          <w:szCs w:val="22"/>
        </w:rPr>
        <w:t>výši 0,7 % z kupní ceny vč. DPH uvedené v čl. III odst. 3.1.1 této smlouvy, a to za každý i započatý den prodlení. Smluvní pokuta ve stejné výši se sjednává i pro případ, že prodávající neodstraní vadu (vady) ve lhůtě dle čl. IV odst. 4.1.3 této smlouvy.</w:t>
      </w:r>
    </w:p>
    <w:p w:rsidR="003E4387" w:rsidRPr="003E4387" w:rsidRDefault="003E4387" w:rsidP="003E4387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V případě prodlení kupujícího s úhradou kupní ceny je prodávající oprávněn požadovat zaplacení zákonného úroku z prodlení z částky kupní ceny, s níž je kupující v prodlení, a to za každý den prodlení.</w:t>
      </w:r>
    </w:p>
    <w:p w:rsidR="003E4387" w:rsidRPr="003E4387" w:rsidRDefault="003E4387" w:rsidP="003E4387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Smluvní strany jsou povinny se vzájemně a bezodkladně informovat o změně údajů týkajících se jejich identifikace, jakož i o změně ostatních údajů rozhodných pro řádné plnění této smlouvy.</w:t>
      </w:r>
    </w:p>
    <w:p w:rsidR="003E4387" w:rsidRPr="003E4387" w:rsidRDefault="003E4387" w:rsidP="003E4387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Práva a povinnosti touto smlouvou neupravené se řídí ustanoveními zákona č. 89/2012 Sb., občanský zákoník, ve znění pozdějších předpisů.</w:t>
      </w:r>
    </w:p>
    <w:p w:rsidR="003E4387" w:rsidRPr="003E4387" w:rsidRDefault="003E4387" w:rsidP="003E4387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Jakékoliv změny a doplňky této smlouvy je možné provádět dle dohody smluvních stran pouze písemně formou dodatků, pořadově očíslovaných a potvrzených oprávněnými zástupci obou smluvních stran.</w:t>
      </w:r>
    </w:p>
    <w:p w:rsidR="003E4387" w:rsidRPr="003E4387" w:rsidRDefault="003E4387" w:rsidP="003E4387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Tato smlouva nabývá platnosti dnem podpisu oprávněných zástupců obou smluvních stran a</w:t>
      </w:r>
      <w:r w:rsidR="000D5C32">
        <w:rPr>
          <w:sz w:val="22"/>
          <w:szCs w:val="22"/>
        </w:rPr>
        <w:t> </w:t>
      </w:r>
      <w:r w:rsidRPr="003E4387">
        <w:rPr>
          <w:sz w:val="22"/>
          <w:szCs w:val="22"/>
        </w:rPr>
        <w:t>účinnosti dnem zveřejnění v registru smluv vedeném Ministerstvem vnitra České republiky.</w:t>
      </w:r>
    </w:p>
    <w:p w:rsidR="003E4387" w:rsidRPr="003E4387" w:rsidRDefault="003E4387" w:rsidP="003E4387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lastRenderedPageBreak/>
        <w:t>Smlouva je vyhotovena ve 4 stejnopisech, z nichž tři obdrží kupující a jeden prodávající.</w:t>
      </w:r>
    </w:p>
    <w:p w:rsidR="003E4387" w:rsidRPr="003E4387" w:rsidRDefault="003E4387" w:rsidP="003E4387">
      <w:pPr>
        <w:spacing w:line="360" w:lineRule="auto"/>
      </w:pPr>
    </w:p>
    <w:p w:rsidR="003E4387" w:rsidRPr="003E4387" w:rsidRDefault="003E4387" w:rsidP="003E4387">
      <w:pPr>
        <w:spacing w:line="276" w:lineRule="auto"/>
        <w:jc w:val="both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PŘÍLOHY A NEDÍLNÉ SOUČÁSTI SMLOUVY:</w:t>
      </w:r>
    </w:p>
    <w:p w:rsidR="003E4387" w:rsidRPr="003E4387" w:rsidRDefault="003E4387" w:rsidP="003E4387">
      <w:pPr>
        <w:spacing w:line="276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Příloha č. 1 Položkový rozpočet vypracovaný na základě soupisu prací VZ</w:t>
      </w:r>
      <w:r w:rsidR="001F19CB">
        <w:rPr>
          <w:sz w:val="22"/>
          <w:szCs w:val="22"/>
        </w:rPr>
        <w:t xml:space="preserve"> </w:t>
      </w:r>
    </w:p>
    <w:p w:rsidR="003E4387" w:rsidRPr="003E4387" w:rsidRDefault="003E4387" w:rsidP="003E4387">
      <w:pPr>
        <w:spacing w:line="276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Příloha č. 2 Technické parametry dodaného osvětlení</w:t>
      </w:r>
      <w:r w:rsidR="001F19CB">
        <w:rPr>
          <w:sz w:val="22"/>
          <w:szCs w:val="22"/>
        </w:rPr>
        <w:t xml:space="preserve"> </w:t>
      </w:r>
    </w:p>
    <w:p w:rsidR="003E4387" w:rsidRPr="009E7741" w:rsidRDefault="003E4387" w:rsidP="003E4387">
      <w:pPr>
        <w:spacing w:line="276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Příloha č. 3 Projektová dokumentace</w:t>
      </w:r>
      <w:r w:rsidR="001F19CB">
        <w:rPr>
          <w:sz w:val="22"/>
          <w:szCs w:val="22"/>
        </w:rPr>
        <w:t xml:space="preserve"> </w:t>
      </w:r>
    </w:p>
    <w:p w:rsidR="003E4387" w:rsidRDefault="003E4387" w:rsidP="003E4387">
      <w:pPr>
        <w:tabs>
          <w:tab w:val="left" w:pos="2655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3E4387" w:rsidRPr="00FA5D29" w:rsidRDefault="003E4387" w:rsidP="003E4387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FA5D29">
        <w:rPr>
          <w:b/>
          <w:sz w:val="22"/>
          <w:szCs w:val="22"/>
        </w:rPr>
        <w:t>Doložka dle § 41 zákona č. 128</w:t>
      </w:r>
      <w:r>
        <w:rPr>
          <w:b/>
          <w:sz w:val="22"/>
          <w:szCs w:val="22"/>
        </w:rPr>
        <w:t>/2000 Sb., O obcích</w:t>
      </w:r>
      <w:r w:rsidRPr="00FA5D29">
        <w:rPr>
          <w:b/>
          <w:sz w:val="22"/>
          <w:szCs w:val="22"/>
        </w:rPr>
        <w:t>, ve znění pozdějších předpisů</w:t>
      </w:r>
    </w:p>
    <w:p w:rsidR="003E4387" w:rsidRPr="00FA5D29" w:rsidRDefault="003E4387" w:rsidP="003E4387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sz w:val="22"/>
          <w:szCs w:val="22"/>
        </w:rPr>
        <w:t xml:space="preserve">Rozhodnuto orgánem </w:t>
      </w:r>
      <w:r>
        <w:rPr>
          <w:sz w:val="22"/>
          <w:szCs w:val="22"/>
        </w:rPr>
        <w:t>Města</w:t>
      </w:r>
      <w:r w:rsidRPr="00FA5D29">
        <w:rPr>
          <w:sz w:val="22"/>
          <w:szCs w:val="22"/>
        </w:rPr>
        <w:t>:</w:t>
      </w:r>
      <w:r w:rsidRPr="00FA5D29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 w:rsidRPr="00FA5D29">
        <w:rPr>
          <w:sz w:val="22"/>
          <w:szCs w:val="22"/>
        </w:rPr>
        <w:t xml:space="preserve">Rada </w:t>
      </w:r>
      <w:r>
        <w:rPr>
          <w:sz w:val="22"/>
          <w:szCs w:val="22"/>
        </w:rPr>
        <w:t>Města Hodonína</w:t>
      </w:r>
    </w:p>
    <w:p w:rsidR="003E4387" w:rsidRPr="00FA5D29" w:rsidRDefault="003E4387" w:rsidP="003E4387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i/>
          <w:sz w:val="22"/>
          <w:szCs w:val="22"/>
        </w:rPr>
        <w:t xml:space="preserve">Datum a číslo </w:t>
      </w:r>
      <w:proofErr w:type="gramStart"/>
      <w:r w:rsidRPr="00FA5D29">
        <w:rPr>
          <w:i/>
          <w:sz w:val="22"/>
          <w:szCs w:val="22"/>
        </w:rPr>
        <w:t xml:space="preserve">usnesení:              </w:t>
      </w:r>
      <w:r>
        <w:rPr>
          <w:i/>
          <w:sz w:val="22"/>
          <w:szCs w:val="22"/>
        </w:rPr>
        <w:t>…</w:t>
      </w:r>
      <w:proofErr w:type="gramEnd"/>
      <w:r>
        <w:rPr>
          <w:i/>
          <w:sz w:val="22"/>
          <w:szCs w:val="22"/>
        </w:rPr>
        <w:t xml:space="preserve">……., Usnesení č…………. </w:t>
      </w:r>
    </w:p>
    <w:p w:rsidR="003E4387" w:rsidRDefault="003E4387" w:rsidP="003E4387">
      <w:pPr>
        <w:pStyle w:val="Textvbloku"/>
        <w:rPr>
          <w:rFonts w:ascii="Arial" w:hAnsi="Arial" w:cs="Arial"/>
          <w:sz w:val="20"/>
        </w:rPr>
      </w:pPr>
    </w:p>
    <w:p w:rsidR="003E4387" w:rsidRDefault="003E4387" w:rsidP="003E4387">
      <w:pPr>
        <w:jc w:val="both"/>
        <w:rPr>
          <w:sz w:val="22"/>
          <w:szCs w:val="22"/>
        </w:rPr>
      </w:pPr>
    </w:p>
    <w:p w:rsidR="003E4387" w:rsidRPr="00303CA1" w:rsidRDefault="003E4387" w:rsidP="003E4387">
      <w:pPr>
        <w:jc w:val="both"/>
        <w:rPr>
          <w:sz w:val="22"/>
          <w:szCs w:val="22"/>
        </w:rPr>
      </w:pPr>
      <w:r w:rsidRPr="00E51F25">
        <w:rPr>
          <w:sz w:val="22"/>
          <w:szCs w:val="22"/>
        </w:rPr>
        <w:t>V Hodoníně dne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03CA1">
        <w:rPr>
          <w:sz w:val="22"/>
          <w:szCs w:val="22"/>
        </w:rPr>
        <w:t xml:space="preserve">V ……………. </w:t>
      </w:r>
      <w:proofErr w:type="gramStart"/>
      <w:r w:rsidRPr="00303CA1">
        <w:rPr>
          <w:sz w:val="22"/>
          <w:szCs w:val="22"/>
        </w:rPr>
        <w:t>dne</w:t>
      </w:r>
      <w:proofErr w:type="gramEnd"/>
      <w:r w:rsidRPr="00303CA1">
        <w:rPr>
          <w:sz w:val="22"/>
          <w:szCs w:val="22"/>
        </w:rPr>
        <w:t xml:space="preserve"> ……………….</w:t>
      </w:r>
    </w:p>
    <w:p w:rsidR="003E4387" w:rsidRPr="00303CA1" w:rsidRDefault="003E4387" w:rsidP="003E4387">
      <w:pPr>
        <w:jc w:val="both"/>
        <w:rPr>
          <w:b/>
          <w:sz w:val="22"/>
          <w:szCs w:val="22"/>
        </w:rPr>
      </w:pPr>
    </w:p>
    <w:p w:rsidR="003E4387" w:rsidRPr="00E51F25" w:rsidRDefault="003E4387" w:rsidP="003E438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303CA1">
        <w:rPr>
          <w:b/>
          <w:sz w:val="22"/>
          <w:szCs w:val="22"/>
        </w:rPr>
        <w:t xml:space="preserve">: </w:t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>
        <w:rPr>
          <w:b/>
          <w:sz w:val="22"/>
          <w:szCs w:val="22"/>
        </w:rPr>
        <w:t>Prodávající</w:t>
      </w:r>
      <w:r w:rsidRPr="00303CA1">
        <w:rPr>
          <w:b/>
          <w:sz w:val="22"/>
          <w:szCs w:val="22"/>
        </w:rPr>
        <w:t>:</w:t>
      </w:r>
    </w:p>
    <w:p w:rsidR="003E4387" w:rsidRDefault="003E4387" w:rsidP="003E4387">
      <w:pPr>
        <w:jc w:val="both"/>
        <w:rPr>
          <w:sz w:val="22"/>
          <w:szCs w:val="22"/>
        </w:rPr>
      </w:pPr>
    </w:p>
    <w:p w:rsidR="003E4387" w:rsidRDefault="003E4387" w:rsidP="003E4387">
      <w:pPr>
        <w:jc w:val="both"/>
        <w:rPr>
          <w:sz w:val="22"/>
          <w:szCs w:val="22"/>
        </w:rPr>
      </w:pPr>
    </w:p>
    <w:p w:rsidR="003E4387" w:rsidRDefault="003E4387" w:rsidP="003E4387">
      <w:pPr>
        <w:jc w:val="both"/>
        <w:rPr>
          <w:sz w:val="22"/>
          <w:szCs w:val="22"/>
        </w:rPr>
      </w:pPr>
    </w:p>
    <w:p w:rsidR="003E4387" w:rsidRPr="00E51F25" w:rsidRDefault="003E4387" w:rsidP="003E4387">
      <w:pPr>
        <w:jc w:val="both"/>
        <w:rPr>
          <w:sz w:val="22"/>
          <w:szCs w:val="22"/>
        </w:rPr>
      </w:pPr>
      <w:r w:rsidRPr="00E51F25">
        <w:rPr>
          <w:sz w:val="22"/>
          <w:szCs w:val="22"/>
        </w:rPr>
        <w:t>………………………………………</w:t>
      </w: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1F25">
        <w:rPr>
          <w:sz w:val="22"/>
          <w:szCs w:val="22"/>
        </w:rPr>
        <w:t>…………………………………………</w:t>
      </w:r>
    </w:p>
    <w:p w:rsidR="003E4387" w:rsidRDefault="003E4387" w:rsidP="003E4387">
      <w:pPr>
        <w:jc w:val="both"/>
      </w:pPr>
      <w:r>
        <w:rPr>
          <w:sz w:val="22"/>
          <w:szCs w:val="22"/>
        </w:rPr>
        <w:t xml:space="preserve">Libor Střecha, </w:t>
      </w:r>
      <w:bookmarkStart w:id="0" w:name="_GoBack"/>
      <w:bookmarkEnd w:id="0"/>
      <w:r w:rsidRPr="00706673">
        <w:rPr>
          <w:sz w:val="22"/>
          <w:szCs w:val="22"/>
        </w:rPr>
        <w:t>starost</w:t>
      </w:r>
      <w:r>
        <w:rPr>
          <w:sz w:val="22"/>
          <w:szCs w:val="22"/>
        </w:rPr>
        <w:t>a</w:t>
      </w:r>
      <w:r w:rsidRPr="00706673">
        <w:rPr>
          <w:sz w:val="22"/>
          <w:szCs w:val="22"/>
        </w:rPr>
        <w:t xml:space="preserve"> města </w:t>
      </w:r>
      <w:r>
        <w:rPr>
          <w:sz w:val="22"/>
          <w:szCs w:val="22"/>
        </w:rPr>
        <w:tab/>
      </w:r>
    </w:p>
    <w:p w:rsidR="00B9465D" w:rsidRDefault="002E78DE"/>
    <w:sectPr w:rsidR="00B946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8DE" w:rsidRDefault="002E78DE">
      <w:r>
        <w:separator/>
      </w:r>
    </w:p>
  </w:endnote>
  <w:endnote w:type="continuationSeparator" w:id="0">
    <w:p w:rsidR="002E78DE" w:rsidRDefault="002E7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8DE" w:rsidRDefault="002E78DE">
      <w:r>
        <w:separator/>
      </w:r>
    </w:p>
  </w:footnote>
  <w:footnote w:type="continuationSeparator" w:id="0">
    <w:p w:rsidR="002E78DE" w:rsidRDefault="002E7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678" w:rsidRPr="00B23DBD" w:rsidRDefault="003E4387" w:rsidP="00A14678">
    <w:pPr>
      <w:pStyle w:val="Zhlav"/>
      <w:rPr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39FB565" wp14:editId="00FEE1E0">
          <wp:simplePos x="0" y="0"/>
          <wp:positionH relativeFrom="column">
            <wp:posOffset>-30480</wp:posOffset>
          </wp:positionH>
          <wp:positionV relativeFrom="paragraph">
            <wp:posOffset>-34290</wp:posOffset>
          </wp:positionV>
          <wp:extent cx="1124585" cy="48450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B23DBD">
      <w:rPr>
        <w:sz w:val="20"/>
      </w:rPr>
      <w:t xml:space="preserve">Číslo smlouvy objednatele: </w:t>
    </w:r>
  </w:p>
  <w:p w:rsidR="00A14678" w:rsidRDefault="002E78D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A30AB"/>
    <w:multiLevelType w:val="multilevel"/>
    <w:tmpl w:val="7F7AE2FC"/>
    <w:lvl w:ilvl="0">
      <w:start w:val="1"/>
      <w:numFmt w:val="none"/>
      <w:lvlText w:val="4.2.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B54A3E"/>
    <w:multiLevelType w:val="multilevel"/>
    <w:tmpl w:val="CC2410C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4121409D"/>
    <w:multiLevelType w:val="multilevel"/>
    <w:tmpl w:val="BDE6BF9A"/>
    <w:lvl w:ilvl="0">
      <w:start w:val="4"/>
      <w:numFmt w:val="decimal"/>
      <w:lvlText w:val="%1"/>
      <w:lvlJc w:val="left"/>
      <w:pPr>
        <w:ind w:left="480" w:hanging="480"/>
      </w:pPr>
      <w:rPr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/>
        <w:sz w:val="24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 w:val="0"/>
        <w:sz w:val="24"/>
      </w:rPr>
    </w:lvl>
  </w:abstractNum>
  <w:abstractNum w:abstractNumId="3" w15:restartNumberingAfterBreak="0">
    <w:nsid w:val="5AE54227"/>
    <w:multiLevelType w:val="multilevel"/>
    <w:tmpl w:val="0F1ACA62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715F2AF7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5" w15:restartNumberingAfterBreak="0">
    <w:nsid w:val="72600D85"/>
    <w:multiLevelType w:val="multilevel"/>
    <w:tmpl w:val="FC74B31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b w:val="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387"/>
    <w:rsid w:val="000D5C32"/>
    <w:rsid w:val="001741CF"/>
    <w:rsid w:val="001F19CB"/>
    <w:rsid w:val="002E78DE"/>
    <w:rsid w:val="00344BB4"/>
    <w:rsid w:val="003E4387"/>
    <w:rsid w:val="00616F95"/>
    <w:rsid w:val="00752044"/>
    <w:rsid w:val="008850FF"/>
    <w:rsid w:val="008C438A"/>
    <w:rsid w:val="009C6182"/>
    <w:rsid w:val="00AA39AA"/>
    <w:rsid w:val="00C41E28"/>
    <w:rsid w:val="00C4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58949-3744-463A-B2B5-C6EFAA9EB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4387"/>
    <w:pPr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"/>
    <w:basedOn w:val="Normln"/>
    <w:rsid w:val="003E4387"/>
    <w:pPr>
      <w:widowControl w:val="0"/>
      <w:suppressAutoHyphens w:val="0"/>
      <w:spacing w:line="288" w:lineRule="auto"/>
    </w:pPr>
    <w:rPr>
      <w:szCs w:val="20"/>
      <w:lang w:eastAsia="cs-CZ"/>
    </w:rPr>
  </w:style>
  <w:style w:type="paragraph" w:styleId="Zhlav">
    <w:name w:val="header"/>
    <w:basedOn w:val="Normln"/>
    <w:link w:val="ZhlavChar"/>
    <w:unhideWhenUsed/>
    <w:rsid w:val="003E43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E4387"/>
    <w:rPr>
      <w:rFonts w:eastAsia="Times New Roman" w:cs="Times New Roman"/>
      <w:szCs w:val="24"/>
      <w:lang w:eastAsia="ar-SA"/>
    </w:rPr>
  </w:style>
  <w:style w:type="paragraph" w:styleId="Textvbloku">
    <w:name w:val="Block Text"/>
    <w:basedOn w:val="Normln"/>
    <w:rsid w:val="003E4387"/>
    <w:pPr>
      <w:widowControl w:val="0"/>
      <w:suppressAutoHyphens w:val="0"/>
      <w:ind w:right="-92"/>
      <w:jc w:val="both"/>
    </w:pPr>
    <w:rPr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1286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Spazier Petr</dc:creator>
  <cp:lastModifiedBy>Drábek Petr</cp:lastModifiedBy>
  <cp:revision>5</cp:revision>
  <dcterms:created xsi:type="dcterms:W3CDTF">2019-05-20T14:37:00Z</dcterms:created>
  <dcterms:modified xsi:type="dcterms:W3CDTF">2019-05-21T10:56:00Z</dcterms:modified>
</cp:coreProperties>
</file>