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29AC" w14:textId="77777777" w:rsidR="00FE5984" w:rsidRPr="00975018" w:rsidRDefault="000C0370" w:rsidP="007A3FFA">
      <w:pPr>
        <w:pStyle w:val="Nzev"/>
      </w:pPr>
      <w:r w:rsidRPr="00975018">
        <w:t>SMLOUV</w:t>
      </w:r>
      <w:r w:rsidR="004F68A9" w:rsidRPr="00975018">
        <w:t>A</w:t>
      </w:r>
      <w:r w:rsidRPr="00975018">
        <w:t xml:space="preserve"> O DÍLO</w:t>
      </w:r>
      <w:r w:rsidR="005F4D9C" w:rsidRPr="00975018">
        <w:t xml:space="preserve"> </w:t>
      </w:r>
      <w:r w:rsidR="002F201C">
        <w:t>–</w:t>
      </w:r>
      <w:r w:rsidR="005F4D9C" w:rsidRPr="00975018">
        <w:t xml:space="preserve"> návrh</w:t>
      </w:r>
    </w:p>
    <w:p w14:paraId="36A79CDA" w14:textId="77777777" w:rsidR="00FE5984" w:rsidRDefault="00FE5984" w:rsidP="007A3FFA">
      <w:pPr>
        <w:pStyle w:val="Nzev"/>
      </w:pPr>
    </w:p>
    <w:p w14:paraId="57392A37" w14:textId="77777777" w:rsidR="00634108" w:rsidRPr="00E67967" w:rsidRDefault="00634108" w:rsidP="007A3FFA">
      <w:r w:rsidRPr="00E67967">
        <w:t xml:space="preserve">č. </w:t>
      </w:r>
      <w:r w:rsidR="00B75342" w:rsidRPr="00E67967">
        <w:t>29/</w:t>
      </w:r>
      <w:r w:rsidR="002306A3" w:rsidRPr="00E67967">
        <w:t>........</w:t>
      </w:r>
      <w:r w:rsidR="005F4D9C">
        <w:t>/</w:t>
      </w:r>
      <w:r w:rsidR="006626DF">
        <w:t>2</w:t>
      </w:r>
      <w:r w:rsidR="00904C07">
        <w:t>3</w:t>
      </w:r>
      <w:r w:rsidR="00895B26" w:rsidRPr="00E67967">
        <w:t xml:space="preserve"> -</w:t>
      </w:r>
      <w:r w:rsidR="00B75342" w:rsidRPr="00E67967">
        <w:t xml:space="preserve"> </w:t>
      </w:r>
      <w:r w:rsidRPr="00E67967">
        <w:t>objednatele</w:t>
      </w:r>
    </w:p>
    <w:p w14:paraId="471563B6" w14:textId="77777777" w:rsidR="00390F7B" w:rsidRPr="00E67967" w:rsidRDefault="00390F7B" w:rsidP="007A3FFA">
      <w:r w:rsidRPr="00E67967">
        <w:t xml:space="preserve">č. </w:t>
      </w:r>
      <w:bookmarkStart w:id="0" w:name="Text26"/>
      <w:r w:rsidR="00AA5D64">
        <w:fldChar w:fldCharType="begin">
          <w:ffData>
            <w:name w:val="Text26"/>
            <w:enabled/>
            <w:calcOnExit w:val="0"/>
            <w:textInput/>
          </w:ffData>
        </w:fldChar>
      </w:r>
      <w:r w:rsidR="00AA5D64">
        <w:instrText xml:space="preserve"> FORMTEXT </w:instrText>
      </w:r>
      <w:r w:rsidR="00AA5D64">
        <w:fldChar w:fldCharType="separate"/>
      </w:r>
      <w:bookmarkStart w:id="1" w:name="_GoBack"/>
      <w:r w:rsidR="00AA5D64">
        <w:rPr>
          <w:noProof/>
        </w:rPr>
        <w:t> </w:t>
      </w:r>
      <w:r w:rsidR="00AA5D64">
        <w:rPr>
          <w:noProof/>
        </w:rPr>
        <w:t> </w:t>
      </w:r>
      <w:r w:rsidR="00AA5D64">
        <w:rPr>
          <w:noProof/>
        </w:rPr>
        <w:t> </w:t>
      </w:r>
      <w:r w:rsidR="00AA5D64">
        <w:rPr>
          <w:noProof/>
        </w:rPr>
        <w:t> </w:t>
      </w:r>
      <w:r w:rsidR="00AA5D64">
        <w:rPr>
          <w:noProof/>
        </w:rPr>
        <w:t> </w:t>
      </w:r>
      <w:bookmarkEnd w:id="1"/>
      <w:r w:rsidR="00AA5D64">
        <w:fldChar w:fldCharType="end"/>
      </w:r>
      <w:bookmarkEnd w:id="0"/>
      <w:r w:rsidR="00FF6451" w:rsidRPr="00E67967">
        <w:t xml:space="preserve"> </w:t>
      </w:r>
      <w:r w:rsidR="00895B26" w:rsidRPr="00E67967">
        <w:t xml:space="preserve">- </w:t>
      </w:r>
      <w:r w:rsidRPr="00E67967">
        <w:t>zhotovitele</w:t>
      </w:r>
    </w:p>
    <w:p w14:paraId="1A9F0DE4" w14:textId="77777777" w:rsidR="00E130E2" w:rsidRPr="00E67967" w:rsidRDefault="00E130E2" w:rsidP="007A3FFA"/>
    <w:p w14:paraId="62E4B653" w14:textId="77777777" w:rsidR="000C0370" w:rsidRPr="00E67967" w:rsidRDefault="000C0370" w:rsidP="007A3FFA">
      <w:pPr>
        <w:pStyle w:val="Nadpis1"/>
      </w:pPr>
      <w:r w:rsidRPr="00E67967">
        <w:rPr>
          <w:szCs w:val="24"/>
        </w:rPr>
        <w:t>Smluvní</w:t>
      </w:r>
      <w:r w:rsidRPr="00E67967">
        <w:t xml:space="preserve"> strany </w:t>
      </w:r>
    </w:p>
    <w:p w14:paraId="7B336777" w14:textId="77777777" w:rsidR="005329A5" w:rsidRPr="00E67967" w:rsidRDefault="002A3CE9" w:rsidP="007A3FFA">
      <w:pPr>
        <w:pStyle w:val="Nadpis2"/>
      </w:pPr>
      <w:r w:rsidRPr="00E67967">
        <w:t>O</w:t>
      </w:r>
      <w:r w:rsidR="009C557E" w:rsidRPr="00E67967">
        <w:t>bjedna</w:t>
      </w:r>
      <w:r w:rsidR="00BD4E37" w:rsidRPr="00E67967">
        <w:t>tel</w:t>
      </w:r>
      <w:r w:rsidR="000C0370" w:rsidRPr="00E67967">
        <w:t>:</w:t>
      </w:r>
      <w:r w:rsidRPr="00E67967">
        <w:t xml:space="preserve">  </w:t>
      </w:r>
      <w:r w:rsidRPr="00E67967">
        <w:tab/>
      </w:r>
      <w:r w:rsidR="002F201C">
        <w:tab/>
      </w:r>
      <w:r w:rsidR="00903CE3">
        <w:tab/>
      </w:r>
      <w:r w:rsidR="00BC5F13">
        <w:rPr>
          <w:rStyle w:val="cena"/>
        </w:rPr>
        <w:t xml:space="preserve">MĚSTO </w:t>
      </w:r>
      <w:r w:rsidR="00FF6451" w:rsidRPr="008E05B5">
        <w:rPr>
          <w:rStyle w:val="cena"/>
        </w:rPr>
        <w:t>UHERSKÝ BROD</w:t>
      </w:r>
      <w:r w:rsidR="000C0370" w:rsidRPr="00E67967">
        <w:t xml:space="preserve"> </w:t>
      </w:r>
    </w:p>
    <w:p w14:paraId="7E152DD9" w14:textId="77777777" w:rsidR="00BE0CB2" w:rsidRPr="00E67967" w:rsidRDefault="00447E2B" w:rsidP="007A3FFA">
      <w:pPr>
        <w:pStyle w:val="Zkladntextodsazen2"/>
      </w:pPr>
      <w:r>
        <w:t xml:space="preserve">se sídlem: </w:t>
      </w:r>
      <w:r>
        <w:tab/>
      </w:r>
      <w:r w:rsidR="0049611D">
        <w:tab/>
      </w:r>
      <w:r w:rsidR="00FF6451" w:rsidRPr="00E67967">
        <w:t xml:space="preserve">Masarykovo nám. 100, 688 </w:t>
      </w:r>
      <w:r w:rsidR="00B1455A">
        <w:t>0</w:t>
      </w:r>
      <w:r w:rsidR="00FF6451" w:rsidRPr="00E67967">
        <w:t>1 Uherský Brod</w:t>
      </w:r>
    </w:p>
    <w:p w14:paraId="0D8CD426" w14:textId="77777777" w:rsidR="00E203F8" w:rsidRPr="00E67967" w:rsidRDefault="000C0370" w:rsidP="007A3FFA">
      <w:pPr>
        <w:pStyle w:val="Zkladntextodsazen2"/>
      </w:pPr>
      <w:r w:rsidRPr="00E67967">
        <w:t>zastoupen</w:t>
      </w:r>
      <w:r w:rsidR="00BD4E37" w:rsidRPr="00E67967">
        <w:t>o</w:t>
      </w:r>
      <w:r w:rsidRPr="00E67967">
        <w:t xml:space="preserve">: </w:t>
      </w:r>
      <w:r w:rsidR="00447E2B">
        <w:tab/>
      </w:r>
      <w:r w:rsidR="002F201C">
        <w:tab/>
      </w:r>
      <w:r w:rsidR="00CF6840">
        <w:t xml:space="preserve">Ing. </w:t>
      </w:r>
      <w:r w:rsidR="00D9091B">
        <w:t>Ladislavem Kryštofem</w:t>
      </w:r>
      <w:r w:rsidR="00D9091B" w:rsidRPr="00E67967">
        <w:t xml:space="preserve">, </w:t>
      </w:r>
      <w:r w:rsidR="00D9091B">
        <w:t>místostarostou</w:t>
      </w:r>
      <w:r w:rsidR="00D9091B" w:rsidRPr="00E67967">
        <w:t xml:space="preserve">     </w:t>
      </w:r>
    </w:p>
    <w:p w14:paraId="6EB36216" w14:textId="77777777" w:rsidR="004F68A9" w:rsidRPr="00E67967" w:rsidRDefault="00333E65" w:rsidP="007A3FFA">
      <w:pPr>
        <w:pStyle w:val="Zkladntextodsazen2"/>
      </w:pPr>
      <w:r w:rsidRPr="00E67967">
        <w:t>za objednatele</w:t>
      </w:r>
      <w:r w:rsidR="004F68A9" w:rsidRPr="00E67967">
        <w:t xml:space="preserve"> je oprávněn jednat</w:t>
      </w:r>
    </w:p>
    <w:p w14:paraId="72C6CD3E" w14:textId="77777777" w:rsidR="004F68A9" w:rsidRPr="00E67967" w:rsidRDefault="004F68A9" w:rsidP="007A3FFA">
      <w:pPr>
        <w:pStyle w:val="Zkladntextodsazen2"/>
      </w:pPr>
      <w:r w:rsidRPr="00E67967">
        <w:t xml:space="preserve">ve věcech smluvních: </w:t>
      </w:r>
      <w:r w:rsidR="0049611D">
        <w:tab/>
      </w:r>
      <w:r w:rsidR="00D104A6" w:rsidRPr="00E67967">
        <w:tab/>
      </w:r>
      <w:r w:rsidR="00CF6840">
        <w:t xml:space="preserve">Ing. </w:t>
      </w:r>
      <w:r w:rsidR="00D9091B">
        <w:t>Ladislav Kryštof</w:t>
      </w:r>
      <w:r w:rsidR="00895B26" w:rsidRPr="00E67967">
        <w:t xml:space="preserve">, </w:t>
      </w:r>
      <w:r w:rsidR="00D9091B">
        <w:t>místo</w:t>
      </w:r>
      <w:r w:rsidR="00895B26" w:rsidRPr="00E67967">
        <w:t>starosta</w:t>
      </w:r>
      <w:r w:rsidRPr="00E67967">
        <w:t xml:space="preserve">     </w:t>
      </w:r>
    </w:p>
    <w:p w14:paraId="4FBCA90D" w14:textId="77777777" w:rsidR="00D104A6" w:rsidRDefault="004F68A9" w:rsidP="007A3FFA">
      <w:pPr>
        <w:pStyle w:val="Zkladntextodsazen2"/>
      </w:pPr>
      <w:r w:rsidRPr="00E67967">
        <w:t xml:space="preserve">ve věcech technických: </w:t>
      </w:r>
      <w:r w:rsidR="00D104A6" w:rsidRPr="00E67967">
        <w:t xml:space="preserve"> </w:t>
      </w:r>
      <w:r w:rsidR="00D104A6" w:rsidRPr="00E67967">
        <w:tab/>
      </w:r>
      <w:r w:rsidR="0049611D">
        <w:tab/>
      </w:r>
      <w:r w:rsidR="00337DC9">
        <w:t xml:space="preserve">Odbor </w:t>
      </w:r>
      <w:r w:rsidR="00C977D4">
        <w:t>rozvoje města</w:t>
      </w:r>
      <w:r w:rsidR="00337DC9">
        <w:t xml:space="preserve">, </w:t>
      </w:r>
      <w:r w:rsidR="00D104A6" w:rsidRPr="00E67967">
        <w:t>vedoucí odboru</w:t>
      </w:r>
      <w:r w:rsidR="00337DC9">
        <w:t xml:space="preserve"> Ing. Robert Vráblík</w:t>
      </w:r>
    </w:p>
    <w:p w14:paraId="13AE365C" w14:textId="77777777" w:rsidR="00E203F8" w:rsidRDefault="00337DC9" w:rsidP="007A3FFA">
      <w:pPr>
        <w:pStyle w:val="Zkladntextodsazen2"/>
      </w:pPr>
      <w:r>
        <w:tab/>
      </w:r>
      <w:r w:rsidR="0049611D">
        <w:tab/>
      </w:r>
      <w:r>
        <w:t>Oddělení investic,</w:t>
      </w:r>
      <w:r w:rsidR="0037505E">
        <w:t xml:space="preserve"> </w:t>
      </w:r>
      <w:r w:rsidR="00F9296C">
        <w:t xml:space="preserve">Ing. </w:t>
      </w:r>
      <w:r w:rsidR="00577B57">
        <w:t>Dagmar Braunerová</w:t>
      </w:r>
    </w:p>
    <w:p w14:paraId="1D682AB6" w14:textId="77777777" w:rsidR="00CF6840" w:rsidRPr="00E67967" w:rsidRDefault="00CF6840" w:rsidP="007A3FFA">
      <w:pPr>
        <w:pStyle w:val="Zkladntextodsazen2"/>
      </w:pPr>
      <w:r>
        <w:tab/>
      </w:r>
      <w:r w:rsidR="0049611D">
        <w:tab/>
      </w:r>
      <w:r>
        <w:t>e-mail:</w:t>
      </w:r>
      <w:r w:rsidR="00577B57">
        <w:t xml:space="preserve"> dagmar.braunerova</w:t>
      </w:r>
      <w:r w:rsidR="002F201C">
        <w:t>@ub.cz</w:t>
      </w:r>
    </w:p>
    <w:p w14:paraId="403B3FF0" w14:textId="77777777" w:rsidR="000C0370" w:rsidRPr="00E67967" w:rsidRDefault="00D9091B" w:rsidP="007A3FFA">
      <w:pPr>
        <w:pStyle w:val="Zkladntextodsazen2"/>
      </w:pPr>
      <w:r>
        <w:t>IČ</w:t>
      </w:r>
      <w:r w:rsidR="006933CB" w:rsidRPr="00E67967">
        <w:t>/</w:t>
      </w:r>
      <w:r w:rsidR="00CF37EF" w:rsidRPr="00E67967">
        <w:t>DIČ</w:t>
      </w:r>
      <w:r w:rsidR="002F201C">
        <w:t>:</w:t>
      </w:r>
      <w:r w:rsidR="002F201C">
        <w:tab/>
      </w:r>
      <w:r w:rsidR="0049611D">
        <w:tab/>
      </w:r>
      <w:r w:rsidR="00BD4E37" w:rsidRPr="00E67967">
        <w:t>0029</w:t>
      </w:r>
      <w:r w:rsidR="00FF6451" w:rsidRPr="00E67967">
        <w:t>1463</w:t>
      </w:r>
      <w:r w:rsidR="006933CB" w:rsidRPr="00E67967">
        <w:t xml:space="preserve"> </w:t>
      </w:r>
      <w:r w:rsidR="00CF37EF" w:rsidRPr="00E67967">
        <w:t xml:space="preserve">/ </w:t>
      </w:r>
      <w:r w:rsidR="00FF6451" w:rsidRPr="00E67967">
        <w:t>CZ</w:t>
      </w:r>
      <w:r w:rsidR="00D104A6" w:rsidRPr="00E67967">
        <w:t>00291463</w:t>
      </w:r>
    </w:p>
    <w:p w14:paraId="3C10C064" w14:textId="77777777" w:rsidR="00272278" w:rsidRPr="00E67967" w:rsidRDefault="005C47C7" w:rsidP="007A3FFA">
      <w:pPr>
        <w:pStyle w:val="Zkladntextodsazen2"/>
      </w:pPr>
      <w:r>
        <w:t xml:space="preserve">bank. spojení: </w:t>
      </w:r>
      <w:r>
        <w:tab/>
      </w:r>
      <w:r w:rsidR="0049611D">
        <w:tab/>
      </w:r>
      <w:r w:rsidR="00272278" w:rsidRPr="00E67967">
        <w:t>ČS</w:t>
      </w:r>
      <w:r w:rsidR="002F201C">
        <w:t>,</w:t>
      </w:r>
      <w:r w:rsidR="00272278" w:rsidRPr="00E67967">
        <w:t xml:space="preserve"> a.s., Uherský Brod </w:t>
      </w:r>
    </w:p>
    <w:p w14:paraId="69B18CE0" w14:textId="77777777" w:rsidR="00272278" w:rsidRPr="00E67967" w:rsidRDefault="00272278" w:rsidP="007A3FFA">
      <w:pPr>
        <w:pStyle w:val="Zkladntextodsazen2"/>
      </w:pPr>
      <w:r w:rsidRPr="00E67967">
        <w:t>č</w:t>
      </w:r>
      <w:r w:rsidR="00F10252">
        <w:t>íslo účtu</w:t>
      </w:r>
      <w:r w:rsidR="005C47C7">
        <w:t xml:space="preserve">:             </w:t>
      </w:r>
      <w:r w:rsidR="005C47C7">
        <w:tab/>
      </w:r>
      <w:r w:rsidR="0049611D">
        <w:tab/>
      </w:r>
      <w:r w:rsidRPr="00E67967">
        <w:t>4204852/0800</w:t>
      </w:r>
    </w:p>
    <w:p w14:paraId="5B765154" w14:textId="77777777" w:rsidR="0070248E" w:rsidRDefault="0070248E" w:rsidP="007A3FFA"/>
    <w:p w14:paraId="651AE931" w14:textId="77777777" w:rsidR="000C0370" w:rsidRPr="00E67967" w:rsidRDefault="000C0370" w:rsidP="007A3FFA">
      <w:r w:rsidRPr="00E67967">
        <w:t>dále jen objednatel</w:t>
      </w:r>
    </w:p>
    <w:p w14:paraId="5470E94C" w14:textId="77777777" w:rsidR="00E130E2" w:rsidRPr="00E67967" w:rsidRDefault="00E130E2" w:rsidP="007A3FFA"/>
    <w:p w14:paraId="0AB2E30D" w14:textId="77777777" w:rsidR="003017DF" w:rsidRPr="00E67967" w:rsidRDefault="002A3CE9" w:rsidP="007A3FFA">
      <w:pPr>
        <w:pStyle w:val="Nadpis2"/>
      </w:pPr>
      <w:r w:rsidRPr="00E67967">
        <w:t>Z</w:t>
      </w:r>
      <w:r w:rsidR="003017DF" w:rsidRPr="00E67967">
        <w:t xml:space="preserve">hotovitel:   </w:t>
      </w:r>
      <w:r w:rsidR="007F7EAB" w:rsidRPr="00E67967">
        <w:t xml:space="preserve"> </w:t>
      </w:r>
      <w:r w:rsidR="00F10252">
        <w:tab/>
      </w:r>
      <w:r w:rsidR="00F10252">
        <w:tab/>
      </w:r>
      <w:r w:rsidR="0049611D">
        <w:tab/>
      </w:r>
      <w:r w:rsidR="00447E2B" w:rsidRPr="008E05B5">
        <w:rPr>
          <w:rStyle w:val="cen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447E2B" w:rsidRPr="008E05B5">
        <w:rPr>
          <w:rStyle w:val="cena"/>
        </w:rPr>
        <w:instrText xml:space="preserve"> FORMTEXT </w:instrText>
      </w:r>
      <w:r w:rsidR="00447E2B" w:rsidRPr="008E05B5">
        <w:rPr>
          <w:rStyle w:val="cena"/>
        </w:rPr>
      </w:r>
      <w:r w:rsidR="00447E2B" w:rsidRPr="008E05B5">
        <w:rPr>
          <w:rStyle w:val="cena"/>
        </w:rPr>
        <w:fldChar w:fldCharType="separate"/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447E2B" w:rsidRPr="008E05B5">
        <w:rPr>
          <w:rStyle w:val="cena"/>
        </w:rPr>
        <w:fldChar w:fldCharType="end"/>
      </w:r>
      <w:bookmarkEnd w:id="2"/>
    </w:p>
    <w:p w14:paraId="0BBD266B" w14:textId="77777777" w:rsidR="00447E2B" w:rsidRDefault="003017DF" w:rsidP="007A3FFA">
      <w:pPr>
        <w:pStyle w:val="Zkladntextodsazen2"/>
      </w:pPr>
      <w:r w:rsidRPr="00E67967">
        <w:t>se sídlem:</w:t>
      </w:r>
      <w:r w:rsidR="00447E2B">
        <w:t xml:space="preserve"> </w:t>
      </w:r>
      <w:r w:rsidR="00447E2B">
        <w:tab/>
      </w:r>
      <w:r w:rsidR="0049611D">
        <w:tab/>
      </w:r>
      <w:r w:rsidR="00447E2B"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3"/>
    </w:p>
    <w:p w14:paraId="72778F4A" w14:textId="77777777" w:rsidR="003017DF" w:rsidRPr="00E67967" w:rsidRDefault="003017DF" w:rsidP="007A3FFA">
      <w:pPr>
        <w:pStyle w:val="Zkladntextodsazen2"/>
      </w:pPr>
      <w:r w:rsidRPr="00E67967">
        <w:t xml:space="preserve">OR: </w:t>
      </w:r>
      <w:r w:rsidR="00F10252">
        <w:tab/>
      </w:r>
      <w:r w:rsidR="0049611D">
        <w:tab/>
      </w:r>
      <w:r w:rsidR="00447E2B" w:rsidRPr="00447E2B"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447E2B" w:rsidRPr="00447E2B">
        <w:instrText xml:space="preserve"> FORMTEXT </w:instrText>
      </w:r>
      <w:r w:rsidR="00447E2B" w:rsidRPr="00447E2B">
        <w:fldChar w:fldCharType="separate"/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fldChar w:fldCharType="end"/>
      </w:r>
      <w:bookmarkEnd w:id="4"/>
    </w:p>
    <w:p w14:paraId="6FC10177" w14:textId="77777777" w:rsidR="003017DF" w:rsidRPr="00E67967" w:rsidRDefault="005F4D9C" w:rsidP="007A3FFA">
      <w:pPr>
        <w:pStyle w:val="Zkladntextodsazen2"/>
      </w:pPr>
      <w:r>
        <w:t>zas</w:t>
      </w:r>
      <w:r w:rsidR="0049611D">
        <w:t>t</w:t>
      </w:r>
      <w:r>
        <w:t>oupen</w:t>
      </w:r>
      <w:r w:rsidR="003017DF" w:rsidRPr="00E67967">
        <w:t xml:space="preserve">: </w:t>
      </w:r>
      <w:r w:rsidR="00447E2B">
        <w:tab/>
      </w:r>
      <w:r w:rsidR="0049611D">
        <w:tab/>
      </w:r>
      <w:r w:rsidR="00447E2B"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5"/>
    </w:p>
    <w:p w14:paraId="5A622E89" w14:textId="77777777" w:rsidR="003017DF" w:rsidRPr="00E67967" w:rsidRDefault="003017DF" w:rsidP="007A3FFA">
      <w:pPr>
        <w:pStyle w:val="Zkladntextodsazen2"/>
      </w:pPr>
      <w:r w:rsidRPr="00E67967">
        <w:t xml:space="preserve">za </w:t>
      </w:r>
      <w:r w:rsidR="009C557E" w:rsidRPr="00E67967">
        <w:t>zhotovit</w:t>
      </w:r>
      <w:r w:rsidRPr="00E67967">
        <w:t>ele je oprávněn jednat</w:t>
      </w:r>
    </w:p>
    <w:p w14:paraId="03A024CD" w14:textId="77777777" w:rsidR="003017DF" w:rsidRPr="00E67967" w:rsidRDefault="003017DF" w:rsidP="007A3FFA">
      <w:pPr>
        <w:pStyle w:val="Zkladntextodsazen2"/>
      </w:pPr>
      <w:r w:rsidRPr="00E67967">
        <w:t xml:space="preserve">ve věcech smluvních:      </w:t>
      </w:r>
      <w:r w:rsidR="00C9799F" w:rsidRPr="00E67967">
        <w:t xml:space="preserve"> </w:t>
      </w:r>
      <w:bookmarkStart w:id="6" w:name="Text1"/>
      <w:r w:rsidR="00447E2B">
        <w:tab/>
      </w:r>
      <w:r w:rsidR="0049611D">
        <w:tab/>
      </w:r>
      <w:r w:rsidR="00447E2B">
        <w:fldChar w:fldCharType="begin">
          <w:ffData>
            <w:name w:val="Text1"/>
            <w:enabled/>
            <w:calcOnExit w:val="0"/>
            <w:textInput/>
          </w:ffData>
        </w:fldChar>
      </w:r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6"/>
    </w:p>
    <w:p w14:paraId="31B07695" w14:textId="77777777" w:rsidR="00ED759B" w:rsidRDefault="003017DF" w:rsidP="007A3FFA">
      <w:pPr>
        <w:pStyle w:val="Zkladntextodsazen2"/>
      </w:pPr>
      <w:r w:rsidRPr="00E67967">
        <w:t>ve věcech technických</w:t>
      </w:r>
      <w:r w:rsidR="00ED759B">
        <w:t xml:space="preserve"> – autorizovaná osoba v oboru </w:t>
      </w:r>
      <w:r w:rsidR="0093073F">
        <w:t>pozemní</w:t>
      </w:r>
      <w:r w:rsidR="00ED759B">
        <w:t xml:space="preserve"> stavby –</w:t>
      </w:r>
      <w:r w:rsidR="00ED759B" w:rsidRPr="00ED759B">
        <w:t xml:space="preserve"> </w:t>
      </w:r>
      <w:r w:rsidR="00ED759B">
        <w:t>HIP</w:t>
      </w:r>
      <w:r w:rsidRPr="00E67967">
        <w:t xml:space="preserve">:   </w:t>
      </w:r>
      <w:r w:rsidR="00C9799F" w:rsidRPr="00E67967">
        <w:t xml:space="preserve"> </w:t>
      </w:r>
      <w:r w:rsidR="00447E2B">
        <w:tab/>
      </w:r>
    </w:p>
    <w:p w14:paraId="59C20F1D" w14:textId="77777777" w:rsidR="00447E2B" w:rsidRDefault="00ED759B" w:rsidP="007A3FFA">
      <w:pPr>
        <w:pStyle w:val="Zkladntextodsazen2"/>
      </w:pPr>
      <w:r>
        <w:tab/>
      </w:r>
      <w:r w:rsidR="0049611D">
        <w:tab/>
      </w:r>
      <w:r w:rsidR="00447E2B"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7"/>
    </w:p>
    <w:p w14:paraId="04CAB556" w14:textId="77777777" w:rsidR="00CF6840" w:rsidRDefault="00CF6840" w:rsidP="007A3FFA">
      <w:pPr>
        <w:pStyle w:val="Zkladntextodsazen2"/>
      </w:pPr>
      <w:r>
        <w:t>e-mail:</w:t>
      </w:r>
      <w:r w:rsidR="00F10252">
        <w:tab/>
      </w:r>
      <w:r w:rsidR="0049611D">
        <w:tab/>
      </w:r>
      <w:r w:rsidR="00F10252">
        <w:fldChar w:fldCharType="begin">
          <w:ffData>
            <w:name w:val="Text2"/>
            <w:enabled/>
            <w:calcOnExit w:val="0"/>
            <w:textInput/>
          </w:ffData>
        </w:fldChar>
      </w:r>
      <w:r w:rsidR="00F10252">
        <w:instrText xml:space="preserve"> FORMTEXT </w:instrText>
      </w:r>
      <w:r w:rsidR="00F10252">
        <w:fldChar w:fldCharType="separate"/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fldChar w:fldCharType="end"/>
      </w:r>
    </w:p>
    <w:p w14:paraId="6F9B69FF" w14:textId="77777777" w:rsidR="003017DF" w:rsidRPr="00E67967" w:rsidRDefault="006933CB" w:rsidP="007A3FFA">
      <w:pPr>
        <w:pStyle w:val="Zkladntextodsazen2"/>
      </w:pPr>
      <w:r w:rsidRPr="00E67967">
        <w:t>IČ/DIČ</w:t>
      </w:r>
      <w:r w:rsidR="003017DF" w:rsidRPr="00E67967">
        <w:t>:</w:t>
      </w:r>
      <w:r w:rsidR="00447E2B">
        <w:tab/>
      </w:r>
      <w:r w:rsidR="0049611D">
        <w:tab/>
      </w:r>
      <w:r w:rsidR="00447E2B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8"/>
      <w:r w:rsidR="003017DF" w:rsidRPr="00E67967">
        <w:t xml:space="preserve">   </w:t>
      </w:r>
      <w:r w:rsidR="00C9799F" w:rsidRPr="00E67967">
        <w:t xml:space="preserve">          </w:t>
      </w:r>
      <w:r w:rsidR="002A3CE9" w:rsidRPr="00E67967">
        <w:tab/>
      </w:r>
    </w:p>
    <w:p w14:paraId="383E5FF6" w14:textId="77777777" w:rsidR="00447E2B" w:rsidRDefault="003017DF" w:rsidP="007A3FFA">
      <w:pPr>
        <w:pStyle w:val="Zkladntextodsazen2"/>
      </w:pPr>
      <w:r w:rsidRPr="00E67967">
        <w:t>bank. spojení:</w:t>
      </w:r>
      <w:r w:rsidR="00447E2B">
        <w:tab/>
      </w:r>
      <w:r w:rsidR="0049611D">
        <w:tab/>
      </w:r>
      <w:r w:rsidR="00447E2B"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9"/>
      <w:r w:rsidRPr="00E67967">
        <w:t xml:space="preserve">   </w:t>
      </w:r>
      <w:r w:rsidR="00C9799F" w:rsidRPr="00E67967">
        <w:t xml:space="preserve">   </w:t>
      </w:r>
      <w:r w:rsidR="002A3CE9" w:rsidRPr="00E67967">
        <w:tab/>
      </w:r>
    </w:p>
    <w:p w14:paraId="4BF431D0" w14:textId="77777777" w:rsidR="00447E2B" w:rsidRDefault="00C9799F" w:rsidP="007A3FFA">
      <w:pPr>
        <w:pStyle w:val="Zkladntextodsazen2"/>
      </w:pPr>
      <w:r w:rsidRPr="00E67967">
        <w:t>č</w:t>
      </w:r>
      <w:r w:rsidR="003017DF" w:rsidRPr="00E67967">
        <w:t>íslo účtu:</w:t>
      </w:r>
      <w:r w:rsidR="00447E2B">
        <w:tab/>
      </w:r>
      <w:r w:rsidR="0049611D">
        <w:tab/>
      </w:r>
      <w:r w:rsidR="00447E2B"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10"/>
      <w:r w:rsidR="003017DF" w:rsidRPr="00E67967">
        <w:t xml:space="preserve"> </w:t>
      </w:r>
      <w:r w:rsidR="001212C4" w:rsidRPr="00E67967">
        <w:t xml:space="preserve">           </w:t>
      </w:r>
      <w:r w:rsidR="002A3CE9" w:rsidRPr="00E67967">
        <w:tab/>
      </w:r>
    </w:p>
    <w:p w14:paraId="7227E368" w14:textId="77777777" w:rsidR="0070248E" w:rsidRDefault="0070248E" w:rsidP="007A3FFA"/>
    <w:p w14:paraId="7F4C0DBB" w14:textId="77777777" w:rsidR="003017DF" w:rsidRDefault="003017DF" w:rsidP="007A3FFA">
      <w:r w:rsidRPr="00E67967">
        <w:t xml:space="preserve">dále jen zhotovitel </w:t>
      </w:r>
    </w:p>
    <w:p w14:paraId="23B7B001" w14:textId="77777777" w:rsidR="008128AB" w:rsidRDefault="008128AB" w:rsidP="007A3FFA"/>
    <w:p w14:paraId="58E7CD96" w14:textId="77777777" w:rsidR="008128AB" w:rsidRPr="00E67967" w:rsidRDefault="008128AB" w:rsidP="007A3FFA"/>
    <w:p w14:paraId="4FC6C84F" w14:textId="77777777" w:rsidR="001212C4" w:rsidRPr="00E67967" w:rsidRDefault="001212C4" w:rsidP="007A3FFA"/>
    <w:p w14:paraId="17FF7038" w14:textId="77777777" w:rsidR="00275102" w:rsidRDefault="00275102" w:rsidP="007A3FFA">
      <w:r w:rsidRPr="00E67967">
        <w:t xml:space="preserve">Smluvní strany se dohodly, že tento závazkový vztah a vztahy z něj vyplývající se řídí </w:t>
      </w:r>
      <w:r w:rsidRPr="00B27CC5">
        <w:t>§ 2586 a násl. zákona č. 89/2012 Sb., občanský zákoník</w:t>
      </w:r>
      <w:r>
        <w:t>.</w:t>
      </w:r>
    </w:p>
    <w:p w14:paraId="3D80CEF0" w14:textId="77777777" w:rsidR="00780DD5" w:rsidRPr="00E67967" w:rsidRDefault="00780DD5" w:rsidP="007A3FFA">
      <w:pPr>
        <w:pStyle w:val="Nadpis1"/>
      </w:pPr>
      <w:r w:rsidRPr="00E67967">
        <w:t>P</w:t>
      </w:r>
      <w:r>
        <w:t>reambule</w:t>
      </w:r>
      <w:r w:rsidR="007B55CC">
        <w:t xml:space="preserve"> a význam díla</w:t>
      </w:r>
    </w:p>
    <w:p w14:paraId="118FA8AE" w14:textId="77777777" w:rsidR="00780DD5" w:rsidRPr="008319A3" w:rsidRDefault="00780DD5" w:rsidP="007A3FFA">
      <w:pPr>
        <w:pStyle w:val="Nadpis2"/>
      </w:pPr>
      <w:r w:rsidRPr="008319A3">
        <w:t xml:space="preserve">Podkladem k uzavření této smlouvy je nabídka zhotovitele ze dne </w:t>
      </w:r>
      <w:r w:rsidR="006F4A38" w:rsidRPr="008319A3">
        <w:fldChar w:fldCharType="begin">
          <w:ffData>
            <w:name w:val="Text5"/>
            <w:enabled/>
            <w:calcOnExit w:val="0"/>
            <w:textInput/>
          </w:ffData>
        </w:fldChar>
      </w:r>
      <w:r w:rsidR="006F4A38" w:rsidRPr="008319A3">
        <w:instrText xml:space="preserve"> FORMTEXT </w:instrText>
      </w:r>
      <w:r w:rsidR="006F4A38" w:rsidRPr="008319A3">
        <w:fldChar w:fldCharType="separate"/>
      </w:r>
      <w:r w:rsidR="006F4A38" w:rsidRPr="008319A3">
        <w:rPr>
          <w:noProof/>
        </w:rPr>
        <w:t> </w:t>
      </w:r>
      <w:r w:rsidR="006F4A38" w:rsidRPr="008319A3">
        <w:rPr>
          <w:noProof/>
        </w:rPr>
        <w:t> </w:t>
      </w:r>
      <w:r w:rsidR="006F4A38" w:rsidRPr="008319A3">
        <w:rPr>
          <w:noProof/>
        </w:rPr>
        <w:t> </w:t>
      </w:r>
      <w:r w:rsidR="006F4A38" w:rsidRPr="008319A3">
        <w:rPr>
          <w:noProof/>
        </w:rPr>
        <w:t> </w:t>
      </w:r>
      <w:r w:rsidR="006F4A38" w:rsidRPr="008319A3">
        <w:rPr>
          <w:noProof/>
        </w:rPr>
        <w:t> </w:t>
      </w:r>
      <w:r w:rsidR="006F4A38" w:rsidRPr="008319A3">
        <w:fldChar w:fldCharType="end"/>
      </w:r>
      <w:r w:rsidRPr="008319A3">
        <w:t>, která byla vypracována na základě výzvy objednatele k podání nabídky jako zakázka malého rozsahu na služby</w:t>
      </w:r>
      <w:r w:rsidR="009E0B5D">
        <w:t xml:space="preserve"> s názvem </w:t>
      </w:r>
      <w:r w:rsidR="009E0B5D" w:rsidRPr="009E0B5D">
        <w:rPr>
          <w:b/>
        </w:rPr>
        <w:t>„</w:t>
      </w:r>
      <w:r w:rsidR="00D9091B" w:rsidRPr="00D9091B">
        <w:rPr>
          <w:b/>
        </w:rPr>
        <w:t>ZŠ Na Výsluní – modernizace kuchyně</w:t>
      </w:r>
      <w:r w:rsidR="009E0B5D" w:rsidRPr="009E0B5D">
        <w:rPr>
          <w:b/>
        </w:rPr>
        <w:t>“</w:t>
      </w:r>
      <w:r w:rsidRPr="008319A3">
        <w:t>.</w:t>
      </w:r>
    </w:p>
    <w:p w14:paraId="4F46C65E" w14:textId="77777777" w:rsidR="00780DD5" w:rsidRDefault="00780DD5" w:rsidP="007A3FFA">
      <w:pPr>
        <w:pStyle w:val="Nadpis2"/>
      </w:pPr>
      <w:r w:rsidRPr="008319A3">
        <w:t xml:space="preserve">Zhotovitel prohlašuje, že se s rozsahem díla seznámil, že je schopen dílo ve smluvené lhůtě dodat </w:t>
      </w:r>
      <w:r w:rsidR="00393240">
        <w:br/>
      </w:r>
      <w:r w:rsidRPr="008319A3">
        <w:t>a že veškeré náklady spojené se zhotovením díla jsou zahrnuty v ceně díla.</w:t>
      </w:r>
    </w:p>
    <w:p w14:paraId="6934F5F6" w14:textId="2BB10DA3" w:rsidR="00B80A03" w:rsidRDefault="00973D2D" w:rsidP="00056EEE">
      <w:pPr>
        <w:pStyle w:val="Nadpis2"/>
        <w:rPr>
          <w:b/>
        </w:rPr>
      </w:pPr>
      <w:r>
        <w:rPr>
          <w:b/>
        </w:rPr>
        <w:t>Objednatel prohlašuje, že</w:t>
      </w:r>
      <w:r w:rsidR="007B55CC" w:rsidRPr="00B80A03">
        <w:rPr>
          <w:b/>
        </w:rPr>
        <w:t xml:space="preserve"> </w:t>
      </w:r>
      <w:r w:rsidR="0089069B" w:rsidRPr="00B80A03">
        <w:rPr>
          <w:b/>
        </w:rPr>
        <w:t xml:space="preserve">zhotovení díla </w:t>
      </w:r>
      <w:r w:rsidR="007B55CC" w:rsidRPr="00B80A03">
        <w:rPr>
          <w:b/>
        </w:rPr>
        <w:t xml:space="preserve">v termínech uvedených v odst. </w:t>
      </w:r>
      <w:r w:rsidR="002C5CDE" w:rsidRPr="00B80A03">
        <w:rPr>
          <w:b/>
        </w:rPr>
        <w:t>5.01</w:t>
      </w:r>
      <w:r w:rsidR="007B55CC" w:rsidRPr="00B80A03">
        <w:rPr>
          <w:b/>
        </w:rPr>
        <w:t xml:space="preserve"> </w:t>
      </w:r>
      <w:r>
        <w:rPr>
          <w:b/>
        </w:rPr>
        <w:t xml:space="preserve">této smlouvy je pro něj </w:t>
      </w:r>
      <w:r w:rsidR="00B80A03" w:rsidRPr="00B80A03">
        <w:rPr>
          <w:b/>
        </w:rPr>
        <w:t>významné s ohledem na záměr žádat o dotace z programu OPŽP</w:t>
      </w:r>
      <w:r w:rsidR="00B80A03" w:rsidRPr="00CF2108">
        <w:rPr>
          <w:b/>
        </w:rPr>
        <w:t>: 9. výzva OPŽP 2021–2027</w:t>
      </w:r>
      <w:r w:rsidR="002D3BB2" w:rsidRPr="00CF2108">
        <w:rPr>
          <w:b/>
        </w:rPr>
        <w:t>, (</w:t>
      </w:r>
      <w:r w:rsidR="002D3BB2" w:rsidRPr="00CF2108">
        <w:t>dále</w:t>
      </w:r>
      <w:r w:rsidR="002D3BB2" w:rsidRPr="002D3BB2">
        <w:t xml:space="preserve"> jen „dotace“)</w:t>
      </w:r>
      <w:r w:rsidR="00B80A03" w:rsidRPr="002D3BB2">
        <w:t>,</w:t>
      </w:r>
      <w:r w:rsidR="00B80A03" w:rsidRPr="00B80A03">
        <w:rPr>
          <w:b/>
        </w:rPr>
        <w:t xml:space="preserve"> žádosti </w:t>
      </w:r>
      <w:r w:rsidR="002D3BB2">
        <w:rPr>
          <w:b/>
        </w:rPr>
        <w:t xml:space="preserve">o dotaci </w:t>
      </w:r>
      <w:r w:rsidR="00B80A03" w:rsidRPr="00B80A03">
        <w:rPr>
          <w:b/>
        </w:rPr>
        <w:t>se podávají do 31.05.2023.</w:t>
      </w:r>
      <w:r w:rsidR="0004717F" w:rsidRPr="00B80A03">
        <w:rPr>
          <w:b/>
        </w:rPr>
        <w:t xml:space="preserve"> </w:t>
      </w:r>
    </w:p>
    <w:p w14:paraId="2FCCDB33" w14:textId="77777777" w:rsidR="00B80A03" w:rsidRDefault="00B80A03" w:rsidP="00B80A03">
      <w:pPr>
        <w:pStyle w:val="Zkladntext"/>
      </w:pPr>
      <w:r w:rsidRPr="0008672C">
        <w:t xml:space="preserve">Smluvní termíny jsou vázáné na termín </w:t>
      </w:r>
      <w:r>
        <w:t>podání žádosti o dotaci</w:t>
      </w:r>
      <w:r w:rsidRPr="005135FB">
        <w:t>,</w:t>
      </w:r>
      <w:r w:rsidRPr="0008672C">
        <w:t xml:space="preserve"> který může být posunut ze strany vyhlašovatele, v takovém případě může dojít k posunu termínu dokončení předmětu plnění. </w:t>
      </w:r>
    </w:p>
    <w:p w14:paraId="6101FE87" w14:textId="77777777" w:rsidR="003017DF" w:rsidRPr="00E67967" w:rsidRDefault="003017DF" w:rsidP="007A3FFA">
      <w:pPr>
        <w:pStyle w:val="Nadpis1"/>
      </w:pPr>
      <w:r w:rsidRPr="00E67967">
        <w:t>Předmět smlouvy</w:t>
      </w:r>
    </w:p>
    <w:p w14:paraId="248E7A6E" w14:textId="77777777" w:rsidR="00096567" w:rsidRDefault="00AD22D3" w:rsidP="00096567">
      <w:pPr>
        <w:pStyle w:val="Nadpis2"/>
      </w:pPr>
      <w:r w:rsidRPr="00FE4F91">
        <w:t>Zhotovitel se zavazuje zpracovat na svůj náklad a</w:t>
      </w:r>
      <w:r w:rsidR="0009320E" w:rsidRPr="00FE4F91">
        <w:t xml:space="preserve"> nebezpečí pro objednatele </w:t>
      </w:r>
      <w:r w:rsidR="00314070" w:rsidRPr="00FE4F91">
        <w:t>kompletní a</w:t>
      </w:r>
      <w:r w:rsidR="004F48EE" w:rsidRPr="00FE4F91">
        <w:t> </w:t>
      </w:r>
      <w:r w:rsidR="00314070" w:rsidRPr="00FE4F91">
        <w:t xml:space="preserve">proveditelné </w:t>
      </w:r>
      <w:r w:rsidR="0009320E" w:rsidRPr="00FE4F91">
        <w:t>dílo</w:t>
      </w:r>
      <w:r w:rsidR="00A869AE" w:rsidRPr="00FE4F91">
        <w:t xml:space="preserve"> </w:t>
      </w:r>
      <w:r w:rsidR="00314070" w:rsidRPr="00FE4F91">
        <w:t xml:space="preserve">spočívající ve zhotovení projektové dokumentace </w:t>
      </w:r>
      <w:r w:rsidR="009E0B5D">
        <w:t xml:space="preserve">s názvem: </w:t>
      </w:r>
    </w:p>
    <w:p w14:paraId="08FB8B55" w14:textId="77777777" w:rsidR="00096567" w:rsidRPr="00503C0D" w:rsidRDefault="009E0B5D" w:rsidP="00503C0D">
      <w:pPr>
        <w:pStyle w:val="Nadpis3"/>
      </w:pPr>
      <w:r w:rsidRPr="00503C0D">
        <w:lastRenderedPageBreak/>
        <w:t>„</w:t>
      </w:r>
      <w:r w:rsidR="00D9091B" w:rsidRPr="00503C0D">
        <w:t>ZŠ Na Výsluní – modernizace kuchyně</w:t>
      </w:r>
      <w:r w:rsidRPr="00503C0D">
        <w:t>“</w:t>
      </w:r>
    </w:p>
    <w:p w14:paraId="351CE64A" w14:textId="77777777" w:rsidR="00676934" w:rsidRPr="00503C0D" w:rsidRDefault="00676934" w:rsidP="00503C0D">
      <w:pPr>
        <w:pStyle w:val="Nadpis2"/>
        <w:numPr>
          <w:ilvl w:val="0"/>
          <w:numId w:val="0"/>
        </w:numPr>
      </w:pPr>
      <w:r w:rsidRPr="00503C0D">
        <w:t xml:space="preserve"> </w:t>
      </w:r>
      <w:r w:rsidR="00D9091B" w:rsidRPr="00503C0D">
        <w:t>(dále jen „PD</w:t>
      </w:r>
      <w:r w:rsidRPr="00503C0D">
        <w:t>“)</w:t>
      </w:r>
      <w:r w:rsidR="002D3BB2" w:rsidRPr="00503C0D">
        <w:t>.</w:t>
      </w:r>
    </w:p>
    <w:p w14:paraId="30BB7761" w14:textId="77777777" w:rsidR="00096567" w:rsidRDefault="00D9091B" w:rsidP="00096567">
      <w:pPr>
        <w:pStyle w:val="Nadpis2"/>
        <w:numPr>
          <w:ilvl w:val="0"/>
          <w:numId w:val="0"/>
        </w:numPr>
      </w:pPr>
      <w:r>
        <w:t>PD bude</w:t>
      </w:r>
      <w:r w:rsidR="00E230C0">
        <w:t xml:space="preserve"> zpracována ve stupni</w:t>
      </w:r>
      <w:r w:rsidR="00096567" w:rsidRPr="00FE4F91">
        <w:t xml:space="preserve">: </w:t>
      </w:r>
    </w:p>
    <w:p w14:paraId="22DF9D8E" w14:textId="77777777" w:rsidR="00096567" w:rsidRDefault="00096567" w:rsidP="00096567">
      <w:pPr>
        <w:pStyle w:val="Nadpis2"/>
        <w:numPr>
          <w:ilvl w:val="1"/>
          <w:numId w:val="16"/>
        </w:numPr>
        <w:ind w:left="284"/>
      </w:pPr>
      <w:r>
        <w:t xml:space="preserve">projektové </w:t>
      </w:r>
      <w:r w:rsidRPr="00FE4F91">
        <w:t>dokumentace pro provádění stavby (dále jen „PDPS“)</w:t>
      </w:r>
      <w:r w:rsidR="00D9091B">
        <w:t xml:space="preserve"> </w:t>
      </w:r>
    </w:p>
    <w:p w14:paraId="77AC17D7" w14:textId="77777777" w:rsidR="00096567" w:rsidRDefault="00096567" w:rsidP="007A3FFA"/>
    <w:p w14:paraId="201B8958" w14:textId="77777777" w:rsidR="00EB4491" w:rsidRPr="00303369" w:rsidRDefault="00EB4491" w:rsidP="007A3FFA">
      <w:pPr>
        <w:pStyle w:val="Nadpis2"/>
      </w:pPr>
      <w:r w:rsidRPr="00303369">
        <w:t>Bližší technické podmínky a rozsah díla:</w:t>
      </w:r>
    </w:p>
    <w:p w14:paraId="5B70C0B8" w14:textId="15795B37" w:rsidR="0089069B" w:rsidRPr="00F9296C" w:rsidRDefault="0089069B" w:rsidP="00D70040">
      <w:pPr>
        <w:rPr>
          <w:b/>
        </w:rPr>
      </w:pPr>
      <w:r w:rsidRPr="00F9296C">
        <w:rPr>
          <w:b/>
        </w:rPr>
        <w:t>PD bude zpracována v </w:t>
      </w:r>
      <w:r w:rsidRPr="00012E04">
        <w:rPr>
          <w:b/>
        </w:rPr>
        <w:t>souladu s Programovým dokumentem</w:t>
      </w:r>
      <w:r w:rsidRPr="00F9296C">
        <w:rPr>
          <w:b/>
        </w:rPr>
        <w:t xml:space="preserve"> </w:t>
      </w:r>
      <w:r w:rsidR="00B80A03" w:rsidRPr="00B80A03">
        <w:rPr>
          <w:b/>
        </w:rPr>
        <w:t>OPŽP</w:t>
      </w:r>
      <w:r w:rsidR="00D70040">
        <w:rPr>
          <w:b/>
        </w:rPr>
        <w:t xml:space="preserve">, Pravidly pro žadatele </w:t>
      </w:r>
      <w:r w:rsidR="00D70040" w:rsidRPr="00D70040">
        <w:rPr>
          <w:b/>
        </w:rPr>
        <w:t>a příjemce podpory</w:t>
      </w:r>
      <w:r w:rsidR="00D70040">
        <w:rPr>
          <w:b/>
        </w:rPr>
        <w:t xml:space="preserve"> </w:t>
      </w:r>
      <w:r w:rsidR="00D70040" w:rsidRPr="00D70040">
        <w:rPr>
          <w:b/>
        </w:rPr>
        <w:t xml:space="preserve">v </w:t>
      </w:r>
      <w:r w:rsidR="00D70040">
        <w:rPr>
          <w:b/>
        </w:rPr>
        <w:t xml:space="preserve">OPŽP </w:t>
      </w:r>
      <w:r w:rsidR="00D70040" w:rsidRPr="00D70040">
        <w:rPr>
          <w:b/>
        </w:rPr>
        <w:t>pro období 2021-2027</w:t>
      </w:r>
      <w:r w:rsidR="00D70040">
        <w:rPr>
          <w:b/>
        </w:rPr>
        <w:t xml:space="preserve"> a podmínkami výzvy č.</w:t>
      </w:r>
      <w:r w:rsidR="00B80A03" w:rsidRPr="00B80A03">
        <w:rPr>
          <w:b/>
        </w:rPr>
        <w:t xml:space="preserve"> 9 OPŽP 2021–2027</w:t>
      </w:r>
      <w:r w:rsidR="002D3BB2">
        <w:rPr>
          <w:b/>
        </w:rPr>
        <w:t>.</w:t>
      </w:r>
    </w:p>
    <w:p w14:paraId="0F9E4530" w14:textId="2944F4D7" w:rsidR="00B80A03" w:rsidRPr="00002910" w:rsidRDefault="00973D2D" w:rsidP="00B80A03">
      <w:pPr>
        <w:pStyle w:val="Zkladntext"/>
      </w:pPr>
      <w:r>
        <w:t>Dotace</w:t>
      </w:r>
      <w:r w:rsidR="00B80A03" w:rsidRPr="00002910">
        <w:t xml:space="preserve"> se vztahuje na výměnu technologických zařízení za úspornější (účinnější) včetně vyvolaných investičních nákladů (zejména rozvody elektro, stavební úpravy pro umístění/zabudování nových spotřebičů, apod.).</w:t>
      </w:r>
      <w:r w:rsidR="00B80A03">
        <w:t xml:space="preserve"> </w:t>
      </w:r>
      <w:r w:rsidR="00B80A03" w:rsidRPr="00CF2108">
        <w:rPr>
          <w:b/>
        </w:rPr>
        <w:t>Rozpočty budou rozděleny na způsobilé a nezpůsobilé výdaje.</w:t>
      </w:r>
    </w:p>
    <w:p w14:paraId="45D0FCF5" w14:textId="77777777" w:rsidR="00F55E5B" w:rsidRDefault="00F55E5B" w:rsidP="00B80A03"/>
    <w:p w14:paraId="7D851785" w14:textId="081583A2" w:rsidR="00F55E5B" w:rsidRPr="00AC1438" w:rsidRDefault="00F55E5B" w:rsidP="00F55E5B">
      <w:pPr>
        <w:pStyle w:val="Zkladntext"/>
      </w:pPr>
      <w:r w:rsidRPr="008B6CDB">
        <w:rPr>
          <w:b/>
        </w:rPr>
        <w:t xml:space="preserve">Podkladem pro zpracování </w:t>
      </w:r>
      <w:r>
        <w:rPr>
          <w:b/>
        </w:rPr>
        <w:t>PD bude návrh gastra –</w:t>
      </w:r>
      <w:r>
        <w:t xml:space="preserve"> předaný zhotoviteli při podpisu smlouvy.</w:t>
      </w:r>
      <w:r w:rsidR="001650A6">
        <w:t xml:space="preserve"> Požadavky na stavební připravenost budou předány</w:t>
      </w:r>
      <w:r w:rsidR="00CF2108">
        <w:t xml:space="preserve"> nejpozději</w:t>
      </w:r>
      <w:r w:rsidR="001650A6">
        <w:t xml:space="preserve"> do 31.03.2023.</w:t>
      </w:r>
      <w:r w:rsidRPr="00AC1438">
        <w:t xml:space="preserve"> </w:t>
      </w:r>
    </w:p>
    <w:p w14:paraId="75E44552" w14:textId="77777777" w:rsidR="00F55E5B" w:rsidRDefault="00F55E5B" w:rsidP="00F55E5B">
      <w:pPr>
        <w:pStyle w:val="Zkladntext"/>
      </w:pPr>
      <w:r w:rsidRPr="00AC1438">
        <w:t>Pro zpracování PD bude zhotoviteli předána elektronická verze stávajícího</w:t>
      </w:r>
      <w:r>
        <w:t xml:space="preserve"> </w:t>
      </w:r>
      <w:r w:rsidRPr="00AC1438">
        <w:t>stavu</w:t>
      </w:r>
      <w:r>
        <w:t xml:space="preserve"> pouze stavební části </w:t>
      </w:r>
      <w:r w:rsidRPr="00AC1438">
        <w:t>ve formátu dwg</w:t>
      </w:r>
      <w:r>
        <w:t>.</w:t>
      </w:r>
      <w:r w:rsidRPr="00AC1438">
        <w:t xml:space="preserve"> Před zpracováním musí z</w:t>
      </w:r>
      <w:r>
        <w:t>hotovitel ověřit stávající stav, napojovací místa a kapacitu technického vybavení.</w:t>
      </w:r>
    </w:p>
    <w:p w14:paraId="51444C4E" w14:textId="15170584" w:rsidR="00F55E5B" w:rsidRDefault="00F55E5B" w:rsidP="00F55E5B">
      <w:pPr>
        <w:pStyle w:val="Zkladntext"/>
      </w:pPr>
      <w:r>
        <w:lastRenderedPageBreak/>
        <w:t>Stavebně budou</w:t>
      </w:r>
      <w:r w:rsidR="00973D2D">
        <w:t xml:space="preserve"> v PD</w:t>
      </w:r>
      <w:r>
        <w:t xml:space="preserve"> řešeny místnosti kuchyně a přípraven v 1.NP, výdejny jídla v 2.NP a přípraven v 1.PP, vč. výměny výtahu.</w:t>
      </w:r>
      <w:r w:rsidR="00973D2D">
        <w:t xml:space="preserve"> Prověřena bude změna výtahu z nákladního na osobní.</w:t>
      </w:r>
      <w:r w:rsidR="009156C0">
        <w:t xml:space="preserve"> Technické zařízení kuchyně bude zpracováno nově pro všechny profese vč. demontáže stávajícího gastra.</w:t>
      </w:r>
    </w:p>
    <w:p w14:paraId="44302D5E" w14:textId="77777777" w:rsidR="00F55E5B" w:rsidRDefault="00F55E5B" w:rsidP="00F55E5B">
      <w:pPr>
        <w:pStyle w:val="Zkladntext"/>
      </w:pPr>
    </w:p>
    <w:p w14:paraId="0749519C" w14:textId="77777777" w:rsidR="00F55E5B" w:rsidRDefault="00F55E5B" w:rsidP="00F55E5B">
      <w:pPr>
        <w:pStyle w:val="Zkladntext"/>
      </w:pPr>
      <w:r>
        <w:t>V PD budou zpracovány tyto profese:</w:t>
      </w:r>
    </w:p>
    <w:p w14:paraId="22CC74B6" w14:textId="74CC25DA" w:rsidR="00F55E5B" w:rsidRDefault="00F55E5B" w:rsidP="00F55E5B">
      <w:pPr>
        <w:pStyle w:val="Zkladntext"/>
        <w:numPr>
          <w:ilvl w:val="0"/>
          <w:numId w:val="18"/>
        </w:numPr>
        <w:tabs>
          <w:tab w:val="clear" w:pos="720"/>
          <w:tab w:val="left" w:pos="567"/>
        </w:tabs>
        <w:spacing w:before="0" w:after="0"/>
      </w:pPr>
      <w:r>
        <w:t>Architektonicko</w:t>
      </w:r>
      <w:r w:rsidR="00D70040">
        <w:t>-</w:t>
      </w:r>
      <w:r>
        <w:t xml:space="preserve">stavební řešení – </w:t>
      </w:r>
      <w:r w:rsidR="009156C0">
        <w:t>rekonstrukce</w:t>
      </w:r>
      <w:r>
        <w:t xml:space="preserve"> stavebně techn</w:t>
      </w:r>
      <w:r w:rsidR="00973D2D">
        <w:t>ického stavu dotčených místností</w:t>
      </w:r>
      <w:r w:rsidR="009156C0">
        <w:t xml:space="preserve"> vč. bouracích prací </w:t>
      </w:r>
    </w:p>
    <w:p w14:paraId="18A635F3" w14:textId="6983C0A5" w:rsidR="00F55E5B" w:rsidRDefault="00F55E5B" w:rsidP="00F55E5B">
      <w:pPr>
        <w:pStyle w:val="Zkladntext"/>
        <w:numPr>
          <w:ilvl w:val="0"/>
          <w:numId w:val="18"/>
        </w:numPr>
        <w:tabs>
          <w:tab w:val="clear" w:pos="720"/>
          <w:tab w:val="left" w:pos="567"/>
        </w:tabs>
        <w:spacing w:before="0" w:after="0"/>
      </w:pPr>
      <w:r>
        <w:t>Elektroinstalace k nově navrhovaným spotřebičům a zařízení, vč osvětlení dotčených místností, prověření dostatečného příkonu</w:t>
      </w:r>
      <w:r w:rsidR="002D3BB2">
        <w:t>, návrh jeho navý</w:t>
      </w:r>
      <w:r w:rsidR="009156C0">
        <w:t>šení</w:t>
      </w:r>
    </w:p>
    <w:p w14:paraId="3B7057DC" w14:textId="77777777" w:rsidR="00F55E5B" w:rsidRDefault="002D3BB2" w:rsidP="00F55E5B">
      <w:pPr>
        <w:pStyle w:val="Zkladntext"/>
        <w:numPr>
          <w:ilvl w:val="0"/>
          <w:numId w:val="18"/>
        </w:numPr>
        <w:tabs>
          <w:tab w:val="clear" w:pos="720"/>
          <w:tab w:val="left" w:pos="567"/>
        </w:tabs>
        <w:spacing w:before="0" w:after="0"/>
      </w:pPr>
      <w:r>
        <w:t>Zdravotechnika – kanalizace,</w:t>
      </w:r>
      <w:r w:rsidR="00F55E5B">
        <w:t xml:space="preserve"> vodoinstalace</w:t>
      </w:r>
      <w:r>
        <w:t xml:space="preserve"> a plynoinstalace</w:t>
      </w:r>
    </w:p>
    <w:p w14:paraId="5FE76FAE" w14:textId="55E29747" w:rsidR="00F55E5B" w:rsidRDefault="00973D2D" w:rsidP="00F55E5B">
      <w:pPr>
        <w:pStyle w:val="Zkladntext"/>
        <w:numPr>
          <w:ilvl w:val="0"/>
          <w:numId w:val="18"/>
        </w:numPr>
        <w:tabs>
          <w:tab w:val="clear" w:pos="720"/>
          <w:tab w:val="left" w:pos="567"/>
        </w:tabs>
        <w:spacing w:before="0" w:after="0"/>
      </w:pPr>
      <w:r>
        <w:t>Vzduchotechnika kuchyně,</w:t>
      </w:r>
      <w:r w:rsidR="00F55E5B">
        <w:t xml:space="preserve"> výdejny</w:t>
      </w:r>
      <w:r>
        <w:t xml:space="preserve"> a přípraven</w:t>
      </w:r>
    </w:p>
    <w:p w14:paraId="4CB46178" w14:textId="77777777" w:rsidR="00F55E5B" w:rsidRDefault="00F55E5B" w:rsidP="00F55E5B">
      <w:pPr>
        <w:pStyle w:val="Zkladntext"/>
        <w:numPr>
          <w:ilvl w:val="0"/>
          <w:numId w:val="18"/>
        </w:numPr>
        <w:tabs>
          <w:tab w:val="clear" w:pos="720"/>
          <w:tab w:val="left" w:pos="567"/>
        </w:tabs>
        <w:spacing w:before="0" w:after="0"/>
      </w:pPr>
      <w:r>
        <w:t>Vzduchotechnika tělocvičny</w:t>
      </w:r>
    </w:p>
    <w:p w14:paraId="3F0C0AB7" w14:textId="55ED5A90" w:rsidR="00F55E5B" w:rsidRDefault="00973D2D" w:rsidP="00F55E5B">
      <w:pPr>
        <w:pStyle w:val="Zkladntext"/>
        <w:numPr>
          <w:ilvl w:val="0"/>
          <w:numId w:val="18"/>
        </w:numPr>
        <w:tabs>
          <w:tab w:val="clear" w:pos="720"/>
          <w:tab w:val="left" w:pos="567"/>
        </w:tabs>
        <w:spacing w:before="0" w:after="0"/>
      </w:pPr>
      <w:r>
        <w:t>Požárně bezpečností řešení (</w:t>
      </w:r>
      <w:r w:rsidR="00F55E5B">
        <w:t>PBŘ</w:t>
      </w:r>
      <w:r>
        <w:t>)</w:t>
      </w:r>
      <w:r w:rsidR="00F55E5B">
        <w:t xml:space="preserve"> – pokud bude úpravami dotčeno – jedná se o jeden požární úsek</w:t>
      </w:r>
    </w:p>
    <w:p w14:paraId="3BBD2AE2" w14:textId="0BB2C68B" w:rsidR="00131269" w:rsidRDefault="00F55E5B" w:rsidP="00CF2108">
      <w:pPr>
        <w:pStyle w:val="Zkladntext"/>
        <w:numPr>
          <w:ilvl w:val="0"/>
          <w:numId w:val="18"/>
        </w:numPr>
        <w:tabs>
          <w:tab w:val="clear" w:pos="720"/>
          <w:tab w:val="left" w:pos="567"/>
        </w:tabs>
        <w:spacing w:before="0" w:after="0"/>
      </w:pPr>
      <w:r>
        <w:t>Energetic</w:t>
      </w:r>
      <w:r w:rsidR="002D3BB2">
        <w:t xml:space="preserve">ký </w:t>
      </w:r>
      <w:r w:rsidR="006A2D23">
        <w:t xml:space="preserve">posudek </w:t>
      </w:r>
      <w:r w:rsidR="00131269">
        <w:t xml:space="preserve">(EP) </w:t>
      </w:r>
      <w:r w:rsidR="002D3BB2">
        <w:t xml:space="preserve">pro žádost o dotaci, do kterého bude zapracována energetická náročnost zařízení gastra, které bude předáno objednatelem nejpozději </w:t>
      </w:r>
      <w:r w:rsidR="00CF2108">
        <w:t>31.03</w:t>
      </w:r>
      <w:r w:rsidR="009156C0">
        <w:t>.2023.</w:t>
      </w:r>
      <w:r w:rsidR="002D3BB2">
        <w:t>.</w:t>
      </w:r>
      <w:r>
        <w:t xml:space="preserve"> </w:t>
      </w:r>
    </w:p>
    <w:p w14:paraId="4D675E4A" w14:textId="77777777" w:rsidR="00840DD0" w:rsidRDefault="00840DD0" w:rsidP="007A3FFA">
      <w:pPr>
        <w:pStyle w:val="Textdopisu"/>
      </w:pPr>
    </w:p>
    <w:p w14:paraId="11990AE3" w14:textId="77777777" w:rsidR="00840DD0" w:rsidRPr="00840DD0" w:rsidRDefault="00840DD0" w:rsidP="007A3FFA">
      <w:pPr>
        <w:pStyle w:val="podpisysmlouva"/>
      </w:pPr>
      <w:r w:rsidRPr="00840DD0">
        <w:t>Ad 3.0</w:t>
      </w:r>
      <w:r w:rsidR="00EB4491">
        <w:t>1</w:t>
      </w:r>
      <w:r w:rsidR="00B80A03">
        <w:t xml:space="preserve"> a</w:t>
      </w:r>
      <w:r w:rsidRPr="00840DD0">
        <w:t>) Projektová dokumentace pro provádění stavby (PDPS)</w:t>
      </w:r>
    </w:p>
    <w:p w14:paraId="37435D50" w14:textId="1C863971" w:rsidR="00EB4491" w:rsidRDefault="00840DD0" w:rsidP="007A3FFA">
      <w:pPr>
        <w:pStyle w:val="Textdopisu"/>
      </w:pPr>
      <w:r>
        <w:t xml:space="preserve">Rozsah a obsah dokumentace pro provádění stavby </w:t>
      </w:r>
      <w:r w:rsidRPr="00B67768">
        <w:t>bude zpracován mim</w:t>
      </w:r>
      <w:r w:rsidR="005B29E7">
        <w:t>o jiné v souladu s přílohou č. 13</w:t>
      </w:r>
      <w:r w:rsidRPr="00B67768">
        <w:t xml:space="preserve"> </w:t>
      </w:r>
      <w:r w:rsidR="005B29E7" w:rsidRPr="004D74E2">
        <w:t>vyhlášky č. 499/2006 Sb., o dokumentaci staveb</w:t>
      </w:r>
      <w:r w:rsidRPr="00B67768">
        <w:t xml:space="preserve">, ve znění pozdějších předpisů a v souladu s požadavky </w:t>
      </w:r>
      <w:r w:rsidRPr="00B67768">
        <w:lastRenderedPageBreak/>
        <w:t>zákona č. 183/2006 Sb., o územním plánování a stavebním řádu (stavební zákon), ve znění pozdějších předpisů, včetně všech souvisejících směrnic</w:t>
      </w:r>
      <w:r w:rsidR="000C298E">
        <w:t xml:space="preserve">. </w:t>
      </w:r>
    </w:p>
    <w:p w14:paraId="2E5F9E68" w14:textId="4974FCD7" w:rsidR="00840DD0" w:rsidRDefault="00840DD0" w:rsidP="007A3FFA">
      <w:pPr>
        <w:pStyle w:val="Textdopisu"/>
      </w:pPr>
      <w:r w:rsidRPr="00B67768">
        <w:t>PDPS bude dále obsahovat soupis prací</w:t>
      </w:r>
      <w:r w:rsidR="0089347D">
        <w:t>,</w:t>
      </w:r>
      <w:r w:rsidR="00EB4491">
        <w:t xml:space="preserve"> dodávek a služeb</w:t>
      </w:r>
      <w:r w:rsidRPr="00B67768">
        <w:t xml:space="preserve"> s podrobným výkazem výměr (</w:t>
      </w:r>
      <w:r w:rsidR="0089347D">
        <w:t>dále jen „</w:t>
      </w:r>
      <w:r w:rsidRPr="00B67768">
        <w:t>SP</w:t>
      </w:r>
      <w:r w:rsidR="0089347D">
        <w:t>“</w:t>
      </w:r>
      <w:r w:rsidRPr="00B67768">
        <w:t xml:space="preserve">) dle vyhlášky č. 169/2016 Sb., </w:t>
      </w:r>
      <w:r w:rsidR="00973D2D" w:rsidRPr="00B76A68">
        <w:rPr>
          <w:bCs/>
        </w:rPr>
        <w:t>o stanovení rozsahu dokumentace veřejné zakázky na stavební práce</w:t>
      </w:r>
      <w:r w:rsidR="00973D2D">
        <w:t xml:space="preserve"> </w:t>
      </w:r>
      <w:r w:rsidR="00973D2D" w:rsidRPr="00B76A68">
        <w:rPr>
          <w:bCs/>
        </w:rPr>
        <w:t>a soupisu stavebních prací, dodávek a služeb s výkazem výměr</w:t>
      </w:r>
      <w:r w:rsidR="00973D2D">
        <w:rPr>
          <w:bCs/>
        </w:rPr>
        <w:t xml:space="preserve"> </w:t>
      </w:r>
      <w:r w:rsidRPr="00B67768">
        <w:t xml:space="preserve">ve znění pozdějších předpisů. PDPS, bude použita také jako zadávací dokumentace pro výběr zhotovitele stavby a </w:t>
      </w:r>
      <w:r w:rsidR="00606BF8">
        <w:t>musí být</w:t>
      </w:r>
      <w:r w:rsidRPr="00B67768">
        <w:t xml:space="preserve"> v souladu se zákonem </w:t>
      </w:r>
      <w:r w:rsidR="0089347D">
        <w:t xml:space="preserve">č. </w:t>
      </w:r>
      <w:r w:rsidRPr="00B67768">
        <w:t xml:space="preserve">134/2016 Sb. o </w:t>
      </w:r>
      <w:r>
        <w:t xml:space="preserve">zadávání </w:t>
      </w:r>
      <w:r w:rsidRPr="00B67768">
        <w:t>veřejných zakáz</w:t>
      </w:r>
      <w:r>
        <w:t>ek</w:t>
      </w:r>
      <w:r w:rsidRPr="00B67768">
        <w:t xml:space="preserve"> ve znění pozdějších předpisů vč. prováděcích vyhlášek. </w:t>
      </w:r>
      <w:r>
        <w:t xml:space="preserve">SP musí být zpracován v </w:t>
      </w:r>
      <w:r w:rsidR="007003DF">
        <w:t>tabulkovém editoru.</w:t>
      </w:r>
    </w:p>
    <w:p w14:paraId="254CB52E" w14:textId="77777777" w:rsidR="00D00A2C" w:rsidRDefault="00840DD0" w:rsidP="007A3FFA">
      <w:pPr>
        <w:pStyle w:val="podpisysmlouva"/>
      </w:pPr>
      <w:r>
        <w:t xml:space="preserve">Součástí </w:t>
      </w:r>
      <w:r w:rsidRPr="00B67768">
        <w:t xml:space="preserve">PDPS </w:t>
      </w:r>
      <w:r>
        <w:t>bude i položkový rozpočet stavby (dále jen „</w:t>
      </w:r>
      <w:r w:rsidR="00EB4491">
        <w:t>PR</w:t>
      </w:r>
      <w:r>
        <w:t xml:space="preserve">“) – oceněný </w:t>
      </w:r>
      <w:r w:rsidR="000B1172">
        <w:t>SP</w:t>
      </w:r>
      <w:r>
        <w:t xml:space="preserve">. Tento bude zpracován </w:t>
      </w:r>
      <w:r w:rsidR="00393240">
        <w:br/>
      </w:r>
      <w:r>
        <w:t>v aktuální cenové úrovni za použití s objednatelem dohodnutých ceníků a odborných znalostí zhotovitele.</w:t>
      </w:r>
    </w:p>
    <w:p w14:paraId="0ACF5E6F" w14:textId="7430152E" w:rsidR="0046568B" w:rsidRDefault="00D00A2C" w:rsidP="007A3FFA">
      <w:pPr>
        <w:pStyle w:val="podpisysmlouva"/>
      </w:pPr>
      <w:r w:rsidRPr="0046568B">
        <w:rPr>
          <w:b/>
        </w:rPr>
        <w:t>Č</w:t>
      </w:r>
      <w:r w:rsidR="0046568B" w:rsidRPr="0046568B">
        <w:rPr>
          <w:b/>
        </w:rPr>
        <w:t>lenění SP a PR bude předem konzultováno s</w:t>
      </w:r>
      <w:r w:rsidR="00B80A03">
        <w:rPr>
          <w:b/>
        </w:rPr>
        <w:t> </w:t>
      </w:r>
      <w:r w:rsidR="0046568B" w:rsidRPr="0046568B">
        <w:rPr>
          <w:b/>
        </w:rPr>
        <w:t>objednatelem</w:t>
      </w:r>
      <w:r w:rsidR="00B80A03">
        <w:rPr>
          <w:b/>
        </w:rPr>
        <w:t xml:space="preserve"> – především rozdělení způsobilých </w:t>
      </w:r>
      <w:r w:rsidR="00973D2D">
        <w:rPr>
          <w:b/>
        </w:rPr>
        <w:br/>
      </w:r>
      <w:r w:rsidR="00B80A03">
        <w:rPr>
          <w:b/>
        </w:rPr>
        <w:t>a nezpůsobilých nákladů</w:t>
      </w:r>
      <w:r w:rsidR="00267CA1">
        <w:rPr>
          <w:b/>
        </w:rPr>
        <w:t xml:space="preserve"> dotačního titulu</w:t>
      </w:r>
      <w:r w:rsidR="00B80A03">
        <w:rPr>
          <w:b/>
        </w:rPr>
        <w:t>.</w:t>
      </w:r>
    </w:p>
    <w:p w14:paraId="22E6B62E" w14:textId="4728ECE9" w:rsidR="00F66923" w:rsidRPr="00F66923" w:rsidRDefault="00840DD0" w:rsidP="00F66923">
      <w:pPr>
        <w:pStyle w:val="Textdopisu"/>
      </w:pPr>
      <w:r>
        <w:t>Zhotovitel bude plně odpoví</w:t>
      </w:r>
      <w:r w:rsidR="00EB4491">
        <w:t>dat za úplnost zpracování SP a P</w:t>
      </w:r>
      <w:r>
        <w:t xml:space="preserve">R a za jeho soulad se zákonem č. 134/2016 Sb., o zadávání veřejných zakázek, ve znění pozdějších předpisů. </w:t>
      </w:r>
      <w:r w:rsidRPr="00F66923">
        <w:t xml:space="preserve">PDPS bude obsahovat i popis standardů – bez uvedení obchodních názvů. </w:t>
      </w:r>
    </w:p>
    <w:p w14:paraId="2F74430A" w14:textId="4901CA81" w:rsidR="00F66923" w:rsidRDefault="00F66923" w:rsidP="00F66923">
      <w:pPr>
        <w:pStyle w:val="Textdopisu"/>
      </w:pPr>
      <w:r>
        <w:t>Energetický posudek bude zpracován dle vyhlášky č. 141/2021 Sb. o energetickém posudku a o údajích vedených v Systému monitoringu spotřeby energie, zpracovaný energetickým specialistou s příslušným oprávněním podle zákona č. 406/2000 Sb., o hospodaření energií, v platném znění.</w:t>
      </w:r>
    </w:p>
    <w:p w14:paraId="335567BB" w14:textId="77777777" w:rsidR="00840DD0" w:rsidRDefault="00840DD0" w:rsidP="007A3FFA">
      <w:pPr>
        <w:pStyle w:val="podpisysmlouva"/>
        <w:rPr>
          <w:rStyle w:val="cena"/>
          <w:b w:val="0"/>
          <w:sz w:val="20"/>
        </w:rPr>
      </w:pPr>
    </w:p>
    <w:p w14:paraId="6E7952B6" w14:textId="77777777" w:rsidR="007F032D" w:rsidRDefault="007F032D" w:rsidP="007A3FFA">
      <w:pPr>
        <w:pStyle w:val="podpisysmlouva"/>
      </w:pPr>
    </w:p>
    <w:p w14:paraId="3F6711E5" w14:textId="77777777" w:rsidR="007F032D" w:rsidRPr="007D1BA9" w:rsidRDefault="007F032D" w:rsidP="007A3FFA">
      <w:pPr>
        <w:pStyle w:val="Nadpis2"/>
      </w:pPr>
      <w:r w:rsidRPr="007D1BA9">
        <w:t>Další podmínky a upřesnění rozsahu a zpracování díla:</w:t>
      </w:r>
    </w:p>
    <w:p w14:paraId="702648BE" w14:textId="717E84C6" w:rsidR="007B696B" w:rsidRDefault="007B696B" w:rsidP="007A3FFA">
      <w:pPr>
        <w:pStyle w:val="Zkladntextodsazen"/>
        <w:numPr>
          <w:ilvl w:val="0"/>
          <w:numId w:val="5"/>
        </w:numPr>
      </w:pPr>
      <w:r w:rsidRPr="00E67967">
        <w:lastRenderedPageBreak/>
        <w:t xml:space="preserve">Zhotovitel svolá minimálně </w:t>
      </w:r>
      <w:r w:rsidR="009A6A92">
        <w:t>jeden</w:t>
      </w:r>
      <w:r w:rsidRPr="00E67967">
        <w:t xml:space="preserve"> výrobní výbor v</w:t>
      </w:r>
      <w:r w:rsidR="00973D2D">
        <w:t> </w:t>
      </w:r>
      <w:r w:rsidRPr="00E67967">
        <w:t>průběhu</w:t>
      </w:r>
      <w:r w:rsidR="00973D2D">
        <w:t xml:space="preserve"> zpracování</w:t>
      </w:r>
      <w:r w:rsidRPr="00E67967">
        <w:t xml:space="preserve"> </w:t>
      </w:r>
      <w:r>
        <w:t>PD a rozpočtu</w:t>
      </w:r>
      <w:r w:rsidRPr="00E67967">
        <w:t xml:space="preserve"> a dále svolá závěrečné projednání a představí závěrečnou podobu </w:t>
      </w:r>
      <w:r>
        <w:t>PD p</w:t>
      </w:r>
      <w:r w:rsidRPr="00E67967">
        <w:t>řed odevzdáním</w:t>
      </w:r>
      <w:r>
        <w:t xml:space="preserve"> formou digitální projekce</w:t>
      </w:r>
      <w:r w:rsidRPr="00E67967">
        <w:t>.</w:t>
      </w:r>
      <w:r>
        <w:t xml:space="preserve"> Zhotovitel zašle podklady pro jednání s dvoudenním předstihem, vyhotoví z každého projednání/výrobního výboru zápis, který bude součástí díla – dokladové části. </w:t>
      </w:r>
    </w:p>
    <w:p w14:paraId="07C196F7" w14:textId="5AEE93DE" w:rsidR="00C674BF" w:rsidRDefault="004E7CD8" w:rsidP="007A3FFA">
      <w:pPr>
        <w:pStyle w:val="Zkladntextodsazen"/>
      </w:pPr>
      <w:r>
        <w:t xml:space="preserve">Součástí díla je autorský dozor zhotovitele. </w:t>
      </w:r>
      <w:r w:rsidR="00F41DCA" w:rsidRPr="00E67967">
        <w:t>Autor</w:t>
      </w:r>
      <w:r w:rsidR="00F41DCA">
        <w:t>ský dozor PD bude prováděn standard</w:t>
      </w:r>
      <w:r w:rsidR="00F41DCA" w:rsidRPr="00E67967">
        <w:t>ně jednou osobou, pokud objednatel nebude požadovat jinak.</w:t>
      </w:r>
      <w:r w:rsidR="00F41DCA">
        <w:t xml:space="preserve"> </w:t>
      </w:r>
      <w:r w:rsidR="00C674BF">
        <w:t xml:space="preserve">Autorský dozor je oceněn </w:t>
      </w:r>
      <w:r w:rsidR="00C674BF" w:rsidRPr="00C674BF">
        <w:rPr>
          <w:b/>
        </w:rPr>
        <w:t>v odst. 4</w:t>
      </w:r>
      <w:r w:rsidR="00441305">
        <w:rPr>
          <w:b/>
        </w:rPr>
        <w:t>.01 pro délku realizace stavby</w:t>
      </w:r>
      <w:r w:rsidR="007003DF">
        <w:rPr>
          <w:b/>
        </w:rPr>
        <w:t xml:space="preserve"> </w:t>
      </w:r>
      <w:r w:rsidR="00441305">
        <w:rPr>
          <w:b/>
        </w:rPr>
        <w:t>4</w:t>
      </w:r>
      <w:r w:rsidR="00C674BF" w:rsidRPr="00C674BF">
        <w:rPr>
          <w:b/>
        </w:rPr>
        <w:t xml:space="preserve"> měsíce</w:t>
      </w:r>
      <w:r w:rsidR="00C674BF">
        <w:t xml:space="preserve"> s účastí na kontrolních dnech (KD), které budou</w:t>
      </w:r>
      <w:r w:rsidR="007B55CC">
        <w:t xml:space="preserve"> probíhat jednou za</w:t>
      </w:r>
      <w:r w:rsidR="00C56008">
        <w:t xml:space="preserve"> 2 týd</w:t>
      </w:r>
      <w:r w:rsidR="007B55CC">
        <w:t>n</w:t>
      </w:r>
      <w:r w:rsidR="00C56008">
        <w:t>y (tj. 8</w:t>
      </w:r>
      <w:r w:rsidR="00C674BF">
        <w:t>x účast na KD)</w:t>
      </w:r>
      <w:r w:rsidR="00094021">
        <w:t xml:space="preserve"> a 20 h kancelářské práce</w:t>
      </w:r>
      <w:r w:rsidR="00C674BF">
        <w:t>. Autorsky dozor bude probíhat na výzvu objednatele, pokud nebude dohodnuto jinak.</w:t>
      </w:r>
    </w:p>
    <w:p w14:paraId="28C9319D" w14:textId="1DB88B4E" w:rsidR="00DF599E" w:rsidRDefault="00DF599E" w:rsidP="007A3FFA">
      <w:pPr>
        <w:pStyle w:val="Zkladntextodsazen"/>
      </w:pPr>
      <w:r>
        <w:t>Součástí díla je činnost související s veřejnou</w:t>
      </w:r>
      <w:r w:rsidR="00334CC8">
        <w:t xml:space="preserve"> zakázkou na zhotovitele stavby</w:t>
      </w:r>
      <w:r>
        <w:t xml:space="preserve">. Zhotovitel je povinen zpracovat odpovědi na dotazy uchazečů k PD při zadávacím řízení na zhotovení stavby. Odpovědi na dotazy bude zhotovitel zpracovávat do následujícího pracovního dne od zaslání dotazu objednatelem, případně </w:t>
      </w:r>
      <w:r w:rsidR="00973D2D">
        <w:t xml:space="preserve">jím určeným </w:t>
      </w:r>
      <w:r>
        <w:t xml:space="preserve">administrátorem </w:t>
      </w:r>
      <w:r w:rsidRPr="000D6273">
        <w:t xml:space="preserve">zakázky. Dotazy a odpovědi budou zasílány emailem. Splnění této povinnosti je </w:t>
      </w:r>
      <w:r w:rsidR="00CF6840">
        <w:t>utvrzeno</w:t>
      </w:r>
      <w:r w:rsidRPr="000D6273">
        <w:t xml:space="preserve"> smluvní </w:t>
      </w:r>
      <w:r w:rsidRPr="00334CC8">
        <w:t>pokutou (čl. 8. odst. 8.0</w:t>
      </w:r>
      <w:r w:rsidR="00832D7E">
        <w:t>6</w:t>
      </w:r>
      <w:r w:rsidRPr="00334CC8">
        <w:t>.).</w:t>
      </w:r>
    </w:p>
    <w:p w14:paraId="49810A22" w14:textId="77777777" w:rsidR="007B696B" w:rsidRDefault="000F2761" w:rsidP="007A3FFA">
      <w:pPr>
        <w:pStyle w:val="Zkladntextodsazen"/>
      </w:pPr>
      <w:r w:rsidRPr="00E67967">
        <w:t>Pokud budou v</w:t>
      </w:r>
      <w:r w:rsidR="009C4D60">
        <w:t xml:space="preserve"> územním nebo stavebním řízení </w:t>
      </w:r>
      <w:r w:rsidRPr="00E67967">
        <w:t xml:space="preserve">obsaženy podmínky, které bude nutno zapracovat do </w:t>
      </w:r>
      <w:r>
        <w:t>PD</w:t>
      </w:r>
      <w:r w:rsidRPr="00E67967">
        <w:t>, zhotovitel toto provede formou zapracování a následné výměny dotčených výkresů a částí rozpočtu resp. výkazu výměr v předané dokumentaci</w:t>
      </w:r>
      <w:r>
        <w:t xml:space="preserve"> a těmito úkony nevzniká zhotoviteli nárok na úpravu ceny za dílo.</w:t>
      </w:r>
    </w:p>
    <w:p w14:paraId="766E99BB" w14:textId="77777777" w:rsidR="00C439B8" w:rsidRDefault="00445EB0" w:rsidP="007A3FFA">
      <w:pPr>
        <w:pStyle w:val="Nadpis2"/>
      </w:pPr>
      <w:r w:rsidRPr="00E67967">
        <w:t>Požadovaný počet vyhotovení</w:t>
      </w:r>
      <w:r w:rsidR="00DB48EE">
        <w:t xml:space="preserve"> PD</w:t>
      </w:r>
      <w:r w:rsidRPr="00E67967">
        <w:t>:</w:t>
      </w:r>
    </w:p>
    <w:p w14:paraId="0C0CA3E8" w14:textId="77777777" w:rsidR="009D26EF" w:rsidRDefault="00832D7E" w:rsidP="007A3FFA">
      <w:pPr>
        <w:pStyle w:val="Zkladntextodsazen2"/>
      </w:pPr>
      <w:r w:rsidRPr="00832D7E">
        <w:lastRenderedPageBreak/>
        <w:t>PDPS</w:t>
      </w:r>
      <w:r w:rsidR="002C5CDE">
        <w:tab/>
        <w:t>6 x v tištěné podobě + 1</w:t>
      </w:r>
      <w:r w:rsidR="009D26EF">
        <w:t xml:space="preserve"> x samostatně CD v editovatelných formátech (DWG, DGN, DOC, XLS) a v needitovatelných formátech (PDF)</w:t>
      </w:r>
    </w:p>
    <w:p w14:paraId="5BF8B041" w14:textId="77777777" w:rsidR="00AD675A" w:rsidRDefault="000709D6" w:rsidP="007A3FFA">
      <w:pPr>
        <w:pStyle w:val="Nadpis1"/>
      </w:pPr>
      <w:r>
        <w:t>C</w:t>
      </w:r>
      <w:r w:rsidR="00AE17E7">
        <w:t xml:space="preserve">ena </w:t>
      </w:r>
      <w:r w:rsidR="003017DF" w:rsidRPr="00E67967">
        <w:t>za dílo</w:t>
      </w:r>
    </w:p>
    <w:p w14:paraId="6E8E978F" w14:textId="77777777" w:rsidR="00AD675A" w:rsidRDefault="00AD675A" w:rsidP="007A3FFA">
      <w:pPr>
        <w:pStyle w:val="Nadpis2"/>
        <w:rPr>
          <w:b/>
          <w:bCs/>
          <w:szCs w:val="24"/>
        </w:rPr>
      </w:pPr>
      <w:r>
        <w:t>Cena za dílo</w:t>
      </w:r>
      <w:r w:rsidRPr="00E67967">
        <w:t xml:space="preserve"> se stanovuje dohodou ve smyslu zák. č. 526/</w:t>
      </w:r>
      <w:r>
        <w:t>19</w:t>
      </w:r>
      <w:r w:rsidRPr="00E67967">
        <w:t>90 Sb. o cenách ve výši:</w:t>
      </w:r>
      <w:r w:rsidR="007B696B" w:rsidRPr="007B696B">
        <w:rPr>
          <w:b/>
          <w:bCs/>
          <w:szCs w:val="24"/>
        </w:rPr>
        <w:t xml:space="preserve"> </w:t>
      </w:r>
    </w:p>
    <w:p w14:paraId="6F594301" w14:textId="77777777" w:rsidR="00441305" w:rsidRDefault="00441305" w:rsidP="007A3FFA"/>
    <w:tbl>
      <w:tblPr>
        <w:tblpPr w:leftFromText="142" w:rightFromText="142" w:vertAnchor="text" w:horzAnchor="margin" w:tblpY="6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1627"/>
        <w:gridCol w:w="1207"/>
        <w:gridCol w:w="2212"/>
      </w:tblGrid>
      <w:tr w:rsidR="00210F53" w:rsidRPr="00334CC8" w14:paraId="165EB259" w14:textId="77777777" w:rsidTr="00463543">
        <w:trPr>
          <w:trHeight w:val="446"/>
        </w:trPr>
        <w:tc>
          <w:tcPr>
            <w:tcW w:w="4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6C7985" w14:textId="77777777" w:rsidR="00210F53" w:rsidRPr="00F75D84" w:rsidRDefault="00210F53" w:rsidP="007A3FFA"/>
          <w:p w14:paraId="327EBC68" w14:textId="77777777" w:rsidR="00210F53" w:rsidRPr="00334CC8" w:rsidRDefault="00094021" w:rsidP="00441305">
            <w:r>
              <w:t>Jednotlivé stupně/části PD: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0EBA7F" w14:textId="77777777" w:rsidR="00210F53" w:rsidRPr="00334CC8" w:rsidRDefault="00210F53" w:rsidP="007A3FFA"/>
          <w:p w14:paraId="27157660" w14:textId="77777777" w:rsidR="00210F53" w:rsidRPr="00334CC8" w:rsidRDefault="00210F53" w:rsidP="007A3FFA">
            <w:r w:rsidRPr="00334CC8">
              <w:t>Cena bez DPH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6B0B5A" w14:textId="77777777" w:rsidR="00210F53" w:rsidRPr="00334CC8" w:rsidRDefault="00210F53" w:rsidP="007A3FFA"/>
          <w:p w14:paraId="0E9F6AAB" w14:textId="77777777" w:rsidR="00210F53" w:rsidRPr="00334CC8" w:rsidRDefault="00210F53" w:rsidP="007A3FFA">
            <w:r w:rsidRPr="00334CC8">
              <w:t>DPH 21 %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BD60D" w14:textId="77777777" w:rsidR="00210F53" w:rsidRPr="00334CC8" w:rsidRDefault="00210F53" w:rsidP="007A3FFA"/>
          <w:p w14:paraId="6ADF5F7A" w14:textId="77777777" w:rsidR="00210F53" w:rsidRPr="00334CC8" w:rsidRDefault="00210F53" w:rsidP="007A3FFA">
            <w:r w:rsidRPr="00334CC8">
              <w:t>Cena vč. DPH</w:t>
            </w:r>
          </w:p>
        </w:tc>
      </w:tr>
      <w:tr w:rsidR="001820A5" w:rsidRPr="00CC62D2" w14:paraId="0C11CEDE" w14:textId="77777777" w:rsidTr="00503C0D">
        <w:trPr>
          <w:trHeight w:val="380"/>
        </w:trPr>
        <w:tc>
          <w:tcPr>
            <w:tcW w:w="4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D0E1" w14:textId="64776D94" w:rsidR="001820A5" w:rsidRDefault="001820A5" w:rsidP="007A3FFA">
            <w:r>
              <w:t>Architektonicko</w:t>
            </w:r>
            <w:r w:rsidR="00D70040">
              <w:t>-</w:t>
            </w:r>
            <w:r>
              <w:t>stavební řešení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2BB2" w14:textId="77777777" w:rsidR="001820A5" w:rsidRDefault="0090491D" w:rsidP="007A3FFA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0AFA" w14:textId="77777777" w:rsidR="001820A5" w:rsidRDefault="001820A5" w:rsidP="007A3FFA">
            <w:pPr>
              <w:rPr>
                <w:highlight w:val="lightGray"/>
              </w:rPr>
            </w:pPr>
          </w:p>
        </w:tc>
        <w:tc>
          <w:tcPr>
            <w:tcW w:w="2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D0552" w14:textId="77777777" w:rsidR="001820A5" w:rsidRDefault="001820A5" w:rsidP="007A3FFA">
            <w:pPr>
              <w:rPr>
                <w:highlight w:val="lightGray"/>
              </w:rPr>
            </w:pPr>
          </w:p>
        </w:tc>
      </w:tr>
      <w:tr w:rsidR="00A55A1F" w:rsidRPr="00CC62D2" w14:paraId="55BAD0BD" w14:textId="77777777" w:rsidTr="00503C0D">
        <w:trPr>
          <w:trHeight w:val="380"/>
        </w:trPr>
        <w:tc>
          <w:tcPr>
            <w:tcW w:w="4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BDAA" w14:textId="66D81954" w:rsidR="00A55A1F" w:rsidRDefault="00A55A1F" w:rsidP="007A3FFA">
            <w:r>
              <w:t>Příplatek za změnu výtahu z nákladního na osobní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279A" w14:textId="0590773E" w:rsidR="00A55A1F" w:rsidRDefault="00A55A1F" w:rsidP="007A3FFA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4119" w14:textId="77777777" w:rsidR="00A55A1F" w:rsidRDefault="00A55A1F" w:rsidP="007A3FFA">
            <w:pPr>
              <w:rPr>
                <w:highlight w:val="light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82330" w14:textId="77777777" w:rsidR="00A55A1F" w:rsidRDefault="00A55A1F" w:rsidP="007A3FFA">
            <w:pPr>
              <w:rPr>
                <w:highlight w:val="lightGray"/>
              </w:rPr>
            </w:pPr>
          </w:p>
        </w:tc>
      </w:tr>
      <w:tr w:rsidR="001820A5" w:rsidRPr="00CC62D2" w14:paraId="56BBF135" w14:textId="77777777" w:rsidTr="00503C0D">
        <w:trPr>
          <w:trHeight w:val="380"/>
        </w:trPr>
        <w:tc>
          <w:tcPr>
            <w:tcW w:w="4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D758" w14:textId="77777777" w:rsidR="001820A5" w:rsidRDefault="00463543" w:rsidP="007A3FFA">
            <w:r>
              <w:t>Elektroinstalace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0364" w14:textId="77777777" w:rsidR="001820A5" w:rsidRDefault="0090491D" w:rsidP="007A3FFA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E48D" w14:textId="77777777" w:rsidR="001820A5" w:rsidRDefault="001820A5" w:rsidP="007A3FFA">
            <w:pPr>
              <w:rPr>
                <w:highlight w:val="light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1CB2B" w14:textId="77777777" w:rsidR="001820A5" w:rsidRDefault="001820A5" w:rsidP="007A3FFA">
            <w:pPr>
              <w:rPr>
                <w:highlight w:val="lightGray"/>
              </w:rPr>
            </w:pPr>
          </w:p>
        </w:tc>
      </w:tr>
      <w:tr w:rsidR="001820A5" w:rsidRPr="00CC62D2" w14:paraId="0828B114" w14:textId="77777777" w:rsidTr="00503C0D">
        <w:trPr>
          <w:trHeight w:val="380"/>
        </w:trPr>
        <w:tc>
          <w:tcPr>
            <w:tcW w:w="4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6E20" w14:textId="77777777" w:rsidR="001820A5" w:rsidRDefault="00463543" w:rsidP="007A3FFA">
            <w:r>
              <w:t>Zdravotechnika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7C5F" w14:textId="77777777" w:rsidR="001820A5" w:rsidRDefault="0090491D" w:rsidP="007A3FFA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0B93" w14:textId="77777777" w:rsidR="001820A5" w:rsidRDefault="001820A5" w:rsidP="007A3FFA">
            <w:pPr>
              <w:rPr>
                <w:highlight w:val="light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2E6AF" w14:textId="77777777" w:rsidR="001820A5" w:rsidRDefault="001820A5" w:rsidP="007A3FFA">
            <w:pPr>
              <w:rPr>
                <w:highlight w:val="lightGray"/>
              </w:rPr>
            </w:pPr>
          </w:p>
        </w:tc>
      </w:tr>
      <w:tr w:rsidR="001820A5" w:rsidRPr="00CC62D2" w14:paraId="7D0BDB95" w14:textId="77777777" w:rsidTr="00503C0D">
        <w:trPr>
          <w:trHeight w:val="380"/>
        </w:trPr>
        <w:tc>
          <w:tcPr>
            <w:tcW w:w="4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F627" w14:textId="77777777" w:rsidR="001820A5" w:rsidRDefault="00463543" w:rsidP="00463543">
            <w:r>
              <w:t>Vzduchotechnika kuchyně a výdejny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FE40" w14:textId="77777777" w:rsidR="001820A5" w:rsidRDefault="0090491D" w:rsidP="007A3FFA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AD0C" w14:textId="77777777" w:rsidR="001820A5" w:rsidRDefault="001820A5" w:rsidP="007A3FFA">
            <w:pPr>
              <w:rPr>
                <w:highlight w:val="light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1905B" w14:textId="77777777" w:rsidR="001820A5" w:rsidRDefault="001820A5" w:rsidP="007A3FFA">
            <w:pPr>
              <w:rPr>
                <w:highlight w:val="lightGray"/>
              </w:rPr>
            </w:pPr>
          </w:p>
        </w:tc>
      </w:tr>
      <w:tr w:rsidR="001820A5" w:rsidRPr="00CC62D2" w14:paraId="6AF96800" w14:textId="77777777" w:rsidTr="00503C0D">
        <w:trPr>
          <w:trHeight w:val="380"/>
        </w:trPr>
        <w:tc>
          <w:tcPr>
            <w:tcW w:w="4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CBE1" w14:textId="77777777" w:rsidR="001820A5" w:rsidRDefault="00463543" w:rsidP="0090491D">
            <w:r>
              <w:t>Vzduchotechnika tělocvičny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4E2F" w14:textId="77777777" w:rsidR="001820A5" w:rsidRDefault="0090491D" w:rsidP="007A3FFA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1394" w14:textId="77777777" w:rsidR="001820A5" w:rsidRDefault="001820A5" w:rsidP="007A3FFA">
            <w:pPr>
              <w:rPr>
                <w:highlight w:val="light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8D894" w14:textId="77777777" w:rsidR="001820A5" w:rsidRDefault="001820A5" w:rsidP="007A3FFA">
            <w:pPr>
              <w:rPr>
                <w:highlight w:val="lightGray"/>
              </w:rPr>
            </w:pPr>
          </w:p>
        </w:tc>
      </w:tr>
      <w:tr w:rsidR="0090491D" w:rsidRPr="00CC62D2" w14:paraId="12255212" w14:textId="77777777" w:rsidTr="00503C0D">
        <w:trPr>
          <w:trHeight w:val="380"/>
        </w:trPr>
        <w:tc>
          <w:tcPr>
            <w:tcW w:w="4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B7B7" w14:textId="77777777" w:rsidR="0090491D" w:rsidRDefault="0090491D" w:rsidP="007A3FFA">
            <w:r>
              <w:t>PBŘ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E118" w14:textId="77777777" w:rsidR="0090491D" w:rsidRPr="0090491D" w:rsidRDefault="0090491D" w:rsidP="007A3FFA">
            <w:pPr>
              <w:rPr>
                <w:b/>
                <w:highlight w:val="lightGray"/>
              </w:rPr>
            </w:pPr>
            <w:r w:rsidRPr="0090491D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491D">
              <w:rPr>
                <w:b/>
                <w:highlight w:val="lightGray"/>
              </w:rPr>
              <w:instrText xml:space="preserve"> FORMTEXT </w:instrText>
            </w:r>
            <w:r w:rsidRPr="0090491D">
              <w:rPr>
                <w:b/>
                <w:highlight w:val="lightGray"/>
              </w:rPr>
            </w:r>
            <w:r w:rsidRPr="0090491D">
              <w:rPr>
                <w:b/>
                <w:highlight w:val="lightGray"/>
              </w:rPr>
              <w:fldChar w:fldCharType="separate"/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01B4" w14:textId="77777777" w:rsidR="0090491D" w:rsidRDefault="0090491D" w:rsidP="007A3FFA">
            <w:pPr>
              <w:rPr>
                <w:highlight w:val="light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D21C4" w14:textId="77777777" w:rsidR="0090491D" w:rsidRDefault="0090491D" w:rsidP="007A3FFA">
            <w:pPr>
              <w:rPr>
                <w:highlight w:val="lightGray"/>
              </w:rPr>
            </w:pPr>
          </w:p>
        </w:tc>
      </w:tr>
      <w:tr w:rsidR="001820A5" w:rsidRPr="00CC62D2" w14:paraId="495ED032" w14:textId="77777777" w:rsidTr="00503C0D">
        <w:trPr>
          <w:trHeight w:val="380"/>
        </w:trPr>
        <w:tc>
          <w:tcPr>
            <w:tcW w:w="4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254D" w14:textId="54B3B19D" w:rsidR="001820A5" w:rsidRDefault="0090491D" w:rsidP="007A3FFA">
            <w:r>
              <w:t xml:space="preserve">Energetický </w:t>
            </w:r>
            <w:r w:rsidR="006A2D23">
              <w:t>posudek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CD9F" w14:textId="77777777" w:rsidR="001820A5" w:rsidRDefault="0090491D" w:rsidP="007A3FFA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0DA7" w14:textId="77777777" w:rsidR="001820A5" w:rsidRDefault="001820A5" w:rsidP="007A3FFA">
            <w:pPr>
              <w:rPr>
                <w:highlight w:val="lightGray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E7EAE" w14:textId="77777777" w:rsidR="001820A5" w:rsidRDefault="001820A5" w:rsidP="007A3FFA">
            <w:pPr>
              <w:rPr>
                <w:highlight w:val="lightGray"/>
              </w:rPr>
            </w:pPr>
          </w:p>
        </w:tc>
      </w:tr>
      <w:tr w:rsidR="007F032D" w:rsidRPr="00CC62D2" w14:paraId="58BEEEA5" w14:textId="77777777" w:rsidTr="007B696B">
        <w:trPr>
          <w:trHeight w:val="491"/>
        </w:trPr>
        <w:tc>
          <w:tcPr>
            <w:tcW w:w="4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5F916" w14:textId="77777777" w:rsidR="007F032D" w:rsidRPr="00CC62D2" w:rsidRDefault="007F032D" w:rsidP="007A3FFA">
            <w:r>
              <w:t>PDPS včetně položkového rozpočtu a </w:t>
            </w:r>
            <w:r w:rsidR="00EB4491">
              <w:t>soupisu prací</w:t>
            </w:r>
            <w:r w:rsidR="009A6A92">
              <w:t>,</w:t>
            </w:r>
            <w:r w:rsidR="00EB4491">
              <w:t xml:space="preserve"> dodávek a služeb s </w:t>
            </w:r>
            <w:r>
              <w:t>výkaz</w:t>
            </w:r>
            <w:r w:rsidR="00EB4491">
              <w:t>em</w:t>
            </w:r>
            <w:r>
              <w:t xml:space="preserve"> výměr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1A28D" w14:textId="77777777" w:rsidR="007F032D" w:rsidRPr="0090491D" w:rsidRDefault="007F032D" w:rsidP="007A3FFA">
            <w:pPr>
              <w:rPr>
                <w:b/>
                <w:highlight w:val="lightGray"/>
              </w:rPr>
            </w:pPr>
            <w:r w:rsidRPr="0090491D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491D">
              <w:rPr>
                <w:b/>
                <w:highlight w:val="lightGray"/>
              </w:rPr>
              <w:instrText xml:space="preserve"> FORMTEXT </w:instrText>
            </w:r>
            <w:r w:rsidRPr="0090491D">
              <w:rPr>
                <w:b/>
                <w:highlight w:val="lightGray"/>
              </w:rPr>
            </w:r>
            <w:r w:rsidRPr="0090491D">
              <w:rPr>
                <w:b/>
                <w:highlight w:val="lightGray"/>
              </w:rPr>
              <w:fldChar w:fldCharType="separate"/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5C1BA" w14:textId="77777777" w:rsidR="007F032D" w:rsidRPr="0090491D" w:rsidRDefault="007F032D" w:rsidP="007A3FFA">
            <w:pPr>
              <w:rPr>
                <w:b/>
                <w:highlight w:val="lightGray"/>
              </w:rPr>
            </w:pPr>
            <w:r w:rsidRPr="0090491D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491D">
              <w:rPr>
                <w:b/>
                <w:highlight w:val="lightGray"/>
              </w:rPr>
              <w:instrText xml:space="preserve"> FORMTEXT </w:instrText>
            </w:r>
            <w:r w:rsidRPr="0090491D">
              <w:rPr>
                <w:b/>
                <w:highlight w:val="lightGray"/>
              </w:rPr>
            </w:r>
            <w:r w:rsidRPr="0090491D">
              <w:rPr>
                <w:b/>
                <w:highlight w:val="lightGray"/>
              </w:rPr>
              <w:fldChar w:fldCharType="separate"/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highlight w:val="lightGray"/>
              </w:rPr>
              <w:fldChar w:fldCharType="end"/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5F9D9" w14:textId="77777777" w:rsidR="007F032D" w:rsidRPr="0090491D" w:rsidRDefault="007F032D" w:rsidP="007A3FFA">
            <w:pPr>
              <w:rPr>
                <w:b/>
                <w:highlight w:val="lightGray"/>
              </w:rPr>
            </w:pPr>
            <w:r w:rsidRPr="0090491D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491D">
              <w:rPr>
                <w:b/>
                <w:highlight w:val="lightGray"/>
              </w:rPr>
              <w:instrText xml:space="preserve"> FORMTEXT </w:instrText>
            </w:r>
            <w:r w:rsidRPr="0090491D">
              <w:rPr>
                <w:b/>
                <w:highlight w:val="lightGray"/>
              </w:rPr>
            </w:r>
            <w:r w:rsidRPr="0090491D">
              <w:rPr>
                <w:b/>
                <w:highlight w:val="lightGray"/>
              </w:rPr>
              <w:fldChar w:fldCharType="separate"/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highlight w:val="lightGray"/>
              </w:rPr>
              <w:fldChar w:fldCharType="end"/>
            </w:r>
          </w:p>
        </w:tc>
      </w:tr>
      <w:tr w:rsidR="009A6A92" w:rsidRPr="00CC62D2" w14:paraId="042E5190" w14:textId="77777777" w:rsidTr="007B696B">
        <w:trPr>
          <w:trHeight w:val="491"/>
        </w:trPr>
        <w:tc>
          <w:tcPr>
            <w:tcW w:w="4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6109A" w14:textId="07A2E44B" w:rsidR="009A6A92" w:rsidRPr="006E3BB7" w:rsidRDefault="009A6A92" w:rsidP="007A3FFA">
            <w:pPr>
              <w:rPr>
                <w:highlight w:val="yellow"/>
              </w:rPr>
            </w:pPr>
            <w:r w:rsidRPr="009142EA">
              <w:t xml:space="preserve">Cena za autorský dozor </w:t>
            </w:r>
            <w:r>
              <w:t xml:space="preserve"> – maximální</w:t>
            </w:r>
            <w:r w:rsidR="00C56008">
              <w:t>, viz odst. 3.03. b) a 4.03. (8</w:t>
            </w:r>
            <w:r>
              <w:t xml:space="preserve"> x účast na KD</w:t>
            </w:r>
            <w:r w:rsidR="00441305">
              <w:t xml:space="preserve"> + 20 h AD v kanceláři</w:t>
            </w:r>
            <w: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7A38F" w14:textId="77777777" w:rsidR="009A6A92" w:rsidRPr="0090491D" w:rsidRDefault="009A6A92" w:rsidP="007A3FFA">
            <w:pPr>
              <w:rPr>
                <w:b/>
                <w:highlight w:val="lightGray"/>
              </w:rPr>
            </w:pPr>
            <w:r w:rsidRPr="0090491D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491D">
              <w:rPr>
                <w:b/>
                <w:highlight w:val="lightGray"/>
              </w:rPr>
              <w:instrText xml:space="preserve"> FORMTEXT </w:instrText>
            </w:r>
            <w:r w:rsidRPr="0090491D">
              <w:rPr>
                <w:b/>
                <w:highlight w:val="lightGray"/>
              </w:rPr>
            </w:r>
            <w:r w:rsidRPr="0090491D">
              <w:rPr>
                <w:b/>
                <w:highlight w:val="lightGray"/>
              </w:rPr>
              <w:fldChar w:fldCharType="separate"/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A86F4" w14:textId="77777777" w:rsidR="009A6A92" w:rsidRPr="0090491D" w:rsidRDefault="009A6A92" w:rsidP="007A3FFA">
            <w:pPr>
              <w:rPr>
                <w:b/>
                <w:highlight w:val="lightGray"/>
              </w:rPr>
            </w:pPr>
            <w:r w:rsidRPr="0090491D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491D">
              <w:rPr>
                <w:b/>
                <w:highlight w:val="lightGray"/>
              </w:rPr>
              <w:instrText xml:space="preserve"> FORMTEXT </w:instrText>
            </w:r>
            <w:r w:rsidRPr="0090491D">
              <w:rPr>
                <w:b/>
                <w:highlight w:val="lightGray"/>
              </w:rPr>
            </w:r>
            <w:r w:rsidRPr="0090491D">
              <w:rPr>
                <w:b/>
                <w:highlight w:val="lightGray"/>
              </w:rPr>
              <w:fldChar w:fldCharType="separate"/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highlight w:val="lightGray"/>
              </w:rPr>
              <w:fldChar w:fldCharType="end"/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82EF6" w14:textId="77777777" w:rsidR="009A6A92" w:rsidRPr="0090491D" w:rsidRDefault="009A6A92" w:rsidP="007A3FFA">
            <w:pPr>
              <w:rPr>
                <w:b/>
                <w:highlight w:val="lightGray"/>
              </w:rPr>
            </w:pPr>
            <w:r w:rsidRPr="0090491D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491D">
              <w:rPr>
                <w:b/>
                <w:highlight w:val="lightGray"/>
              </w:rPr>
              <w:instrText xml:space="preserve"> FORMTEXT </w:instrText>
            </w:r>
            <w:r w:rsidRPr="0090491D">
              <w:rPr>
                <w:b/>
                <w:highlight w:val="lightGray"/>
              </w:rPr>
            </w:r>
            <w:r w:rsidRPr="0090491D">
              <w:rPr>
                <w:b/>
                <w:highlight w:val="lightGray"/>
              </w:rPr>
              <w:fldChar w:fldCharType="separate"/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noProof/>
                <w:highlight w:val="lightGray"/>
              </w:rPr>
              <w:t> </w:t>
            </w:r>
            <w:r w:rsidRPr="0090491D">
              <w:rPr>
                <w:b/>
                <w:highlight w:val="lightGray"/>
              </w:rPr>
              <w:fldChar w:fldCharType="end"/>
            </w:r>
          </w:p>
        </w:tc>
      </w:tr>
      <w:tr w:rsidR="009A6A92" w:rsidRPr="00CC62D2" w14:paraId="282C6A8B" w14:textId="77777777" w:rsidTr="007B696B">
        <w:trPr>
          <w:trHeight w:val="491"/>
        </w:trPr>
        <w:tc>
          <w:tcPr>
            <w:tcW w:w="4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BABA5" w14:textId="77777777" w:rsidR="009A6A92" w:rsidRPr="00441305" w:rsidRDefault="009A6A92" w:rsidP="007A3FFA">
            <w:pPr>
              <w:rPr>
                <w:b/>
              </w:rPr>
            </w:pPr>
            <w:r w:rsidRPr="00441305">
              <w:rPr>
                <w:b/>
              </w:rPr>
              <w:t xml:space="preserve">Celková cena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4CAD4" w14:textId="77777777" w:rsidR="009A6A92" w:rsidRPr="00441305" w:rsidRDefault="009A6A92" w:rsidP="007A3FFA">
            <w:pPr>
              <w:rPr>
                <w:b/>
                <w:highlight w:val="lightGray"/>
              </w:rPr>
            </w:pPr>
            <w:r w:rsidRPr="00441305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41305">
              <w:rPr>
                <w:b/>
                <w:highlight w:val="lightGray"/>
              </w:rPr>
              <w:instrText xml:space="preserve"> FORMTEXT </w:instrText>
            </w:r>
            <w:r w:rsidRPr="00441305">
              <w:rPr>
                <w:b/>
                <w:highlight w:val="lightGray"/>
              </w:rPr>
            </w:r>
            <w:r w:rsidRPr="00441305">
              <w:rPr>
                <w:b/>
                <w:highlight w:val="lightGray"/>
              </w:rPr>
              <w:fldChar w:fldCharType="separate"/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62AD0" w14:textId="77777777" w:rsidR="009A6A92" w:rsidRPr="00441305" w:rsidRDefault="009A6A92" w:rsidP="007A3FFA">
            <w:pPr>
              <w:rPr>
                <w:b/>
                <w:highlight w:val="lightGray"/>
              </w:rPr>
            </w:pPr>
            <w:r w:rsidRPr="00441305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41305">
              <w:rPr>
                <w:b/>
                <w:highlight w:val="lightGray"/>
              </w:rPr>
              <w:instrText xml:space="preserve"> FORMTEXT </w:instrText>
            </w:r>
            <w:r w:rsidRPr="00441305">
              <w:rPr>
                <w:b/>
                <w:highlight w:val="lightGray"/>
              </w:rPr>
            </w:r>
            <w:r w:rsidRPr="00441305">
              <w:rPr>
                <w:b/>
                <w:highlight w:val="lightGray"/>
              </w:rPr>
              <w:fldChar w:fldCharType="separate"/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highlight w:val="lightGray"/>
              </w:rPr>
              <w:fldChar w:fldCharType="end"/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55AE2" w14:textId="77777777" w:rsidR="009A6A92" w:rsidRPr="00441305" w:rsidRDefault="009A6A92" w:rsidP="007A3FFA">
            <w:pPr>
              <w:rPr>
                <w:b/>
                <w:highlight w:val="lightGray"/>
              </w:rPr>
            </w:pPr>
            <w:r w:rsidRPr="00441305">
              <w:rPr>
                <w:b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41305">
              <w:rPr>
                <w:b/>
                <w:highlight w:val="lightGray"/>
              </w:rPr>
              <w:instrText xml:space="preserve"> FORMTEXT </w:instrText>
            </w:r>
            <w:r w:rsidRPr="00441305">
              <w:rPr>
                <w:b/>
                <w:highlight w:val="lightGray"/>
              </w:rPr>
            </w:r>
            <w:r w:rsidRPr="00441305">
              <w:rPr>
                <w:b/>
                <w:highlight w:val="lightGray"/>
              </w:rPr>
              <w:fldChar w:fldCharType="separate"/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noProof/>
                <w:highlight w:val="lightGray"/>
              </w:rPr>
              <w:t> </w:t>
            </w:r>
            <w:r w:rsidRPr="00441305">
              <w:rPr>
                <w:b/>
                <w:highlight w:val="lightGray"/>
              </w:rPr>
              <w:fldChar w:fldCharType="end"/>
            </w:r>
          </w:p>
        </w:tc>
      </w:tr>
    </w:tbl>
    <w:p w14:paraId="4B001330" w14:textId="77777777" w:rsidR="007B696B" w:rsidRDefault="007B696B" w:rsidP="007A3FFA"/>
    <w:p w14:paraId="5CECF738" w14:textId="77777777" w:rsidR="00210F53" w:rsidRDefault="00210F53" w:rsidP="007A3FFA">
      <w:pPr>
        <w:pStyle w:val="Textkomente"/>
      </w:pPr>
    </w:p>
    <w:p w14:paraId="09D516EF" w14:textId="77777777" w:rsidR="009D78E0" w:rsidRPr="00FE4F91" w:rsidRDefault="003017DF" w:rsidP="007A3FFA">
      <w:pPr>
        <w:pStyle w:val="Textkomente"/>
      </w:pPr>
      <w:r w:rsidRPr="00FE4F91">
        <w:t xml:space="preserve">Cena za dílo je stanovena nabídkou zhotovitele a je sjednána jako </w:t>
      </w:r>
      <w:r w:rsidR="008A3FC7" w:rsidRPr="00FE4F91">
        <w:t xml:space="preserve">cena smluvní </w:t>
      </w:r>
      <w:r w:rsidR="00643B3F" w:rsidRPr="00FE4F91">
        <w:t>maximáln</w:t>
      </w:r>
      <w:r w:rsidR="00E61093" w:rsidRPr="00FE4F91">
        <w:t>ě přípustná</w:t>
      </w:r>
      <w:r w:rsidR="008A3FC7" w:rsidRPr="00FE4F91">
        <w:t>,</w:t>
      </w:r>
      <w:r w:rsidR="00E61093" w:rsidRPr="00FE4F91">
        <w:t xml:space="preserve"> </w:t>
      </w:r>
      <w:r w:rsidRPr="00FE4F91">
        <w:t xml:space="preserve">pevná po celou dobu provádění prací, ve které jsou zahrnuty veškeré </w:t>
      </w:r>
      <w:r w:rsidR="006A10C2" w:rsidRPr="00FE4F91">
        <w:t xml:space="preserve">nutné </w:t>
      </w:r>
      <w:r w:rsidRPr="00FE4F91">
        <w:t xml:space="preserve">výdaje a náklady na </w:t>
      </w:r>
      <w:r w:rsidR="006A10C2" w:rsidRPr="00FE4F91">
        <w:t>zdárnou realizaci díla</w:t>
      </w:r>
      <w:r w:rsidR="00BC5813" w:rsidRPr="00FE4F91">
        <w:t xml:space="preserve"> (např. náklady na zaměření, průzkumy, posudky, atd.)</w:t>
      </w:r>
      <w:r w:rsidRPr="00FE4F91">
        <w:t xml:space="preserve">, kterou je možno překročit za podmínek uvedených </w:t>
      </w:r>
      <w:r w:rsidRPr="008C2EAE">
        <w:t>v </w:t>
      </w:r>
      <w:r w:rsidR="00333E65" w:rsidRPr="008C2EAE">
        <w:t>č</w:t>
      </w:r>
      <w:r w:rsidR="000D6273" w:rsidRPr="008C2EAE">
        <w:t>l. 9</w:t>
      </w:r>
      <w:r w:rsidR="00DC5195" w:rsidRPr="008C2EAE">
        <w:t>.</w:t>
      </w:r>
      <w:r w:rsidRPr="008C2EAE">
        <w:t xml:space="preserve"> </w:t>
      </w:r>
      <w:r w:rsidR="005F4D9C" w:rsidRPr="008C2EAE">
        <w:t xml:space="preserve">odst. </w:t>
      </w:r>
      <w:r w:rsidR="000D6273" w:rsidRPr="008C2EAE">
        <w:t>9</w:t>
      </w:r>
      <w:r w:rsidR="005F4D9C" w:rsidRPr="008C2EAE">
        <w:t>.0</w:t>
      </w:r>
      <w:r w:rsidR="00740E5D" w:rsidRPr="008C2EAE">
        <w:t>3</w:t>
      </w:r>
      <w:r w:rsidRPr="008C2EAE">
        <w:t>.</w:t>
      </w:r>
      <w:r w:rsidR="008B631E" w:rsidRPr="00FE4F91">
        <w:t xml:space="preserve"> </w:t>
      </w:r>
      <w:r w:rsidR="00AE17E7" w:rsidRPr="00FE4F91">
        <w:rPr>
          <w:rFonts w:cs="Arial"/>
        </w:rPr>
        <w:t>Na výši sjednané ceny nemají vliv ani nepředvídatelné mimořádné okolnosti, které nastaly po uzavření této smlouvy</w:t>
      </w:r>
      <w:r w:rsidR="00AE17E7" w:rsidRPr="00316933">
        <w:rPr>
          <w:rFonts w:cs="Arial"/>
          <w:b/>
        </w:rPr>
        <w:t>.</w:t>
      </w:r>
      <w:r w:rsidR="009D78E0" w:rsidRPr="00316933">
        <w:rPr>
          <w:rFonts w:cs="Arial"/>
          <w:b/>
        </w:rPr>
        <w:t xml:space="preserve"> </w:t>
      </w:r>
      <w:r w:rsidR="009D78E0" w:rsidRPr="00316933">
        <w:rPr>
          <w:b/>
        </w:rPr>
        <w:t>Dále na cenu díl</w:t>
      </w:r>
      <w:r w:rsidR="008B631E" w:rsidRPr="00316933">
        <w:rPr>
          <w:b/>
        </w:rPr>
        <w:t>a nemá vliv skutečnost,</w:t>
      </w:r>
      <w:r w:rsidR="008B631E" w:rsidRPr="00FE4F91">
        <w:t xml:space="preserve"> </w:t>
      </w:r>
      <w:r w:rsidR="008B631E" w:rsidRPr="00316933">
        <w:rPr>
          <w:b/>
        </w:rPr>
        <w:t>že může</w:t>
      </w:r>
      <w:r w:rsidR="009D78E0" w:rsidRPr="00316933">
        <w:rPr>
          <w:b/>
        </w:rPr>
        <w:t xml:space="preserve"> během zpracování díla dojít ke změnám vlivem rozhodnutí objednatele, tyto změny nepřesáhnou 10% rozsahu příslušného stupně PD.</w:t>
      </w:r>
    </w:p>
    <w:p w14:paraId="4EDD7E67" w14:textId="77777777" w:rsidR="003017DF" w:rsidRPr="00FE4F91" w:rsidRDefault="003017DF" w:rsidP="007A3FFA">
      <w:pPr>
        <w:pStyle w:val="Nadpis2"/>
      </w:pPr>
      <w:r w:rsidRPr="00FE4F91">
        <w:t xml:space="preserve">Dohodnutá cena za </w:t>
      </w:r>
      <w:r w:rsidR="00693CEF" w:rsidRPr="00FE4F91">
        <w:t>provedení</w:t>
      </w:r>
      <w:r w:rsidRPr="00FE4F91">
        <w:t xml:space="preserve"> </w:t>
      </w:r>
      <w:r w:rsidR="00FB7412" w:rsidRPr="00FE4F91">
        <w:t>díla</w:t>
      </w:r>
      <w:r w:rsidRPr="00FE4F91">
        <w:t xml:space="preserve"> bude fakturována </w:t>
      </w:r>
      <w:r w:rsidR="00233C73" w:rsidRPr="00FE4F91">
        <w:t xml:space="preserve">po </w:t>
      </w:r>
      <w:r w:rsidR="00693CEF" w:rsidRPr="00FE4F91">
        <w:t>částech v termínech dle čl. 5</w:t>
      </w:r>
      <w:r w:rsidR="00A81C7E" w:rsidRPr="00FE4F91">
        <w:t xml:space="preserve"> této smlouvy.</w:t>
      </w:r>
    </w:p>
    <w:p w14:paraId="22471C5F" w14:textId="77777777" w:rsidR="00C674BF" w:rsidRDefault="00C674BF" w:rsidP="007A3FFA">
      <w:pPr>
        <w:pStyle w:val="Nadpis2"/>
      </w:pPr>
      <w:r w:rsidRPr="00441305">
        <w:rPr>
          <w:b/>
        </w:rPr>
        <w:t>Autorský dozor</w:t>
      </w:r>
      <w:r>
        <w:t xml:space="preserve"> </w:t>
      </w:r>
      <w:r w:rsidR="00441305">
        <w:t>(AD)</w:t>
      </w:r>
      <w:r w:rsidR="00316933">
        <w:t xml:space="preserve"> </w:t>
      </w:r>
      <w:r>
        <w:t>bude fakturován po dokončení stavby</w:t>
      </w:r>
      <w:r w:rsidR="00B409AF">
        <w:t xml:space="preserve"> nebo v jejím průběhu</w:t>
      </w:r>
      <w:r>
        <w:t xml:space="preserve"> do maximální výše dle odst. 4.01. Za každou účast na kontrole stavby požadovanou objednatelem bude fakturována </w:t>
      </w:r>
      <w:r>
        <w:lastRenderedPageBreak/>
        <w:t xml:space="preserve">částka </w:t>
      </w:r>
      <w:r w:rsidR="00F9296C">
        <w:br/>
      </w:r>
      <w:r w:rsidRPr="00BA0CC9">
        <w:rPr>
          <w:rStyle w:val="cena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A0CC9">
        <w:rPr>
          <w:rStyle w:val="cena"/>
          <w:sz w:val="20"/>
          <w:highlight w:val="lightGray"/>
        </w:rPr>
        <w:instrText xml:space="preserve"> FORMTEXT </w:instrText>
      </w:r>
      <w:r w:rsidRPr="00BA0CC9">
        <w:rPr>
          <w:rStyle w:val="cena"/>
          <w:sz w:val="20"/>
          <w:highlight w:val="lightGray"/>
        </w:rPr>
      </w:r>
      <w:r w:rsidRPr="00BA0CC9">
        <w:rPr>
          <w:rStyle w:val="cena"/>
          <w:sz w:val="20"/>
          <w:highlight w:val="lightGray"/>
        </w:rPr>
        <w:fldChar w:fldCharType="separate"/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sz w:val="20"/>
          <w:highlight w:val="lightGray"/>
        </w:rPr>
        <w:fldChar w:fldCharType="end"/>
      </w:r>
      <w:r w:rsidR="00441305" w:rsidRPr="00BA0CC9">
        <w:rPr>
          <w:rStyle w:val="cena"/>
          <w:sz w:val="20"/>
        </w:rPr>
        <w:t xml:space="preserve"> Kč</w:t>
      </w:r>
      <w:r w:rsidRPr="00B409AF">
        <w:rPr>
          <w:rStyle w:val="cena"/>
          <w:b w:val="0"/>
        </w:rPr>
        <w:t>,</w:t>
      </w:r>
      <w:r w:rsidRPr="00B409AF">
        <w:rPr>
          <w:b/>
        </w:rPr>
        <w:t xml:space="preserve"> </w:t>
      </w:r>
      <w:r w:rsidRPr="00C674BF">
        <w:t>která</w:t>
      </w:r>
      <w:r>
        <w:rPr>
          <w:rStyle w:val="cena"/>
        </w:rPr>
        <w:t xml:space="preserve"> </w:t>
      </w:r>
      <w:r>
        <w:t>obsahuje veškeré náklady</w:t>
      </w:r>
      <w:r w:rsidR="007B55CC">
        <w:t xml:space="preserve"> účast na KD v rozsahu </w:t>
      </w:r>
      <w:r w:rsidR="00316933">
        <w:t>1,5</w:t>
      </w:r>
      <w:r w:rsidR="007B55CC">
        <w:t xml:space="preserve"> h</w:t>
      </w:r>
      <w:r>
        <w:t xml:space="preserve"> včetně nákladů na cestovné, nocležné, odlučné, a jiné náklady, související s výkonem autorského dozoru na území města Uherského Brodu. </w:t>
      </w:r>
      <w:r w:rsidRPr="00C674BF">
        <w:t>Účast bude zdokladována zápisem ve stavebním deníku nebo v prezenci na zápisu z KD.</w:t>
      </w:r>
    </w:p>
    <w:p w14:paraId="1D183205" w14:textId="77777777" w:rsidR="00441305" w:rsidRPr="00441305" w:rsidRDefault="00441305" w:rsidP="00441305">
      <w:r>
        <w:t xml:space="preserve">Hodinová sazba AD za práce požadované objednatelem vykonávané v kanceláři bude fakturována částka </w:t>
      </w:r>
      <w:r w:rsidR="00F9296C">
        <w:br/>
      </w:r>
      <w:r w:rsidRPr="00BA0CC9">
        <w:rPr>
          <w:rStyle w:val="cena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A0CC9">
        <w:rPr>
          <w:rStyle w:val="cena"/>
          <w:sz w:val="20"/>
          <w:highlight w:val="lightGray"/>
        </w:rPr>
        <w:instrText xml:space="preserve"> FORMTEXT </w:instrText>
      </w:r>
      <w:r w:rsidRPr="00BA0CC9">
        <w:rPr>
          <w:rStyle w:val="cena"/>
          <w:sz w:val="20"/>
          <w:highlight w:val="lightGray"/>
        </w:rPr>
      </w:r>
      <w:r w:rsidRPr="00BA0CC9">
        <w:rPr>
          <w:rStyle w:val="cena"/>
          <w:sz w:val="20"/>
          <w:highlight w:val="lightGray"/>
        </w:rPr>
        <w:fldChar w:fldCharType="separate"/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rFonts w:ascii="Arial Unicode MS" w:eastAsia="Arial Unicode MS" w:hAnsi="Arial Unicode MS" w:cs="Arial Unicode MS" w:hint="eastAsia"/>
          <w:sz w:val="20"/>
          <w:highlight w:val="lightGray"/>
        </w:rPr>
        <w:t> </w:t>
      </w:r>
      <w:r w:rsidRPr="00BA0CC9">
        <w:rPr>
          <w:rStyle w:val="cena"/>
          <w:sz w:val="20"/>
          <w:highlight w:val="lightGray"/>
        </w:rPr>
        <w:fldChar w:fldCharType="end"/>
      </w:r>
      <w:r w:rsidRPr="00BA0CC9">
        <w:rPr>
          <w:rStyle w:val="cena"/>
          <w:sz w:val="20"/>
        </w:rPr>
        <w:t xml:space="preserve"> Kč</w:t>
      </w:r>
      <w:r w:rsidRPr="00441305">
        <w:rPr>
          <w:rStyle w:val="cena"/>
          <w:b w:val="0"/>
          <w:sz w:val="20"/>
        </w:rPr>
        <w:t>.</w:t>
      </w:r>
    </w:p>
    <w:p w14:paraId="4443A48F" w14:textId="77777777" w:rsidR="003017DF" w:rsidRPr="00E67967" w:rsidRDefault="003017DF" w:rsidP="007A3FFA">
      <w:pPr>
        <w:pStyle w:val="Nadpis2"/>
      </w:pPr>
      <w:r w:rsidRPr="00E67967">
        <w:t>Platební podmínky</w:t>
      </w:r>
    </w:p>
    <w:p w14:paraId="720CEB5F" w14:textId="77777777" w:rsidR="003017DF" w:rsidRPr="00E67967" w:rsidRDefault="003017DF" w:rsidP="009E0B5D">
      <w:r w:rsidRPr="00E67967">
        <w:t xml:space="preserve">Podkladem pro úhradu ceny za dílo bude </w:t>
      </w:r>
      <w:r w:rsidR="00A81C7E" w:rsidRPr="00E67967">
        <w:t xml:space="preserve">vždy </w:t>
      </w:r>
      <w:r w:rsidRPr="00E67967">
        <w:t>faktura vy</w:t>
      </w:r>
      <w:r w:rsidR="00595699">
        <w:t>stavená zhotovitelem po splnění</w:t>
      </w:r>
      <w:r w:rsidR="00294E9F" w:rsidRPr="00E67967">
        <w:t xml:space="preserve"> </w:t>
      </w:r>
      <w:r w:rsidR="00A81C7E" w:rsidRPr="00E67967">
        <w:t xml:space="preserve">dílčí části </w:t>
      </w:r>
      <w:r w:rsidRPr="00E67967">
        <w:t>předmětu smlouvy</w:t>
      </w:r>
      <w:r w:rsidR="00CF6840">
        <w:t xml:space="preserve"> (čl. 5.01.)</w:t>
      </w:r>
      <w:r w:rsidRPr="00E67967">
        <w:t xml:space="preserve">. </w:t>
      </w:r>
      <w:r w:rsidR="00A81C7E" w:rsidRPr="00E67967">
        <w:t xml:space="preserve">Objednatel má v případě převzetí díla s vadami a nedostatky uvedenými v předávacím protokolu právo na </w:t>
      </w:r>
      <w:r w:rsidR="00693CEF">
        <w:t>zádržné</w:t>
      </w:r>
      <w:r w:rsidR="00056EEE">
        <w:t xml:space="preserve"> do maximální výše 10%</w:t>
      </w:r>
      <w:r w:rsidR="00A81C7E" w:rsidRPr="00E67967">
        <w:t xml:space="preserve"> ceny</w:t>
      </w:r>
      <w:r w:rsidR="00056EEE">
        <w:t xml:space="preserve"> díla</w:t>
      </w:r>
      <w:r w:rsidR="00A81C7E" w:rsidRPr="00E67967">
        <w:t xml:space="preserve">, která bude uvolněna do 14 dnů po protokolárním </w:t>
      </w:r>
      <w:r w:rsidR="005936C4" w:rsidRPr="00E67967">
        <w:t>potvrzení</w:t>
      </w:r>
      <w:r w:rsidR="00A81C7E" w:rsidRPr="00E67967">
        <w:t xml:space="preserve"> odstraněných </w:t>
      </w:r>
      <w:r w:rsidR="005936C4" w:rsidRPr="00E67967">
        <w:t>vad a nedodělků.</w:t>
      </w:r>
    </w:p>
    <w:p w14:paraId="74AE8B27" w14:textId="77777777" w:rsidR="003017DF" w:rsidRPr="00E67967" w:rsidRDefault="00A81C7E" w:rsidP="009E0B5D">
      <w:pPr>
        <w:pStyle w:val="Zkladntext"/>
      </w:pPr>
      <w:r w:rsidRPr="00E67967">
        <w:t>Každá f</w:t>
      </w:r>
      <w:r w:rsidR="003017DF" w:rsidRPr="00E67967">
        <w:t xml:space="preserve">aktura je splatná </w:t>
      </w:r>
      <w:r w:rsidR="003017DF" w:rsidRPr="00EB4491">
        <w:rPr>
          <w:b/>
        </w:rPr>
        <w:t xml:space="preserve">do </w:t>
      </w:r>
      <w:r w:rsidRPr="00EB4491">
        <w:rPr>
          <w:b/>
        </w:rPr>
        <w:t>30</w:t>
      </w:r>
      <w:r w:rsidR="003017DF" w:rsidRPr="00EB4491">
        <w:rPr>
          <w:b/>
        </w:rPr>
        <w:t xml:space="preserve"> dnů od jejího doručení objednateli</w:t>
      </w:r>
      <w:r w:rsidR="003017DF" w:rsidRPr="00E67967">
        <w:t xml:space="preserve"> na styčnou adresu </w:t>
      </w:r>
      <w:r w:rsidR="003E052E">
        <w:t xml:space="preserve">nebo </w:t>
      </w:r>
      <w:r w:rsidR="00CF6840">
        <w:t>elektronicky</w:t>
      </w:r>
      <w:r w:rsidR="00EB4491" w:rsidRPr="00EB4491">
        <w:t xml:space="preserve"> </w:t>
      </w:r>
      <w:r w:rsidR="00EB4491">
        <w:t xml:space="preserve">na </w:t>
      </w:r>
      <w:hyperlink r:id="rId8" w:history="1">
        <w:r w:rsidR="00EB4491">
          <w:rPr>
            <w:rStyle w:val="Hypertextovodkaz"/>
          </w:rPr>
          <w:t>podatelna@ub.cz</w:t>
        </w:r>
      </w:hyperlink>
      <w:r w:rsidR="003017DF" w:rsidRPr="00E67967">
        <w:t>.</w:t>
      </w:r>
    </w:p>
    <w:p w14:paraId="671D49E2" w14:textId="77777777" w:rsidR="003017DF" w:rsidRPr="00E67967" w:rsidRDefault="003017DF" w:rsidP="009E0B5D">
      <w:pPr>
        <w:pStyle w:val="Zkladntext"/>
      </w:pPr>
      <w:r w:rsidRPr="00E67967">
        <w:t>Faktura musí obsahovat veškeré náležitosti předepsané §</w:t>
      </w:r>
      <w:r w:rsidR="00EB4491">
        <w:t xml:space="preserve"> </w:t>
      </w:r>
      <w:r w:rsidRPr="00E67967">
        <w:t>28 zákona 235/2004 Sb. tak, aby bylo naprosto zřejmé, že slouží rovněž pro daňové účely.</w:t>
      </w:r>
    </w:p>
    <w:p w14:paraId="69A84089" w14:textId="77777777" w:rsidR="003017DF" w:rsidRPr="00E67967" w:rsidRDefault="003017DF" w:rsidP="009E0B5D">
      <w:pPr>
        <w:pStyle w:val="Zkladntext"/>
      </w:pPr>
      <w:r w:rsidRPr="00E67967">
        <w:t>Faktur</w:t>
      </w:r>
      <w:r w:rsidR="00A81C7E" w:rsidRPr="00E67967">
        <w:t>y</w:t>
      </w:r>
      <w:r w:rsidRPr="00E67967">
        <w:t xml:space="preserve"> bud</w:t>
      </w:r>
      <w:r w:rsidR="00A81C7E" w:rsidRPr="00E67967">
        <w:t>ou</w:t>
      </w:r>
      <w:r w:rsidRPr="00E67967">
        <w:t xml:space="preserve"> objednatelem hrazen</w:t>
      </w:r>
      <w:r w:rsidR="00A81C7E" w:rsidRPr="00E67967">
        <w:t>y</w:t>
      </w:r>
      <w:r w:rsidRPr="00E67967">
        <w:t xml:space="preserve"> převodním</w:t>
      </w:r>
      <w:r w:rsidR="00A81C7E" w:rsidRPr="00E67967">
        <w:t>i</w:t>
      </w:r>
      <w:r w:rsidRPr="00E67967">
        <w:t xml:space="preserve"> příkaz</w:t>
      </w:r>
      <w:r w:rsidR="00A81C7E" w:rsidRPr="00E67967">
        <w:t>y</w:t>
      </w:r>
      <w:r w:rsidRPr="00E67967">
        <w:t xml:space="preserve">. </w:t>
      </w:r>
    </w:p>
    <w:p w14:paraId="76C0B503" w14:textId="77777777" w:rsidR="00390F7B" w:rsidRDefault="003017DF" w:rsidP="009E0B5D">
      <w:pPr>
        <w:pStyle w:val="Zkladntext"/>
      </w:pPr>
      <w:r w:rsidRPr="00E67967">
        <w:t>Platby budou provedeny v tuzemské měně (v Kč)</w:t>
      </w:r>
    </w:p>
    <w:p w14:paraId="59ED2DD9" w14:textId="77777777" w:rsidR="003017DF" w:rsidRPr="00E67967" w:rsidRDefault="00693CEF" w:rsidP="007A3FFA">
      <w:pPr>
        <w:pStyle w:val="Nadpis1"/>
      </w:pPr>
      <w:r>
        <w:t xml:space="preserve">Doba </w:t>
      </w:r>
      <w:r w:rsidR="002D7BF0">
        <w:t>a místo</w:t>
      </w:r>
      <w:r w:rsidR="003017DF" w:rsidRPr="00E67967">
        <w:t xml:space="preserve"> plnění</w:t>
      </w:r>
    </w:p>
    <w:p w14:paraId="7B04BE1D" w14:textId="77777777" w:rsidR="00FB7412" w:rsidRPr="00E67967" w:rsidRDefault="005936C4" w:rsidP="007A3FFA">
      <w:pPr>
        <w:pStyle w:val="Nadpis2"/>
      </w:pPr>
      <w:r w:rsidRPr="00E67967">
        <w:lastRenderedPageBreak/>
        <w:t>Dílo</w:t>
      </w:r>
      <w:r w:rsidR="00B06F46">
        <w:t>, resp. jeho dílčí části,</w:t>
      </w:r>
      <w:r w:rsidRPr="00E67967">
        <w:t xml:space="preserve"> bude předáváno postupně v těchto termínech:</w:t>
      </w:r>
    </w:p>
    <w:p w14:paraId="7FFE4808" w14:textId="77777777" w:rsidR="00004C4D" w:rsidRDefault="00004C4D" w:rsidP="007A3FFA">
      <w:pPr>
        <w:pStyle w:val="Zkladntextodsazen2"/>
      </w:pPr>
    </w:p>
    <w:p w14:paraId="591E5184" w14:textId="77777777" w:rsidR="00094021" w:rsidRDefault="00094021" w:rsidP="00BA0CC9">
      <w:pPr>
        <w:pStyle w:val="Zkladntextodsazen2"/>
        <w:tabs>
          <w:tab w:val="right" w:pos="8222"/>
        </w:tabs>
      </w:pPr>
      <w:r>
        <w:t>Dílčí termín</w:t>
      </w:r>
      <w:r w:rsidR="006915E3">
        <w:t>y</w:t>
      </w:r>
      <w:r>
        <w:t xml:space="preserve"> – milník</w:t>
      </w:r>
      <w:r w:rsidR="006915E3">
        <w:t>y</w:t>
      </w:r>
      <w:r>
        <w:t>:</w:t>
      </w:r>
    </w:p>
    <w:p w14:paraId="7B2A2378" w14:textId="6BF12D81" w:rsidR="00BA0CC9" w:rsidRDefault="006915E3" w:rsidP="00BA0CC9">
      <w:pPr>
        <w:pStyle w:val="Zkladntextodsazen2"/>
        <w:tabs>
          <w:tab w:val="right" w:pos="8222"/>
        </w:tabs>
      </w:pPr>
      <w:r>
        <w:t>Návrh dotačního technologického zařízení (VZT, ELE)</w:t>
      </w:r>
      <w:r>
        <w:tab/>
      </w:r>
      <w:r w:rsidR="00BA0CC9" w:rsidRPr="00096567">
        <w:t xml:space="preserve">do </w:t>
      </w:r>
      <w:r w:rsidR="009156C0">
        <w:rPr>
          <w:rStyle w:val="cena"/>
          <w:sz w:val="20"/>
        </w:rPr>
        <w:t>07.04</w:t>
      </w:r>
      <w:r w:rsidR="00BA0CC9" w:rsidRPr="006915E3">
        <w:rPr>
          <w:rStyle w:val="cena"/>
          <w:sz w:val="20"/>
        </w:rPr>
        <w:t>.202</w:t>
      </w:r>
      <w:r w:rsidR="00535A32">
        <w:rPr>
          <w:rStyle w:val="cena"/>
          <w:sz w:val="20"/>
        </w:rPr>
        <w:t>3</w:t>
      </w:r>
      <w:r w:rsidR="00BA0CC9" w:rsidRPr="006915E3">
        <w:tab/>
      </w:r>
    </w:p>
    <w:p w14:paraId="1A9FAFBA" w14:textId="77777777" w:rsidR="006915E3" w:rsidRDefault="006915E3" w:rsidP="00BA0CC9">
      <w:pPr>
        <w:pStyle w:val="Zkladntextodsazen2"/>
        <w:tabs>
          <w:tab w:val="right" w:pos="8222"/>
        </w:tabs>
        <w:rPr>
          <w:rStyle w:val="cena"/>
          <w:sz w:val="20"/>
        </w:rPr>
      </w:pPr>
      <w:r>
        <w:t xml:space="preserve">Koncept PDPS k připomínkování </w:t>
      </w:r>
      <w:r>
        <w:tab/>
      </w:r>
      <w:r>
        <w:tab/>
        <w:t xml:space="preserve">do </w:t>
      </w:r>
      <w:r w:rsidRPr="006915E3">
        <w:rPr>
          <w:rStyle w:val="cena"/>
          <w:sz w:val="20"/>
        </w:rPr>
        <w:t>01.05.2023</w:t>
      </w:r>
    </w:p>
    <w:p w14:paraId="7B25333B" w14:textId="5CED43D6" w:rsidR="00535A32" w:rsidRPr="009761C7" w:rsidRDefault="00973D2D" w:rsidP="00535A32">
      <w:pPr>
        <w:pStyle w:val="Zkladntextodsazen2"/>
        <w:tabs>
          <w:tab w:val="right" w:pos="8222"/>
        </w:tabs>
      </w:pPr>
      <w:r>
        <w:t xml:space="preserve">PD </w:t>
      </w:r>
      <w:r w:rsidR="00535A32" w:rsidRPr="009761C7">
        <w:t>Způsobilých výdajů</w:t>
      </w:r>
      <w:r w:rsidR="001650A6" w:rsidRPr="009761C7">
        <w:t xml:space="preserve"> </w:t>
      </w:r>
      <w:r w:rsidR="00535A32" w:rsidRPr="009761C7">
        <w:t>– dotační část</w:t>
      </w:r>
      <w:r w:rsidR="00F02D7D" w:rsidRPr="009761C7">
        <w:t xml:space="preserve"> vč. rozpočtu</w:t>
      </w:r>
      <w:r w:rsidR="00131269" w:rsidRPr="009761C7">
        <w:t xml:space="preserve"> a EP</w:t>
      </w:r>
      <w:r w:rsidR="00535A32" w:rsidRPr="009761C7">
        <w:tab/>
        <w:t xml:space="preserve">do </w:t>
      </w:r>
      <w:r w:rsidR="00535A32" w:rsidRPr="009761C7">
        <w:rPr>
          <w:rStyle w:val="cena"/>
          <w:sz w:val="20"/>
        </w:rPr>
        <w:t>15.05.2023</w:t>
      </w:r>
    </w:p>
    <w:p w14:paraId="5D2B5545" w14:textId="77777777" w:rsidR="00535A32" w:rsidRPr="009761C7" w:rsidRDefault="00F02D7D" w:rsidP="00F02D7D">
      <w:pPr>
        <w:pStyle w:val="Zkladntextodsazen2"/>
        <w:numPr>
          <w:ilvl w:val="0"/>
          <w:numId w:val="21"/>
        </w:numPr>
        <w:tabs>
          <w:tab w:val="right" w:pos="8222"/>
        </w:tabs>
      </w:pPr>
      <w:r w:rsidRPr="009761C7">
        <w:t>vše v elektronické podobě – v pdf</w:t>
      </w:r>
    </w:p>
    <w:p w14:paraId="62731533" w14:textId="77777777" w:rsidR="00BA0CC9" w:rsidRPr="009761C7" w:rsidRDefault="00BA0CC9" w:rsidP="007A3FFA">
      <w:pPr>
        <w:pStyle w:val="Zkladntextodsazen2"/>
      </w:pPr>
    </w:p>
    <w:p w14:paraId="74013D43" w14:textId="77777777" w:rsidR="00C259F1" w:rsidRPr="009761C7" w:rsidRDefault="00C259F1" w:rsidP="007A3FFA">
      <w:pPr>
        <w:pStyle w:val="Zkladntextodsazen2"/>
      </w:pPr>
      <w:r w:rsidRPr="009761C7">
        <w:t xml:space="preserve">PDPS čistopis </w:t>
      </w:r>
      <w:r w:rsidR="00004C4D" w:rsidRPr="009761C7">
        <w:t>včetně položkového</w:t>
      </w:r>
    </w:p>
    <w:p w14:paraId="6E981737" w14:textId="77777777" w:rsidR="00C259F1" w:rsidRPr="009761C7" w:rsidRDefault="00004C4D" w:rsidP="007A3FFA">
      <w:pPr>
        <w:pStyle w:val="Zkladntextodsazen2"/>
      </w:pPr>
      <w:r w:rsidRPr="009761C7">
        <w:t>rozpočtu</w:t>
      </w:r>
      <w:r w:rsidR="00C259F1" w:rsidRPr="009761C7">
        <w:t xml:space="preserve"> </w:t>
      </w:r>
      <w:r w:rsidRPr="009761C7">
        <w:t xml:space="preserve">stavby, soupisu prací s výkazem výměr </w:t>
      </w:r>
    </w:p>
    <w:p w14:paraId="5BBF9E20" w14:textId="2B5DF296" w:rsidR="00151764" w:rsidRDefault="001F6D3D" w:rsidP="00BA0CC9">
      <w:pPr>
        <w:pStyle w:val="Zkladntextodsazen2"/>
        <w:tabs>
          <w:tab w:val="right" w:pos="8222"/>
        </w:tabs>
        <w:rPr>
          <w:rStyle w:val="cena"/>
        </w:rPr>
      </w:pPr>
      <w:r w:rsidRPr="009761C7">
        <w:t>v počtu dle odst. 3.0</w:t>
      </w:r>
      <w:r w:rsidR="003F61E7" w:rsidRPr="009761C7">
        <w:t>4</w:t>
      </w:r>
      <w:r w:rsidRPr="009761C7">
        <w:t>.</w:t>
      </w:r>
      <w:r w:rsidR="003E052E" w:rsidRPr="009761C7">
        <w:t>:</w:t>
      </w:r>
      <w:r w:rsidR="00C259F1" w:rsidRPr="009761C7">
        <w:tab/>
      </w:r>
      <w:r w:rsidR="00C259F1" w:rsidRPr="009761C7">
        <w:tab/>
      </w:r>
      <w:r w:rsidRPr="009761C7">
        <w:t xml:space="preserve">do </w:t>
      </w:r>
      <w:r w:rsidR="006A2D23" w:rsidRPr="009761C7">
        <w:rPr>
          <w:rStyle w:val="cena"/>
          <w:sz w:val="20"/>
        </w:rPr>
        <w:t>22</w:t>
      </w:r>
      <w:r w:rsidR="006915E3" w:rsidRPr="009761C7">
        <w:rPr>
          <w:rStyle w:val="cena"/>
          <w:sz w:val="20"/>
        </w:rPr>
        <w:t>.05</w:t>
      </w:r>
      <w:r w:rsidR="009E0B5D" w:rsidRPr="009761C7">
        <w:rPr>
          <w:rStyle w:val="cena"/>
          <w:sz w:val="20"/>
        </w:rPr>
        <w:t>.202</w:t>
      </w:r>
      <w:r w:rsidR="006915E3" w:rsidRPr="009761C7">
        <w:rPr>
          <w:rStyle w:val="cena"/>
          <w:sz w:val="20"/>
        </w:rPr>
        <w:t>3</w:t>
      </w:r>
      <w:r w:rsidR="00210F53">
        <w:rPr>
          <w:rStyle w:val="cena"/>
        </w:rPr>
        <w:t xml:space="preserve"> </w:t>
      </w:r>
    </w:p>
    <w:p w14:paraId="61222949" w14:textId="77777777" w:rsidR="00151764" w:rsidRDefault="00151764" w:rsidP="007A3FFA">
      <w:pPr>
        <w:pStyle w:val="Zkladntextodsazen2"/>
        <w:rPr>
          <w:rStyle w:val="cena"/>
        </w:rPr>
      </w:pPr>
    </w:p>
    <w:p w14:paraId="7696B26D" w14:textId="77777777" w:rsidR="009D78E0" w:rsidRPr="00FE4F91" w:rsidRDefault="00C26E3F" w:rsidP="007A3FFA">
      <w:pPr>
        <w:pStyle w:val="Nadpis2"/>
      </w:pPr>
      <w:r w:rsidRPr="00FE4F91">
        <w:t>Zhotovitel není v prodlení s</w:t>
      </w:r>
      <w:r w:rsidR="00B06F46" w:rsidRPr="00FE4F91">
        <w:t xml:space="preserve"> plněním </w:t>
      </w:r>
      <w:r w:rsidRPr="00FE4F91">
        <w:t>předmět</w:t>
      </w:r>
      <w:r w:rsidR="00B06F46" w:rsidRPr="00FE4F91">
        <w:t>u</w:t>
      </w:r>
      <w:r w:rsidRPr="00FE4F91">
        <w:t xml:space="preserve"> díla v případě, kdy některý doklad nebylo možno zís</w:t>
      </w:r>
      <w:r w:rsidR="00D5150D" w:rsidRPr="00FE4F91">
        <w:t xml:space="preserve">kat z důvodů, které zhotovitel </w:t>
      </w:r>
      <w:r w:rsidR="00C674BF">
        <w:t xml:space="preserve">prokazatelně </w:t>
      </w:r>
      <w:r w:rsidRPr="00FE4F91">
        <w:t>nezavinil a nemohl ani zvýšeným úsilím ovlivnit</w:t>
      </w:r>
      <w:r w:rsidR="00D5150D" w:rsidRPr="00FE4F91">
        <w:t>, např. opoždění vyjádření některého účastníka projednání</w:t>
      </w:r>
      <w:r w:rsidR="009D78E0" w:rsidRPr="00FE4F91">
        <w:t xml:space="preserve"> oproti maximálním zákonným </w:t>
      </w:r>
      <w:r w:rsidR="003345B3" w:rsidRPr="00FE4F91">
        <w:t>lhůtám stanoveným pro vyjádření</w:t>
      </w:r>
      <w:r w:rsidR="009D78E0" w:rsidRPr="00FE4F91">
        <w:t xml:space="preserve"> příslušného dotčeného orgánu.</w:t>
      </w:r>
    </w:p>
    <w:p w14:paraId="0E4808CB" w14:textId="77777777" w:rsidR="000F2761" w:rsidRPr="00FE4F91" w:rsidRDefault="000F2761" w:rsidP="007A3FFA">
      <w:pPr>
        <w:pStyle w:val="Nadpis2"/>
      </w:pPr>
      <w:r w:rsidRPr="00FE4F91">
        <w:t xml:space="preserve">O předání a převzetí každé části díla bude vyhotoven zápis, podepsaný oběma smluvními stranami, jehož součástí bude mimo jiné popis případných vad a nedodělků a termínů, kdy budou odstraněny. Lhůta </w:t>
      </w:r>
      <w:r w:rsidRPr="00FE4F91">
        <w:lastRenderedPageBreak/>
        <w:t xml:space="preserve">pro jejich odstranění </w:t>
      </w:r>
      <w:r w:rsidR="00795AD9">
        <w:t xml:space="preserve">činí 15 dnů, nebude-li </w:t>
      </w:r>
      <w:r w:rsidR="00C674BF">
        <w:t xml:space="preserve">písemně </w:t>
      </w:r>
      <w:r w:rsidR="00795AD9">
        <w:t>dohodnuto jinak</w:t>
      </w:r>
      <w:r w:rsidRPr="00FE4F91">
        <w:t>. Poslední zápis bude obsahovat i</w:t>
      </w:r>
      <w:r w:rsidR="007B696B">
        <w:t> </w:t>
      </w:r>
      <w:r w:rsidRPr="00FE4F91">
        <w:t>počátek běhu záruční doby (10.01.).</w:t>
      </w:r>
    </w:p>
    <w:p w14:paraId="7C861DB2" w14:textId="77777777" w:rsidR="0098702C" w:rsidRPr="00FE4F91" w:rsidRDefault="0098702C" w:rsidP="007A3FFA">
      <w:pPr>
        <w:pStyle w:val="Nadpis2"/>
      </w:pPr>
      <w:r w:rsidRPr="00FE4F91">
        <w:t>Nedodržení doby plnění vč. dílčích termínů je považováno za podstatné porušení této smlouvy.</w:t>
      </w:r>
    </w:p>
    <w:p w14:paraId="402E4095" w14:textId="77777777" w:rsidR="0098702C" w:rsidRPr="00FE4F91" w:rsidRDefault="0098702C" w:rsidP="007A3FFA">
      <w:pPr>
        <w:pStyle w:val="Nadpis2"/>
      </w:pPr>
      <w:r w:rsidRPr="00FE4F91">
        <w:t xml:space="preserve">Místem plnění je </w:t>
      </w:r>
      <w:r w:rsidR="009D26EF">
        <w:t>sídlo objednatele</w:t>
      </w:r>
      <w:r w:rsidR="002F6CC4" w:rsidRPr="00FE4F91">
        <w:t>.</w:t>
      </w:r>
    </w:p>
    <w:p w14:paraId="497064FA" w14:textId="77777777" w:rsidR="00882A9C" w:rsidRDefault="003017DF" w:rsidP="007A3FFA">
      <w:pPr>
        <w:pStyle w:val="Nadpis1"/>
      </w:pPr>
      <w:r w:rsidRPr="00E67967">
        <w:t>Z</w:t>
      </w:r>
      <w:r w:rsidR="009A3163">
        <w:t>á</w:t>
      </w:r>
      <w:r w:rsidRPr="00E67967">
        <w:t>nik</w:t>
      </w:r>
      <w:r w:rsidR="009A3163">
        <w:t xml:space="preserve"> závazku</w:t>
      </w:r>
    </w:p>
    <w:p w14:paraId="77DEA448" w14:textId="77777777" w:rsidR="003017DF" w:rsidRDefault="009142EA" w:rsidP="007A3FFA">
      <w:pPr>
        <w:pStyle w:val="Nadpis2"/>
        <w:numPr>
          <w:ilvl w:val="1"/>
          <w:numId w:val="4"/>
        </w:numPr>
      </w:pPr>
      <w:r>
        <w:t xml:space="preserve">Zanikne </w:t>
      </w:r>
      <w:r w:rsidR="009A3163" w:rsidRPr="00337DC9">
        <w:t xml:space="preserve">- li závazek </w:t>
      </w:r>
      <w:r w:rsidR="005E6EBF" w:rsidRPr="00337DC9">
        <w:t>provést dílo z důvodu, za ně</w:t>
      </w:r>
      <w:r w:rsidR="003017DF" w:rsidRPr="00337DC9">
        <w:t>ž odpo</w:t>
      </w:r>
      <w:r w:rsidR="003345B3">
        <w:t xml:space="preserve">vídá objednatel, má zhotovitel </w:t>
      </w:r>
      <w:r w:rsidR="003017DF" w:rsidRPr="00337DC9">
        <w:t xml:space="preserve">právo </w:t>
      </w:r>
      <w:r w:rsidR="00693CEF">
        <w:t>na cenu za dílo sníženou o to, co zhotovitel neprovedením díla ušetřil</w:t>
      </w:r>
      <w:r w:rsidR="003345B3">
        <w:t>.</w:t>
      </w:r>
    </w:p>
    <w:p w14:paraId="335159B7" w14:textId="77777777" w:rsidR="00882A9C" w:rsidRDefault="003017DF" w:rsidP="007A3FFA">
      <w:pPr>
        <w:pStyle w:val="Nadpis1"/>
      </w:pPr>
      <w:r w:rsidRPr="00E67967">
        <w:t>Výsledek činnosti</w:t>
      </w:r>
    </w:p>
    <w:p w14:paraId="52EB8930" w14:textId="425F2814" w:rsidR="008A630A" w:rsidRPr="00E67967" w:rsidRDefault="00A869AE" w:rsidP="007A3FFA">
      <w:r>
        <w:t>D</w:t>
      </w:r>
      <w:r w:rsidR="003017DF" w:rsidRPr="00E67967">
        <w:t>ílo nemůže zhotovitel poskytnout jiným osobám než objednateli</w:t>
      </w:r>
      <w:r w:rsidR="008718BC" w:rsidRPr="00E67967">
        <w:t>, který je oprávněn dílo použít pro další stupně projektových dokumentací</w:t>
      </w:r>
      <w:r w:rsidR="003017DF" w:rsidRPr="00E67967">
        <w:t>.</w:t>
      </w:r>
      <w:r w:rsidR="008A630A" w:rsidRPr="00E67967">
        <w:t xml:space="preserve"> Vlastnictví </w:t>
      </w:r>
      <w:r w:rsidR="007D5BF5" w:rsidRPr="00E67967">
        <w:t>předmětu díla</w:t>
      </w:r>
      <w:r w:rsidR="008A630A" w:rsidRPr="00E67967">
        <w:t xml:space="preserve"> na objednatele přejde </w:t>
      </w:r>
      <w:r w:rsidR="00973D2D">
        <w:t xml:space="preserve">postupně a to </w:t>
      </w:r>
      <w:r w:rsidR="008A630A" w:rsidRPr="00E67967">
        <w:t>předáním a</w:t>
      </w:r>
      <w:r w:rsidR="000C6FBE">
        <w:t> </w:t>
      </w:r>
      <w:r w:rsidR="008A630A" w:rsidRPr="00E67967">
        <w:t>převzetím</w:t>
      </w:r>
      <w:r w:rsidR="007D5BF5" w:rsidRPr="00E67967">
        <w:t xml:space="preserve"> příslušné části</w:t>
      </w:r>
      <w:r w:rsidR="008A630A" w:rsidRPr="00E67967">
        <w:t xml:space="preserve"> díla</w:t>
      </w:r>
      <w:r w:rsidR="00E237BC" w:rsidRPr="00E67967">
        <w:t>.</w:t>
      </w:r>
      <w:r w:rsidR="008A630A" w:rsidRPr="00E67967">
        <w:t xml:space="preserve"> Jestliže souč</w:t>
      </w:r>
      <w:r w:rsidR="003345B3">
        <w:t xml:space="preserve">ástí díla bude nehmotný statek, </w:t>
      </w:r>
      <w:r w:rsidR="008A630A" w:rsidRPr="00E67967">
        <w:t>je</w:t>
      </w:r>
      <w:r w:rsidR="00C674BF">
        <w:t>n</w:t>
      </w:r>
      <w:r w:rsidR="008A630A" w:rsidRPr="00E67967">
        <w:t>ž je předmětem úpravy zákona č. 121/2000 Sb., o právu autorském, o právech souvisejících s právem autorským a o změně ně</w:t>
      </w:r>
      <w:r w:rsidR="00056EEE">
        <w:t xml:space="preserve">kterých zákonů (autorský zákon), </w:t>
      </w:r>
      <w:r w:rsidR="008A630A" w:rsidRPr="00E67967">
        <w:t>(dále jen „nehmotný statek“), udílí zhotovitel objednateli nevýhradní licenci k užití nehmotného statku na dobu neurčitou</w:t>
      </w:r>
      <w:r w:rsidR="006C1C65" w:rsidRPr="00E67967">
        <w:t>.</w:t>
      </w:r>
      <w:r w:rsidR="00AB4043" w:rsidRPr="00E67967">
        <w:t xml:space="preserve"> </w:t>
      </w:r>
      <w:r w:rsidR="00E011EF" w:rsidRPr="00E67967">
        <w:t xml:space="preserve">Objednatel je oprávněn použít předmět díla bez </w:t>
      </w:r>
      <w:r w:rsidR="00E011EF" w:rsidRPr="008C2EAE">
        <w:t>omezení ke všem způsobům užití díla a může toto právo postupovat dalším subjektům za účelem změny,</w:t>
      </w:r>
      <w:r w:rsidR="00E011EF" w:rsidRPr="00E67967">
        <w:t xml:space="preserve"> úpravy a dokončení díla.</w:t>
      </w:r>
    </w:p>
    <w:p w14:paraId="30FAC9C2" w14:textId="77777777" w:rsidR="008A630A" w:rsidRPr="00E67967" w:rsidRDefault="008A630A" w:rsidP="009E0B5D">
      <w:pPr>
        <w:pStyle w:val="Zkladntext"/>
      </w:pPr>
      <w:r w:rsidRPr="00E67967">
        <w:t xml:space="preserve">Odměna za užití nehmotného statku je již zahrnuta do ceny za dílo uvedené v čl. </w:t>
      </w:r>
      <w:r w:rsidR="003F61E7">
        <w:t>4</w:t>
      </w:r>
      <w:r w:rsidRPr="00E67967">
        <w:t xml:space="preserve"> této smlouvy a</w:t>
      </w:r>
      <w:r w:rsidR="000C6FBE">
        <w:t> </w:t>
      </w:r>
      <w:r w:rsidRPr="00E67967">
        <w:t>zhotovitel není oprávněn požadovat jakoukoli další platbu za užívání díla.</w:t>
      </w:r>
    </w:p>
    <w:p w14:paraId="201AF0B8" w14:textId="77777777" w:rsidR="008A630A" w:rsidRDefault="008A630A" w:rsidP="009E0B5D">
      <w:pPr>
        <w:pStyle w:val="Zkladntext"/>
      </w:pPr>
      <w:r w:rsidRPr="00E67967">
        <w:lastRenderedPageBreak/>
        <w:t>Zhotovitel je povinen sdělit objednateli v případě zániku firmy tuto skutečnost, event. právního nástupce.</w:t>
      </w:r>
    </w:p>
    <w:p w14:paraId="44918322" w14:textId="77777777" w:rsidR="003017DF" w:rsidRPr="003752EF" w:rsidRDefault="00693CEF" w:rsidP="007A3FFA">
      <w:pPr>
        <w:pStyle w:val="Nadpis1"/>
      </w:pPr>
      <w:r w:rsidRPr="003752EF">
        <w:t>Sankce</w:t>
      </w:r>
      <w:r w:rsidR="00C674BF">
        <w:t xml:space="preserve"> a úroky z prodlení</w:t>
      </w:r>
    </w:p>
    <w:p w14:paraId="1D608359" w14:textId="446B61DB" w:rsidR="00840DD0" w:rsidRPr="000B0F8B" w:rsidRDefault="003017DF" w:rsidP="007A3FFA">
      <w:pPr>
        <w:pStyle w:val="Nadpis2"/>
        <w:rPr>
          <w:rFonts w:ascii="Times New Roman" w:hAnsi="Times New Roman"/>
          <w:sz w:val="24"/>
          <w:szCs w:val="24"/>
        </w:rPr>
      </w:pPr>
      <w:r w:rsidRPr="00FE4F91">
        <w:t xml:space="preserve">Z titulu nedodržení </w:t>
      </w:r>
      <w:r w:rsidR="00621E07" w:rsidRPr="00FE4F91">
        <w:t xml:space="preserve">jednotlivých </w:t>
      </w:r>
      <w:r w:rsidR="00B06F46" w:rsidRPr="00FE4F91">
        <w:t>dob</w:t>
      </w:r>
      <w:r w:rsidRPr="00FE4F91">
        <w:t xml:space="preserve"> plnění </w:t>
      </w:r>
      <w:r w:rsidR="00EB3A22">
        <w:t xml:space="preserve">(i milníků) </w:t>
      </w:r>
      <w:r w:rsidR="00B06F46" w:rsidRPr="00FE4F91">
        <w:t>sjednan</w:t>
      </w:r>
      <w:r w:rsidR="00621E07" w:rsidRPr="00FE4F91">
        <w:t xml:space="preserve">ých dle </w:t>
      </w:r>
      <w:r w:rsidRPr="00FE4F91">
        <w:t xml:space="preserve"> </w:t>
      </w:r>
      <w:r w:rsidR="00104D19" w:rsidRPr="00FE4F91">
        <w:t>odst. 5</w:t>
      </w:r>
      <w:r w:rsidR="00162D01" w:rsidRPr="00FE4F91">
        <w:t>.</w:t>
      </w:r>
      <w:r w:rsidR="00DC5195" w:rsidRPr="00FE4F91">
        <w:t>0</w:t>
      </w:r>
      <w:r w:rsidR="003345B3" w:rsidRPr="00FE4F91">
        <w:t>1.</w:t>
      </w:r>
      <w:r w:rsidR="0037505E" w:rsidRPr="00FE4F91">
        <w:t xml:space="preserve"> </w:t>
      </w:r>
      <w:r w:rsidR="00162D01" w:rsidRPr="00FE4F91">
        <w:t xml:space="preserve">této </w:t>
      </w:r>
      <w:r w:rsidRPr="00FE4F91">
        <w:t>smlouv</w:t>
      </w:r>
      <w:r w:rsidR="00162D01" w:rsidRPr="00FE4F91">
        <w:t>y</w:t>
      </w:r>
      <w:r w:rsidRPr="00FE4F91">
        <w:t xml:space="preserve"> má objednatel právo uplatnit vůči zhotoviteli </w:t>
      </w:r>
      <w:r w:rsidR="00A55A1F">
        <w:t xml:space="preserve">a zhotovitel je povinen uhradit objednateli </w:t>
      </w:r>
      <w:r w:rsidRPr="00FE4F91">
        <w:t xml:space="preserve">smluvní pokutu ve </w:t>
      </w:r>
      <w:r w:rsidRPr="00DF6394">
        <w:t xml:space="preserve">výši </w:t>
      </w:r>
      <w:r w:rsidR="00DF6394">
        <w:rPr>
          <w:b/>
        </w:rPr>
        <w:t>2</w:t>
      </w:r>
      <w:r w:rsidR="00C259F1" w:rsidRPr="00DF6394">
        <w:rPr>
          <w:b/>
        </w:rPr>
        <w:t>.</w:t>
      </w:r>
      <w:r w:rsidR="009874FA" w:rsidRPr="00DF6394">
        <w:rPr>
          <w:b/>
        </w:rPr>
        <w:t>0</w:t>
      </w:r>
      <w:r w:rsidR="00A465D5" w:rsidRPr="00DF6394">
        <w:rPr>
          <w:b/>
        </w:rPr>
        <w:t>00 Kč</w:t>
      </w:r>
      <w:r w:rsidRPr="00DF6394">
        <w:t xml:space="preserve"> za</w:t>
      </w:r>
      <w:r w:rsidRPr="00FE4F91">
        <w:t xml:space="preserve"> </w:t>
      </w:r>
      <w:r w:rsidR="00A465D5" w:rsidRPr="00FE4F91">
        <w:t xml:space="preserve">každý započatý den </w:t>
      </w:r>
      <w:r w:rsidR="00840DD0">
        <w:t>prodlení</w:t>
      </w:r>
      <w:r w:rsidR="00142FF1">
        <w:t xml:space="preserve">. </w:t>
      </w:r>
      <w:r w:rsidR="00840DD0" w:rsidRPr="000B0F8B">
        <w:t xml:space="preserve">Zhotovitel se zavazuje dodržet jednotlivé doby plnění díla a je si vědom jejich významu pro objednatele z důvodu </w:t>
      </w:r>
      <w:r w:rsidR="00BA0CC9">
        <w:t xml:space="preserve">podání žádosti o dotaci </w:t>
      </w:r>
      <w:r w:rsidR="00056EEE">
        <w:t>OPŽP</w:t>
      </w:r>
      <w:r w:rsidR="00BA0CC9">
        <w:t xml:space="preserve"> 2021–2027 </w:t>
      </w:r>
      <w:r w:rsidR="00BA0CC9" w:rsidRPr="00056EEE">
        <w:t>uvedeného</w:t>
      </w:r>
      <w:r w:rsidR="000B0F8B" w:rsidRPr="00056EEE">
        <w:t xml:space="preserve"> </w:t>
      </w:r>
      <w:r w:rsidR="00BA0CC9" w:rsidRPr="00056EEE">
        <w:t xml:space="preserve">v preambuli, </w:t>
      </w:r>
      <w:r w:rsidR="00DF6394" w:rsidRPr="00056EEE">
        <w:t>ods</w:t>
      </w:r>
      <w:r w:rsidR="000B0F8B" w:rsidRPr="00056EEE">
        <w:t xml:space="preserve">. </w:t>
      </w:r>
      <w:r w:rsidR="00DF6394" w:rsidRPr="00056EEE">
        <w:t>2.03</w:t>
      </w:r>
      <w:r w:rsidR="000B0F8B" w:rsidRPr="00056EEE">
        <w:t>.</w:t>
      </w:r>
      <w:r w:rsidR="00840DD0" w:rsidRPr="000B0F8B">
        <w:rPr>
          <w:rFonts w:ascii="Times New Roman" w:hAnsi="Times New Roman"/>
          <w:sz w:val="24"/>
          <w:szCs w:val="24"/>
        </w:rPr>
        <w:t xml:space="preserve"> </w:t>
      </w:r>
    </w:p>
    <w:p w14:paraId="1A9BB890" w14:textId="6695E4E0" w:rsidR="003017DF" w:rsidRPr="00EF05D4" w:rsidRDefault="000F71BE" w:rsidP="007A3FFA">
      <w:pPr>
        <w:pStyle w:val="Nadpis2"/>
      </w:pPr>
      <w:r>
        <w:t>P</w:t>
      </w:r>
      <w:r w:rsidR="00A465D5" w:rsidRPr="00FE4F91">
        <w:t xml:space="preserve">ři nedodržení termínu </w:t>
      </w:r>
      <w:r w:rsidR="00B06F46" w:rsidRPr="00FE4F91">
        <w:t xml:space="preserve">pro </w:t>
      </w:r>
      <w:r w:rsidR="00A465D5" w:rsidRPr="00FE4F91">
        <w:t>odstranění vad a nedodělků při předání díla</w:t>
      </w:r>
      <w:r w:rsidR="00760EE0" w:rsidRPr="00FE4F91">
        <w:t>, resp. jeho dílčích částí</w:t>
      </w:r>
      <w:r w:rsidR="003D1144" w:rsidRPr="00FE4F91">
        <w:t xml:space="preserve"> </w:t>
      </w:r>
      <w:r w:rsidR="00D22174" w:rsidRPr="00FE4F91">
        <w:t>dle odst. 5.03.</w:t>
      </w:r>
      <w:r w:rsidR="006C4B7F">
        <w:t xml:space="preserve">a </w:t>
      </w:r>
      <w:r w:rsidR="00A465D5" w:rsidRPr="00FE4F91">
        <w:t>reklamovaných vad</w:t>
      </w:r>
      <w:r w:rsidR="00D22174" w:rsidRPr="00FE4F91">
        <w:t xml:space="preserve"> dle odst. 10.02</w:t>
      </w:r>
      <w:r w:rsidR="00840DD0">
        <w:t xml:space="preserve"> </w:t>
      </w:r>
      <w:r w:rsidR="00840DD0" w:rsidRPr="00FE4F91">
        <w:t xml:space="preserve">má objednatel právo uplatnit vůči zhotoviteli </w:t>
      </w:r>
      <w:r w:rsidR="00A55A1F">
        <w:t xml:space="preserve">a zhotovitel je povinen uhradit objednateli </w:t>
      </w:r>
      <w:r w:rsidR="00840DD0" w:rsidRPr="00FE4F91">
        <w:t xml:space="preserve">smluvní pokutu ve výši </w:t>
      </w:r>
      <w:r w:rsidR="00840DD0" w:rsidRPr="00840DD0">
        <w:rPr>
          <w:b/>
        </w:rPr>
        <w:t>1</w:t>
      </w:r>
      <w:r w:rsidR="00840DD0" w:rsidRPr="00C674BF">
        <w:rPr>
          <w:b/>
        </w:rPr>
        <w:t>.000 Kč</w:t>
      </w:r>
      <w:r w:rsidR="00840DD0" w:rsidRPr="00FE4F91">
        <w:t xml:space="preserve"> za každý započatý den </w:t>
      </w:r>
      <w:r w:rsidR="00840DD0">
        <w:t>prodlení</w:t>
      </w:r>
      <w:r w:rsidR="00A465D5" w:rsidRPr="00FE4F91">
        <w:t>.</w:t>
      </w:r>
      <w:r w:rsidR="00651D0C" w:rsidRPr="00FE4F91">
        <w:t xml:space="preserve"> </w:t>
      </w:r>
      <w:r w:rsidR="003017DF" w:rsidRPr="00EF05D4">
        <w:t>Při prodlení úhrady peněžitého plnění má zhotovitel právo uplatnit vůči objednateli</w:t>
      </w:r>
      <w:r w:rsidR="009C0832" w:rsidRPr="00EF05D4">
        <w:t xml:space="preserve"> úrok z prodlení </w:t>
      </w:r>
      <w:r w:rsidR="003017DF" w:rsidRPr="00EF05D4">
        <w:t>ve výši 0,</w:t>
      </w:r>
      <w:r w:rsidR="00DF6394">
        <w:t>0</w:t>
      </w:r>
      <w:r w:rsidR="006A10C2" w:rsidRPr="00EF05D4">
        <w:t>5</w:t>
      </w:r>
      <w:r w:rsidR="003017DF" w:rsidRPr="00EF05D4">
        <w:t xml:space="preserve"> % z dlužné částky za každý den prodlení.</w:t>
      </w:r>
    </w:p>
    <w:p w14:paraId="63042DDF" w14:textId="497089A1" w:rsidR="00272278" w:rsidRDefault="00272278" w:rsidP="007A3FFA">
      <w:pPr>
        <w:pStyle w:val="Nadpis2"/>
      </w:pPr>
      <w:r w:rsidRPr="00FE4F91">
        <w:t>V případě prodlení zhotovitele se zahájením odstraňov</w:t>
      </w:r>
      <w:r w:rsidR="00BC5409" w:rsidRPr="00FE4F91">
        <w:t>ání</w:t>
      </w:r>
      <w:r w:rsidRPr="00FE4F91">
        <w:t xml:space="preserve"> vad</w:t>
      </w:r>
      <w:r w:rsidR="000F5FD1" w:rsidRPr="00FE4F91">
        <w:t xml:space="preserve"> </w:t>
      </w:r>
      <w:r w:rsidR="00E2002C" w:rsidRPr="00FE4F91">
        <w:t xml:space="preserve">dle čl. </w:t>
      </w:r>
      <w:r w:rsidR="00740E5D" w:rsidRPr="00FE4F91">
        <w:t>10</w:t>
      </w:r>
      <w:r w:rsidR="00E2002C" w:rsidRPr="00FE4F91">
        <w:t>.</w:t>
      </w:r>
      <w:r w:rsidR="00A55A1F">
        <w:t xml:space="preserve"> této smlouvy</w:t>
      </w:r>
      <w:r w:rsidR="00E2002C" w:rsidRPr="00FE4F91">
        <w:t xml:space="preserve"> zaplatí zhotovitel objednateli </w:t>
      </w:r>
      <w:r w:rsidR="000F5FD1" w:rsidRPr="00FE4F91">
        <w:t xml:space="preserve">smluvní </w:t>
      </w:r>
      <w:r w:rsidR="00651D0C" w:rsidRPr="00FE4F91">
        <w:t xml:space="preserve">pokutu </w:t>
      </w:r>
      <w:r w:rsidR="00651D0C" w:rsidRPr="00EF05D4">
        <w:rPr>
          <w:b/>
        </w:rPr>
        <w:t>2</w:t>
      </w:r>
      <w:r w:rsidR="00E2002C" w:rsidRPr="00EF05D4">
        <w:rPr>
          <w:b/>
        </w:rPr>
        <w:t>00 Kč</w:t>
      </w:r>
      <w:r w:rsidR="00E2002C" w:rsidRPr="00FE4F91">
        <w:t xml:space="preserve"> za každou</w:t>
      </w:r>
      <w:r w:rsidR="000F5FD1" w:rsidRPr="00FE4F91">
        <w:t xml:space="preserve"> vadu</w:t>
      </w:r>
      <w:r w:rsidR="002D1082" w:rsidRPr="00FE4F91">
        <w:t xml:space="preserve"> </w:t>
      </w:r>
      <w:r w:rsidR="000F5FD1" w:rsidRPr="00FE4F91">
        <w:t>a každý den prodlení s</w:t>
      </w:r>
      <w:r w:rsidR="00A55A1F">
        <w:t xml:space="preserve"> jejím </w:t>
      </w:r>
      <w:r w:rsidR="000F5FD1" w:rsidRPr="00FE4F91">
        <w:t>odstraňováním</w:t>
      </w:r>
      <w:r w:rsidR="000F5FD1" w:rsidRPr="008C2EAE">
        <w:t>.</w:t>
      </w:r>
      <w:r w:rsidR="00E2002C" w:rsidRPr="008C2EAE">
        <w:t xml:space="preserve"> </w:t>
      </w:r>
    </w:p>
    <w:p w14:paraId="3260C1BE" w14:textId="697852F2" w:rsidR="008C2EAE" w:rsidRDefault="008C2EAE" w:rsidP="007A3FFA">
      <w:pPr>
        <w:pStyle w:val="Nadpis2"/>
      </w:pPr>
      <w:r>
        <w:t xml:space="preserve">Za každou vadu (chybu, kterou mohl zhotovitel předvídat) a nesoulad v PD, zjištěnou při realizaci stavby, která si vyžádá zvýšení nákladů stavby, uhradí zhotovitel projektové dokumentace objednateli smluvní pokutu ve výši </w:t>
      </w:r>
      <w:r>
        <w:rPr>
          <w:b/>
        </w:rPr>
        <w:t>5%</w:t>
      </w:r>
      <w:r>
        <w:t xml:space="preserve"> z částky, o kterou se v důsledku této vady náklady na stavbu zvýší. Tato celková smluvní pokuta bude </w:t>
      </w:r>
      <w:r>
        <w:rPr>
          <w:b/>
        </w:rPr>
        <w:t>maximálně do 20%</w:t>
      </w:r>
      <w:r>
        <w:t xml:space="preserve"> z celkové ceny díla. Zaplacením smluvní pokuty není dotčen nárok objednatele na náhradu škody. Zhotovitel bere na vědomí, že pro objednatele je významné dodržení </w:t>
      </w:r>
      <w:r>
        <w:lastRenderedPageBreak/>
        <w:t>vysoutěžené ceny díla za zhotovení stavby, které si dlouhodobě plánuje do rozpočtu. Na stavb</w:t>
      </w:r>
      <w:r w:rsidR="00A55A1F">
        <w:t xml:space="preserve">u jsou rezervovány prostředky. </w:t>
      </w:r>
      <w:r>
        <w:t>Proto každé navýšení ceny díla z důvodu vad projektu komplikuje objednateli zajištění finančních prostředků, nese nároky na čas zaměstnanců objednatele, na přípravu změn rozpočtu, změnových listů stavby, nutnost měnit smlouvu o dílo na stavbu. Z tohoto důvodu považuje zhotovitel výši sankce za přiměřenou.</w:t>
      </w:r>
    </w:p>
    <w:p w14:paraId="44F567EC" w14:textId="77777777" w:rsidR="003927EA" w:rsidRPr="00FE4F91" w:rsidRDefault="00E9095E" w:rsidP="007A3FFA">
      <w:pPr>
        <w:pStyle w:val="Nadpis2"/>
      </w:pPr>
      <w:r w:rsidRPr="00FE4F91">
        <w:t>V případě, že zhotovitel poruš</w:t>
      </w:r>
      <w:r w:rsidR="00A444E5" w:rsidRPr="00FE4F91">
        <w:t>í</w:t>
      </w:r>
      <w:r w:rsidRPr="00FE4F91">
        <w:t xml:space="preserve"> podmínky specifik</w:t>
      </w:r>
      <w:r w:rsidR="001F13A9" w:rsidRPr="00FE4F91">
        <w:t>o</w:t>
      </w:r>
      <w:r w:rsidRPr="00FE4F91">
        <w:t>vané</w:t>
      </w:r>
      <w:r w:rsidR="00230D6B" w:rsidRPr="00FE4F91">
        <w:t xml:space="preserve"> v</w:t>
      </w:r>
      <w:r w:rsidR="005F4D9C" w:rsidRPr="00FE4F91">
        <w:t> odst.</w:t>
      </w:r>
      <w:r w:rsidR="000D6273" w:rsidRPr="00FE4F91">
        <w:t xml:space="preserve"> 3</w:t>
      </w:r>
      <w:r w:rsidR="00230D6B" w:rsidRPr="00FE4F91">
        <w:t>.</w:t>
      </w:r>
      <w:r w:rsidR="00DC5195" w:rsidRPr="00FE4F91">
        <w:t>0</w:t>
      </w:r>
      <w:r w:rsidR="00EB4491">
        <w:t>1</w:t>
      </w:r>
      <w:r w:rsidR="0046568B">
        <w:t xml:space="preserve">. </w:t>
      </w:r>
      <w:r w:rsidR="00056EEE">
        <w:t>a</w:t>
      </w:r>
      <w:r w:rsidR="00334CC8">
        <w:t>)</w:t>
      </w:r>
      <w:r w:rsidR="00230D6B" w:rsidRPr="00FE4F91">
        <w:t xml:space="preserve"> </w:t>
      </w:r>
      <w:r w:rsidR="003927EA" w:rsidRPr="00FE4F91">
        <w:t xml:space="preserve">a </w:t>
      </w:r>
      <w:r w:rsidR="00BC5409" w:rsidRPr="00FE4F91">
        <w:t xml:space="preserve"> </w:t>
      </w:r>
      <w:r w:rsidRPr="00FE4F91">
        <w:t>objednateli bude</w:t>
      </w:r>
      <w:r w:rsidR="003927EA" w:rsidRPr="00FE4F91">
        <w:t xml:space="preserve"> </w:t>
      </w:r>
      <w:r w:rsidRPr="00FE4F91">
        <w:t>uložena</w:t>
      </w:r>
      <w:r w:rsidR="003927EA" w:rsidRPr="00FE4F91">
        <w:t xml:space="preserve"> </w:t>
      </w:r>
      <w:r w:rsidRPr="00FE4F91">
        <w:t>pokuta</w:t>
      </w:r>
      <w:r w:rsidR="002E16EE" w:rsidRPr="00FE4F91">
        <w:t xml:space="preserve"> příslušným správním orgánem za porušení ustanovení zákona</w:t>
      </w:r>
      <w:r w:rsidRPr="00FE4F91">
        <w:t xml:space="preserve"> </w:t>
      </w:r>
      <w:r w:rsidRPr="00151764">
        <w:t xml:space="preserve">č. </w:t>
      </w:r>
      <w:r w:rsidR="00151764" w:rsidRPr="00151764">
        <w:t>134/2016 Sb</w:t>
      </w:r>
      <w:r w:rsidR="00BC5409" w:rsidRPr="00151764">
        <w:t>.,</w:t>
      </w:r>
      <w:r w:rsidR="00BC5409" w:rsidRPr="00FE4F91">
        <w:t xml:space="preserve"> </w:t>
      </w:r>
      <w:r w:rsidRPr="00FE4F91">
        <w:t xml:space="preserve">o </w:t>
      </w:r>
      <w:r w:rsidR="00801881">
        <w:t xml:space="preserve">zadávání </w:t>
      </w:r>
      <w:r w:rsidRPr="00FE4F91">
        <w:t>veřejných zakáz</w:t>
      </w:r>
      <w:r w:rsidR="00801881">
        <w:t>ek</w:t>
      </w:r>
      <w:r w:rsidR="002E16EE" w:rsidRPr="00FE4F91">
        <w:t xml:space="preserve">, je zhotovitel povinen zaplatit objednateli smluvní pokutu ve výši pokuty udělené objednateli tímto správním orgánem. </w:t>
      </w:r>
    </w:p>
    <w:p w14:paraId="15A090AB" w14:textId="0D61A7EC" w:rsidR="00334CC8" w:rsidRDefault="00334CC8" w:rsidP="007A3FFA">
      <w:pPr>
        <w:pStyle w:val="Nadpis2"/>
      </w:pPr>
      <w:r>
        <w:t>V případě porušení povinnosti</w:t>
      </w:r>
      <w:r w:rsidR="00A55A1F">
        <w:t xml:space="preserve"> zhotovitele</w:t>
      </w:r>
      <w:r>
        <w:t xml:space="preserve"> zpracovat odpověď na dota</w:t>
      </w:r>
      <w:r w:rsidR="00A55A1F">
        <w:t>z účastníka v zadávacím řízení n</w:t>
      </w:r>
      <w:r>
        <w:t xml:space="preserve">a zhotovení stavby v dohodnutém termínu zaplatí zhotovitel objednateli smluvní pokutu </w:t>
      </w:r>
      <w:r>
        <w:rPr>
          <w:b/>
        </w:rPr>
        <w:t>500 Kč</w:t>
      </w:r>
      <w:r>
        <w:t xml:space="preserve"> za každou v termínu nezpracovanou odpověď a každý den prodlení se zasláním odpovědi objednateli. </w:t>
      </w:r>
    </w:p>
    <w:p w14:paraId="4BDAB1FC" w14:textId="58B6C9CC" w:rsidR="00443CA6" w:rsidRPr="00393240" w:rsidRDefault="00443CA6" w:rsidP="00443CA6">
      <w:pPr>
        <w:pStyle w:val="Nadpis2"/>
        <w:numPr>
          <w:ilvl w:val="1"/>
          <w:numId w:val="4"/>
        </w:numPr>
        <w:spacing w:before="120"/>
      </w:pPr>
      <w:r w:rsidRPr="00393240">
        <w:t>V případě chyby PD (i nekompletního předání elektronické verze PD), která vyvolá posun termínu odevzdání nabídek v rámci zadávacího řízení</w:t>
      </w:r>
      <w:r w:rsidR="00A55A1F">
        <w:t xml:space="preserve"> na zhotovitele stavby podle této PD</w:t>
      </w:r>
      <w:r w:rsidRPr="00393240">
        <w:t xml:space="preserve"> je zhotovitel povinen zaplatit objednateli smluvní pokutu ve výši částky, o kterou se zvýší odměna administrátora veřejné zakázky za výkon jeho zadavat</w:t>
      </w:r>
      <w:r w:rsidR="00393240">
        <w:t xml:space="preserve">elských činností, nejméně však </w:t>
      </w:r>
      <w:r w:rsidRPr="00393240">
        <w:rPr>
          <w:b/>
        </w:rPr>
        <w:t>5.000 Kč</w:t>
      </w:r>
      <w:r w:rsidRPr="00393240">
        <w:t xml:space="preserve"> bez DPH. </w:t>
      </w:r>
    </w:p>
    <w:p w14:paraId="1FEADD6D" w14:textId="77777777" w:rsidR="000D6273" w:rsidRPr="00FE4F91" w:rsidRDefault="002D1082" w:rsidP="007A3FFA">
      <w:pPr>
        <w:pStyle w:val="Nadpis2"/>
      </w:pPr>
      <w:r w:rsidRPr="00FE4F91">
        <w:t>Sjednané</w:t>
      </w:r>
      <w:r w:rsidR="000D6273" w:rsidRPr="00FE4F91">
        <w:t xml:space="preserve"> majetkové sankce se nezapočítávají na náhradu případně vzniklé škody, kterou lze vymáhat samostatně. Pokud vznikne objednateli při </w:t>
      </w:r>
      <w:r w:rsidR="00693CEF" w:rsidRPr="00FE4F91">
        <w:t>realizaci stavby</w:t>
      </w:r>
      <w:r w:rsidR="000D6273" w:rsidRPr="00FE4F91">
        <w:t xml:space="preserve"> škoda způsobená pouze vadou PD, uhradí zhotovitel tuto v celé její výši. S</w:t>
      </w:r>
      <w:r w:rsidR="00BC5409" w:rsidRPr="00FE4F91">
        <w:t>mluvní pokuty</w:t>
      </w:r>
      <w:r w:rsidR="000D6273" w:rsidRPr="00FE4F91">
        <w:t xml:space="preserve"> budou uplatněny prostřednictvím faktury se splatností </w:t>
      </w:r>
      <w:r w:rsidR="00BC5409" w:rsidRPr="00FE4F91">
        <w:t>10</w:t>
      </w:r>
      <w:r w:rsidR="000D6273" w:rsidRPr="00FE4F91">
        <w:t xml:space="preserve"> dní. V pochybnostech se má za to, že faktura byla doručena třetí den po jejím odeslání.</w:t>
      </w:r>
    </w:p>
    <w:p w14:paraId="103D6003" w14:textId="77777777" w:rsidR="003017DF" w:rsidRPr="00E67967" w:rsidRDefault="003017DF" w:rsidP="007A3FFA">
      <w:pPr>
        <w:pStyle w:val="Nadpis1"/>
      </w:pPr>
      <w:r w:rsidRPr="00E67967">
        <w:lastRenderedPageBreak/>
        <w:t>Dodací podmínky a další ujednání:</w:t>
      </w:r>
    </w:p>
    <w:p w14:paraId="1D991C86" w14:textId="77777777" w:rsidR="00740E5D" w:rsidRPr="00FE4F91" w:rsidRDefault="00740E5D" w:rsidP="007A3FFA">
      <w:pPr>
        <w:pStyle w:val="Nadpis2"/>
      </w:pPr>
      <w:r w:rsidRPr="00FE4F91">
        <w:t xml:space="preserve">Zhotovitel se zavazuje provést dílo s odbornou péčí, v rozsahu a kvalitě podle této smlouvy </w:t>
      </w:r>
      <w:r w:rsidR="00903CE3" w:rsidRPr="00FE4F91">
        <w:t>a </w:t>
      </w:r>
      <w:r w:rsidRPr="00FE4F91">
        <w:t xml:space="preserve">v dohodnuté době plnění. Dále se zavazuje opatřit vše, co je zapotřebí k provedení díla podle této smlouvy. </w:t>
      </w:r>
    </w:p>
    <w:p w14:paraId="15E7F475" w14:textId="77777777" w:rsidR="00740E5D" w:rsidRPr="00FE4F91" w:rsidRDefault="00740E5D" w:rsidP="007A3FFA">
      <w:r w:rsidRPr="00FE4F91">
        <w:t>Zhotovitel se zavazuje provést dílo pod svým osobním vedením. Při provádění díla postupuje samostatně, zavazuje se však respektovat příkazy objednatele upozorňující na možné porušování jeho povinností.</w:t>
      </w:r>
    </w:p>
    <w:p w14:paraId="7E99F3AF" w14:textId="7B27BFCB" w:rsidR="0030340A" w:rsidRPr="00FE4F91" w:rsidRDefault="003017DF" w:rsidP="007A3FFA">
      <w:pPr>
        <w:pStyle w:val="Nadpis2"/>
      </w:pPr>
      <w:r w:rsidRPr="00FE4F91">
        <w:t>Veškerá korespondence bude adresována</w:t>
      </w:r>
      <w:r w:rsidR="00871EA6" w:rsidRPr="00FE4F91">
        <w:t xml:space="preserve"> </w:t>
      </w:r>
      <w:r w:rsidR="002B0007" w:rsidRPr="00FE4F91">
        <w:t>na</w:t>
      </w:r>
      <w:r w:rsidR="00FD11B9" w:rsidRPr="00FE4F91">
        <w:t xml:space="preserve"> místo sídla objednatele</w:t>
      </w:r>
      <w:r w:rsidR="002B0007" w:rsidRPr="00FE4F91">
        <w:t>:</w:t>
      </w:r>
      <w:r w:rsidRPr="00FE4F91">
        <w:t xml:space="preserve"> </w:t>
      </w:r>
      <w:r w:rsidR="00A55A1F">
        <w:t>Město</w:t>
      </w:r>
      <w:r w:rsidR="00871EA6" w:rsidRPr="00FE4F91">
        <w:t xml:space="preserve"> </w:t>
      </w:r>
      <w:r w:rsidR="002B0007" w:rsidRPr="00FE4F91">
        <w:t>Uherský Brod</w:t>
      </w:r>
      <w:r w:rsidR="00871EA6" w:rsidRPr="00FE4F91">
        <w:t>,</w:t>
      </w:r>
      <w:r w:rsidR="00C4319D" w:rsidRPr="00FE4F91">
        <w:t xml:space="preserve"> Odbor</w:t>
      </w:r>
      <w:r w:rsidR="00871EA6" w:rsidRPr="00FE4F91">
        <w:t xml:space="preserve"> </w:t>
      </w:r>
      <w:r w:rsidR="00337DC9" w:rsidRPr="00FE4F91">
        <w:t>rozvoje města, oddělení investic</w:t>
      </w:r>
      <w:r w:rsidR="00871EA6" w:rsidRPr="00FE4F91">
        <w:t>,</w:t>
      </w:r>
      <w:r w:rsidR="0030340A" w:rsidRPr="00FE4F91">
        <w:t xml:space="preserve"> </w:t>
      </w:r>
      <w:r w:rsidR="002B0007" w:rsidRPr="00FE4F91">
        <w:t>Masarykovo nám.</w:t>
      </w:r>
      <w:r w:rsidR="00104D19" w:rsidRPr="00FE4F91">
        <w:t xml:space="preserve"> </w:t>
      </w:r>
      <w:r w:rsidR="002B0007" w:rsidRPr="00FE4F91">
        <w:t>100</w:t>
      </w:r>
      <w:r w:rsidR="00162D01" w:rsidRPr="00FE4F91">
        <w:t>,</w:t>
      </w:r>
      <w:r w:rsidR="0030340A" w:rsidRPr="00FE4F91">
        <w:t xml:space="preserve"> </w:t>
      </w:r>
      <w:r w:rsidR="008C2EAE">
        <w:t>688 01</w:t>
      </w:r>
      <w:r w:rsidR="002B0007" w:rsidRPr="00FE4F91">
        <w:t xml:space="preserve"> Uherský Brod.</w:t>
      </w:r>
    </w:p>
    <w:p w14:paraId="73266FD7" w14:textId="3A73C5B0" w:rsidR="003017DF" w:rsidRPr="00FE4F91" w:rsidRDefault="003017DF" w:rsidP="007A3FFA">
      <w:pPr>
        <w:pStyle w:val="Nadpis2"/>
      </w:pPr>
      <w:r w:rsidRPr="00FE4F91">
        <w:t>Vyskytne-li se v průběhu zpracování</w:t>
      </w:r>
      <w:r w:rsidR="00C4319D" w:rsidRPr="00FE4F91">
        <w:t>, projednání</w:t>
      </w:r>
      <w:r w:rsidRPr="00FE4F91">
        <w:t xml:space="preserve"> nebo </w:t>
      </w:r>
      <w:r w:rsidR="00C4319D" w:rsidRPr="00FE4F91">
        <w:t>realizace</w:t>
      </w:r>
      <w:r w:rsidRPr="00FE4F91">
        <w:t xml:space="preserve"> </w:t>
      </w:r>
      <w:r w:rsidR="008F61B0">
        <w:t>samotné stavby</w:t>
      </w:r>
      <w:r w:rsidRPr="00FE4F91">
        <w:t xml:space="preserve"> potřeba jejího rozšíření nebo zmenšení z</w:t>
      </w:r>
      <w:r w:rsidR="00162D01" w:rsidRPr="00FE4F91">
        <w:t> </w:t>
      </w:r>
      <w:r w:rsidRPr="00FE4F91">
        <w:t>důvodu</w:t>
      </w:r>
      <w:r w:rsidR="00162D01" w:rsidRPr="00FE4F91">
        <w:t>,</w:t>
      </w:r>
      <w:r w:rsidRPr="00FE4F91">
        <w:t xml:space="preserve"> který nebylo možno př</w:t>
      </w:r>
      <w:r w:rsidR="00333E65" w:rsidRPr="00FE4F91">
        <w:t xml:space="preserve">edpokládat v době </w:t>
      </w:r>
      <w:r w:rsidR="001F6D3D" w:rsidRPr="00FE4F91">
        <w:t>podpisu</w:t>
      </w:r>
      <w:r w:rsidR="00333E65" w:rsidRPr="00FE4F91">
        <w:t xml:space="preserve"> smlouvy</w:t>
      </w:r>
      <w:r w:rsidRPr="00FE4F91">
        <w:t xml:space="preserve">, zavazuje se </w:t>
      </w:r>
      <w:r w:rsidR="008F61B0">
        <w:t>zhotovitel</w:t>
      </w:r>
      <w:r w:rsidRPr="00FE4F91">
        <w:t xml:space="preserve"> k</w:t>
      </w:r>
      <w:r w:rsidR="00A55A1F">
        <w:t>e</w:t>
      </w:r>
      <w:r w:rsidRPr="00FE4F91">
        <w:t> </w:t>
      </w:r>
      <w:r w:rsidR="008F61B0">
        <w:t>zhotovení</w:t>
      </w:r>
      <w:r w:rsidRPr="00FE4F91">
        <w:t xml:space="preserve"> těchto prací. </w:t>
      </w:r>
      <w:r w:rsidR="00032F7E" w:rsidRPr="00FE4F91">
        <w:t>Odměna za provedení těchto víceprací bude oceněna v </w:t>
      </w:r>
      <w:r w:rsidR="00B409AF">
        <w:rPr>
          <w:b/>
        </w:rPr>
        <w:t xml:space="preserve">hodinové sazbě </w:t>
      </w:r>
      <w:r w:rsidR="00CF2108" w:rsidRPr="00CF2108">
        <w:rPr>
          <w:b/>
        </w:rPr>
        <w:t>6</w:t>
      </w:r>
      <w:r w:rsidR="00B409AF" w:rsidRPr="00CF2108">
        <w:rPr>
          <w:b/>
        </w:rPr>
        <w:t>0</w:t>
      </w:r>
      <w:r w:rsidR="00032F7E" w:rsidRPr="00CF2108">
        <w:rPr>
          <w:b/>
        </w:rPr>
        <w:t>0 Kč bez DPH.</w:t>
      </w:r>
      <w:r w:rsidR="00032F7E" w:rsidRPr="00FE4F91">
        <w:t xml:space="preserve"> Počet hodin bude odsouhlasen objednatelem. </w:t>
      </w:r>
      <w:r w:rsidR="00BC5409" w:rsidRPr="00FE4F91">
        <w:t>S</w:t>
      </w:r>
      <w:r w:rsidR="00740E5D" w:rsidRPr="00FE4F91">
        <w:t xml:space="preserve">mluvní strany </w:t>
      </w:r>
      <w:r w:rsidR="00BC5409" w:rsidRPr="00FE4F91">
        <w:t xml:space="preserve">se zavazují </w:t>
      </w:r>
      <w:r w:rsidR="00740E5D" w:rsidRPr="00FE4F91">
        <w:t>v tomto smyslu tuto smlouvu změnit a to formou písemného číslovaného dodatku</w:t>
      </w:r>
      <w:r w:rsidR="00032F7E" w:rsidRPr="00FE4F91">
        <w:t>.</w:t>
      </w:r>
      <w:r w:rsidR="00740E5D" w:rsidRPr="00FE4F91">
        <w:t xml:space="preserve"> Objednatel je oprávněn odstoupit od této smlouvy, pokud zhotovitel na změnu této smlouvy nepřistoupí a dále, pokud nerespektuje</w:t>
      </w:r>
      <w:r w:rsidR="00334CC8">
        <w:t xml:space="preserve"> písemné</w:t>
      </w:r>
      <w:r w:rsidR="00740E5D" w:rsidRPr="00FE4F91">
        <w:t xml:space="preserve"> příkazy objednatele. </w:t>
      </w:r>
    </w:p>
    <w:p w14:paraId="249D8145" w14:textId="77777777" w:rsidR="005C47C7" w:rsidRPr="00FE4F91" w:rsidRDefault="005C47C7" w:rsidP="007A3FFA">
      <w:pPr>
        <w:pStyle w:val="Nadpis2"/>
      </w:pPr>
      <w:r w:rsidRPr="00FE4F91">
        <w:t>Vlastnické právo ke zhotovenému dílu přechází na objednate</w:t>
      </w:r>
      <w:r w:rsidR="000227F7" w:rsidRPr="00FE4F91">
        <w:t>le dnem předání a převzetí díla resp. jeho dílčích částí.</w:t>
      </w:r>
      <w:r w:rsidR="00BC5409" w:rsidRPr="00FE4F91">
        <w:t xml:space="preserve"> Tímto dnem přechází na objednatele i nebezpečí škody na dílčích částech díla.</w:t>
      </w:r>
    </w:p>
    <w:p w14:paraId="4974F8C7" w14:textId="77777777" w:rsidR="001A2821" w:rsidRDefault="001A2821" w:rsidP="007A3FFA">
      <w:pPr>
        <w:pStyle w:val="Nadpis2"/>
      </w:pPr>
      <w:r w:rsidRPr="00FE4F91">
        <w:t>Objednatel má právo bez zbytečného odkladu odstoupit od smlouvy v případě, že je zhotovitel v prodlení s termínem předání díla nebo jeho dílčích částí</w:t>
      </w:r>
      <w:r w:rsidR="00BF289E" w:rsidRPr="00FE4F91">
        <w:t xml:space="preserve"> více jak o 30 dní</w:t>
      </w:r>
      <w:r w:rsidRPr="00FE4F91">
        <w:t xml:space="preserve">. V případě odstoupení od smlouvy má objednatel právo dílo případně částečné plnění díla nepřevzít a neuhradit. Odstoupením od smlouvy se tato smlouva ruší </w:t>
      </w:r>
      <w:r w:rsidR="00334CC8">
        <w:t>s účinky ex nunc</w:t>
      </w:r>
      <w:r w:rsidRPr="00FE4F91">
        <w:t>.</w:t>
      </w:r>
    </w:p>
    <w:p w14:paraId="206B462B" w14:textId="77777777" w:rsidR="00A55A1F" w:rsidRPr="00FE4F91" w:rsidRDefault="00A55A1F" w:rsidP="00A55A1F">
      <w:pPr>
        <w:pStyle w:val="Nadpis2"/>
      </w:pPr>
      <w:r w:rsidRPr="00FE4F91">
        <w:lastRenderedPageBreak/>
        <w:t>Odstoupení je účinné doručením oznámení o odstoupení na adresu objednatele uvedenou v záhlaví této smlouvy.</w:t>
      </w:r>
    </w:p>
    <w:p w14:paraId="0673B820" w14:textId="77777777" w:rsidR="00A55A1F" w:rsidRPr="00A55A1F" w:rsidRDefault="00A55A1F" w:rsidP="00A55A1F"/>
    <w:p w14:paraId="2778B36D" w14:textId="77777777" w:rsidR="003017DF" w:rsidRPr="00E67967" w:rsidRDefault="003017DF" w:rsidP="007A3FFA">
      <w:pPr>
        <w:pStyle w:val="Nadpis1"/>
      </w:pPr>
      <w:r w:rsidRPr="00E67967">
        <w:t>Záruční doba</w:t>
      </w:r>
    </w:p>
    <w:p w14:paraId="5C881ADD" w14:textId="4E6FAF58" w:rsidR="00A869AE" w:rsidRPr="00FE4F91" w:rsidRDefault="00162D01" w:rsidP="007A3FFA">
      <w:pPr>
        <w:pStyle w:val="Nadpis2"/>
      </w:pPr>
      <w:r w:rsidRPr="00FE4F91">
        <w:t>Dílo má vady, jestliže jeho zhotovení neodpovídá této smlouvě. Záruční doba na vady díla činí 60 měsíců</w:t>
      </w:r>
      <w:r w:rsidR="001F13A9" w:rsidRPr="00FE4F91">
        <w:t xml:space="preserve"> a běží ode dne předání a převzetí </w:t>
      </w:r>
      <w:r w:rsidR="00740E5D" w:rsidRPr="00FE4F91">
        <w:t xml:space="preserve">celého </w:t>
      </w:r>
      <w:r w:rsidR="001F13A9" w:rsidRPr="00FE4F91">
        <w:t>díla</w:t>
      </w:r>
      <w:r w:rsidR="00BC5409" w:rsidRPr="00FE4F91">
        <w:t>, tj. jeho poslední dílčí části (5.01.)</w:t>
      </w:r>
      <w:r w:rsidR="000227F7" w:rsidRPr="00FE4F91">
        <w:t xml:space="preserve"> nebo ode dne odstoupení od této smlouvy</w:t>
      </w:r>
      <w:r w:rsidR="00BC5409" w:rsidRPr="00FE4F91">
        <w:t>, přičemž odstoupení je účinné dnem doručení oznámení o odstoupení druhé smluvní straně</w:t>
      </w:r>
      <w:r w:rsidR="001F13A9" w:rsidRPr="00FE4F91">
        <w:t>.</w:t>
      </w:r>
      <w:r w:rsidRPr="00FE4F91">
        <w:t xml:space="preserve"> Smluvní strany se dohodly, že v případě vady díla má objednatel právo požadovat a</w:t>
      </w:r>
      <w:r w:rsidR="006C4B7F">
        <w:t> </w:t>
      </w:r>
      <w:r w:rsidRPr="00FE4F91">
        <w:t xml:space="preserve">zhotovitel </w:t>
      </w:r>
      <w:r w:rsidR="00A55A1F">
        <w:t xml:space="preserve">má </w:t>
      </w:r>
      <w:r w:rsidRPr="00FE4F91">
        <w:t>povinnost odstranit zdarma vady předmětu plnění</w:t>
      </w:r>
      <w:r w:rsidR="00453766" w:rsidRPr="00FE4F91">
        <w:t>, nezvolí-li objednatel přednostně jiný nárok podle § 2106 a § 2107 občanského zákoníku.</w:t>
      </w:r>
      <w:r w:rsidR="00F46A30" w:rsidRPr="00FE4F91">
        <w:t xml:space="preserve"> </w:t>
      </w:r>
      <w:r w:rsidR="00453766" w:rsidRPr="00FE4F91">
        <w:t>Objednatel sdělí zhotoviteli, jaké právo si zvolil při oznámení vady nebo bez zbytečného odkladu po oznámení vady.</w:t>
      </w:r>
    </w:p>
    <w:p w14:paraId="6C7B67F3" w14:textId="4E43BF88" w:rsidR="00162D01" w:rsidRPr="00FE4F91" w:rsidRDefault="00162D01" w:rsidP="007A3FFA">
      <w:pPr>
        <w:pStyle w:val="Nadpis2"/>
      </w:pPr>
      <w:r w:rsidRPr="00FE4F91">
        <w:t>Zhotovitel se zavazuje zahájit odstraňování případných vad předmětu plnění okamžitě od uplatnění reklamace objednatelem</w:t>
      </w:r>
      <w:r w:rsidR="001D30D8" w:rsidRPr="00FE4F91">
        <w:t xml:space="preserve">, max. však do </w:t>
      </w:r>
      <w:r w:rsidR="000F5FD1" w:rsidRPr="00FE4F91">
        <w:t>5</w:t>
      </w:r>
      <w:r w:rsidR="001D30D8" w:rsidRPr="00FE4F91">
        <w:t xml:space="preserve"> dnů ode dne uplatnění reklamace</w:t>
      </w:r>
      <w:r w:rsidRPr="00FE4F91">
        <w:t xml:space="preserve"> a vady odstranit v</w:t>
      </w:r>
      <w:r w:rsidR="006C4B7F">
        <w:t> </w:t>
      </w:r>
      <w:r w:rsidRPr="00FE4F91">
        <w:t>nejkratší možné době</w:t>
      </w:r>
      <w:r w:rsidR="00A55A1F">
        <w:t>, a to ať už vadu zhotovitel uznává či nikoli</w:t>
      </w:r>
      <w:r w:rsidR="00A55A1F" w:rsidRPr="00FE4F91">
        <w:t>.</w:t>
      </w:r>
      <w:r w:rsidR="001D30D8" w:rsidRPr="00FE4F91">
        <w:t>.</w:t>
      </w:r>
      <w:r w:rsidRPr="00FE4F91">
        <w:t xml:space="preserve"> Termín odstranění vad se dohodne písemně.</w:t>
      </w:r>
      <w:r w:rsidR="00E9095E" w:rsidRPr="00FE4F91">
        <w:t xml:space="preserve"> </w:t>
      </w:r>
      <w:r w:rsidR="00334CC8">
        <w:t>N</w:t>
      </w:r>
      <w:r w:rsidR="008C2EAE">
        <w:t>edo</w:t>
      </w:r>
      <w:r w:rsidR="003512DB">
        <w:t>jd</w:t>
      </w:r>
      <w:r w:rsidR="00334CC8">
        <w:t>e-li k dohodě, činí m</w:t>
      </w:r>
      <w:r w:rsidR="00E9095E" w:rsidRPr="00FE4F91">
        <w:t xml:space="preserve">aximální lhůta pro odstranění vad </w:t>
      </w:r>
      <w:r w:rsidR="00E2002C" w:rsidRPr="00FE4F91">
        <w:t>14 dní</w:t>
      </w:r>
      <w:r w:rsidR="00E9095E" w:rsidRPr="00FE4F91">
        <w:t xml:space="preserve"> </w:t>
      </w:r>
      <w:r w:rsidR="001D30D8" w:rsidRPr="00FE4F91">
        <w:t>ode dne uplatnění reklamace</w:t>
      </w:r>
      <w:r w:rsidR="00E9095E" w:rsidRPr="00FE4F91">
        <w:t>.</w:t>
      </w:r>
    </w:p>
    <w:p w14:paraId="554FC30C" w14:textId="77777777" w:rsidR="00C4319D" w:rsidRDefault="0063644A" w:rsidP="007A3FFA">
      <w:r>
        <w:t>V</w:t>
      </w:r>
      <w:r w:rsidR="00C4319D" w:rsidRPr="00E67967">
        <w:t>ady</w:t>
      </w:r>
      <w:r>
        <w:t xml:space="preserve"> díla zjištěné</w:t>
      </w:r>
      <w:r w:rsidR="00C4319D">
        <w:t xml:space="preserve"> při realizaci stavby</w:t>
      </w:r>
      <w:r>
        <w:t xml:space="preserve"> budou</w:t>
      </w:r>
      <w:r w:rsidR="00C4319D" w:rsidRPr="00E67967">
        <w:t xml:space="preserve"> </w:t>
      </w:r>
      <w:r>
        <w:t xml:space="preserve">řešeny bezodkladně na kontrolním dnu stavby (dále jen </w:t>
      </w:r>
      <w:r w:rsidR="00B409AF">
        <w:t>„</w:t>
      </w:r>
      <w:r>
        <w:t>KD</w:t>
      </w:r>
      <w:r w:rsidR="00B409AF">
        <w:t>“</w:t>
      </w:r>
      <w:r>
        <w:t>) a</w:t>
      </w:r>
      <w:r w:rsidR="006C4B7F">
        <w:t> </w:t>
      </w:r>
      <w:r>
        <w:t>zapsány vč. termínů odstranění</w:t>
      </w:r>
      <w:r w:rsidR="00C4319D" w:rsidRPr="00E67967">
        <w:t xml:space="preserve"> do zápisu </w:t>
      </w:r>
      <w:r w:rsidR="00C4319D">
        <w:t>z</w:t>
      </w:r>
      <w:r>
        <w:t xml:space="preserve"> KD </w:t>
      </w:r>
      <w:r w:rsidR="00C4319D">
        <w:t>nebo technickým dozorem</w:t>
      </w:r>
      <w:r>
        <w:t xml:space="preserve"> investora (dále jen </w:t>
      </w:r>
      <w:r w:rsidR="003512DB">
        <w:t>„</w:t>
      </w:r>
      <w:r>
        <w:t>TDI</w:t>
      </w:r>
      <w:r w:rsidR="003512DB">
        <w:t>“</w:t>
      </w:r>
      <w:r>
        <w:t xml:space="preserve">) </w:t>
      </w:r>
      <w:r w:rsidR="00C4319D">
        <w:t xml:space="preserve">do stavebního deníku. O zápisu vady do stavebního deníku </w:t>
      </w:r>
      <w:r>
        <w:t>bude</w:t>
      </w:r>
      <w:r w:rsidR="00C4319D">
        <w:t xml:space="preserve"> TDI informovat projektanta např. e</w:t>
      </w:r>
      <w:r w:rsidR="003512DB">
        <w:t>-</w:t>
      </w:r>
      <w:r w:rsidR="00C4319D">
        <w:t xml:space="preserve">mailem. </w:t>
      </w:r>
      <w:r w:rsidR="00C4319D" w:rsidRPr="00E67967">
        <w:lastRenderedPageBreak/>
        <w:t>Maximální lhůta pro odstranění vad</w:t>
      </w:r>
      <w:r>
        <w:t xml:space="preserve"> v průběhu realizace stavby</w:t>
      </w:r>
      <w:r w:rsidR="00C4319D" w:rsidRPr="00E67967">
        <w:t xml:space="preserve"> je </w:t>
      </w:r>
      <w:r w:rsidR="00C4319D">
        <w:t>10 dní</w:t>
      </w:r>
      <w:r w:rsidR="00C4319D" w:rsidRPr="00E67967">
        <w:t xml:space="preserve"> ode dne uplatnění práva z</w:t>
      </w:r>
      <w:r w:rsidR="00903CE3">
        <w:t> </w:t>
      </w:r>
      <w:r w:rsidR="00C4319D" w:rsidRPr="00E67967">
        <w:t>odpovědnosti za vady</w:t>
      </w:r>
      <w:r>
        <w:t xml:space="preserve"> </w:t>
      </w:r>
      <w:r w:rsidR="00A51D2E">
        <w:t xml:space="preserve">– </w:t>
      </w:r>
      <w:r>
        <w:t>odeslání kopie zápisu ve stavebním deníku emailem projektantovi nebo zápisem do zápisu z KD v případě účasti projektanta na KD.</w:t>
      </w:r>
    </w:p>
    <w:p w14:paraId="6FFA813E" w14:textId="77777777" w:rsidR="003017DF" w:rsidRPr="00E67967" w:rsidRDefault="003017DF" w:rsidP="007A3FFA">
      <w:pPr>
        <w:pStyle w:val="Nadpis1"/>
      </w:pPr>
      <w:r w:rsidRPr="00E67967">
        <w:t>Závěrečná ustanovení</w:t>
      </w:r>
    </w:p>
    <w:p w14:paraId="783D1836" w14:textId="18179F4C" w:rsidR="00E51CCE" w:rsidRDefault="00E51CCE" w:rsidP="00E51CCE">
      <w:pPr>
        <w:pStyle w:val="Nadpis2"/>
      </w:pPr>
      <w:r>
        <w:t xml:space="preserve">Jakákoli změna smlouvy musí mít písemnou formu a musí být podepsána osobami oprávněnými za objednatele a zhotovitele jednat a podepisovat nebo osobami jimi zmocněnými. Změny smlouvy se sjednávají jako číslovaný </w:t>
      </w:r>
      <w:r w:rsidR="00A55A1F">
        <w:t xml:space="preserve">písemný </w:t>
      </w:r>
      <w:r>
        <w:t>dodatek ke smlouvě.</w:t>
      </w:r>
    </w:p>
    <w:p w14:paraId="5AD6D703" w14:textId="77777777" w:rsidR="00E51CCE" w:rsidRDefault="00E51CCE" w:rsidP="00E51CCE">
      <w:pPr>
        <w:pStyle w:val="Nadpis2"/>
      </w:pPr>
      <w:r>
        <w:t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kontroly. Toto spolupůsobení je povinen zajistit i u svých příp. poddodavatelů.</w:t>
      </w:r>
    </w:p>
    <w:p w14:paraId="7F03709E" w14:textId="77777777" w:rsidR="00801881" w:rsidRDefault="00801881" w:rsidP="007A3FFA">
      <w:pPr>
        <w:pStyle w:val="Nadpis2"/>
      </w:pPr>
      <w:r w:rsidRPr="00801881">
        <w:t>Smluvní strany výslovně souhlasí s tím, že tato smlouva může být bez jakéhokoliv omezení zveřejněna na oficiálních internetových stránkách města Uherský Brod (www.ub.cz nebo www.uherskybrod.cz). Souhlas se zveřejněním se týká i případných osobních údajů uvedených v této smlouvě, kdy je tento odstavec smluvními stranami považován za souhlas se zpracováním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ve spojení se zákonem č. 110/2019 Sb., o</w:t>
      </w:r>
      <w:r>
        <w:t> </w:t>
      </w:r>
      <w:r w:rsidRPr="00801881">
        <w:t>zpracování osobních údajů, a tedy město Uherský Brod má mimo jiné právo uchovávat a zveřejňovat osobní údaje v této smlouvě obsažené.</w:t>
      </w:r>
    </w:p>
    <w:p w14:paraId="42045822" w14:textId="77777777" w:rsidR="00456F6A" w:rsidRDefault="00456F6A" w:rsidP="007A3FFA">
      <w:r w:rsidRPr="00456F6A">
        <w:lastRenderedPageBreak/>
        <w:t xml:space="preserve">Podrobné informace o zpracovávání osobních údajů městem Uherský Brod jsou k dispozici na webové stránce: </w:t>
      </w:r>
      <w:hyperlink r:id="rId9" w:history="1">
        <w:r w:rsidRPr="00D212EB">
          <w:rPr>
            <w:rStyle w:val="Hypertextovodkaz"/>
          </w:rPr>
          <w:t>www.ub.cz/info/osobni-udaje</w:t>
        </w:r>
      </w:hyperlink>
      <w:r w:rsidRPr="00456F6A">
        <w:t>.</w:t>
      </w:r>
      <w:r>
        <w:t xml:space="preserve"> </w:t>
      </w:r>
    </w:p>
    <w:p w14:paraId="3BB5D835" w14:textId="1EC20A6F" w:rsidR="00E51CCE" w:rsidRDefault="00E51CCE" w:rsidP="00E51CCE">
      <w:pPr>
        <w:pStyle w:val="Nadpis2"/>
      </w:pPr>
      <w:r>
        <w:t xml:space="preserve">Smluvní strany se dohodly, že pokud se </w:t>
      </w:r>
      <w:r w:rsidR="00A55A1F">
        <w:t>o</w:t>
      </w:r>
      <w:r>
        <w:t>bjednatel ocitne v pozic</w:t>
      </w:r>
      <w:r w:rsidR="00A55A1F">
        <w:t>i ručitele dle § 109 ZoDPH, je o</w:t>
      </w:r>
      <w:r>
        <w:t xml:space="preserve">bjednatel oprávněn </w:t>
      </w:r>
      <w:r w:rsidR="00A55A1F">
        <w:t>uhradit DPH přímo správci daně z</w:t>
      </w:r>
      <w:r>
        <w:t>hotovitele; zapl</w:t>
      </w:r>
      <w:r w:rsidR="00A55A1F">
        <w:t>acení DPH na účet správce daně z</w:t>
      </w:r>
      <w:r>
        <w:t xml:space="preserve">hotovitele </w:t>
      </w:r>
      <w:r w:rsidR="00A55A1F">
        <w:t>(a zaplacení ceny za provedení p</w:t>
      </w:r>
      <w:r>
        <w:t xml:space="preserve">ředmětu plnění </w:t>
      </w:r>
      <w:r w:rsidR="00A55A1F">
        <w:t>z</w:t>
      </w:r>
      <w:r>
        <w:t xml:space="preserve">hotoviteli) bude považováno za splnění závazku </w:t>
      </w:r>
      <w:r w:rsidR="00A55A1F">
        <w:t>o</w:t>
      </w:r>
      <w:r>
        <w:t>bjednatele uhradit sjednanou cenu za provede</w:t>
      </w:r>
      <w:r w:rsidR="00A55A1F">
        <w:t>ní p</w:t>
      </w:r>
      <w:r w:rsidR="00503C0D">
        <w:t xml:space="preserve">ředmětu plnění vč. DPH, </w:t>
      </w:r>
      <w:r>
        <w:t xml:space="preserve">resp. za dílčí plnění </w:t>
      </w:r>
      <w:r w:rsidR="00A55A1F">
        <w:t>p</w:t>
      </w:r>
      <w:r>
        <w:t>ředmětu plnění. Zhotovitel</w:t>
      </w:r>
      <w:r w:rsidR="00A55A1F">
        <w:t xml:space="preserve"> se zavazuje v případě, kdy se o</w:t>
      </w:r>
      <w:r>
        <w:t>bjednatel ocitne v pozici ručitele dle § 109 ZoDPH, bez zbytečného odkladu p</w:t>
      </w:r>
      <w:r w:rsidR="00A55A1F">
        <w:t>oskytnout o</w:t>
      </w:r>
      <w:r w:rsidR="00503C0D">
        <w:t xml:space="preserve">bjednateli veškerou </w:t>
      </w:r>
      <w:r>
        <w:t>nezbytnou součinnost za účelem řádné a včasné ú</w:t>
      </w:r>
      <w:r w:rsidR="00A55A1F">
        <w:t>hrady DPH na účet správce daně zhotovitele, zejména pak zhotovitel poskytne o</w:t>
      </w:r>
      <w:r>
        <w:t xml:space="preserve">bjednateli údaj o tom, ke kterému správci daně je </w:t>
      </w:r>
      <w:r w:rsidR="00A55A1F">
        <w:t>z</w:t>
      </w:r>
      <w:r>
        <w:t>hotovitel příslušný.</w:t>
      </w:r>
    </w:p>
    <w:p w14:paraId="4A344A83" w14:textId="77777777" w:rsidR="006124D5" w:rsidRDefault="006124D5" w:rsidP="007A3FFA">
      <w:pPr>
        <w:pStyle w:val="Nadpis2"/>
      </w:pPr>
      <w:r>
        <w:t>Smluvní strany navzájem prohlašují, že smlouva neobsahuje žádné obchodní tajemství.</w:t>
      </w:r>
    </w:p>
    <w:p w14:paraId="531B5496" w14:textId="77777777" w:rsidR="006124D5" w:rsidRPr="006124D5" w:rsidRDefault="006124D5" w:rsidP="0004498E">
      <w:pPr>
        <w:pStyle w:val="Nadpis2"/>
      </w:pPr>
      <w:r w:rsidRPr="007A3FFA">
        <w:t>Tato smlouva bude zveřejněna objednatelem v registru smluv podle zákona č. 340/2015 Sb.,</w:t>
      </w:r>
      <w:r>
        <w:t xml:space="preserve"> o</w:t>
      </w:r>
      <w:r w:rsidR="00903CE3">
        <w:t> </w:t>
      </w:r>
      <w:r>
        <w:t>zvláštních podmínkách účinnosti některých smluv, uveřejňování těchto smluv a o registru smluv (zákon o</w:t>
      </w:r>
      <w:r w:rsidR="006C4B7F">
        <w:t> </w:t>
      </w:r>
      <w:r>
        <w:t>registru smluv).</w:t>
      </w:r>
      <w:r w:rsidR="00C90F86">
        <w:t xml:space="preserve"> </w:t>
      </w:r>
      <w:r>
        <w:t>Objednatel zašle tuto smlouvu správci registru smluv k uveřejnění bez zbytečného odkladu, nejpozději však do 30 dnů od uzavření smlouvy.</w:t>
      </w:r>
    </w:p>
    <w:p w14:paraId="5A88E5E4" w14:textId="77777777" w:rsidR="00011162" w:rsidRDefault="00011162" w:rsidP="007A3FFA">
      <w:pPr>
        <w:pStyle w:val="Nadpis2"/>
      </w:pPr>
      <w:r>
        <w:t xml:space="preserve">Smlouva je vyhotovena ve </w:t>
      </w:r>
      <w:r w:rsidRPr="00011162">
        <w:rPr>
          <w:highlight w:val="lightGray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011162">
        <w:rPr>
          <w:highlight w:val="lightGray"/>
        </w:rPr>
        <w:instrText xml:space="preserve"> FORMTEXT </w:instrText>
      </w:r>
      <w:r w:rsidRPr="00011162">
        <w:rPr>
          <w:highlight w:val="lightGray"/>
        </w:rPr>
      </w:r>
      <w:r w:rsidRPr="00011162">
        <w:rPr>
          <w:highlight w:val="lightGray"/>
        </w:rPr>
        <w:fldChar w:fldCharType="separate"/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highlight w:val="lightGray"/>
        </w:rPr>
        <w:fldChar w:fldCharType="end"/>
      </w:r>
      <w:r>
        <w:t xml:space="preserve"> stejnopisech s platností originálu, z nichž 2 obdrží objednatel a </w:t>
      </w:r>
      <w:r w:rsidRPr="00011162">
        <w:rPr>
          <w:highlight w:val="lightGray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011162">
        <w:rPr>
          <w:highlight w:val="lightGray"/>
        </w:rPr>
        <w:instrText xml:space="preserve"> FORMTEXT </w:instrText>
      </w:r>
      <w:r w:rsidRPr="00011162">
        <w:rPr>
          <w:highlight w:val="lightGray"/>
        </w:rPr>
      </w:r>
      <w:r w:rsidRPr="00011162">
        <w:rPr>
          <w:highlight w:val="lightGray"/>
        </w:rPr>
        <w:fldChar w:fldCharType="separate"/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011162">
        <w:rPr>
          <w:highlight w:val="lightGray"/>
        </w:rPr>
        <w:fldChar w:fldCharType="end"/>
      </w:r>
      <w:r>
        <w:t xml:space="preserve"> zhotovitel.</w:t>
      </w:r>
    </w:p>
    <w:p w14:paraId="50E84F24" w14:textId="77777777" w:rsidR="00011162" w:rsidRPr="00FE4F91" w:rsidRDefault="00011162" w:rsidP="007A3FFA">
      <w:pPr>
        <w:pStyle w:val="Nadpis2"/>
      </w:pPr>
      <w:r w:rsidRPr="00FE4F91">
        <w:t>Smlouva nabývá platnosti podpisem obou stran a účinnosti dnem zveřejnění v registru smluv.</w:t>
      </w:r>
    </w:p>
    <w:p w14:paraId="7B3106D2" w14:textId="77777777" w:rsidR="00D9688C" w:rsidRDefault="00D9688C" w:rsidP="007A3FFA"/>
    <w:p w14:paraId="22DF91F7" w14:textId="77777777" w:rsidR="007A3FFA" w:rsidRDefault="007A3FFA" w:rsidP="007A3F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17752" w:rsidRPr="00E67967" w14:paraId="7C00D5A1" w14:textId="77777777" w:rsidTr="007A3FFA">
        <w:trPr>
          <w:trHeight w:val="257"/>
        </w:trPr>
        <w:tc>
          <w:tcPr>
            <w:tcW w:w="9211" w:type="dxa"/>
          </w:tcPr>
          <w:p w14:paraId="75EF64F4" w14:textId="77777777" w:rsidR="00C17752" w:rsidRPr="00E67967" w:rsidRDefault="00C17752" w:rsidP="007A3FFA">
            <w:r w:rsidRPr="00E67967">
              <w:t>Doložka</w:t>
            </w:r>
            <w:r w:rsidR="00A51D2E">
              <w:t xml:space="preserve"> dle § 41 z.č. 128/2000 Sb., o </w:t>
            </w:r>
            <w:r w:rsidRPr="00E67967">
              <w:t>obcích (obecní zřízení)</w:t>
            </w:r>
          </w:p>
        </w:tc>
      </w:tr>
      <w:tr w:rsidR="00C17752" w:rsidRPr="00E67967" w14:paraId="5ECDBABD" w14:textId="77777777" w:rsidTr="00C46C8F">
        <w:tc>
          <w:tcPr>
            <w:tcW w:w="9211" w:type="dxa"/>
          </w:tcPr>
          <w:p w14:paraId="47107E65" w14:textId="77777777" w:rsidR="00C17752" w:rsidRPr="00E67967" w:rsidRDefault="00553517" w:rsidP="007A3FFA">
            <w:r w:rsidRPr="00E67967">
              <w:t>Schváleno orgánem obce:</w:t>
            </w:r>
            <w:r w:rsidRPr="00E67967">
              <w:tab/>
            </w:r>
            <w:r w:rsidR="00C17752" w:rsidRPr="00E67967">
              <w:t>Rada města Uherský Brod</w:t>
            </w:r>
          </w:p>
        </w:tc>
      </w:tr>
      <w:tr w:rsidR="00C17752" w:rsidRPr="00E67967" w14:paraId="4F43B32B" w14:textId="77777777" w:rsidTr="00C46C8F">
        <w:tc>
          <w:tcPr>
            <w:tcW w:w="9211" w:type="dxa"/>
          </w:tcPr>
          <w:p w14:paraId="1581BA88" w14:textId="77777777" w:rsidR="00C17752" w:rsidRPr="00E67967" w:rsidRDefault="00C17752" w:rsidP="009E0B5D">
            <w:pPr>
              <w:pStyle w:val="Zkladntext"/>
            </w:pPr>
            <w:r w:rsidRPr="00E67967">
              <w:tab/>
            </w:r>
            <w:r w:rsidRPr="00E67967">
              <w:tab/>
            </w:r>
            <w:r w:rsidRPr="00E67967">
              <w:tab/>
            </w:r>
            <w:r w:rsidRPr="00E67967">
              <w:tab/>
            </w:r>
            <w:r w:rsidR="00337DC9">
              <w:t>xx</w:t>
            </w:r>
            <w:r w:rsidRPr="00E67967">
              <w:t xml:space="preserve">. schůze konaná dne  </w:t>
            </w:r>
            <w:r w:rsidR="00337DC9">
              <w:t>xxx</w:t>
            </w:r>
          </w:p>
          <w:p w14:paraId="2CDDAD07" w14:textId="77777777" w:rsidR="00C17752" w:rsidRPr="00E67967" w:rsidRDefault="00C17752" w:rsidP="007A3FFA">
            <w:r w:rsidRPr="00E67967">
              <w:t xml:space="preserve">                </w:t>
            </w:r>
            <w:r w:rsidR="00553517" w:rsidRPr="00E67967">
              <w:t xml:space="preserve">                              </w:t>
            </w:r>
            <w:r w:rsidR="002250A1">
              <w:tab/>
            </w:r>
            <w:r w:rsidR="00795AD9">
              <w:t>č. usnesení  xxx/Rxx/2</w:t>
            </w:r>
            <w:r w:rsidR="00094021">
              <w:t>3</w:t>
            </w:r>
          </w:p>
        </w:tc>
      </w:tr>
    </w:tbl>
    <w:p w14:paraId="733D595A" w14:textId="77777777" w:rsidR="008A4E89" w:rsidRDefault="008A4E89" w:rsidP="007A3FFA">
      <w:pPr>
        <w:rPr>
          <w:highlight w:val="yellow"/>
        </w:rPr>
      </w:pPr>
    </w:p>
    <w:p w14:paraId="1399BEA5" w14:textId="77777777" w:rsidR="007A3FFA" w:rsidRPr="00E67967" w:rsidRDefault="007A3FFA" w:rsidP="007A3FFA">
      <w:pPr>
        <w:rPr>
          <w:highlight w:val="yellow"/>
        </w:rPr>
      </w:pPr>
    </w:p>
    <w:p w14:paraId="0C33779E" w14:textId="77777777" w:rsidR="000C0370" w:rsidRDefault="008A4E89" w:rsidP="007A3FFA">
      <w:pPr>
        <w:pStyle w:val="podpisysmlouva"/>
      </w:pPr>
      <w:r>
        <w:tab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1"/>
      <w:r w:rsidR="000C0370" w:rsidRPr="00E67967">
        <w:t>, dne</w:t>
      </w:r>
      <w: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2"/>
      <w:r w:rsidR="004804D0" w:rsidRPr="00E67967">
        <w:tab/>
      </w:r>
      <w:r w:rsidR="00CB5963" w:rsidRPr="00E67967">
        <w:t>Uherský Brod</w:t>
      </w:r>
      <w:r w:rsidR="00275B11" w:rsidRPr="00E67967">
        <w:t>,</w:t>
      </w:r>
      <w:r w:rsidR="000C0370" w:rsidRPr="00E67967">
        <w:t xml:space="preserve"> dne </w:t>
      </w:r>
    </w:p>
    <w:p w14:paraId="2D809A4D" w14:textId="77777777" w:rsidR="004241CD" w:rsidRPr="00E67967" w:rsidRDefault="004241CD" w:rsidP="007A3FFA">
      <w:pPr>
        <w:pStyle w:val="podpisysmlouva"/>
      </w:pPr>
    </w:p>
    <w:p w14:paraId="39AC54C3" w14:textId="77777777" w:rsidR="000C0370" w:rsidRDefault="008A4E89" w:rsidP="007A3FFA">
      <w:pPr>
        <w:pStyle w:val="podpisysmlouva"/>
      </w:pPr>
      <w:r>
        <w:tab/>
      </w:r>
      <w:r w:rsidR="00CB5963" w:rsidRPr="00E67967">
        <w:t>Z h o t o v i</w:t>
      </w:r>
      <w:r w:rsidR="00162D01" w:rsidRPr="00E67967">
        <w:t xml:space="preserve"> t</w:t>
      </w:r>
      <w:r w:rsidR="000C0370" w:rsidRPr="00E67967">
        <w:t xml:space="preserve"> e l :</w:t>
      </w:r>
      <w:r w:rsidR="004804D0" w:rsidRPr="00E67967">
        <w:t xml:space="preserve"> </w:t>
      </w:r>
      <w:r w:rsidR="004804D0" w:rsidRPr="00E67967">
        <w:tab/>
      </w:r>
      <w:r w:rsidR="00CB5963" w:rsidRPr="00E67967">
        <w:t>O b j e d n a t e l</w:t>
      </w:r>
      <w:r w:rsidR="000C0370" w:rsidRPr="00E67967">
        <w:t>:</w:t>
      </w:r>
    </w:p>
    <w:p w14:paraId="233CA00C" w14:textId="77777777" w:rsidR="004241CD" w:rsidRDefault="004241CD" w:rsidP="007A3FFA">
      <w:pPr>
        <w:pStyle w:val="podpisysmlouva"/>
      </w:pPr>
    </w:p>
    <w:p w14:paraId="67D4B2B7" w14:textId="77777777" w:rsidR="0054171F" w:rsidRDefault="0054171F" w:rsidP="007A3FFA">
      <w:pPr>
        <w:pStyle w:val="podpisysmlouva"/>
      </w:pPr>
    </w:p>
    <w:p w14:paraId="65D905D2" w14:textId="77777777" w:rsidR="0054171F" w:rsidRDefault="0054171F" w:rsidP="007A3FFA">
      <w:pPr>
        <w:pStyle w:val="podpisysmlouva"/>
      </w:pPr>
    </w:p>
    <w:p w14:paraId="51C14658" w14:textId="77777777" w:rsidR="007A3FFA" w:rsidRDefault="007A3FFA" w:rsidP="007A3FFA">
      <w:pPr>
        <w:pStyle w:val="podpisysmlouva"/>
      </w:pPr>
    </w:p>
    <w:p w14:paraId="7EB47DE0" w14:textId="77777777" w:rsidR="007A3FFA" w:rsidRDefault="007A3FFA" w:rsidP="007A3FFA">
      <w:pPr>
        <w:pStyle w:val="podpisysmlouva"/>
      </w:pPr>
    </w:p>
    <w:p w14:paraId="6D4DE765" w14:textId="77777777" w:rsidR="007A3FFA" w:rsidRDefault="007A3FFA" w:rsidP="007A3FFA">
      <w:pPr>
        <w:pStyle w:val="podpisysmlouva"/>
      </w:pPr>
    </w:p>
    <w:p w14:paraId="60B2F29E" w14:textId="77777777" w:rsidR="0054171F" w:rsidRDefault="0054171F" w:rsidP="007A3FFA">
      <w:pPr>
        <w:pStyle w:val="podpisysmlouva"/>
      </w:pPr>
    </w:p>
    <w:p w14:paraId="4C128B03" w14:textId="77777777" w:rsidR="0054171F" w:rsidRPr="00E67967" w:rsidRDefault="0054171F" w:rsidP="007A3FFA">
      <w:pPr>
        <w:pStyle w:val="podpisysmlouva"/>
      </w:pPr>
    </w:p>
    <w:p w14:paraId="7E6BD657" w14:textId="77777777" w:rsidR="007A3FFA" w:rsidRDefault="008A4E89" w:rsidP="007A3FFA">
      <w:pPr>
        <w:pStyle w:val="podpisysmlouva"/>
      </w:pP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  <w:r w:rsidR="00703E89">
        <w:t>Ing</w:t>
      </w:r>
      <w:r w:rsidR="000C6FBE">
        <w:t xml:space="preserve">. </w:t>
      </w:r>
      <w:r w:rsidR="00094021">
        <w:t>Ladislav Kryštof</w:t>
      </w:r>
    </w:p>
    <w:p w14:paraId="0A0AC929" w14:textId="77777777" w:rsidR="00553517" w:rsidRPr="00E67967" w:rsidRDefault="008A4E89" w:rsidP="007A3FFA">
      <w:pPr>
        <w:pStyle w:val="podpisysmlouva"/>
      </w:pP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 w:rsidR="00162D01" w:rsidRPr="00E67967">
        <w:tab/>
      </w:r>
      <w:r w:rsidR="004804D0" w:rsidRPr="00E67967">
        <w:t xml:space="preserve"> </w:t>
      </w:r>
      <w:r w:rsidR="00094021">
        <w:t>místo</w:t>
      </w:r>
      <w:r w:rsidR="00CB5963" w:rsidRPr="00E67967">
        <w:t>starosta</w:t>
      </w:r>
    </w:p>
    <w:sectPr w:rsidR="00553517" w:rsidRPr="00E67967" w:rsidSect="007A3FFA">
      <w:footerReference w:type="default" r:id="rId10"/>
      <w:headerReference w:type="first" r:id="rId11"/>
      <w:footerReference w:type="first" r:id="rId12"/>
      <w:pgSz w:w="11907" w:h="16840" w:code="9"/>
      <w:pgMar w:top="851" w:right="1134" w:bottom="993" w:left="1134" w:header="709" w:footer="5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C6CA" w14:textId="77777777" w:rsidR="00F9296C" w:rsidRDefault="00F9296C" w:rsidP="007A3FFA">
      <w:r>
        <w:separator/>
      </w:r>
    </w:p>
    <w:p w14:paraId="46510C66" w14:textId="77777777" w:rsidR="00F9296C" w:rsidRDefault="00F9296C" w:rsidP="007A3FFA"/>
    <w:p w14:paraId="2E5576CE" w14:textId="77777777" w:rsidR="00F9296C" w:rsidRDefault="00F9296C" w:rsidP="007A3FFA"/>
    <w:p w14:paraId="1FBB76D5" w14:textId="77777777" w:rsidR="00F9296C" w:rsidRDefault="00F9296C" w:rsidP="007A3FFA"/>
    <w:p w14:paraId="75CA937B" w14:textId="77777777" w:rsidR="00F9296C" w:rsidRDefault="00F9296C" w:rsidP="007A3FFA"/>
    <w:p w14:paraId="7788C82C" w14:textId="77777777" w:rsidR="00F9296C" w:rsidRDefault="00F9296C" w:rsidP="007A3FFA"/>
    <w:p w14:paraId="55742ECD" w14:textId="77777777" w:rsidR="00F9296C" w:rsidRDefault="00F9296C" w:rsidP="007A3FFA"/>
    <w:p w14:paraId="65346130" w14:textId="77777777" w:rsidR="00F9296C" w:rsidRDefault="00F9296C" w:rsidP="007A3FFA"/>
    <w:p w14:paraId="25814BCD" w14:textId="77777777" w:rsidR="00F9296C" w:rsidRDefault="00F9296C" w:rsidP="007A3FFA"/>
    <w:p w14:paraId="6C45B762" w14:textId="77777777" w:rsidR="00F9296C" w:rsidRDefault="00F9296C" w:rsidP="007A3FFA"/>
    <w:p w14:paraId="4999287B" w14:textId="77777777" w:rsidR="00F9296C" w:rsidRDefault="00F9296C" w:rsidP="007A3FFA"/>
    <w:p w14:paraId="13B2D685" w14:textId="77777777" w:rsidR="00F9296C" w:rsidRDefault="00F9296C" w:rsidP="007A3FFA"/>
    <w:p w14:paraId="4EDC6C01" w14:textId="77777777" w:rsidR="00F9296C" w:rsidRDefault="00F9296C" w:rsidP="007A3FFA"/>
    <w:p w14:paraId="79284B56" w14:textId="77777777" w:rsidR="00F9296C" w:rsidRDefault="00F9296C" w:rsidP="007A3FFA"/>
    <w:p w14:paraId="19DF0E71" w14:textId="77777777" w:rsidR="00F9296C" w:rsidRDefault="00F9296C" w:rsidP="007A3FFA"/>
    <w:p w14:paraId="1D39C39E" w14:textId="77777777" w:rsidR="00F9296C" w:rsidRDefault="00F9296C" w:rsidP="007A3FFA"/>
    <w:p w14:paraId="4C125193" w14:textId="77777777" w:rsidR="00F9296C" w:rsidRDefault="00F9296C" w:rsidP="007A3FFA"/>
    <w:p w14:paraId="75D051AF" w14:textId="77777777" w:rsidR="00F9296C" w:rsidRDefault="00F9296C" w:rsidP="007A3FFA"/>
    <w:p w14:paraId="53DAAC3F" w14:textId="77777777" w:rsidR="00F9296C" w:rsidRDefault="00F9296C" w:rsidP="007A3FFA"/>
    <w:p w14:paraId="070EC887" w14:textId="77777777" w:rsidR="00F9296C" w:rsidRDefault="00F9296C"/>
    <w:p w14:paraId="5D2F9C23" w14:textId="77777777" w:rsidR="00F9296C" w:rsidRDefault="00F9296C"/>
    <w:p w14:paraId="0685D44B" w14:textId="77777777" w:rsidR="0056133B" w:rsidRDefault="0056133B"/>
  </w:endnote>
  <w:endnote w:type="continuationSeparator" w:id="0">
    <w:p w14:paraId="18AD9368" w14:textId="77777777" w:rsidR="00F9296C" w:rsidRDefault="00F9296C" w:rsidP="007A3FFA">
      <w:r>
        <w:continuationSeparator/>
      </w:r>
    </w:p>
    <w:p w14:paraId="55FCCCF4" w14:textId="77777777" w:rsidR="00F9296C" w:rsidRDefault="00F9296C" w:rsidP="007A3FFA"/>
    <w:p w14:paraId="5E4F941D" w14:textId="77777777" w:rsidR="00F9296C" w:rsidRDefault="00F9296C" w:rsidP="007A3FFA"/>
    <w:p w14:paraId="2DF216D2" w14:textId="77777777" w:rsidR="00F9296C" w:rsidRDefault="00F9296C" w:rsidP="007A3FFA"/>
    <w:p w14:paraId="3B623A8D" w14:textId="77777777" w:rsidR="00F9296C" w:rsidRDefault="00F9296C" w:rsidP="007A3FFA"/>
    <w:p w14:paraId="426CF8E8" w14:textId="77777777" w:rsidR="00F9296C" w:rsidRDefault="00F9296C" w:rsidP="007A3FFA"/>
    <w:p w14:paraId="6995B345" w14:textId="77777777" w:rsidR="00F9296C" w:rsidRDefault="00F9296C" w:rsidP="007A3FFA"/>
    <w:p w14:paraId="2F0B59D9" w14:textId="77777777" w:rsidR="00F9296C" w:rsidRDefault="00F9296C" w:rsidP="007A3FFA"/>
    <w:p w14:paraId="6182B65E" w14:textId="77777777" w:rsidR="00F9296C" w:rsidRDefault="00F9296C" w:rsidP="007A3FFA"/>
    <w:p w14:paraId="6E9B1A7F" w14:textId="77777777" w:rsidR="00F9296C" w:rsidRDefault="00F9296C" w:rsidP="007A3FFA"/>
    <w:p w14:paraId="4F547EFC" w14:textId="77777777" w:rsidR="00F9296C" w:rsidRDefault="00F9296C" w:rsidP="007A3FFA"/>
    <w:p w14:paraId="77986555" w14:textId="77777777" w:rsidR="00F9296C" w:rsidRDefault="00F9296C" w:rsidP="007A3FFA"/>
    <w:p w14:paraId="2C745B47" w14:textId="77777777" w:rsidR="00F9296C" w:rsidRDefault="00F9296C" w:rsidP="007A3FFA"/>
    <w:p w14:paraId="06DE6DC4" w14:textId="77777777" w:rsidR="00F9296C" w:rsidRDefault="00F9296C" w:rsidP="007A3FFA"/>
    <w:p w14:paraId="1E25A9CF" w14:textId="77777777" w:rsidR="00F9296C" w:rsidRDefault="00F9296C" w:rsidP="007A3FFA"/>
    <w:p w14:paraId="25F0271E" w14:textId="77777777" w:rsidR="00F9296C" w:rsidRDefault="00F9296C" w:rsidP="007A3FFA"/>
    <w:p w14:paraId="0919773A" w14:textId="77777777" w:rsidR="00F9296C" w:rsidRDefault="00F9296C" w:rsidP="007A3FFA"/>
    <w:p w14:paraId="30FFB0EE" w14:textId="77777777" w:rsidR="00F9296C" w:rsidRDefault="00F9296C" w:rsidP="007A3FFA"/>
    <w:p w14:paraId="5C337187" w14:textId="77777777" w:rsidR="00F9296C" w:rsidRDefault="00F9296C" w:rsidP="007A3FFA"/>
    <w:p w14:paraId="3C97246E" w14:textId="77777777" w:rsidR="00F9296C" w:rsidRDefault="00F9296C"/>
    <w:p w14:paraId="0D5D6861" w14:textId="77777777" w:rsidR="00F9296C" w:rsidRDefault="00F9296C"/>
    <w:p w14:paraId="537A119A" w14:textId="77777777" w:rsidR="0056133B" w:rsidRDefault="00561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580C1" w14:textId="77777777" w:rsidR="00F9296C" w:rsidRDefault="00F9296C" w:rsidP="007A3FFA">
    <w:pPr>
      <w:pStyle w:val="Zpat"/>
    </w:pPr>
  </w:p>
  <w:p w14:paraId="79592E0C" w14:textId="77777777" w:rsidR="00F9296C" w:rsidRDefault="00D9091B" w:rsidP="007A3FFA">
    <w:pPr>
      <w:pStyle w:val="Zpat"/>
    </w:pPr>
    <w:r>
      <w:t>PD – ZŠ Na Výsluní – MODERNIZACE KUCHYNĚ</w:t>
    </w:r>
    <w:r w:rsidR="00F9296C">
      <w:tab/>
    </w:r>
    <w:r w:rsidR="00F9296C" w:rsidRPr="008A4E89">
      <w:rPr>
        <w:rStyle w:val="slostrnky"/>
      </w:rPr>
      <w:t xml:space="preserve">Strana </w:t>
    </w:r>
    <w:r w:rsidR="00F9296C" w:rsidRPr="008A4E89">
      <w:rPr>
        <w:rStyle w:val="slostrnky"/>
      </w:rPr>
      <w:fldChar w:fldCharType="begin"/>
    </w:r>
    <w:r w:rsidR="00F9296C" w:rsidRPr="008A4E89">
      <w:rPr>
        <w:rStyle w:val="slostrnky"/>
      </w:rPr>
      <w:instrText xml:space="preserve"> PAGE </w:instrText>
    </w:r>
    <w:r w:rsidR="00F9296C" w:rsidRPr="008A4E89">
      <w:rPr>
        <w:rStyle w:val="slostrnky"/>
      </w:rPr>
      <w:fldChar w:fldCharType="separate"/>
    </w:r>
    <w:r w:rsidR="004B63EE">
      <w:rPr>
        <w:rStyle w:val="slostrnky"/>
        <w:noProof/>
      </w:rPr>
      <w:t>2</w:t>
    </w:r>
    <w:r w:rsidR="00F9296C" w:rsidRPr="008A4E89">
      <w:rPr>
        <w:rStyle w:val="slostrnky"/>
      </w:rPr>
      <w:fldChar w:fldCharType="end"/>
    </w:r>
    <w:r w:rsidR="00F9296C" w:rsidRPr="008A4E89">
      <w:rPr>
        <w:rStyle w:val="slostrnky"/>
      </w:rPr>
      <w:t xml:space="preserve"> (celkem </w:t>
    </w:r>
    <w:r w:rsidR="00F9296C" w:rsidRPr="008A4E89">
      <w:rPr>
        <w:rStyle w:val="slostrnky"/>
      </w:rPr>
      <w:fldChar w:fldCharType="begin"/>
    </w:r>
    <w:r w:rsidR="00F9296C" w:rsidRPr="008A4E89">
      <w:rPr>
        <w:rStyle w:val="slostrnky"/>
      </w:rPr>
      <w:instrText xml:space="preserve"> NUMPAGES </w:instrText>
    </w:r>
    <w:r w:rsidR="00F9296C" w:rsidRPr="008A4E89">
      <w:rPr>
        <w:rStyle w:val="slostrnky"/>
      </w:rPr>
      <w:fldChar w:fldCharType="separate"/>
    </w:r>
    <w:r w:rsidR="004B63EE">
      <w:rPr>
        <w:rStyle w:val="slostrnky"/>
        <w:noProof/>
      </w:rPr>
      <w:t>7</w:t>
    </w:r>
    <w:r w:rsidR="00F9296C" w:rsidRPr="008A4E89">
      <w:rPr>
        <w:rStyle w:val="slostrnky"/>
      </w:rPr>
      <w:fldChar w:fldCharType="end"/>
    </w:r>
    <w:r w:rsidR="00F9296C" w:rsidRPr="008A4E89">
      <w:rPr>
        <w:rStyle w:val="slostrnky"/>
      </w:rPr>
      <w:t>)</w:t>
    </w:r>
  </w:p>
  <w:p w14:paraId="6D487C91" w14:textId="77777777" w:rsidR="00F9296C" w:rsidRDefault="00F9296C" w:rsidP="007A3FFA">
    <w:pPr>
      <w:pStyle w:val="Zpat"/>
    </w:pPr>
  </w:p>
  <w:p w14:paraId="10DFAA69" w14:textId="77777777" w:rsidR="0056133B" w:rsidRDefault="005613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98C42" w14:textId="77777777" w:rsidR="00F9296C" w:rsidRPr="002306A3" w:rsidRDefault="00F9296C" w:rsidP="007A3FFA">
    <w:pPr>
      <w:pStyle w:val="Zpat"/>
    </w:pPr>
    <w:r>
      <w:t xml:space="preserve">PD – ZŠ </w:t>
    </w:r>
    <w:r w:rsidR="00D9091B">
      <w:t>Na Výsluní – MODERNIZACE KUCHYNĚ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D374" w14:textId="77777777" w:rsidR="00F9296C" w:rsidRDefault="00F9296C" w:rsidP="007A3FFA">
      <w:r>
        <w:separator/>
      </w:r>
    </w:p>
    <w:p w14:paraId="1F68E754" w14:textId="77777777" w:rsidR="00F9296C" w:rsidRDefault="00F9296C" w:rsidP="007A3FFA"/>
    <w:p w14:paraId="167F415B" w14:textId="77777777" w:rsidR="00F9296C" w:rsidRDefault="00F9296C" w:rsidP="007A3FFA"/>
    <w:p w14:paraId="2AFB109C" w14:textId="77777777" w:rsidR="00F9296C" w:rsidRDefault="00F9296C" w:rsidP="007A3FFA"/>
    <w:p w14:paraId="7CB8EE42" w14:textId="77777777" w:rsidR="00F9296C" w:rsidRDefault="00F9296C" w:rsidP="007A3FFA"/>
    <w:p w14:paraId="5D996604" w14:textId="77777777" w:rsidR="00F9296C" w:rsidRDefault="00F9296C" w:rsidP="007A3FFA"/>
    <w:p w14:paraId="60EB9406" w14:textId="77777777" w:rsidR="00F9296C" w:rsidRDefault="00F9296C" w:rsidP="007A3FFA"/>
    <w:p w14:paraId="489A8B96" w14:textId="77777777" w:rsidR="00F9296C" w:rsidRDefault="00F9296C" w:rsidP="007A3FFA"/>
    <w:p w14:paraId="6BE9D86D" w14:textId="77777777" w:rsidR="00F9296C" w:rsidRDefault="00F9296C" w:rsidP="007A3FFA"/>
    <w:p w14:paraId="0520ACC3" w14:textId="77777777" w:rsidR="00F9296C" w:rsidRDefault="00F9296C" w:rsidP="007A3FFA"/>
    <w:p w14:paraId="51905C54" w14:textId="77777777" w:rsidR="00F9296C" w:rsidRDefault="00F9296C" w:rsidP="007A3FFA"/>
    <w:p w14:paraId="2A32D1CB" w14:textId="77777777" w:rsidR="00F9296C" w:rsidRDefault="00F9296C" w:rsidP="007A3FFA"/>
    <w:p w14:paraId="7AA712F6" w14:textId="77777777" w:rsidR="00F9296C" w:rsidRDefault="00F9296C" w:rsidP="007A3FFA"/>
    <w:p w14:paraId="768F6CBD" w14:textId="77777777" w:rsidR="00F9296C" w:rsidRDefault="00F9296C" w:rsidP="007A3FFA"/>
    <w:p w14:paraId="774B74C9" w14:textId="77777777" w:rsidR="00F9296C" w:rsidRDefault="00F9296C" w:rsidP="007A3FFA"/>
    <w:p w14:paraId="24CC330A" w14:textId="77777777" w:rsidR="00F9296C" w:rsidRDefault="00F9296C" w:rsidP="007A3FFA"/>
    <w:p w14:paraId="48CECF63" w14:textId="77777777" w:rsidR="00F9296C" w:rsidRDefault="00F9296C" w:rsidP="007A3FFA"/>
    <w:p w14:paraId="40F6F11E" w14:textId="77777777" w:rsidR="00F9296C" w:rsidRDefault="00F9296C" w:rsidP="007A3FFA"/>
    <w:p w14:paraId="5C8CD1CE" w14:textId="77777777" w:rsidR="00F9296C" w:rsidRDefault="00F9296C" w:rsidP="007A3FFA"/>
    <w:p w14:paraId="2159B7BC" w14:textId="77777777" w:rsidR="00F9296C" w:rsidRDefault="00F9296C"/>
    <w:p w14:paraId="09EA705B" w14:textId="77777777" w:rsidR="00F9296C" w:rsidRDefault="00F9296C"/>
    <w:p w14:paraId="01E50A5C" w14:textId="77777777" w:rsidR="0056133B" w:rsidRDefault="0056133B"/>
  </w:footnote>
  <w:footnote w:type="continuationSeparator" w:id="0">
    <w:p w14:paraId="6DB7EBDD" w14:textId="77777777" w:rsidR="00F9296C" w:rsidRDefault="00F9296C" w:rsidP="007A3FFA">
      <w:r>
        <w:continuationSeparator/>
      </w:r>
    </w:p>
    <w:p w14:paraId="43E0759F" w14:textId="77777777" w:rsidR="00F9296C" w:rsidRDefault="00F9296C" w:rsidP="007A3FFA"/>
    <w:p w14:paraId="150D23D0" w14:textId="77777777" w:rsidR="00F9296C" w:rsidRDefault="00F9296C" w:rsidP="007A3FFA"/>
    <w:p w14:paraId="3423AE3E" w14:textId="77777777" w:rsidR="00F9296C" w:rsidRDefault="00F9296C" w:rsidP="007A3FFA"/>
    <w:p w14:paraId="57E04588" w14:textId="77777777" w:rsidR="00F9296C" w:rsidRDefault="00F9296C" w:rsidP="007A3FFA"/>
    <w:p w14:paraId="51D85769" w14:textId="77777777" w:rsidR="00F9296C" w:rsidRDefault="00F9296C" w:rsidP="007A3FFA"/>
    <w:p w14:paraId="739E2B49" w14:textId="77777777" w:rsidR="00F9296C" w:rsidRDefault="00F9296C" w:rsidP="007A3FFA"/>
    <w:p w14:paraId="15EF8F0D" w14:textId="77777777" w:rsidR="00F9296C" w:rsidRDefault="00F9296C" w:rsidP="007A3FFA"/>
    <w:p w14:paraId="224F9F32" w14:textId="77777777" w:rsidR="00F9296C" w:rsidRDefault="00F9296C" w:rsidP="007A3FFA"/>
    <w:p w14:paraId="639B00DA" w14:textId="77777777" w:rsidR="00F9296C" w:rsidRDefault="00F9296C" w:rsidP="007A3FFA"/>
    <w:p w14:paraId="4C7C942B" w14:textId="77777777" w:rsidR="00F9296C" w:rsidRDefault="00F9296C" w:rsidP="007A3FFA"/>
    <w:p w14:paraId="624D21D1" w14:textId="77777777" w:rsidR="00F9296C" w:rsidRDefault="00F9296C" w:rsidP="007A3FFA"/>
    <w:p w14:paraId="441733DB" w14:textId="77777777" w:rsidR="00F9296C" w:rsidRDefault="00F9296C" w:rsidP="007A3FFA"/>
    <w:p w14:paraId="492D25BC" w14:textId="77777777" w:rsidR="00F9296C" w:rsidRDefault="00F9296C" w:rsidP="007A3FFA"/>
    <w:p w14:paraId="640D7A95" w14:textId="77777777" w:rsidR="00F9296C" w:rsidRDefault="00F9296C" w:rsidP="007A3FFA"/>
    <w:p w14:paraId="7424856F" w14:textId="77777777" w:rsidR="00F9296C" w:rsidRDefault="00F9296C" w:rsidP="007A3FFA"/>
    <w:p w14:paraId="381FF553" w14:textId="77777777" w:rsidR="00F9296C" w:rsidRDefault="00F9296C" w:rsidP="007A3FFA"/>
    <w:p w14:paraId="3D1350B0" w14:textId="77777777" w:rsidR="00F9296C" w:rsidRDefault="00F9296C" w:rsidP="007A3FFA"/>
    <w:p w14:paraId="290B3A1E" w14:textId="77777777" w:rsidR="00F9296C" w:rsidRDefault="00F9296C" w:rsidP="007A3FFA"/>
    <w:p w14:paraId="2EC163FF" w14:textId="77777777" w:rsidR="00F9296C" w:rsidRDefault="00F9296C"/>
    <w:p w14:paraId="4C25F1F9" w14:textId="77777777" w:rsidR="00F9296C" w:rsidRDefault="00F9296C"/>
    <w:p w14:paraId="66C0AA1B" w14:textId="77777777" w:rsidR="0056133B" w:rsidRDefault="005613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81F3" w14:textId="77777777" w:rsidR="00F9296C" w:rsidRDefault="00F9296C" w:rsidP="007A3FFA">
    <w:pPr>
      <w:pStyle w:val="Zhlav"/>
    </w:pPr>
    <w:r>
      <w:rPr>
        <w:noProof/>
      </w:rPr>
      <w:drawing>
        <wp:inline distT="0" distB="0" distL="0" distR="0" wp14:anchorId="2AC04A12" wp14:editId="2DE65055">
          <wp:extent cx="1895475" cy="438150"/>
          <wp:effectExtent l="0" t="0" r="9525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E42FB" w14:textId="77777777" w:rsidR="00F9296C" w:rsidRDefault="00F9296C" w:rsidP="007A3FFA">
    <w:pPr>
      <w:pStyle w:val="Zhlav"/>
    </w:pPr>
  </w:p>
  <w:p w14:paraId="013C931F" w14:textId="77777777" w:rsidR="00F9296C" w:rsidRDefault="00F9296C" w:rsidP="007A3FFA">
    <w:pPr>
      <w:pStyle w:val="Zhlav"/>
    </w:pPr>
  </w:p>
  <w:p w14:paraId="0BE4AA29" w14:textId="77777777" w:rsidR="00F9296C" w:rsidRDefault="00F9296C" w:rsidP="007A3F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AA4"/>
    <w:multiLevelType w:val="hybridMultilevel"/>
    <w:tmpl w:val="3BD60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841B0"/>
    <w:multiLevelType w:val="hybridMultilevel"/>
    <w:tmpl w:val="AF6C5052"/>
    <w:lvl w:ilvl="0" w:tplc="E180941C">
      <w:start w:val="1"/>
      <w:numFmt w:val="lowerLetter"/>
      <w:pStyle w:val="Zkladntextodsaze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A8B"/>
    <w:multiLevelType w:val="hybridMultilevel"/>
    <w:tmpl w:val="FD9845F0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44B5"/>
    <w:multiLevelType w:val="multilevel"/>
    <w:tmpl w:val="2CB6BA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42950FA9"/>
    <w:multiLevelType w:val="multilevel"/>
    <w:tmpl w:val="A96C29B0"/>
    <w:lvl w:ilvl="0">
      <w:start w:val="1"/>
      <w:numFmt w:val="decimal"/>
      <w:pStyle w:val="Nadpis1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5728664C"/>
    <w:multiLevelType w:val="hybridMultilevel"/>
    <w:tmpl w:val="9B5E075C"/>
    <w:lvl w:ilvl="0" w:tplc="3E56CC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C3AF2"/>
    <w:multiLevelType w:val="hybridMultilevel"/>
    <w:tmpl w:val="1DB4F582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51BDF"/>
    <w:multiLevelType w:val="hybridMultilevel"/>
    <w:tmpl w:val="08807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7"/>
  </w:num>
  <w:num w:numId="15">
    <w:abstractNumId w:val="4"/>
  </w:num>
  <w:num w:numId="16">
    <w:abstractNumId w:val="3"/>
  </w:num>
  <w:num w:numId="17">
    <w:abstractNumId w:val="4"/>
  </w:num>
  <w:num w:numId="18">
    <w:abstractNumId w:val="6"/>
  </w:num>
  <w:num w:numId="19">
    <w:abstractNumId w:val="4"/>
  </w:num>
  <w:num w:numId="20">
    <w:abstractNumId w:val="4"/>
  </w:num>
  <w:num w:numId="21">
    <w:abstractNumId w:val="5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BLFJY+7HcdH0eZB9h64sGtebwVQf7j30+uXG9AECJeXVxBujz4GplJdgjGeCSPOvnSbSD8oLCdahiL9qYqRg==" w:salt="AAGX4wAl27ewSitYQsGdM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68"/>
    <w:rsid w:val="00004C4D"/>
    <w:rsid w:val="00006353"/>
    <w:rsid w:val="00011162"/>
    <w:rsid w:val="00012E04"/>
    <w:rsid w:val="000227F7"/>
    <w:rsid w:val="0002286D"/>
    <w:rsid w:val="00023A70"/>
    <w:rsid w:val="000326D6"/>
    <w:rsid w:val="00032F7E"/>
    <w:rsid w:val="00033044"/>
    <w:rsid w:val="00033ABA"/>
    <w:rsid w:val="00040C19"/>
    <w:rsid w:val="00041B1D"/>
    <w:rsid w:val="0004717F"/>
    <w:rsid w:val="0005391D"/>
    <w:rsid w:val="00056EEE"/>
    <w:rsid w:val="000709D6"/>
    <w:rsid w:val="00071C57"/>
    <w:rsid w:val="00074D4A"/>
    <w:rsid w:val="0007517A"/>
    <w:rsid w:val="00075DBA"/>
    <w:rsid w:val="00082C3C"/>
    <w:rsid w:val="00090750"/>
    <w:rsid w:val="00092C36"/>
    <w:rsid w:val="0009320E"/>
    <w:rsid w:val="00094021"/>
    <w:rsid w:val="000942DD"/>
    <w:rsid w:val="00096467"/>
    <w:rsid w:val="00096567"/>
    <w:rsid w:val="00097366"/>
    <w:rsid w:val="000A01DA"/>
    <w:rsid w:val="000A544A"/>
    <w:rsid w:val="000B0F8B"/>
    <w:rsid w:val="000B1172"/>
    <w:rsid w:val="000B5A47"/>
    <w:rsid w:val="000B5ECE"/>
    <w:rsid w:val="000B6E33"/>
    <w:rsid w:val="000B6FED"/>
    <w:rsid w:val="000C0370"/>
    <w:rsid w:val="000C298E"/>
    <w:rsid w:val="000C65AC"/>
    <w:rsid w:val="000C678F"/>
    <w:rsid w:val="000C6FBE"/>
    <w:rsid w:val="000D10D3"/>
    <w:rsid w:val="000D4CEB"/>
    <w:rsid w:val="000D6273"/>
    <w:rsid w:val="000E3272"/>
    <w:rsid w:val="000E43F0"/>
    <w:rsid w:val="000E76F3"/>
    <w:rsid w:val="000E79B3"/>
    <w:rsid w:val="000E7BEB"/>
    <w:rsid w:val="000F2761"/>
    <w:rsid w:val="000F57E9"/>
    <w:rsid w:val="000F5FD1"/>
    <w:rsid w:val="000F61E7"/>
    <w:rsid w:val="000F71BE"/>
    <w:rsid w:val="00104D19"/>
    <w:rsid w:val="00115B0E"/>
    <w:rsid w:val="00116E27"/>
    <w:rsid w:val="001212C4"/>
    <w:rsid w:val="00124877"/>
    <w:rsid w:val="00131269"/>
    <w:rsid w:val="0013244A"/>
    <w:rsid w:val="00137C0E"/>
    <w:rsid w:val="00141B81"/>
    <w:rsid w:val="00142FF1"/>
    <w:rsid w:val="00144170"/>
    <w:rsid w:val="001454CD"/>
    <w:rsid w:val="00146DDA"/>
    <w:rsid w:val="0015058F"/>
    <w:rsid w:val="00151764"/>
    <w:rsid w:val="00162D01"/>
    <w:rsid w:val="001640C7"/>
    <w:rsid w:val="0016415F"/>
    <w:rsid w:val="001650A6"/>
    <w:rsid w:val="00166039"/>
    <w:rsid w:val="0017224B"/>
    <w:rsid w:val="00174BBE"/>
    <w:rsid w:val="001820A5"/>
    <w:rsid w:val="001869A1"/>
    <w:rsid w:val="00186F3D"/>
    <w:rsid w:val="00192C4B"/>
    <w:rsid w:val="00197786"/>
    <w:rsid w:val="001A15C5"/>
    <w:rsid w:val="001A2271"/>
    <w:rsid w:val="001A2821"/>
    <w:rsid w:val="001A3359"/>
    <w:rsid w:val="001A443D"/>
    <w:rsid w:val="001A5BB4"/>
    <w:rsid w:val="001C2C3D"/>
    <w:rsid w:val="001C2D9C"/>
    <w:rsid w:val="001C3428"/>
    <w:rsid w:val="001C3FDD"/>
    <w:rsid w:val="001C4528"/>
    <w:rsid w:val="001C64F3"/>
    <w:rsid w:val="001D2C18"/>
    <w:rsid w:val="001D30D8"/>
    <w:rsid w:val="001E23CB"/>
    <w:rsid w:val="001E2D66"/>
    <w:rsid w:val="001E3AA5"/>
    <w:rsid w:val="001E5B2A"/>
    <w:rsid w:val="001F0E5D"/>
    <w:rsid w:val="001F13A9"/>
    <w:rsid w:val="001F6D3D"/>
    <w:rsid w:val="001F7D97"/>
    <w:rsid w:val="00202567"/>
    <w:rsid w:val="002034AE"/>
    <w:rsid w:val="00207D5C"/>
    <w:rsid w:val="00210F53"/>
    <w:rsid w:val="00211A68"/>
    <w:rsid w:val="00214112"/>
    <w:rsid w:val="0021776D"/>
    <w:rsid w:val="00217C26"/>
    <w:rsid w:val="00221D1F"/>
    <w:rsid w:val="00222972"/>
    <w:rsid w:val="002250A1"/>
    <w:rsid w:val="0022555A"/>
    <w:rsid w:val="00227AC3"/>
    <w:rsid w:val="002306A3"/>
    <w:rsid w:val="00230D6B"/>
    <w:rsid w:val="002324C7"/>
    <w:rsid w:val="0023390E"/>
    <w:rsid w:val="00233C73"/>
    <w:rsid w:val="00235EEB"/>
    <w:rsid w:val="00236B2D"/>
    <w:rsid w:val="00240A98"/>
    <w:rsid w:val="00247CFA"/>
    <w:rsid w:val="00252EB8"/>
    <w:rsid w:val="002571B6"/>
    <w:rsid w:val="00261FE3"/>
    <w:rsid w:val="002621DD"/>
    <w:rsid w:val="00263347"/>
    <w:rsid w:val="00265557"/>
    <w:rsid w:val="00265D37"/>
    <w:rsid w:val="00267CA1"/>
    <w:rsid w:val="00272278"/>
    <w:rsid w:val="00275102"/>
    <w:rsid w:val="00275B11"/>
    <w:rsid w:val="00280217"/>
    <w:rsid w:val="00284A38"/>
    <w:rsid w:val="00286445"/>
    <w:rsid w:val="00286E21"/>
    <w:rsid w:val="00290467"/>
    <w:rsid w:val="00292B4B"/>
    <w:rsid w:val="00292E48"/>
    <w:rsid w:val="00293CBC"/>
    <w:rsid w:val="00294E9F"/>
    <w:rsid w:val="002954BA"/>
    <w:rsid w:val="00297766"/>
    <w:rsid w:val="002A2497"/>
    <w:rsid w:val="002A3CBB"/>
    <w:rsid w:val="002A3CE9"/>
    <w:rsid w:val="002A5CE3"/>
    <w:rsid w:val="002A7C56"/>
    <w:rsid w:val="002B0007"/>
    <w:rsid w:val="002B0462"/>
    <w:rsid w:val="002B1109"/>
    <w:rsid w:val="002C0D0D"/>
    <w:rsid w:val="002C5CDE"/>
    <w:rsid w:val="002D012B"/>
    <w:rsid w:val="002D0292"/>
    <w:rsid w:val="002D1082"/>
    <w:rsid w:val="002D19E8"/>
    <w:rsid w:val="002D3BB2"/>
    <w:rsid w:val="002D5E90"/>
    <w:rsid w:val="002D714A"/>
    <w:rsid w:val="002D7BF0"/>
    <w:rsid w:val="002E0D84"/>
    <w:rsid w:val="002E16EE"/>
    <w:rsid w:val="002E26EC"/>
    <w:rsid w:val="002E695C"/>
    <w:rsid w:val="002F201C"/>
    <w:rsid w:val="002F4DA7"/>
    <w:rsid w:val="002F592E"/>
    <w:rsid w:val="002F6CC4"/>
    <w:rsid w:val="002F6F2E"/>
    <w:rsid w:val="002F784C"/>
    <w:rsid w:val="003017DF"/>
    <w:rsid w:val="00303369"/>
    <w:rsid w:val="0030340A"/>
    <w:rsid w:val="00303EC7"/>
    <w:rsid w:val="00304877"/>
    <w:rsid w:val="00314070"/>
    <w:rsid w:val="003152C0"/>
    <w:rsid w:val="003159C1"/>
    <w:rsid w:val="00316933"/>
    <w:rsid w:val="003227D6"/>
    <w:rsid w:val="00323113"/>
    <w:rsid w:val="00325027"/>
    <w:rsid w:val="0032535C"/>
    <w:rsid w:val="003253E2"/>
    <w:rsid w:val="00325968"/>
    <w:rsid w:val="0033051D"/>
    <w:rsid w:val="003309EB"/>
    <w:rsid w:val="00331314"/>
    <w:rsid w:val="00332432"/>
    <w:rsid w:val="00333E65"/>
    <w:rsid w:val="003345B3"/>
    <w:rsid w:val="00334CC8"/>
    <w:rsid w:val="00336533"/>
    <w:rsid w:val="00337DC9"/>
    <w:rsid w:val="003410E5"/>
    <w:rsid w:val="0034384C"/>
    <w:rsid w:val="0034702A"/>
    <w:rsid w:val="00350813"/>
    <w:rsid w:val="003512DB"/>
    <w:rsid w:val="003522A5"/>
    <w:rsid w:val="003541D0"/>
    <w:rsid w:val="00360D18"/>
    <w:rsid w:val="0037365D"/>
    <w:rsid w:val="003745FA"/>
    <w:rsid w:val="0037505E"/>
    <w:rsid w:val="003752EF"/>
    <w:rsid w:val="00375743"/>
    <w:rsid w:val="00382E32"/>
    <w:rsid w:val="00390F7B"/>
    <w:rsid w:val="003927EA"/>
    <w:rsid w:val="00393240"/>
    <w:rsid w:val="00397F74"/>
    <w:rsid w:val="003A09D8"/>
    <w:rsid w:val="003B4797"/>
    <w:rsid w:val="003B670B"/>
    <w:rsid w:val="003C4202"/>
    <w:rsid w:val="003D1144"/>
    <w:rsid w:val="003D14EC"/>
    <w:rsid w:val="003D321F"/>
    <w:rsid w:val="003D5A1D"/>
    <w:rsid w:val="003D79C3"/>
    <w:rsid w:val="003E0079"/>
    <w:rsid w:val="003E052E"/>
    <w:rsid w:val="003E64B3"/>
    <w:rsid w:val="003E7004"/>
    <w:rsid w:val="003E7424"/>
    <w:rsid w:val="003E75C0"/>
    <w:rsid w:val="003F61E7"/>
    <w:rsid w:val="003F6FF4"/>
    <w:rsid w:val="003F7188"/>
    <w:rsid w:val="00400581"/>
    <w:rsid w:val="00402AAE"/>
    <w:rsid w:val="0040664D"/>
    <w:rsid w:val="00410B44"/>
    <w:rsid w:val="004145CD"/>
    <w:rsid w:val="00421C04"/>
    <w:rsid w:val="00423923"/>
    <w:rsid w:val="004241CD"/>
    <w:rsid w:val="00424AEC"/>
    <w:rsid w:val="00427B9A"/>
    <w:rsid w:val="00431741"/>
    <w:rsid w:val="00431FE0"/>
    <w:rsid w:val="00440A9F"/>
    <w:rsid w:val="00441305"/>
    <w:rsid w:val="0044293F"/>
    <w:rsid w:val="00443CA6"/>
    <w:rsid w:val="00445EB0"/>
    <w:rsid w:val="00447E2B"/>
    <w:rsid w:val="004530F6"/>
    <w:rsid w:val="00453766"/>
    <w:rsid w:val="00453BBA"/>
    <w:rsid w:val="004568D2"/>
    <w:rsid w:val="00456B90"/>
    <w:rsid w:val="00456F6A"/>
    <w:rsid w:val="0046165A"/>
    <w:rsid w:val="00463543"/>
    <w:rsid w:val="0046568B"/>
    <w:rsid w:val="0046572D"/>
    <w:rsid w:val="00474A8F"/>
    <w:rsid w:val="00475957"/>
    <w:rsid w:val="00476EAE"/>
    <w:rsid w:val="004803AD"/>
    <w:rsid w:val="004804D0"/>
    <w:rsid w:val="00480DED"/>
    <w:rsid w:val="004847C1"/>
    <w:rsid w:val="00490AE0"/>
    <w:rsid w:val="0049488F"/>
    <w:rsid w:val="00494C4C"/>
    <w:rsid w:val="00494F93"/>
    <w:rsid w:val="0049611D"/>
    <w:rsid w:val="00496EE4"/>
    <w:rsid w:val="004A46A6"/>
    <w:rsid w:val="004A792E"/>
    <w:rsid w:val="004B63EE"/>
    <w:rsid w:val="004B6ED2"/>
    <w:rsid w:val="004D2322"/>
    <w:rsid w:val="004D25F0"/>
    <w:rsid w:val="004D38D3"/>
    <w:rsid w:val="004D39C2"/>
    <w:rsid w:val="004D74E2"/>
    <w:rsid w:val="004E2851"/>
    <w:rsid w:val="004E7CD8"/>
    <w:rsid w:val="004E7EDA"/>
    <w:rsid w:val="004F03BB"/>
    <w:rsid w:val="004F2EE0"/>
    <w:rsid w:val="004F353E"/>
    <w:rsid w:val="004F48EE"/>
    <w:rsid w:val="004F5512"/>
    <w:rsid w:val="004F5551"/>
    <w:rsid w:val="004F68A9"/>
    <w:rsid w:val="004F6E29"/>
    <w:rsid w:val="005009B5"/>
    <w:rsid w:val="00500B8D"/>
    <w:rsid w:val="005019B2"/>
    <w:rsid w:val="00503C0D"/>
    <w:rsid w:val="0050687D"/>
    <w:rsid w:val="00511C38"/>
    <w:rsid w:val="00512B2D"/>
    <w:rsid w:val="00512B48"/>
    <w:rsid w:val="00512C37"/>
    <w:rsid w:val="00513212"/>
    <w:rsid w:val="00514AC8"/>
    <w:rsid w:val="00516A03"/>
    <w:rsid w:val="00516D1A"/>
    <w:rsid w:val="00517AC8"/>
    <w:rsid w:val="00523464"/>
    <w:rsid w:val="00524AC1"/>
    <w:rsid w:val="005256E1"/>
    <w:rsid w:val="00526215"/>
    <w:rsid w:val="005329A5"/>
    <w:rsid w:val="00532CB7"/>
    <w:rsid w:val="00535A32"/>
    <w:rsid w:val="00536A0C"/>
    <w:rsid w:val="005408DE"/>
    <w:rsid w:val="0054171F"/>
    <w:rsid w:val="00541C66"/>
    <w:rsid w:val="0054367E"/>
    <w:rsid w:val="00543CC6"/>
    <w:rsid w:val="0054764A"/>
    <w:rsid w:val="00553517"/>
    <w:rsid w:val="005564BB"/>
    <w:rsid w:val="0056133B"/>
    <w:rsid w:val="005625A5"/>
    <w:rsid w:val="0056271B"/>
    <w:rsid w:val="0056381A"/>
    <w:rsid w:val="0056443C"/>
    <w:rsid w:val="005667B7"/>
    <w:rsid w:val="005725A6"/>
    <w:rsid w:val="00574659"/>
    <w:rsid w:val="00577B57"/>
    <w:rsid w:val="005936C4"/>
    <w:rsid w:val="00595699"/>
    <w:rsid w:val="005A2FDD"/>
    <w:rsid w:val="005B29E7"/>
    <w:rsid w:val="005B47DA"/>
    <w:rsid w:val="005C21BF"/>
    <w:rsid w:val="005C27B5"/>
    <w:rsid w:val="005C4073"/>
    <w:rsid w:val="005C47C7"/>
    <w:rsid w:val="005C6AC1"/>
    <w:rsid w:val="005D4429"/>
    <w:rsid w:val="005D52B0"/>
    <w:rsid w:val="005E30D7"/>
    <w:rsid w:val="005E4EF8"/>
    <w:rsid w:val="005E6EBF"/>
    <w:rsid w:val="005F018E"/>
    <w:rsid w:val="005F3A6B"/>
    <w:rsid w:val="005F462E"/>
    <w:rsid w:val="005F4D9C"/>
    <w:rsid w:val="00600AEC"/>
    <w:rsid w:val="006017FE"/>
    <w:rsid w:val="00602284"/>
    <w:rsid w:val="00606BF8"/>
    <w:rsid w:val="00606C77"/>
    <w:rsid w:val="00611D38"/>
    <w:rsid w:val="006124D5"/>
    <w:rsid w:val="006132F3"/>
    <w:rsid w:val="00613532"/>
    <w:rsid w:val="00613993"/>
    <w:rsid w:val="0061707B"/>
    <w:rsid w:val="0061795F"/>
    <w:rsid w:val="006209F0"/>
    <w:rsid w:val="00620D79"/>
    <w:rsid w:val="00620FA0"/>
    <w:rsid w:val="00621E07"/>
    <w:rsid w:val="00622E5D"/>
    <w:rsid w:val="00626151"/>
    <w:rsid w:val="00627E09"/>
    <w:rsid w:val="00631E7A"/>
    <w:rsid w:val="006331EB"/>
    <w:rsid w:val="00634108"/>
    <w:rsid w:val="0063613F"/>
    <w:rsid w:val="0063644A"/>
    <w:rsid w:val="00636849"/>
    <w:rsid w:val="0064006A"/>
    <w:rsid w:val="0064006F"/>
    <w:rsid w:val="00642046"/>
    <w:rsid w:val="00643B3F"/>
    <w:rsid w:val="00647A79"/>
    <w:rsid w:val="0065029E"/>
    <w:rsid w:val="00651D0C"/>
    <w:rsid w:val="006548A0"/>
    <w:rsid w:val="00662538"/>
    <w:rsid w:val="006626DF"/>
    <w:rsid w:val="006664DD"/>
    <w:rsid w:val="00675024"/>
    <w:rsid w:val="00675E39"/>
    <w:rsid w:val="00676934"/>
    <w:rsid w:val="00681465"/>
    <w:rsid w:val="006815C9"/>
    <w:rsid w:val="006872EC"/>
    <w:rsid w:val="006915E3"/>
    <w:rsid w:val="00691A00"/>
    <w:rsid w:val="006933CB"/>
    <w:rsid w:val="00693CEF"/>
    <w:rsid w:val="00694B2E"/>
    <w:rsid w:val="006A10C2"/>
    <w:rsid w:val="006A1222"/>
    <w:rsid w:val="006A2D23"/>
    <w:rsid w:val="006B2713"/>
    <w:rsid w:val="006B56B2"/>
    <w:rsid w:val="006B6C8A"/>
    <w:rsid w:val="006C1C65"/>
    <w:rsid w:val="006C4B7F"/>
    <w:rsid w:val="006C7480"/>
    <w:rsid w:val="006D068A"/>
    <w:rsid w:val="006D06B0"/>
    <w:rsid w:val="006D088C"/>
    <w:rsid w:val="006D3B33"/>
    <w:rsid w:val="006D5F03"/>
    <w:rsid w:val="006E54D5"/>
    <w:rsid w:val="006E7C36"/>
    <w:rsid w:val="006F4A38"/>
    <w:rsid w:val="007003DF"/>
    <w:rsid w:val="007008D0"/>
    <w:rsid w:val="0070248E"/>
    <w:rsid w:val="00703E38"/>
    <w:rsid w:val="00703E89"/>
    <w:rsid w:val="007113C1"/>
    <w:rsid w:val="00713251"/>
    <w:rsid w:val="007134C5"/>
    <w:rsid w:val="00714C3C"/>
    <w:rsid w:val="00715F2F"/>
    <w:rsid w:val="00716146"/>
    <w:rsid w:val="00716289"/>
    <w:rsid w:val="00716301"/>
    <w:rsid w:val="00721BD2"/>
    <w:rsid w:val="00724DF6"/>
    <w:rsid w:val="00725C0D"/>
    <w:rsid w:val="00731311"/>
    <w:rsid w:val="00740DA3"/>
    <w:rsid w:val="00740E5D"/>
    <w:rsid w:val="00747977"/>
    <w:rsid w:val="007528BA"/>
    <w:rsid w:val="00760EE0"/>
    <w:rsid w:val="00762308"/>
    <w:rsid w:val="00766AAF"/>
    <w:rsid w:val="00773040"/>
    <w:rsid w:val="007730A9"/>
    <w:rsid w:val="00774E6D"/>
    <w:rsid w:val="0077602B"/>
    <w:rsid w:val="007767D3"/>
    <w:rsid w:val="0077692E"/>
    <w:rsid w:val="00780DD5"/>
    <w:rsid w:val="00781C55"/>
    <w:rsid w:val="0078329A"/>
    <w:rsid w:val="00785BAD"/>
    <w:rsid w:val="00795AD9"/>
    <w:rsid w:val="007A1DDC"/>
    <w:rsid w:val="007A2F1C"/>
    <w:rsid w:val="007A3FFA"/>
    <w:rsid w:val="007B1A91"/>
    <w:rsid w:val="007B4D0D"/>
    <w:rsid w:val="007B55CC"/>
    <w:rsid w:val="007B696B"/>
    <w:rsid w:val="007C5B66"/>
    <w:rsid w:val="007C6725"/>
    <w:rsid w:val="007D1BA9"/>
    <w:rsid w:val="007D5BF5"/>
    <w:rsid w:val="007D6471"/>
    <w:rsid w:val="007E1687"/>
    <w:rsid w:val="007E6FFF"/>
    <w:rsid w:val="007F032D"/>
    <w:rsid w:val="007F1E33"/>
    <w:rsid w:val="007F4A60"/>
    <w:rsid w:val="007F52A3"/>
    <w:rsid w:val="007F7DF6"/>
    <w:rsid w:val="007F7EAB"/>
    <w:rsid w:val="00801881"/>
    <w:rsid w:val="00801A8C"/>
    <w:rsid w:val="00804E4B"/>
    <w:rsid w:val="00812132"/>
    <w:rsid w:val="008128AB"/>
    <w:rsid w:val="0081400B"/>
    <w:rsid w:val="008243FE"/>
    <w:rsid w:val="00824D56"/>
    <w:rsid w:val="008251CB"/>
    <w:rsid w:val="00826D6A"/>
    <w:rsid w:val="008315ED"/>
    <w:rsid w:val="008319A3"/>
    <w:rsid w:val="00832D7E"/>
    <w:rsid w:val="00840DD0"/>
    <w:rsid w:val="00843A20"/>
    <w:rsid w:val="008459E8"/>
    <w:rsid w:val="00847FA6"/>
    <w:rsid w:val="00852993"/>
    <w:rsid w:val="00852D46"/>
    <w:rsid w:val="00855AFC"/>
    <w:rsid w:val="00857715"/>
    <w:rsid w:val="008718BC"/>
    <w:rsid w:val="00871C6D"/>
    <w:rsid w:val="00871EA6"/>
    <w:rsid w:val="00871EF0"/>
    <w:rsid w:val="008729E2"/>
    <w:rsid w:val="00874758"/>
    <w:rsid w:val="00874AF5"/>
    <w:rsid w:val="0087568F"/>
    <w:rsid w:val="00876540"/>
    <w:rsid w:val="00882A9C"/>
    <w:rsid w:val="0089069B"/>
    <w:rsid w:val="0089090E"/>
    <w:rsid w:val="0089347D"/>
    <w:rsid w:val="008945F4"/>
    <w:rsid w:val="008949D4"/>
    <w:rsid w:val="00895B26"/>
    <w:rsid w:val="008A3FC7"/>
    <w:rsid w:val="008A47C3"/>
    <w:rsid w:val="008A4E89"/>
    <w:rsid w:val="008A630A"/>
    <w:rsid w:val="008A6605"/>
    <w:rsid w:val="008B0B92"/>
    <w:rsid w:val="008B232F"/>
    <w:rsid w:val="008B47A6"/>
    <w:rsid w:val="008B631E"/>
    <w:rsid w:val="008B751C"/>
    <w:rsid w:val="008C2EAE"/>
    <w:rsid w:val="008C4DBA"/>
    <w:rsid w:val="008C53C4"/>
    <w:rsid w:val="008C5C67"/>
    <w:rsid w:val="008C661D"/>
    <w:rsid w:val="008C71B9"/>
    <w:rsid w:val="008D1D47"/>
    <w:rsid w:val="008D246D"/>
    <w:rsid w:val="008D32ED"/>
    <w:rsid w:val="008D3969"/>
    <w:rsid w:val="008D5701"/>
    <w:rsid w:val="008E05B5"/>
    <w:rsid w:val="008E1561"/>
    <w:rsid w:val="008F587C"/>
    <w:rsid w:val="008F61B0"/>
    <w:rsid w:val="009013D7"/>
    <w:rsid w:val="00901CB8"/>
    <w:rsid w:val="0090255E"/>
    <w:rsid w:val="009039CA"/>
    <w:rsid w:val="00903CE3"/>
    <w:rsid w:val="0090491D"/>
    <w:rsid w:val="00904C07"/>
    <w:rsid w:val="00905982"/>
    <w:rsid w:val="0091331B"/>
    <w:rsid w:val="009142EA"/>
    <w:rsid w:val="009147AF"/>
    <w:rsid w:val="009156C0"/>
    <w:rsid w:val="009200C6"/>
    <w:rsid w:val="0093073F"/>
    <w:rsid w:val="00930C40"/>
    <w:rsid w:val="00934424"/>
    <w:rsid w:val="0094343C"/>
    <w:rsid w:val="00950A28"/>
    <w:rsid w:val="00961F11"/>
    <w:rsid w:val="00963353"/>
    <w:rsid w:val="00963412"/>
    <w:rsid w:val="00964DD8"/>
    <w:rsid w:val="009672F8"/>
    <w:rsid w:val="00973D2D"/>
    <w:rsid w:val="00975018"/>
    <w:rsid w:val="009760AD"/>
    <w:rsid w:val="009761C7"/>
    <w:rsid w:val="00983C06"/>
    <w:rsid w:val="0098702C"/>
    <w:rsid w:val="009874FA"/>
    <w:rsid w:val="0099542B"/>
    <w:rsid w:val="0099734C"/>
    <w:rsid w:val="009A2EF6"/>
    <w:rsid w:val="009A3163"/>
    <w:rsid w:val="009A6A92"/>
    <w:rsid w:val="009B0078"/>
    <w:rsid w:val="009B25BF"/>
    <w:rsid w:val="009B4225"/>
    <w:rsid w:val="009B5865"/>
    <w:rsid w:val="009B7EC4"/>
    <w:rsid w:val="009C0832"/>
    <w:rsid w:val="009C152A"/>
    <w:rsid w:val="009C1B9C"/>
    <w:rsid w:val="009C4D60"/>
    <w:rsid w:val="009C557E"/>
    <w:rsid w:val="009D26EF"/>
    <w:rsid w:val="009D66D6"/>
    <w:rsid w:val="009D78E0"/>
    <w:rsid w:val="009E0B5D"/>
    <w:rsid w:val="009E5452"/>
    <w:rsid w:val="009E5F61"/>
    <w:rsid w:val="009F04A6"/>
    <w:rsid w:val="009F466A"/>
    <w:rsid w:val="009F5024"/>
    <w:rsid w:val="00A00AE9"/>
    <w:rsid w:val="00A024A3"/>
    <w:rsid w:val="00A041BD"/>
    <w:rsid w:val="00A053E6"/>
    <w:rsid w:val="00A1103C"/>
    <w:rsid w:val="00A12ABE"/>
    <w:rsid w:val="00A13343"/>
    <w:rsid w:val="00A14526"/>
    <w:rsid w:val="00A15532"/>
    <w:rsid w:val="00A157FD"/>
    <w:rsid w:val="00A216C4"/>
    <w:rsid w:val="00A277DA"/>
    <w:rsid w:val="00A34402"/>
    <w:rsid w:val="00A34F34"/>
    <w:rsid w:val="00A41E72"/>
    <w:rsid w:val="00A443DD"/>
    <w:rsid w:val="00A444E5"/>
    <w:rsid w:val="00A4462F"/>
    <w:rsid w:val="00A465D5"/>
    <w:rsid w:val="00A469C4"/>
    <w:rsid w:val="00A47AAE"/>
    <w:rsid w:val="00A51D2E"/>
    <w:rsid w:val="00A52A22"/>
    <w:rsid w:val="00A55A1F"/>
    <w:rsid w:val="00A62840"/>
    <w:rsid w:val="00A62A0F"/>
    <w:rsid w:val="00A63B26"/>
    <w:rsid w:val="00A677FD"/>
    <w:rsid w:val="00A70478"/>
    <w:rsid w:val="00A72D05"/>
    <w:rsid w:val="00A740D9"/>
    <w:rsid w:val="00A8054B"/>
    <w:rsid w:val="00A81C7E"/>
    <w:rsid w:val="00A824AA"/>
    <w:rsid w:val="00A82DFC"/>
    <w:rsid w:val="00A869AE"/>
    <w:rsid w:val="00A90196"/>
    <w:rsid w:val="00A959FE"/>
    <w:rsid w:val="00A9610F"/>
    <w:rsid w:val="00A96814"/>
    <w:rsid w:val="00AA5D64"/>
    <w:rsid w:val="00AB1E94"/>
    <w:rsid w:val="00AB4043"/>
    <w:rsid w:val="00AB5A1E"/>
    <w:rsid w:val="00AC03BA"/>
    <w:rsid w:val="00AC0DFD"/>
    <w:rsid w:val="00AC190E"/>
    <w:rsid w:val="00AC5FC9"/>
    <w:rsid w:val="00AC7CE2"/>
    <w:rsid w:val="00AD1B94"/>
    <w:rsid w:val="00AD22D3"/>
    <w:rsid w:val="00AD55FE"/>
    <w:rsid w:val="00AD61B4"/>
    <w:rsid w:val="00AD675A"/>
    <w:rsid w:val="00AD6A3B"/>
    <w:rsid w:val="00AE17E7"/>
    <w:rsid w:val="00AE2597"/>
    <w:rsid w:val="00AE5E1C"/>
    <w:rsid w:val="00AF3502"/>
    <w:rsid w:val="00AF3FEC"/>
    <w:rsid w:val="00AF6F02"/>
    <w:rsid w:val="00B02FE3"/>
    <w:rsid w:val="00B06734"/>
    <w:rsid w:val="00B06F46"/>
    <w:rsid w:val="00B1455A"/>
    <w:rsid w:val="00B17EB2"/>
    <w:rsid w:val="00B206C1"/>
    <w:rsid w:val="00B21D67"/>
    <w:rsid w:val="00B22D41"/>
    <w:rsid w:val="00B3775F"/>
    <w:rsid w:val="00B409AF"/>
    <w:rsid w:val="00B44A38"/>
    <w:rsid w:val="00B46F81"/>
    <w:rsid w:val="00B504DE"/>
    <w:rsid w:val="00B50BB7"/>
    <w:rsid w:val="00B52D73"/>
    <w:rsid w:val="00B53E7E"/>
    <w:rsid w:val="00B56912"/>
    <w:rsid w:val="00B63BCE"/>
    <w:rsid w:val="00B64E18"/>
    <w:rsid w:val="00B67768"/>
    <w:rsid w:val="00B75342"/>
    <w:rsid w:val="00B75FF4"/>
    <w:rsid w:val="00B80A03"/>
    <w:rsid w:val="00B83C23"/>
    <w:rsid w:val="00B85152"/>
    <w:rsid w:val="00B85383"/>
    <w:rsid w:val="00B85C4F"/>
    <w:rsid w:val="00B8649F"/>
    <w:rsid w:val="00B94B6F"/>
    <w:rsid w:val="00B9658A"/>
    <w:rsid w:val="00BA0CC9"/>
    <w:rsid w:val="00BA41D7"/>
    <w:rsid w:val="00BA5FE3"/>
    <w:rsid w:val="00BB0F06"/>
    <w:rsid w:val="00BB2C62"/>
    <w:rsid w:val="00BB6E00"/>
    <w:rsid w:val="00BC09FA"/>
    <w:rsid w:val="00BC5409"/>
    <w:rsid w:val="00BC5813"/>
    <w:rsid w:val="00BC5F13"/>
    <w:rsid w:val="00BC6601"/>
    <w:rsid w:val="00BD4E37"/>
    <w:rsid w:val="00BE0CB2"/>
    <w:rsid w:val="00BE2C66"/>
    <w:rsid w:val="00BE4B7B"/>
    <w:rsid w:val="00BE60C7"/>
    <w:rsid w:val="00BE6C5D"/>
    <w:rsid w:val="00BF289E"/>
    <w:rsid w:val="00BF6A0E"/>
    <w:rsid w:val="00C109CE"/>
    <w:rsid w:val="00C121BF"/>
    <w:rsid w:val="00C17752"/>
    <w:rsid w:val="00C17F80"/>
    <w:rsid w:val="00C21580"/>
    <w:rsid w:val="00C21EA0"/>
    <w:rsid w:val="00C22831"/>
    <w:rsid w:val="00C24891"/>
    <w:rsid w:val="00C259F1"/>
    <w:rsid w:val="00C26E3F"/>
    <w:rsid w:val="00C33B25"/>
    <w:rsid w:val="00C42134"/>
    <w:rsid w:val="00C4319D"/>
    <w:rsid w:val="00C439B8"/>
    <w:rsid w:val="00C44389"/>
    <w:rsid w:val="00C46C8F"/>
    <w:rsid w:val="00C56008"/>
    <w:rsid w:val="00C61A3A"/>
    <w:rsid w:val="00C64153"/>
    <w:rsid w:val="00C674BF"/>
    <w:rsid w:val="00C67872"/>
    <w:rsid w:val="00C72F5B"/>
    <w:rsid w:val="00C743F9"/>
    <w:rsid w:val="00C7779E"/>
    <w:rsid w:val="00C82268"/>
    <w:rsid w:val="00C90584"/>
    <w:rsid w:val="00C90F86"/>
    <w:rsid w:val="00C95F25"/>
    <w:rsid w:val="00C96D50"/>
    <w:rsid w:val="00C977D4"/>
    <w:rsid w:val="00C9799F"/>
    <w:rsid w:val="00CA09DF"/>
    <w:rsid w:val="00CB173C"/>
    <w:rsid w:val="00CB2133"/>
    <w:rsid w:val="00CB4667"/>
    <w:rsid w:val="00CB5963"/>
    <w:rsid w:val="00CB6B2D"/>
    <w:rsid w:val="00CB6C18"/>
    <w:rsid w:val="00CC4EA4"/>
    <w:rsid w:val="00CD06F2"/>
    <w:rsid w:val="00CD7FB2"/>
    <w:rsid w:val="00CE23F4"/>
    <w:rsid w:val="00CF167A"/>
    <w:rsid w:val="00CF2108"/>
    <w:rsid w:val="00CF37EF"/>
    <w:rsid w:val="00CF6840"/>
    <w:rsid w:val="00D00A2C"/>
    <w:rsid w:val="00D0515F"/>
    <w:rsid w:val="00D05774"/>
    <w:rsid w:val="00D104A6"/>
    <w:rsid w:val="00D10EA9"/>
    <w:rsid w:val="00D14D68"/>
    <w:rsid w:val="00D14FA1"/>
    <w:rsid w:val="00D16328"/>
    <w:rsid w:val="00D22174"/>
    <w:rsid w:val="00D248CC"/>
    <w:rsid w:val="00D31005"/>
    <w:rsid w:val="00D3184A"/>
    <w:rsid w:val="00D31FB9"/>
    <w:rsid w:val="00D34381"/>
    <w:rsid w:val="00D37440"/>
    <w:rsid w:val="00D476C8"/>
    <w:rsid w:val="00D5150D"/>
    <w:rsid w:val="00D70040"/>
    <w:rsid w:val="00D74D23"/>
    <w:rsid w:val="00D779E6"/>
    <w:rsid w:val="00D857CF"/>
    <w:rsid w:val="00D9091B"/>
    <w:rsid w:val="00D962F2"/>
    <w:rsid w:val="00D9688C"/>
    <w:rsid w:val="00D978D5"/>
    <w:rsid w:val="00DA0E35"/>
    <w:rsid w:val="00DA1898"/>
    <w:rsid w:val="00DA1C24"/>
    <w:rsid w:val="00DA4EBF"/>
    <w:rsid w:val="00DA61D5"/>
    <w:rsid w:val="00DA6E21"/>
    <w:rsid w:val="00DB0323"/>
    <w:rsid w:val="00DB0F1F"/>
    <w:rsid w:val="00DB1B0A"/>
    <w:rsid w:val="00DB4451"/>
    <w:rsid w:val="00DB48EE"/>
    <w:rsid w:val="00DB5527"/>
    <w:rsid w:val="00DB5D82"/>
    <w:rsid w:val="00DC1E66"/>
    <w:rsid w:val="00DC5195"/>
    <w:rsid w:val="00DC5FFB"/>
    <w:rsid w:val="00DC7AFC"/>
    <w:rsid w:val="00DD5636"/>
    <w:rsid w:val="00DE47A1"/>
    <w:rsid w:val="00DE564F"/>
    <w:rsid w:val="00DF5282"/>
    <w:rsid w:val="00DF5715"/>
    <w:rsid w:val="00DF599E"/>
    <w:rsid w:val="00DF6394"/>
    <w:rsid w:val="00E011EF"/>
    <w:rsid w:val="00E04764"/>
    <w:rsid w:val="00E107BD"/>
    <w:rsid w:val="00E130E2"/>
    <w:rsid w:val="00E131B6"/>
    <w:rsid w:val="00E1412F"/>
    <w:rsid w:val="00E2002C"/>
    <w:rsid w:val="00E203F8"/>
    <w:rsid w:val="00E2159D"/>
    <w:rsid w:val="00E230C0"/>
    <w:rsid w:val="00E237BC"/>
    <w:rsid w:val="00E23B43"/>
    <w:rsid w:val="00E24633"/>
    <w:rsid w:val="00E27DD4"/>
    <w:rsid w:val="00E301DA"/>
    <w:rsid w:val="00E3045A"/>
    <w:rsid w:val="00E355D9"/>
    <w:rsid w:val="00E365E5"/>
    <w:rsid w:val="00E416F0"/>
    <w:rsid w:val="00E43677"/>
    <w:rsid w:val="00E46CA4"/>
    <w:rsid w:val="00E51CCE"/>
    <w:rsid w:val="00E55092"/>
    <w:rsid w:val="00E556D4"/>
    <w:rsid w:val="00E61093"/>
    <w:rsid w:val="00E62316"/>
    <w:rsid w:val="00E63306"/>
    <w:rsid w:val="00E67967"/>
    <w:rsid w:val="00E701B4"/>
    <w:rsid w:val="00E801E6"/>
    <w:rsid w:val="00E82237"/>
    <w:rsid w:val="00E83890"/>
    <w:rsid w:val="00E8437E"/>
    <w:rsid w:val="00E85FF3"/>
    <w:rsid w:val="00E862CF"/>
    <w:rsid w:val="00E9095E"/>
    <w:rsid w:val="00E90BE4"/>
    <w:rsid w:val="00E96F04"/>
    <w:rsid w:val="00EA7A54"/>
    <w:rsid w:val="00EB30B0"/>
    <w:rsid w:val="00EB3A22"/>
    <w:rsid w:val="00EB4491"/>
    <w:rsid w:val="00EC4DC8"/>
    <w:rsid w:val="00ED3A8F"/>
    <w:rsid w:val="00ED517E"/>
    <w:rsid w:val="00ED6A51"/>
    <w:rsid w:val="00ED759B"/>
    <w:rsid w:val="00EE55AB"/>
    <w:rsid w:val="00EF05D4"/>
    <w:rsid w:val="00EF3E3B"/>
    <w:rsid w:val="00F02D7D"/>
    <w:rsid w:val="00F10252"/>
    <w:rsid w:val="00F14753"/>
    <w:rsid w:val="00F14CAD"/>
    <w:rsid w:val="00F14FA6"/>
    <w:rsid w:val="00F1616D"/>
    <w:rsid w:val="00F23C3F"/>
    <w:rsid w:val="00F33DBD"/>
    <w:rsid w:val="00F4106C"/>
    <w:rsid w:val="00F41DCA"/>
    <w:rsid w:val="00F434AD"/>
    <w:rsid w:val="00F43929"/>
    <w:rsid w:val="00F46642"/>
    <w:rsid w:val="00F46878"/>
    <w:rsid w:val="00F46A30"/>
    <w:rsid w:val="00F52483"/>
    <w:rsid w:val="00F53A10"/>
    <w:rsid w:val="00F55E5B"/>
    <w:rsid w:val="00F61120"/>
    <w:rsid w:val="00F61FD7"/>
    <w:rsid w:val="00F66923"/>
    <w:rsid w:val="00F674DA"/>
    <w:rsid w:val="00F7404A"/>
    <w:rsid w:val="00F77A3D"/>
    <w:rsid w:val="00F85924"/>
    <w:rsid w:val="00F90766"/>
    <w:rsid w:val="00F90EFB"/>
    <w:rsid w:val="00F9296C"/>
    <w:rsid w:val="00F959BE"/>
    <w:rsid w:val="00F96BD4"/>
    <w:rsid w:val="00FA5535"/>
    <w:rsid w:val="00FA60E6"/>
    <w:rsid w:val="00FB4AE8"/>
    <w:rsid w:val="00FB5F34"/>
    <w:rsid w:val="00FB611C"/>
    <w:rsid w:val="00FB6566"/>
    <w:rsid w:val="00FB7412"/>
    <w:rsid w:val="00FC2E55"/>
    <w:rsid w:val="00FD0582"/>
    <w:rsid w:val="00FD0D1D"/>
    <w:rsid w:val="00FD11B9"/>
    <w:rsid w:val="00FD5CC8"/>
    <w:rsid w:val="00FE2D51"/>
    <w:rsid w:val="00FE4F91"/>
    <w:rsid w:val="00FE533C"/>
    <w:rsid w:val="00FE5984"/>
    <w:rsid w:val="00FF2581"/>
    <w:rsid w:val="00FF3384"/>
    <w:rsid w:val="00FF4863"/>
    <w:rsid w:val="00FF6451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0251F5E2"/>
  <w15:chartTrackingRefBased/>
  <w15:docId w15:val="{349F9B23-F068-446A-A4F4-CB7985E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7A3FFA"/>
    <w:pPr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006353"/>
    <w:pPr>
      <w:numPr>
        <w:numId w:val="1"/>
      </w:numPr>
      <w:tabs>
        <w:tab w:val="left" w:pos="720"/>
      </w:tabs>
      <w:spacing w:before="320" w:after="120"/>
      <w:outlineLvl w:val="0"/>
    </w:pPr>
    <w:rPr>
      <w:b/>
      <w:sz w:val="24"/>
    </w:rPr>
  </w:style>
  <w:style w:type="paragraph" w:styleId="Nadpis2">
    <w:name w:val="heading 2"/>
    <w:aliases w:val="odstavec"/>
    <w:basedOn w:val="Normln"/>
    <w:next w:val="Normln"/>
    <w:link w:val="Nadpis2Char"/>
    <w:autoRedefine/>
    <w:qFormat/>
    <w:rsid w:val="007A3FFA"/>
    <w:pPr>
      <w:numPr>
        <w:ilvl w:val="1"/>
        <w:numId w:val="1"/>
      </w:numPr>
      <w:tabs>
        <w:tab w:val="left" w:pos="720"/>
        <w:tab w:val="left" w:pos="2041"/>
        <w:tab w:val="left" w:pos="3969"/>
      </w:tabs>
      <w:spacing w:before="80" w:after="40"/>
      <w:outlineLvl w:val="1"/>
    </w:pPr>
  </w:style>
  <w:style w:type="paragraph" w:styleId="Nadpis3">
    <w:name w:val="heading 3"/>
    <w:basedOn w:val="Normln"/>
    <w:next w:val="Normln"/>
    <w:autoRedefine/>
    <w:qFormat/>
    <w:rsid w:val="00503C0D"/>
    <w:pPr>
      <w:keepNext/>
      <w:widowControl w:val="0"/>
      <w:spacing w:before="120" w:after="120"/>
      <w:jc w:val="center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autoRedefine/>
    <w:qFormat/>
    <w:rsid w:val="002B0462"/>
    <w:pPr>
      <w:keepNext/>
      <w:widowControl w:val="0"/>
      <w:spacing w:before="200" w:after="120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781C55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781C55"/>
    <w:pPr>
      <w:keepNext/>
      <w:tabs>
        <w:tab w:val="right" w:pos="7655"/>
      </w:tabs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rsid w:val="00781C55"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81C55"/>
    <w:pPr>
      <w:keepNext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autoRedefine/>
    <w:qFormat/>
    <w:rsid w:val="00B75FF4"/>
    <w:pPr>
      <w:keepNext/>
      <w:spacing w:before="240" w:after="60"/>
      <w:outlineLvl w:val="8"/>
    </w:pPr>
    <w:rPr>
      <w:rFonts w:cs="Arial"/>
      <w:b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75FF4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styleId="slostrnky">
    <w:name w:val="page number"/>
    <w:rsid w:val="00FE5984"/>
    <w:rPr>
      <w:rFonts w:ascii="Arial" w:hAnsi="Arial"/>
      <w:sz w:val="16"/>
    </w:rPr>
  </w:style>
  <w:style w:type="paragraph" w:styleId="Zpat">
    <w:name w:val="footer"/>
    <w:basedOn w:val="Normln"/>
    <w:autoRedefine/>
    <w:rsid w:val="003D14EC"/>
    <w:pPr>
      <w:tabs>
        <w:tab w:val="right" w:pos="9356"/>
      </w:tabs>
    </w:pPr>
    <w:rPr>
      <w:sz w:val="16"/>
    </w:rPr>
  </w:style>
  <w:style w:type="paragraph" w:styleId="Zkladntextodsazen">
    <w:name w:val="Body Text Indent"/>
    <w:basedOn w:val="Normln"/>
    <w:autoRedefine/>
    <w:rsid w:val="00EF05D4"/>
    <w:pPr>
      <w:numPr>
        <w:numId w:val="2"/>
      </w:numPr>
      <w:spacing w:before="160" w:after="40"/>
      <w:ind w:left="714" w:hanging="357"/>
    </w:pPr>
  </w:style>
  <w:style w:type="paragraph" w:styleId="Zkladntext">
    <w:name w:val="Body Text"/>
    <w:basedOn w:val="Normln"/>
    <w:autoRedefine/>
    <w:rsid w:val="009E0B5D"/>
    <w:pPr>
      <w:tabs>
        <w:tab w:val="left" w:pos="720"/>
      </w:tabs>
      <w:spacing w:before="40" w:after="40"/>
    </w:pPr>
  </w:style>
  <w:style w:type="paragraph" w:styleId="Zkladntextodsazen2">
    <w:name w:val="Body Text Indent 2"/>
    <w:basedOn w:val="Normln"/>
    <w:autoRedefine/>
    <w:rsid w:val="009D26EF"/>
    <w:pPr>
      <w:tabs>
        <w:tab w:val="left" w:pos="709"/>
      </w:tabs>
      <w:spacing w:line="276" w:lineRule="auto"/>
      <w:ind w:left="3969" w:hanging="3249"/>
    </w:pPr>
  </w:style>
  <w:style w:type="character" w:customStyle="1" w:styleId="Nadpis1Char">
    <w:name w:val="Nadpis 1 Char"/>
    <w:aliases w:val="článek Char"/>
    <w:link w:val="Nadpis1"/>
    <w:rsid w:val="00006353"/>
    <w:rPr>
      <w:rFonts w:ascii="Arial" w:hAnsi="Arial"/>
      <w:b/>
      <w:sz w:val="24"/>
    </w:rPr>
  </w:style>
  <w:style w:type="paragraph" w:styleId="Nzev">
    <w:name w:val="Title"/>
    <w:basedOn w:val="Normln"/>
    <w:autoRedefine/>
    <w:qFormat/>
    <w:rsid w:val="00975018"/>
    <w:pPr>
      <w:spacing w:before="120"/>
      <w:jc w:val="center"/>
    </w:pPr>
    <w:rPr>
      <w:b/>
      <w:caps/>
      <w:sz w:val="28"/>
    </w:rPr>
  </w:style>
  <w:style w:type="character" w:customStyle="1" w:styleId="cena">
    <w:name w:val="cena"/>
    <w:rsid w:val="008E05B5"/>
    <w:rPr>
      <w:rFonts w:ascii="Arial" w:hAnsi="Arial"/>
      <w:b/>
      <w:sz w:val="22"/>
    </w:rPr>
  </w:style>
  <w:style w:type="character" w:customStyle="1" w:styleId="Text">
    <w:name w:val="Text"/>
    <w:rsid w:val="00882A9C"/>
    <w:rPr>
      <w:rFonts w:ascii="Arial" w:hAnsi="Arial"/>
      <w:dstrike w:val="0"/>
      <w:sz w:val="22"/>
      <w:vertAlign w:val="baseline"/>
    </w:rPr>
  </w:style>
  <w:style w:type="character" w:styleId="Odkaznakoment">
    <w:name w:val="annotation reference"/>
    <w:semiHidden/>
    <w:rsid w:val="00E203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03F8"/>
  </w:style>
  <w:style w:type="paragraph" w:styleId="Pedmtkomente">
    <w:name w:val="annotation subject"/>
    <w:basedOn w:val="Textkomente"/>
    <w:next w:val="Textkomente"/>
    <w:semiHidden/>
    <w:rsid w:val="00E203F8"/>
    <w:rPr>
      <w:b/>
      <w:bCs/>
    </w:rPr>
  </w:style>
  <w:style w:type="paragraph" w:styleId="Textbubliny">
    <w:name w:val="Balloon Text"/>
    <w:basedOn w:val="Normln"/>
    <w:semiHidden/>
    <w:rsid w:val="00E203F8"/>
    <w:rPr>
      <w:rFonts w:ascii="Tahoma" w:hAnsi="Tahoma" w:cs="Tahoma"/>
      <w:sz w:val="16"/>
      <w:szCs w:val="16"/>
    </w:rPr>
  </w:style>
  <w:style w:type="paragraph" w:customStyle="1" w:styleId="podpisysmlouva">
    <w:name w:val="podpisy smlouva"/>
    <w:basedOn w:val="Normln"/>
    <w:rsid w:val="008A4E89"/>
    <w:pPr>
      <w:tabs>
        <w:tab w:val="center" w:pos="1985"/>
        <w:tab w:val="center" w:pos="7371"/>
      </w:tabs>
    </w:pPr>
  </w:style>
  <w:style w:type="paragraph" w:customStyle="1" w:styleId="Rozvrendokumentu">
    <w:name w:val="Rozvržení dokumentu"/>
    <w:basedOn w:val="Normln"/>
    <w:semiHidden/>
    <w:rsid w:val="00144170"/>
    <w:pPr>
      <w:shd w:val="clear" w:color="auto" w:fill="000080"/>
    </w:pPr>
    <w:rPr>
      <w:rFonts w:ascii="Tahoma" w:hAnsi="Tahoma" w:cs="Tahoma"/>
    </w:rPr>
  </w:style>
  <w:style w:type="paragraph" w:customStyle="1" w:styleId="Nadpis4-sted">
    <w:name w:val="Nadpis 4 - střed"/>
    <w:basedOn w:val="Nadpis4"/>
    <w:autoRedefine/>
    <w:rsid w:val="00C977D4"/>
    <w:pPr>
      <w:spacing w:before="240"/>
      <w:jc w:val="center"/>
    </w:pPr>
    <w:rPr>
      <w:u w:val="none"/>
    </w:rPr>
  </w:style>
  <w:style w:type="character" w:customStyle="1" w:styleId="Textpodtren">
    <w:name w:val="Text podtržený"/>
    <w:rsid w:val="00620D79"/>
    <w:rPr>
      <w:rFonts w:ascii="Arial" w:hAnsi="Arial"/>
      <w:u w:val="single"/>
    </w:rPr>
  </w:style>
  <w:style w:type="paragraph" w:styleId="Obsah1">
    <w:name w:val="toc 1"/>
    <w:basedOn w:val="Normln"/>
    <w:next w:val="Normln"/>
    <w:autoRedefine/>
    <w:semiHidden/>
    <w:rsid w:val="00642046"/>
  </w:style>
  <w:style w:type="paragraph" w:styleId="Obsah2">
    <w:name w:val="toc 2"/>
    <w:basedOn w:val="Normln"/>
    <w:next w:val="Normln"/>
    <w:autoRedefine/>
    <w:semiHidden/>
    <w:rsid w:val="00642046"/>
    <w:pPr>
      <w:ind w:left="220"/>
    </w:pPr>
  </w:style>
  <w:style w:type="character" w:styleId="Hypertextovodkaz">
    <w:name w:val="Hyperlink"/>
    <w:rsid w:val="00642046"/>
    <w:rPr>
      <w:color w:val="0000FF"/>
      <w:u w:val="single"/>
    </w:rPr>
  </w:style>
  <w:style w:type="paragraph" w:customStyle="1" w:styleId="Textdopisu">
    <w:name w:val="Text dopisu"/>
    <w:basedOn w:val="Normln"/>
    <w:rsid w:val="00474A8F"/>
    <w:rPr>
      <w:rFonts w:cs="Arial"/>
    </w:rPr>
  </w:style>
  <w:style w:type="paragraph" w:customStyle="1" w:styleId="Zkladntext-sted">
    <w:name w:val="Základní text- střed"/>
    <w:basedOn w:val="Zkladntext"/>
    <w:autoRedefine/>
    <w:rsid w:val="005F4D9C"/>
    <w:pPr>
      <w:tabs>
        <w:tab w:val="clear" w:pos="720"/>
      </w:tabs>
      <w:jc w:val="center"/>
    </w:pPr>
  </w:style>
  <w:style w:type="character" w:styleId="Siln">
    <w:name w:val="Strong"/>
    <w:qFormat/>
    <w:rsid w:val="00DF599E"/>
    <w:rPr>
      <w:b/>
      <w:bCs/>
    </w:rPr>
  </w:style>
  <w:style w:type="paragraph" w:styleId="Revize">
    <w:name w:val="Revision"/>
    <w:hidden/>
    <w:uiPriority w:val="99"/>
    <w:semiHidden/>
    <w:rsid w:val="00874AF5"/>
    <w:rPr>
      <w:rFonts w:ascii="Arial" w:hAnsi="Arial"/>
    </w:rPr>
  </w:style>
  <w:style w:type="paragraph" w:customStyle="1" w:styleId="Default">
    <w:name w:val="Default"/>
    <w:uiPriority w:val="99"/>
    <w:rsid w:val="00496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-odrky">
    <w:name w:val="Základní text odsazený 2  - odrážky"/>
    <w:basedOn w:val="Zkladntextodsazen2"/>
    <w:autoRedefine/>
    <w:rsid w:val="002F6CC4"/>
    <w:pPr>
      <w:tabs>
        <w:tab w:val="clear" w:pos="709"/>
        <w:tab w:val="left" w:pos="1072"/>
        <w:tab w:val="left" w:pos="2041"/>
        <w:tab w:val="left" w:pos="3969"/>
        <w:tab w:val="decimal" w:pos="7371"/>
        <w:tab w:val="right" w:pos="9070"/>
      </w:tabs>
      <w:spacing w:before="40" w:after="40" w:line="240" w:lineRule="auto"/>
      <w:ind w:left="0"/>
    </w:pPr>
    <w:rPr>
      <w:rFonts w:eastAsia="Arial Unicode MS" w:cs="Arial Unicode MS"/>
    </w:rPr>
  </w:style>
  <w:style w:type="paragraph" w:customStyle="1" w:styleId="XXLNEK">
    <w:name w:val="X.X. ČLÁNEK"/>
    <w:basedOn w:val="Zkladntext"/>
    <w:link w:val="XXLNEKChar"/>
    <w:rsid w:val="000B5A47"/>
    <w:pPr>
      <w:tabs>
        <w:tab w:val="clear" w:pos="720"/>
        <w:tab w:val="left" w:pos="454"/>
        <w:tab w:val="left" w:pos="567"/>
      </w:tabs>
      <w:spacing w:before="0" w:after="80"/>
    </w:pPr>
    <w:rPr>
      <w:b/>
      <w:bCs/>
      <w:szCs w:val="24"/>
      <w:u w:val="single"/>
    </w:rPr>
  </w:style>
  <w:style w:type="character" w:customStyle="1" w:styleId="XXLNEKChar">
    <w:name w:val="X.X. ČLÁNEK Char"/>
    <w:link w:val="XXLNEK"/>
    <w:locked/>
    <w:rsid w:val="007F032D"/>
    <w:rPr>
      <w:rFonts w:ascii="Arial" w:hAnsi="Arial"/>
      <w:b/>
      <w:bCs/>
      <w:szCs w:val="24"/>
      <w:u w:val="single"/>
    </w:rPr>
  </w:style>
  <w:style w:type="character" w:customStyle="1" w:styleId="TextkomenteChar">
    <w:name w:val="Text komentáře Char"/>
    <w:link w:val="Textkomente"/>
    <w:semiHidden/>
    <w:rsid w:val="00EF05D4"/>
    <w:rPr>
      <w:rFonts w:ascii="Arial" w:hAnsi="Arial"/>
    </w:rPr>
  </w:style>
  <w:style w:type="character" w:customStyle="1" w:styleId="Nadpis2Char">
    <w:name w:val="Nadpis 2 Char"/>
    <w:aliases w:val="odstavec Char"/>
    <w:link w:val="Nadpis2"/>
    <w:rsid w:val="007A3FFA"/>
    <w:rPr>
      <w:rFonts w:ascii="Arial" w:hAnsi="Arial"/>
    </w:rPr>
  </w:style>
  <w:style w:type="character" w:customStyle="1" w:styleId="BezmezerChar">
    <w:name w:val="Bez mezer Char"/>
    <w:link w:val="Bezmezer"/>
    <w:locked/>
    <w:rsid w:val="0056271B"/>
    <w:rPr>
      <w:rFonts w:ascii="Calibri" w:hAnsi="Calibri" w:cs="Calibri"/>
    </w:rPr>
  </w:style>
  <w:style w:type="paragraph" w:styleId="Bezmezer">
    <w:name w:val="No Spacing"/>
    <w:link w:val="BezmezerChar"/>
    <w:qFormat/>
    <w:rsid w:val="0056271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b.cz/info/osobni-udaj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EE0C-2BA9-431A-B5A1-28B7B2BD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3448</Words>
  <Characters>20348</Characters>
  <Application>Microsoft Office Word</Application>
  <DocSecurity>4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DPO</Company>
  <LinksUpToDate>false</LinksUpToDate>
  <CharactersWithSpaces>23749</CharactersWithSpaces>
  <SharedDoc>false</SharedDoc>
  <HLinks>
    <vt:vector size="12" baseType="variant">
      <vt:variant>
        <vt:i4>2293810</vt:i4>
      </vt:variant>
      <vt:variant>
        <vt:i4>261</vt:i4>
      </vt:variant>
      <vt:variant>
        <vt:i4>0</vt:i4>
      </vt:variant>
      <vt:variant>
        <vt:i4>5</vt:i4>
      </vt:variant>
      <vt:variant>
        <vt:lpwstr>http://www.ub.cz/info/osobni-udaje</vt:lpwstr>
      </vt:variant>
      <vt:variant>
        <vt:lpwstr/>
      </vt:variant>
      <vt:variant>
        <vt:i4>3014670</vt:i4>
      </vt:variant>
      <vt:variant>
        <vt:i4>258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Widenková</dc:creator>
  <cp:keywords/>
  <cp:lastModifiedBy>Hečová Petra, Ing.</cp:lastModifiedBy>
  <cp:revision>2</cp:revision>
  <cp:lastPrinted>2020-02-12T09:10:00Z</cp:lastPrinted>
  <dcterms:created xsi:type="dcterms:W3CDTF">2023-02-20T07:29:00Z</dcterms:created>
  <dcterms:modified xsi:type="dcterms:W3CDTF">2023-02-20T07:29:00Z</dcterms:modified>
</cp:coreProperties>
</file>