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5B28E5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890A2E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890A2E">
        <w:rPr>
          <w:rFonts w:ascii="Arial" w:hAnsi="Arial" w:cs="Arial"/>
          <w:sz w:val="20"/>
          <w:lang w:val="sk-SK"/>
        </w:rPr>
        <w:t>9</w:t>
      </w:r>
      <w:r w:rsidR="000C4EB7">
        <w:rPr>
          <w:rFonts w:ascii="Arial" w:hAnsi="Arial" w:cs="Arial"/>
          <w:sz w:val="20"/>
          <w:lang w:val="sk-SK"/>
        </w:rPr>
        <w:t>.202</w:t>
      </w:r>
      <w:r w:rsidR="00890A2E">
        <w:rPr>
          <w:rFonts w:ascii="Arial" w:hAnsi="Arial" w:cs="Arial"/>
          <w:sz w:val="20"/>
          <w:lang w:val="sk-SK"/>
        </w:rPr>
        <w:t>3.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132DB752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</w:t>
            </w:r>
            <w:r w:rsidR="00890A2E">
              <w:rPr>
                <w:rFonts w:ascii="Arial" w:hAnsi="Arial" w:cs="Arial"/>
                <w:sz w:val="20"/>
                <w:lang w:val="sk-SK"/>
              </w:rPr>
              <w:t>......</w:t>
            </w:r>
            <w:bookmarkStart w:id="0" w:name="_GoBack"/>
            <w:bookmarkEnd w:id="0"/>
            <w:r w:rsidRPr="00A57D71">
              <w:rPr>
                <w:rFonts w:ascii="Arial" w:hAnsi="Arial" w:cs="Arial"/>
                <w:sz w:val="20"/>
                <w:lang w:val="sk-SK"/>
              </w:rPr>
              <w:t>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D88F0" w14:textId="77777777" w:rsidR="006C16A5" w:rsidRDefault="006C16A5">
      <w:r>
        <w:separator/>
      </w:r>
    </w:p>
  </w:endnote>
  <w:endnote w:type="continuationSeparator" w:id="0">
    <w:p w14:paraId="5FDEAD23" w14:textId="77777777" w:rsidR="006C16A5" w:rsidRDefault="006C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1B8EB2D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90A2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90A2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6C16A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27648" w14:textId="77777777" w:rsidR="006C16A5" w:rsidRDefault="006C16A5">
      <w:r>
        <w:separator/>
      </w:r>
    </w:p>
  </w:footnote>
  <w:footnote w:type="continuationSeparator" w:id="0">
    <w:p w14:paraId="0298DE12" w14:textId="77777777" w:rsidR="006C16A5" w:rsidRDefault="006C1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2EFA382" w:rsidR="00BD1EE7" w:rsidRPr="007C3D49" w:rsidRDefault="00890A2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90A2E">
            <w:rPr>
              <w:color w:val="005941"/>
              <w:sz w:val="24"/>
            </w:rPr>
            <w:t>Organizačná zložka OZ Horehronie</w:t>
          </w:r>
        </w:p>
        <w:p w14:paraId="4F73470A" w14:textId="511745C6" w:rsidR="00BD1EE7" w:rsidRDefault="00890A2E" w:rsidP="00890A2E">
          <w:pPr>
            <w:pStyle w:val="Nadpis4"/>
            <w:tabs>
              <w:tab w:val="clear" w:pos="576"/>
            </w:tabs>
          </w:pPr>
          <w:r w:rsidRPr="00890A2E">
            <w:rPr>
              <w:color w:val="005941"/>
              <w:sz w:val="24"/>
            </w:rPr>
            <w:t xml:space="preserve">Hlavná 245/72,  976 52  Čierny Balog 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16A5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0A2E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355E-9BAE-48B8-B233-AD61CE3D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2022-01-14T10:02:00Z</cp:lastPrinted>
  <dcterms:created xsi:type="dcterms:W3CDTF">2022-01-10T07:16:00Z</dcterms:created>
  <dcterms:modified xsi:type="dcterms:W3CDTF">2023-03-09T10:06:00Z</dcterms:modified>
  <cp:category>EIZ</cp:category>
</cp:coreProperties>
</file>