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710C93">
        <w:rPr>
          <w:rFonts w:ascii="Arial Narrow" w:eastAsia="Arial" w:hAnsi="Arial Narrow"/>
        </w:rPr>
        <w:t xml:space="preserve">republike </w:t>
      </w:r>
      <w:r w:rsidRPr="00710C93">
        <w:rPr>
          <w:rFonts w:ascii="Arial Narrow" w:eastAsia="Arial" w:hAnsi="Arial Narrow"/>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w:t>
      </w:r>
      <w:r w:rsidRPr="00710C93">
        <w:rPr>
          <w:rFonts w:ascii="Arial Narrow" w:eastAsia="Arial" w:hAnsi="Arial Narrow"/>
        </w:rPr>
        <w:t>republike 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w:t>
      </w:r>
      <w:r w:rsidRPr="00710C93">
        <w:rPr>
          <w:rFonts w:ascii="Arial Narrow" w:eastAsia="Arial" w:hAnsi="Arial Narrow"/>
        </w:rPr>
        <w:t>republike 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825DE67" w14:textId="4D096C2C" w:rsidR="00710C93" w:rsidRDefault="00E9222B" w:rsidP="00710C93">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AAD95D0" w14:textId="77777777" w:rsidR="00710C93" w:rsidRPr="00710C93" w:rsidRDefault="00710C93" w:rsidP="00710C93">
      <w:pPr>
        <w:spacing w:after="0" w:line="276" w:lineRule="auto"/>
        <w:jc w:val="both"/>
        <w:rPr>
          <w:rFonts w:ascii="Arial Narrow" w:hAnsi="Arial Narrow"/>
        </w:rPr>
      </w:pPr>
      <w:r w:rsidRPr="00710C93">
        <w:rPr>
          <w:rFonts w:ascii="Arial Narrow" w:hAnsi="Arial Narrow"/>
        </w:rPr>
        <w:t>Uchádzač musí preukázať technickú alebo odbornú spôsobilosť zoznamom dodávok tovaru za predchádzajúce tri  roky (36 mesiacov) od vyhlásenia verejného obstarávania (ďalej len „rozhodné obdobie“) s uvedením cien, lehôt dodania a odberateľov; dokladom je referencia, ak odberateľom bol verejný obstarávateľ alebo obstarávateľ podľa zákona.</w:t>
      </w:r>
    </w:p>
    <w:p w14:paraId="6059176A" w14:textId="77777777" w:rsidR="00710C93" w:rsidRPr="00710C93" w:rsidRDefault="00710C93" w:rsidP="00710C93">
      <w:pPr>
        <w:pStyle w:val="Odsekzoznamu"/>
        <w:spacing w:after="0" w:line="276" w:lineRule="auto"/>
        <w:jc w:val="both"/>
        <w:rPr>
          <w:rFonts w:ascii="Arial Narrow" w:hAnsi="Arial Narrow"/>
        </w:rPr>
      </w:pPr>
    </w:p>
    <w:p w14:paraId="54E428F4" w14:textId="77777777" w:rsidR="00710C93" w:rsidRPr="00710C93" w:rsidRDefault="00710C93" w:rsidP="00710C93">
      <w:pPr>
        <w:spacing w:after="0" w:line="276" w:lineRule="auto"/>
        <w:jc w:val="both"/>
        <w:rPr>
          <w:rFonts w:ascii="Arial Narrow" w:hAnsi="Arial Narrow"/>
        </w:rPr>
      </w:pPr>
      <w:r w:rsidRPr="00710C93">
        <w:rPr>
          <w:rFonts w:ascii="Arial Narrow" w:hAnsi="Arial Narrow"/>
        </w:rPr>
        <w:t>Za vyhlásenie verejného obstarávania sa považuje zverejnenie oznámenia o vyhlásení verejného obstarávania v Úradnom vestníku Európskej únie.</w:t>
      </w:r>
    </w:p>
    <w:p w14:paraId="5004049D" w14:textId="77777777" w:rsidR="00710C93" w:rsidRPr="00710C93" w:rsidRDefault="00710C93" w:rsidP="00710C93">
      <w:pPr>
        <w:pStyle w:val="Odsekzoznamu"/>
        <w:spacing w:after="0" w:line="276" w:lineRule="auto"/>
        <w:jc w:val="both"/>
        <w:rPr>
          <w:rFonts w:ascii="Arial Narrow" w:hAnsi="Arial Narrow"/>
        </w:rPr>
      </w:pPr>
    </w:p>
    <w:p w14:paraId="4531CB0F" w14:textId="77777777" w:rsidR="00710C93" w:rsidRPr="00710C93" w:rsidRDefault="00710C93" w:rsidP="00710C93">
      <w:pPr>
        <w:spacing w:after="0" w:line="276" w:lineRule="auto"/>
        <w:jc w:val="both"/>
        <w:rPr>
          <w:rFonts w:ascii="Arial Narrow" w:hAnsi="Arial Narrow"/>
        </w:rPr>
      </w:pPr>
      <w:r w:rsidRPr="00710C93">
        <w:rPr>
          <w:rFonts w:ascii="Arial Narrow" w:hAnsi="Arial Narrow"/>
        </w:rPr>
        <w:t>Po zriadení dynamického nákupného systému sa za rozhodné obdobie budú považovať tri roky (36 mesiacov) od doručenia žiadosti o účasť.</w:t>
      </w:r>
    </w:p>
    <w:p w14:paraId="2247D7FE" w14:textId="77777777" w:rsidR="00710C93" w:rsidRPr="00710C93" w:rsidRDefault="00710C93" w:rsidP="00710C93">
      <w:pPr>
        <w:spacing w:after="0" w:line="276" w:lineRule="auto"/>
        <w:ind w:left="360"/>
        <w:jc w:val="both"/>
        <w:rPr>
          <w:rFonts w:ascii="Arial Narrow" w:hAnsi="Arial Narrow"/>
        </w:rPr>
      </w:pPr>
    </w:p>
    <w:p w14:paraId="3935E113" w14:textId="77777777" w:rsidR="00710C93" w:rsidRPr="00710C93" w:rsidRDefault="00710C93" w:rsidP="00710C93">
      <w:pPr>
        <w:spacing w:after="0" w:line="276" w:lineRule="auto"/>
        <w:jc w:val="both"/>
        <w:rPr>
          <w:rFonts w:ascii="Arial Narrow" w:hAnsi="Arial Narrow"/>
          <w:u w:val="single"/>
        </w:rPr>
      </w:pPr>
      <w:r w:rsidRPr="00710C93">
        <w:rPr>
          <w:rFonts w:ascii="Arial Narrow" w:hAnsi="Arial Narrow"/>
          <w:u w:val="single"/>
        </w:rPr>
        <w:t>V zozname realizovaných dodávok uchádzač uvedie</w:t>
      </w:r>
    </w:p>
    <w:p w14:paraId="63085969" w14:textId="77777777" w:rsidR="00710C93" w:rsidRPr="00710C93" w:rsidRDefault="00710C93" w:rsidP="00710C93">
      <w:pPr>
        <w:pStyle w:val="Odsekzoznamu"/>
        <w:spacing w:after="0" w:line="276" w:lineRule="auto"/>
        <w:jc w:val="both"/>
        <w:rPr>
          <w:rFonts w:ascii="Arial Narrow" w:hAnsi="Arial Narrow"/>
        </w:rPr>
      </w:pPr>
      <w:r w:rsidRPr="00710C93">
        <w:rPr>
          <w:rFonts w:ascii="Arial Narrow" w:hAnsi="Arial Narrow"/>
        </w:rPr>
        <w:t>a)</w:t>
      </w:r>
      <w:r w:rsidRPr="00710C93">
        <w:rPr>
          <w:rFonts w:ascii="Arial Narrow" w:hAnsi="Arial Narrow"/>
        </w:rPr>
        <w:tab/>
        <w:t>názov/obchodné meno, sídlo/miesto podnikania odberateľa,</w:t>
      </w:r>
    </w:p>
    <w:p w14:paraId="525B043C" w14:textId="77777777" w:rsidR="00710C93" w:rsidRPr="00710C93" w:rsidRDefault="00710C93" w:rsidP="00710C93">
      <w:pPr>
        <w:pStyle w:val="Odsekzoznamu"/>
        <w:spacing w:after="0" w:line="276" w:lineRule="auto"/>
        <w:jc w:val="both"/>
        <w:rPr>
          <w:rFonts w:ascii="Arial Narrow" w:hAnsi="Arial Narrow"/>
        </w:rPr>
      </w:pPr>
      <w:r w:rsidRPr="00710C93">
        <w:rPr>
          <w:rFonts w:ascii="Arial Narrow" w:hAnsi="Arial Narrow"/>
        </w:rPr>
        <w:t>b)</w:t>
      </w:r>
      <w:r w:rsidRPr="00710C93">
        <w:rPr>
          <w:rFonts w:ascii="Arial Narrow" w:hAnsi="Arial Narrow"/>
        </w:rPr>
        <w:tab/>
        <w:t>predmet zmluvy/plnenia (stručný opis predmetu plnenia),</w:t>
      </w:r>
    </w:p>
    <w:p w14:paraId="08BE4BA4" w14:textId="77777777" w:rsidR="00710C93" w:rsidRPr="00710C93" w:rsidRDefault="00710C93" w:rsidP="00710C93">
      <w:pPr>
        <w:pStyle w:val="Odsekzoznamu"/>
        <w:spacing w:after="0" w:line="276" w:lineRule="auto"/>
        <w:jc w:val="both"/>
        <w:rPr>
          <w:rFonts w:ascii="Arial Narrow" w:hAnsi="Arial Narrow"/>
        </w:rPr>
      </w:pPr>
      <w:r w:rsidRPr="00710C93">
        <w:rPr>
          <w:rFonts w:ascii="Arial Narrow" w:hAnsi="Arial Narrow"/>
        </w:rPr>
        <w:t>c)</w:t>
      </w:r>
      <w:r w:rsidRPr="00710C93">
        <w:rPr>
          <w:rFonts w:ascii="Arial Narrow" w:hAnsi="Arial Narrow"/>
        </w:rPr>
        <w:tab/>
        <w:t>hodnota tovaru v EUR bez DPH/ EUR s DPH,</w:t>
      </w:r>
    </w:p>
    <w:p w14:paraId="07687DE4" w14:textId="77777777" w:rsidR="00710C93" w:rsidRPr="00710C93" w:rsidRDefault="00710C93" w:rsidP="00710C93">
      <w:pPr>
        <w:pStyle w:val="Odsekzoznamu"/>
        <w:spacing w:after="0" w:line="276" w:lineRule="auto"/>
        <w:jc w:val="both"/>
        <w:rPr>
          <w:rFonts w:ascii="Arial Narrow" w:hAnsi="Arial Narrow"/>
        </w:rPr>
      </w:pPr>
      <w:r w:rsidRPr="00710C93">
        <w:rPr>
          <w:rFonts w:ascii="Arial Narrow" w:hAnsi="Arial Narrow"/>
        </w:rPr>
        <w:t>d)</w:t>
      </w:r>
      <w:r w:rsidRPr="00710C93">
        <w:rPr>
          <w:rFonts w:ascii="Arial Narrow" w:hAnsi="Arial Narrow"/>
        </w:rPr>
        <w:tab/>
        <w:t>skutočná lehota dodania,</w:t>
      </w:r>
    </w:p>
    <w:p w14:paraId="4EB246DB" w14:textId="77777777" w:rsidR="00710C93" w:rsidRPr="00710C93" w:rsidRDefault="00710C93" w:rsidP="00710C93">
      <w:pPr>
        <w:pStyle w:val="Odsekzoznamu"/>
        <w:spacing w:after="0" w:line="276" w:lineRule="auto"/>
        <w:jc w:val="both"/>
        <w:rPr>
          <w:rFonts w:ascii="Arial Narrow" w:hAnsi="Arial Narrow"/>
        </w:rPr>
      </w:pPr>
      <w:r w:rsidRPr="00710C93">
        <w:rPr>
          <w:rFonts w:ascii="Arial Narrow" w:hAnsi="Arial Narrow"/>
        </w:rPr>
        <w:t>e)</w:t>
      </w:r>
      <w:r w:rsidRPr="00710C93">
        <w:rPr>
          <w:rFonts w:ascii="Arial Narrow" w:hAnsi="Arial Narrow"/>
        </w:rPr>
        <w:tab/>
        <w:t>kontaktná osoba za odberateľa (meno, priezvisko, pozícia, aktuálne telefónne číslo, e-mail za účelom prípadného overenia predkladaných informácií)</w:t>
      </w:r>
    </w:p>
    <w:p w14:paraId="28550DC9" w14:textId="77777777" w:rsidR="00710C93" w:rsidRPr="00710C93" w:rsidRDefault="00710C93" w:rsidP="00710C93">
      <w:pPr>
        <w:pStyle w:val="Odsekzoznamu"/>
        <w:spacing w:after="0" w:line="276" w:lineRule="auto"/>
        <w:ind w:left="0"/>
        <w:jc w:val="both"/>
        <w:rPr>
          <w:rFonts w:ascii="Arial Narrow" w:hAnsi="Arial Narrow"/>
        </w:rPr>
      </w:pPr>
    </w:p>
    <w:p w14:paraId="61FEA3C5" w14:textId="77777777" w:rsidR="00710C93" w:rsidRPr="00710C93" w:rsidRDefault="00710C93" w:rsidP="00710C93">
      <w:pPr>
        <w:spacing w:after="0" w:line="276" w:lineRule="auto"/>
        <w:jc w:val="both"/>
        <w:rPr>
          <w:rFonts w:ascii="Arial Narrow" w:hAnsi="Arial Narrow"/>
          <w:b/>
        </w:rPr>
      </w:pPr>
      <w:r w:rsidRPr="00710C93">
        <w:rPr>
          <w:rFonts w:ascii="Arial Narrow" w:hAnsi="Arial Narrow"/>
          <w:b/>
        </w:rPr>
        <w:t>Zoznam dodávok musí obsahovať minimálne jednu (1) dodávku rovnakého alebo obdobného charakteru ako je predmet zákazky v minimálnej hodnote 50 000,- EUR bez DPH.</w:t>
      </w:r>
    </w:p>
    <w:p w14:paraId="00DDAEE9" w14:textId="77777777" w:rsidR="00710C93" w:rsidRPr="00710C93" w:rsidRDefault="00710C93" w:rsidP="00710C93">
      <w:pPr>
        <w:spacing w:after="0" w:line="276" w:lineRule="auto"/>
        <w:ind w:left="360"/>
        <w:jc w:val="both"/>
        <w:rPr>
          <w:rFonts w:ascii="Arial Narrow" w:hAnsi="Arial Narrow"/>
        </w:rPr>
      </w:pPr>
    </w:p>
    <w:p w14:paraId="538BDB2A" w14:textId="77777777" w:rsidR="00710C93" w:rsidRPr="00710C93" w:rsidRDefault="00710C93" w:rsidP="00710C93">
      <w:pPr>
        <w:spacing w:after="0" w:line="276" w:lineRule="auto"/>
        <w:jc w:val="both"/>
        <w:rPr>
          <w:rFonts w:ascii="Arial Narrow" w:hAnsi="Arial Narrow"/>
        </w:rPr>
      </w:pPr>
      <w:r w:rsidRPr="00710C93">
        <w:rPr>
          <w:rFonts w:ascii="Arial Narrow" w:hAnsi="Arial Narrow"/>
        </w:rPr>
        <w:t>Pri prepočte inej meny na menu euro sa použije kurz Európskej centrálnej banky platný v deň odoslania oznámenia o vyhlásení verejného obstarávania na zverejnenie v Úradnom vestníku EÚ, po zriadení dynamického nákupného systému sa použije kurz Európskej centrálnej banky platný v deň doručenia žiadosti o účasť.</w:t>
      </w:r>
    </w:p>
    <w:p w14:paraId="3763AEC7" w14:textId="77777777" w:rsidR="00710C93" w:rsidRPr="00710C93" w:rsidRDefault="00710C93" w:rsidP="00710C93">
      <w:pPr>
        <w:spacing w:after="0" w:line="276" w:lineRule="auto"/>
        <w:ind w:left="360"/>
        <w:jc w:val="both"/>
        <w:rPr>
          <w:rFonts w:ascii="Arial Narrow" w:hAnsi="Arial Narrow"/>
        </w:rPr>
      </w:pPr>
    </w:p>
    <w:p w14:paraId="0634E967" w14:textId="77777777" w:rsidR="00710C93" w:rsidRPr="00710C93" w:rsidRDefault="00710C93" w:rsidP="00710C93">
      <w:pPr>
        <w:spacing w:after="0" w:line="276" w:lineRule="auto"/>
        <w:jc w:val="both"/>
        <w:rPr>
          <w:rFonts w:ascii="Arial Narrow" w:hAnsi="Arial Narrow" w:cs="Arial"/>
        </w:rPr>
      </w:pPr>
      <w:r w:rsidRPr="00710C93">
        <w:rPr>
          <w:rFonts w:ascii="Arial Narrow" w:hAnsi="Arial Narrow"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Túto skutočnosť </w:t>
      </w:r>
      <w:r w:rsidRPr="00710C93">
        <w:rPr>
          <w:rFonts w:ascii="Arial Narrow" w:hAnsi="Arial Narrow" w:cs="Arial"/>
        </w:rPr>
        <w:lastRenderedPageBreak/>
        <w:t>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g) a ods. 7 zákona; oprávnenie dodávať tovar alebo poskytovať službu preukazuje vo vzťahu k tej časti predmetu zákazky, na ktorú boli kapacity záujemcovi alebo uchádzačovi poskytnuté. Verejný obstarávateľ môže u osoby, ktorej kapacity majú byť použité na preukázanie technickej spôsobilosti alebo odbornej spôsobilosti, hodnotiť existenciu dôvodov na vylúčenie podľa § 40 ods. 8 zákona.</w:t>
      </w:r>
    </w:p>
    <w:p w14:paraId="36EAD77B" w14:textId="77777777" w:rsidR="00710C93" w:rsidRPr="00710C93" w:rsidRDefault="00710C93" w:rsidP="00710C93">
      <w:pPr>
        <w:spacing w:after="0" w:line="276" w:lineRule="auto"/>
        <w:jc w:val="both"/>
        <w:rPr>
          <w:rFonts w:ascii="Arial Narrow" w:hAnsi="Arial Narrow" w:cs="Arial"/>
        </w:rPr>
      </w:pPr>
    </w:p>
    <w:p w14:paraId="6A5952F6" w14:textId="77777777" w:rsidR="00710C93" w:rsidRPr="00710C93" w:rsidRDefault="00710C93" w:rsidP="00710C93">
      <w:pPr>
        <w:spacing w:after="0" w:line="276" w:lineRule="auto"/>
        <w:jc w:val="both"/>
        <w:rPr>
          <w:rFonts w:ascii="Arial Narrow" w:hAnsi="Arial Narrow"/>
        </w:rPr>
      </w:pPr>
      <w:r w:rsidRPr="00710C93">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57597C37" w14:textId="77777777" w:rsidR="00710C93" w:rsidRPr="00FC70A5" w:rsidRDefault="00710C93"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5C10B568" w:rsidR="00012C46" w:rsidRPr="00DA116C"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DA116C">
        <w:rPr>
          <w:rFonts w:ascii="Arial Narrow" w:hAnsi="Arial Narrow" w:cs="Open Sans"/>
          <w:color w:val="4472C4" w:themeColor="accent1"/>
        </w:rPr>
        <w:t>Splnenie podmienok účasti </w:t>
      </w:r>
      <w:bookmarkStart w:id="1" w:name="_GoBack"/>
      <w:bookmarkEnd w:id="1"/>
      <w:r w:rsidRPr="00DA116C">
        <w:rPr>
          <w:rFonts w:ascii="Arial Narrow" w:hAnsi="Arial Narrow" w:cs="Open Sans"/>
          <w:color w:val="4472C4" w:themeColor="accent1"/>
        </w:rPr>
        <w:t>sa posudzuje odo dňa predloženia žiadosti o</w:t>
      </w:r>
      <w:r w:rsidR="00DA116C">
        <w:rPr>
          <w:rFonts w:ascii="Arial Narrow" w:hAnsi="Arial Narrow" w:cs="Open Sans"/>
          <w:color w:val="4472C4" w:themeColor="accent1"/>
        </w:rPr>
        <w:t> </w:t>
      </w:r>
      <w:r w:rsidRPr="00DA116C">
        <w:rPr>
          <w:rFonts w:ascii="Arial Narrow" w:hAnsi="Arial Narrow" w:cs="Open Sans"/>
          <w:color w:val="4472C4" w:themeColor="accent1"/>
        </w:rPr>
        <w:t>účas</w:t>
      </w:r>
      <w:r w:rsidR="00DA116C">
        <w:rPr>
          <w:rFonts w:ascii="Arial Narrow" w:hAnsi="Arial Narrow" w:cs="Open Sans"/>
          <w:color w:val="4472C4" w:themeColor="accent1"/>
        </w:rPr>
        <w:t>ť.</w:t>
      </w:r>
    </w:p>
    <w:bookmarkEnd w:id="0"/>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4917C132" w:rsidR="00AA7BE0" w:rsidRPr="00901C4A" w:rsidRDefault="00AF7F2F" w:rsidP="00901C4A">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xml:space="preserve">. V prípade, že uchádzača tvorí skupina dodávateľov zúčastnená vo verejnom </w:t>
      </w:r>
      <w:r w:rsidRPr="00012C46">
        <w:rPr>
          <w:rStyle w:val="Jemnzvraznenie"/>
          <w:rFonts w:ascii="Arial Narrow" w:hAnsi="Arial Narrow"/>
          <w:b w:val="0"/>
          <w:sz w:val="22"/>
        </w:rPr>
        <w:lastRenderedPageBreak/>
        <w:t>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24EECC8C" w:rsidR="00497DB1" w:rsidRDefault="00497DB1" w:rsidP="00AA7BE0">
      <w:pPr>
        <w:spacing w:before="120" w:after="0" w:line="240" w:lineRule="auto"/>
        <w:jc w:val="both"/>
        <w:rPr>
          <w:rFonts w:ascii="Arial Narrow" w:hAnsi="Arial Narrow"/>
          <w:b/>
          <w:bCs/>
          <w:lang w:eastAsia="sk-SK"/>
        </w:rPr>
      </w:pPr>
    </w:p>
    <w:p w14:paraId="7829E0CF" w14:textId="79A2701D" w:rsidR="00497DB1" w:rsidRDefault="00497DB1" w:rsidP="00AA7BE0">
      <w:pPr>
        <w:spacing w:before="120" w:after="0" w:line="240" w:lineRule="auto"/>
        <w:jc w:val="both"/>
        <w:rPr>
          <w:rFonts w:ascii="Arial Narrow" w:hAnsi="Arial Narrow"/>
          <w:b/>
          <w:bCs/>
          <w:lang w:eastAsia="sk-SK"/>
        </w:rPr>
      </w:pPr>
    </w:p>
    <w:p w14:paraId="67B3FFBE" w14:textId="7F671BEC" w:rsidR="00497DB1" w:rsidRDefault="00497DB1" w:rsidP="00AA7BE0">
      <w:pPr>
        <w:spacing w:before="120" w:after="0" w:line="240" w:lineRule="auto"/>
        <w:jc w:val="both"/>
        <w:rPr>
          <w:rFonts w:ascii="Arial Narrow" w:hAnsi="Arial Narrow"/>
          <w:b/>
          <w:bCs/>
          <w:lang w:eastAsia="sk-SK"/>
        </w:rPr>
      </w:pPr>
    </w:p>
    <w:p w14:paraId="31A72F43" w14:textId="75CCE0FF" w:rsidR="00497DB1" w:rsidRDefault="00497DB1" w:rsidP="00AA7BE0">
      <w:pPr>
        <w:spacing w:before="120" w:after="0" w:line="240" w:lineRule="auto"/>
        <w:jc w:val="both"/>
        <w:rPr>
          <w:rFonts w:ascii="Arial Narrow" w:hAnsi="Arial Narrow"/>
          <w:b/>
          <w:bCs/>
          <w:lang w:eastAsia="sk-SK"/>
        </w:rPr>
      </w:pPr>
    </w:p>
    <w:p w14:paraId="4FE097AA" w14:textId="76272680" w:rsidR="00497DB1" w:rsidRDefault="00497DB1" w:rsidP="00AA7BE0">
      <w:pPr>
        <w:spacing w:before="120" w:after="0" w:line="240" w:lineRule="auto"/>
        <w:jc w:val="both"/>
        <w:rPr>
          <w:rFonts w:ascii="Arial Narrow" w:hAnsi="Arial Narrow"/>
          <w:b/>
          <w:bCs/>
          <w:lang w:eastAsia="sk-SK"/>
        </w:rPr>
      </w:pPr>
    </w:p>
    <w:p w14:paraId="56FD0338" w14:textId="43716BF6" w:rsidR="00497DB1" w:rsidRDefault="00497DB1" w:rsidP="00AA7BE0">
      <w:pPr>
        <w:spacing w:before="120" w:after="0" w:line="240" w:lineRule="auto"/>
        <w:jc w:val="both"/>
        <w:rPr>
          <w:rFonts w:ascii="Arial Narrow" w:hAnsi="Arial Narrow"/>
          <w:b/>
          <w:bCs/>
          <w:lang w:eastAsia="sk-SK"/>
        </w:rPr>
      </w:pPr>
    </w:p>
    <w:p w14:paraId="7147966E" w14:textId="6262E089" w:rsidR="00497DB1" w:rsidRDefault="00497DB1" w:rsidP="00AA7BE0">
      <w:pPr>
        <w:spacing w:before="120" w:after="0" w:line="240" w:lineRule="auto"/>
        <w:jc w:val="both"/>
        <w:rPr>
          <w:rFonts w:ascii="Arial Narrow" w:hAnsi="Arial Narrow"/>
          <w:b/>
          <w:bCs/>
          <w:lang w:eastAsia="sk-SK"/>
        </w:rPr>
      </w:pPr>
    </w:p>
    <w:p w14:paraId="064CDB3D" w14:textId="4D83631D" w:rsidR="00497DB1" w:rsidRDefault="00497DB1" w:rsidP="00AA7BE0">
      <w:pPr>
        <w:spacing w:before="120" w:after="0" w:line="240" w:lineRule="auto"/>
        <w:jc w:val="both"/>
        <w:rPr>
          <w:rFonts w:ascii="Arial Narrow" w:hAnsi="Arial Narrow"/>
          <w:b/>
          <w:bCs/>
          <w:lang w:eastAsia="sk-SK"/>
        </w:rPr>
      </w:pPr>
    </w:p>
    <w:p w14:paraId="447E32F7" w14:textId="387608FE" w:rsidR="00497DB1" w:rsidRDefault="00497DB1" w:rsidP="00AA7BE0">
      <w:pPr>
        <w:spacing w:before="120" w:after="0" w:line="240" w:lineRule="auto"/>
        <w:jc w:val="both"/>
        <w:rPr>
          <w:rFonts w:ascii="Arial Narrow" w:hAnsi="Arial Narrow"/>
          <w:b/>
          <w:bCs/>
          <w:lang w:eastAsia="sk-SK"/>
        </w:rPr>
      </w:pPr>
    </w:p>
    <w:p w14:paraId="2343DB41" w14:textId="7D3F246D" w:rsidR="00497DB1" w:rsidRDefault="00497DB1" w:rsidP="00AA7BE0">
      <w:pPr>
        <w:spacing w:before="120" w:after="0" w:line="240" w:lineRule="auto"/>
        <w:jc w:val="both"/>
        <w:rPr>
          <w:rFonts w:ascii="Arial Narrow" w:hAnsi="Arial Narrow"/>
          <w:b/>
          <w:bCs/>
          <w:lang w:eastAsia="sk-SK"/>
        </w:rPr>
      </w:pPr>
    </w:p>
    <w:p w14:paraId="7A65654D" w14:textId="1EEC36FB" w:rsidR="00497DB1" w:rsidRDefault="00497DB1" w:rsidP="00AA7BE0">
      <w:pPr>
        <w:spacing w:before="120" w:after="0" w:line="240" w:lineRule="auto"/>
        <w:jc w:val="both"/>
        <w:rPr>
          <w:rFonts w:ascii="Arial Narrow" w:hAnsi="Arial Narrow"/>
          <w:b/>
          <w:bCs/>
          <w:lang w:eastAsia="sk-SK"/>
        </w:rPr>
      </w:pPr>
    </w:p>
    <w:p w14:paraId="67060656" w14:textId="47508791" w:rsidR="00497DB1" w:rsidRDefault="00497DB1" w:rsidP="00AA7BE0">
      <w:pPr>
        <w:spacing w:before="120" w:after="0" w:line="240" w:lineRule="auto"/>
        <w:jc w:val="both"/>
        <w:rPr>
          <w:rFonts w:ascii="Arial Narrow" w:hAnsi="Arial Narrow"/>
          <w:b/>
          <w:bCs/>
          <w:lang w:eastAsia="sk-SK"/>
        </w:rPr>
      </w:pPr>
    </w:p>
    <w:p w14:paraId="776DA80E" w14:textId="1E63CDCB" w:rsidR="004A69C0" w:rsidRDefault="004A69C0" w:rsidP="00AA7BE0">
      <w:pPr>
        <w:spacing w:before="120" w:after="0" w:line="240" w:lineRule="auto"/>
        <w:jc w:val="both"/>
        <w:rPr>
          <w:rFonts w:ascii="Arial Narrow" w:hAnsi="Arial Narrow"/>
          <w:b/>
          <w:bCs/>
          <w:lang w:eastAsia="sk-SK"/>
        </w:rPr>
      </w:pPr>
    </w:p>
    <w:p w14:paraId="75DAA75B" w14:textId="65E26CC8" w:rsidR="00502838" w:rsidRDefault="00502838" w:rsidP="00AA7BE0">
      <w:pPr>
        <w:spacing w:before="120" w:after="0" w:line="240" w:lineRule="auto"/>
        <w:jc w:val="both"/>
        <w:rPr>
          <w:rFonts w:ascii="Arial Narrow" w:hAnsi="Arial Narrow"/>
          <w:b/>
          <w:bCs/>
          <w:lang w:eastAsia="sk-SK"/>
        </w:rPr>
      </w:pPr>
    </w:p>
    <w:p w14:paraId="3A7432B0" w14:textId="7793D249" w:rsidR="00502838" w:rsidRDefault="00502838" w:rsidP="00AA7BE0">
      <w:pPr>
        <w:spacing w:before="120" w:after="0" w:line="240" w:lineRule="auto"/>
        <w:jc w:val="both"/>
        <w:rPr>
          <w:rFonts w:ascii="Arial Narrow" w:hAnsi="Arial Narrow"/>
          <w:b/>
          <w:bCs/>
          <w:lang w:eastAsia="sk-SK"/>
        </w:rPr>
      </w:pPr>
    </w:p>
    <w:p w14:paraId="7CF722E5" w14:textId="34572CEB" w:rsidR="00502838" w:rsidRDefault="00502838" w:rsidP="00AA7BE0">
      <w:pPr>
        <w:spacing w:before="120" w:after="0" w:line="240" w:lineRule="auto"/>
        <w:jc w:val="both"/>
        <w:rPr>
          <w:rFonts w:ascii="Arial Narrow" w:hAnsi="Arial Narrow"/>
          <w:b/>
          <w:bCs/>
          <w:lang w:eastAsia="sk-SK"/>
        </w:rPr>
      </w:pPr>
    </w:p>
    <w:p w14:paraId="0F62F6E3" w14:textId="77777777" w:rsidR="00502838" w:rsidRDefault="00502838" w:rsidP="00AA7BE0">
      <w:pPr>
        <w:spacing w:before="120" w:after="0" w:line="240" w:lineRule="auto"/>
        <w:jc w:val="both"/>
        <w:rPr>
          <w:rFonts w:ascii="Arial Narrow" w:hAnsi="Arial Narrow"/>
          <w:b/>
          <w:bCs/>
          <w:lang w:eastAsia="sk-SK"/>
        </w:rPr>
      </w:pPr>
    </w:p>
    <w:p w14:paraId="3D8DC614" w14:textId="02F4B8DF" w:rsidR="00497DB1" w:rsidRDefault="00497DB1" w:rsidP="00AA7BE0">
      <w:pPr>
        <w:spacing w:before="120" w:after="0" w:line="240" w:lineRule="auto"/>
        <w:jc w:val="both"/>
        <w:rPr>
          <w:rFonts w:ascii="Arial Narrow" w:hAnsi="Arial Narrow"/>
          <w:b/>
          <w:bCs/>
          <w:lang w:eastAsia="sk-SK"/>
        </w:rPr>
      </w:pPr>
    </w:p>
    <w:p w14:paraId="05774479" w14:textId="77777777"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4EA34B3A" w:rsidR="00497DB1" w:rsidRPr="00497DB1" w:rsidRDefault="00497DB1" w:rsidP="00366B98">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366B98">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6989D97E" w:rsidR="00497DB1" w:rsidRPr="00497DB1" w:rsidRDefault="00497DB1" w:rsidP="00366B98">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366B98">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2"/>
        <w:gridCol w:w="6314"/>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394616CA" w:rsidR="00497DB1" w:rsidRPr="00497DB1" w:rsidRDefault="00497DB1" w:rsidP="00502838">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r w:rsidR="006A0A61">
              <w:rPr>
                <w:rFonts w:ascii="Arial Narrow" w:hAnsi="Arial Narrow"/>
                <w:lang w:eastAsia="sk-SK"/>
              </w:rPr>
              <w:t xml:space="preserve">Ochranné balistické pomôcky </w:t>
            </w:r>
            <w:r w:rsidR="0080136A">
              <w:rPr>
                <w:rFonts w:ascii="Arial Narrow" w:hAnsi="Arial Narrow"/>
                <w:lang w:eastAsia="sk-SK"/>
              </w:rPr>
              <w:t>DNS</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259EDB11" w:rsidR="00497DB1" w:rsidRDefault="00497DB1" w:rsidP="00497DB1">
      <w:pPr>
        <w:spacing w:after="0" w:line="240" w:lineRule="auto"/>
        <w:textAlignment w:val="baseline"/>
        <w:rPr>
          <w:rFonts w:ascii="Arial Narrow" w:hAnsi="Arial Narrow" w:cs="Segoe UI"/>
          <w:lang w:eastAsia="sk-SK"/>
        </w:rPr>
      </w:pPr>
      <w:r w:rsidRPr="00497DB1">
        <w:rPr>
          <w:rFonts w:ascii="Arial Narrow" w:hAnsi="Arial Narrow" w:cs="Segoe UI"/>
          <w:lang w:eastAsia="sk-SK"/>
        </w:rPr>
        <w:t> </w:t>
      </w:r>
    </w:p>
    <w:p w14:paraId="5A46EFFE" w14:textId="77777777" w:rsidR="00502838" w:rsidRPr="00497DB1" w:rsidRDefault="00502838" w:rsidP="00497DB1">
      <w:pPr>
        <w:spacing w:after="0" w:line="240" w:lineRule="auto"/>
        <w:textAlignment w:val="baseline"/>
        <w:rPr>
          <w:rFonts w:ascii="Segoe UI" w:hAnsi="Segoe UI" w:cs="Segoe UI"/>
          <w:sz w:val="18"/>
          <w:szCs w:val="18"/>
          <w:lang w:eastAsia="sk-SK"/>
        </w:rPr>
      </w:pPr>
    </w:p>
    <w:p w14:paraId="7F7D16E4" w14:textId="03A168DF" w:rsidR="00497DB1" w:rsidRPr="00497DB1" w:rsidRDefault="00502838" w:rsidP="00497DB1">
      <w:pPr>
        <w:spacing w:after="0" w:line="240" w:lineRule="auto"/>
        <w:textAlignment w:val="baseline"/>
        <w:rPr>
          <w:rFonts w:ascii="Segoe UI" w:hAnsi="Segoe UI" w:cs="Segoe UI"/>
          <w:sz w:val="18"/>
          <w:szCs w:val="18"/>
          <w:lang w:eastAsia="sk-SK"/>
        </w:rPr>
      </w:pPr>
      <w:r>
        <w:rPr>
          <w:rFonts w:ascii="Arial Narrow" w:hAnsi="Arial Narrow" w:cs="Segoe UI"/>
          <w:lang w:eastAsia="sk-SK"/>
        </w:rPr>
        <w:t>V</w:t>
      </w:r>
      <w:r w:rsidR="00497DB1" w:rsidRPr="00497DB1">
        <w:rPr>
          <w:rFonts w:ascii="Arial Narrow" w:hAnsi="Arial Narrow" w:cs="Segoe UI"/>
          <w:lang w:eastAsia="sk-SK"/>
        </w:rPr>
        <w:t xml:space="preserve"> .</w:t>
      </w:r>
      <w:r>
        <w:rPr>
          <w:rFonts w:ascii="Arial Narrow" w:hAnsi="Arial Narrow" w:cs="Segoe UI"/>
          <w:lang w:eastAsia="sk-SK"/>
        </w:rPr>
        <w:t>.......</w:t>
      </w:r>
      <w:r w:rsidR="00497DB1" w:rsidRPr="00497DB1">
        <w:rPr>
          <w:rFonts w:ascii="Arial Narrow" w:hAnsi="Arial Narrow" w:cs="Segoe UI"/>
          <w:lang w:eastAsia="sk-SK"/>
        </w:rPr>
        <w:t>................... dňa ...........................</w:t>
      </w:r>
      <w:r w:rsidR="00497DB1" w:rsidRPr="00497DB1">
        <w:rPr>
          <w:rFonts w:cs="Calibri"/>
          <w:lang w:eastAsia="sk-SK"/>
        </w:rPr>
        <w:t xml:space="preserve"> </w:t>
      </w:r>
      <w:r w:rsidR="00497DB1"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14A7E7E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xml:space="preserve">              </w:t>
      </w:r>
      <w:r w:rsidR="00502838">
        <w:rPr>
          <w:rFonts w:ascii="Arial Narrow" w:hAnsi="Arial Narrow" w:cs="Segoe UI"/>
          <w:lang w:eastAsia="sk-SK"/>
        </w:rPr>
        <w:t xml:space="preserve">                   </w:t>
      </w:r>
      <w:r w:rsidRPr="00497DB1">
        <w:rPr>
          <w:rFonts w:ascii="Arial Narrow" w:hAnsi="Arial Narrow" w:cs="Segoe UI"/>
          <w:lang w:eastAsia="sk-SK"/>
        </w:rPr>
        <w:t>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B770" w14:textId="77777777" w:rsidR="00713DDA" w:rsidRDefault="00713DDA" w:rsidP="00CF3803">
      <w:pPr>
        <w:spacing w:after="0" w:line="240" w:lineRule="auto"/>
      </w:pPr>
      <w:r>
        <w:separator/>
      </w:r>
    </w:p>
  </w:endnote>
  <w:endnote w:type="continuationSeparator" w:id="0">
    <w:p w14:paraId="33989AB8" w14:textId="77777777" w:rsidR="00713DDA" w:rsidRDefault="00713DD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E463047" w:rsidR="00AF7F2F" w:rsidRDefault="00AF7F2F">
        <w:pPr>
          <w:pStyle w:val="Pta"/>
          <w:jc w:val="center"/>
        </w:pPr>
        <w:r>
          <w:fldChar w:fldCharType="begin"/>
        </w:r>
        <w:r>
          <w:instrText>PAGE   \* MERGEFORMAT</w:instrText>
        </w:r>
        <w:r>
          <w:fldChar w:fldCharType="separate"/>
        </w:r>
        <w:r w:rsidR="00E734EC">
          <w:rPr>
            <w:noProof/>
          </w:rPr>
          <w:t>6</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9C0DC" w14:textId="77777777" w:rsidR="00713DDA" w:rsidRDefault="00713DDA" w:rsidP="00CF3803">
      <w:pPr>
        <w:spacing w:after="0" w:line="240" w:lineRule="auto"/>
      </w:pPr>
      <w:r>
        <w:separator/>
      </w:r>
    </w:p>
  </w:footnote>
  <w:footnote w:type="continuationSeparator" w:id="0">
    <w:p w14:paraId="79450200" w14:textId="77777777" w:rsidR="00713DDA" w:rsidRDefault="00713DDA"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3FF2"/>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34C52"/>
    <w:rsid w:val="001437DD"/>
    <w:rsid w:val="00152064"/>
    <w:rsid w:val="001579A4"/>
    <w:rsid w:val="001619E5"/>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3DAC"/>
    <w:rsid w:val="00497DB1"/>
    <w:rsid w:val="004A1FFD"/>
    <w:rsid w:val="004A69C0"/>
    <w:rsid w:val="004B1B2A"/>
    <w:rsid w:val="004B206A"/>
    <w:rsid w:val="004B35F2"/>
    <w:rsid w:val="004B496E"/>
    <w:rsid w:val="004C335B"/>
    <w:rsid w:val="004E0D4E"/>
    <w:rsid w:val="004E5158"/>
    <w:rsid w:val="004F006F"/>
    <w:rsid w:val="004F585E"/>
    <w:rsid w:val="00501BEC"/>
    <w:rsid w:val="00502838"/>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0A61"/>
    <w:rsid w:val="006A3A63"/>
    <w:rsid w:val="006A4B61"/>
    <w:rsid w:val="006A6933"/>
    <w:rsid w:val="006B5ED7"/>
    <w:rsid w:val="006C0C32"/>
    <w:rsid w:val="006C4BA1"/>
    <w:rsid w:val="006F0353"/>
    <w:rsid w:val="006F2010"/>
    <w:rsid w:val="006F48EE"/>
    <w:rsid w:val="0070402F"/>
    <w:rsid w:val="00706952"/>
    <w:rsid w:val="007076DE"/>
    <w:rsid w:val="00710C93"/>
    <w:rsid w:val="00713DDA"/>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136A"/>
    <w:rsid w:val="008053F7"/>
    <w:rsid w:val="00807787"/>
    <w:rsid w:val="00814801"/>
    <w:rsid w:val="00823420"/>
    <w:rsid w:val="00835829"/>
    <w:rsid w:val="00844D8F"/>
    <w:rsid w:val="00856985"/>
    <w:rsid w:val="00886254"/>
    <w:rsid w:val="008A21D9"/>
    <w:rsid w:val="008A7C9C"/>
    <w:rsid w:val="008B0879"/>
    <w:rsid w:val="008B3370"/>
    <w:rsid w:val="008B4C0F"/>
    <w:rsid w:val="008B6653"/>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43543"/>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34E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BB9DCC7E-0EFA-41A9-8EAD-D924BB40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2424</Words>
  <Characters>13818</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Leokádia Mazureková</cp:lastModifiedBy>
  <cp:revision>8</cp:revision>
  <cp:lastPrinted>2022-01-18T07:35:00Z</cp:lastPrinted>
  <dcterms:created xsi:type="dcterms:W3CDTF">2024-08-12T12:56:00Z</dcterms:created>
  <dcterms:modified xsi:type="dcterms:W3CDTF">2024-08-21T19:19:00Z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