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C6" w:rsidRDefault="00BB086C" w:rsidP="00BB086C">
      <w:pPr>
        <w:tabs>
          <w:tab w:val="right" w:leader="dot" w:pos="10080"/>
        </w:tabs>
        <w:jc w:val="center"/>
        <w:rPr>
          <w:rFonts w:ascii="Arial Narrow" w:hAnsi="Arial Narrow"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r>
        <w:rPr>
          <w:rFonts w:ascii="Arial" w:hAnsi="Arial" w:cs="Arial"/>
          <w:sz w:val="22"/>
          <w:szCs w:val="22"/>
        </w:rPr>
        <w:drawing>
          <wp:inline distT="0" distB="0" distL="0" distR="0" wp14:anchorId="6AE01DDA" wp14:editId="32E62D5B">
            <wp:extent cx="1982419" cy="99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BS black link S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772" cy="1001216"/>
                    </a:xfrm>
                    <a:prstGeom prst="rect">
                      <a:avLst/>
                    </a:prstGeom>
                  </pic:spPr>
                </pic:pic>
              </a:graphicData>
            </a:graphic>
          </wp:inline>
        </w:drawing>
      </w:r>
    </w:p>
    <w:p w:rsidR="00BB086C" w:rsidRPr="00014413" w:rsidRDefault="00BB086C" w:rsidP="00256DC6">
      <w:pPr>
        <w:tabs>
          <w:tab w:val="right" w:leader="dot" w:pos="10080"/>
        </w:tabs>
        <w:rPr>
          <w:rFonts w:ascii="Arial Narrow" w:hAnsi="Arial Narrow" w:cs="Arial"/>
          <w:sz w:val="20"/>
          <w:szCs w:val="20"/>
        </w:rPr>
      </w:pPr>
    </w:p>
    <w:p w:rsidR="00256DC6" w:rsidRPr="0071694C" w:rsidRDefault="00256DC6" w:rsidP="00A6315A">
      <w:pPr>
        <w:tabs>
          <w:tab w:val="right" w:leader="dot" w:pos="10080"/>
        </w:tabs>
        <w:jc w:val="center"/>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rsidR="00256DC6" w:rsidRPr="00014413" w:rsidRDefault="00256DC6" w:rsidP="00BB086C">
      <w:pPr>
        <w:pStyle w:val="BodyText3"/>
        <w:jc w:val="left"/>
        <w:rPr>
          <w:rFonts w:ascii="Arial Narrow" w:hAnsi="Arial Narrow" w:cs="Arial"/>
          <w:color w:val="auto"/>
          <w:sz w:val="30"/>
          <w:szCs w:val="30"/>
        </w:rPr>
      </w:pPr>
    </w:p>
    <w:p w:rsidR="00051C89" w:rsidRDefault="00051C89" w:rsidP="00256DC6">
      <w:pPr>
        <w:pStyle w:val="BodyText3"/>
        <w:spacing w:before="120"/>
        <w:rPr>
          <w:rFonts w:ascii="Arial" w:hAnsi="Arial" w:cs="Arial"/>
          <w:b/>
          <w:bCs/>
          <w:color w:val="auto"/>
          <w:sz w:val="32"/>
          <w:szCs w:val="32"/>
        </w:rPr>
      </w:pPr>
      <w:r>
        <w:rPr>
          <w:rFonts w:ascii="Arial" w:hAnsi="Arial" w:cs="Arial"/>
          <w:b/>
          <w:bCs/>
          <w:color w:val="auto"/>
          <w:sz w:val="32"/>
          <w:szCs w:val="32"/>
        </w:rPr>
        <w:t>Podlimitná zákazka</w:t>
      </w:r>
      <w:r w:rsidR="002217AB">
        <w:rPr>
          <w:rFonts w:ascii="Arial" w:hAnsi="Arial" w:cs="Arial"/>
          <w:b/>
          <w:bCs/>
          <w:color w:val="auto"/>
          <w:sz w:val="32"/>
          <w:szCs w:val="32"/>
        </w:rPr>
        <w:t xml:space="preserve"> </w:t>
      </w:r>
    </w:p>
    <w:p w:rsidR="002217AB" w:rsidRPr="002217AB" w:rsidRDefault="002217AB" w:rsidP="00256DC6">
      <w:pPr>
        <w:pStyle w:val="BodyText3"/>
        <w:spacing w:before="120"/>
        <w:rPr>
          <w:rFonts w:ascii="Arial" w:hAnsi="Arial" w:cs="Arial"/>
          <w:b/>
          <w:bCs/>
          <w:color w:val="auto"/>
          <w:sz w:val="24"/>
          <w:szCs w:val="24"/>
        </w:rPr>
      </w:pPr>
      <w:r w:rsidRPr="002217AB">
        <w:rPr>
          <w:rFonts w:ascii="Arial" w:hAnsi="Arial" w:cs="Arial"/>
          <w:b/>
          <w:bCs/>
          <w:color w:val="auto"/>
          <w:sz w:val="24"/>
          <w:szCs w:val="24"/>
        </w:rPr>
        <w:t>bez využitia elektronického trhoviska</w:t>
      </w:r>
    </w:p>
    <w:p w:rsidR="00256DC6" w:rsidRPr="0071694C" w:rsidRDefault="00051C89" w:rsidP="00256DC6">
      <w:pPr>
        <w:pStyle w:val="BodyText3"/>
        <w:spacing w:before="120"/>
        <w:rPr>
          <w:rFonts w:ascii="Arial" w:hAnsi="Arial" w:cs="Arial"/>
          <w:b/>
          <w:bCs/>
          <w:color w:val="auto"/>
          <w:sz w:val="24"/>
          <w:szCs w:val="24"/>
        </w:rPr>
      </w:pPr>
      <w:r w:rsidRPr="00051C89">
        <w:rPr>
          <w:rFonts w:ascii="Arial" w:hAnsi="Arial" w:cs="Arial"/>
          <w:b/>
          <w:bCs/>
          <w:color w:val="auto"/>
          <w:sz w:val="24"/>
          <w:szCs w:val="24"/>
        </w:rPr>
        <w:t>na</w:t>
      </w:r>
      <w:r w:rsidR="00FF2F2F">
        <w:rPr>
          <w:rFonts w:ascii="Arial" w:hAnsi="Arial" w:cs="Arial"/>
          <w:b/>
          <w:bCs/>
          <w:color w:val="auto"/>
          <w:sz w:val="24"/>
          <w:szCs w:val="24"/>
        </w:rPr>
        <w:t xml:space="preserve"> </w:t>
      </w:r>
      <w:r w:rsidR="00AF7AA8">
        <w:rPr>
          <w:rFonts w:ascii="Arial" w:hAnsi="Arial" w:cs="Arial"/>
          <w:b/>
          <w:bCs/>
          <w:color w:val="auto"/>
          <w:sz w:val="24"/>
          <w:szCs w:val="24"/>
        </w:rPr>
        <w:t>dodanie tovaru</w:t>
      </w:r>
    </w:p>
    <w:p w:rsidR="00256DC6" w:rsidRPr="00B3030E" w:rsidRDefault="00B3030E" w:rsidP="00B3030E">
      <w:pPr>
        <w:pStyle w:val="BodyText3"/>
        <w:spacing w:before="120"/>
        <w:rPr>
          <w:rFonts w:ascii="Arial" w:hAnsi="Arial" w:cs="Arial"/>
          <w:color w:val="auto"/>
          <w:sz w:val="24"/>
          <w:szCs w:val="24"/>
        </w:rPr>
      </w:pPr>
      <w:r w:rsidRPr="00B3030E">
        <w:rPr>
          <w:rFonts w:ascii="Arial" w:hAnsi="Arial" w:cs="Arial"/>
          <w:bCs/>
          <w:noProof w:val="0"/>
          <w:color w:val="000000"/>
          <w:sz w:val="24"/>
          <w:szCs w:val="24"/>
        </w:rPr>
        <w:t xml:space="preserve">podľa § </w:t>
      </w:r>
      <w:r w:rsidR="0074386B">
        <w:rPr>
          <w:rFonts w:ascii="Arial" w:hAnsi="Arial" w:cs="Arial"/>
          <w:bCs/>
          <w:noProof w:val="0"/>
          <w:color w:val="000000"/>
          <w:sz w:val="24"/>
          <w:szCs w:val="24"/>
        </w:rPr>
        <w:t xml:space="preserve">113 a § 114 </w:t>
      </w:r>
      <w:r w:rsidRPr="00B3030E">
        <w:rPr>
          <w:rFonts w:ascii="Arial" w:hAnsi="Arial" w:cs="Arial"/>
          <w:bCs/>
          <w:noProof w:val="0"/>
          <w:color w:val="000000"/>
          <w:sz w:val="24"/>
          <w:szCs w:val="24"/>
        </w:rPr>
        <w:t xml:space="preserve"> ods.</w:t>
      </w:r>
      <w:r w:rsidR="00BB2DEE">
        <w:rPr>
          <w:rFonts w:ascii="Arial" w:hAnsi="Arial" w:cs="Arial"/>
          <w:bCs/>
          <w:noProof w:val="0"/>
          <w:color w:val="000000"/>
          <w:sz w:val="24"/>
          <w:szCs w:val="24"/>
        </w:rPr>
        <w:t xml:space="preserve"> </w:t>
      </w:r>
      <w:r w:rsidR="0074386B">
        <w:rPr>
          <w:rFonts w:ascii="Arial" w:hAnsi="Arial" w:cs="Arial"/>
          <w:bCs/>
          <w:noProof w:val="0"/>
          <w:color w:val="000000"/>
          <w:sz w:val="24"/>
          <w:szCs w:val="24"/>
        </w:rPr>
        <w:t>9</w:t>
      </w:r>
      <w:r w:rsidRPr="00B3030E">
        <w:rPr>
          <w:rFonts w:ascii="Arial" w:hAnsi="Arial" w:cs="Arial"/>
          <w:bCs/>
          <w:noProof w:val="0"/>
          <w:color w:val="000000"/>
          <w:sz w:val="24"/>
          <w:szCs w:val="24"/>
        </w:rPr>
        <w:t xml:space="preserve"> zákona č. 343/2015 Z. z. o verejnom obstarávaní a o zmene a doplnení niektorých zákonov v znení neskorších predpisov</w:t>
      </w:r>
      <w:r w:rsidR="008C633D" w:rsidRPr="00B3030E">
        <w:rPr>
          <w:rFonts w:ascii="Arial" w:hAnsi="Arial" w:cs="Arial"/>
          <w:color w:val="auto"/>
          <w:sz w:val="24"/>
          <w:szCs w:val="24"/>
        </w:rPr>
        <w:t xml:space="preserve"> </w:t>
      </w:r>
    </w:p>
    <w:p w:rsidR="00256DC6" w:rsidRPr="00014413" w:rsidRDefault="00256DC6" w:rsidP="006D29CF">
      <w:pPr>
        <w:pStyle w:val="BodyText3"/>
        <w:jc w:val="left"/>
        <w:rPr>
          <w:rFonts w:ascii="Arial Narrow" w:hAnsi="Arial Narrow" w:cs="Arial"/>
          <w:color w:val="auto"/>
          <w:sz w:val="30"/>
          <w:szCs w:val="30"/>
        </w:rPr>
      </w:pPr>
    </w:p>
    <w:p w:rsidR="00256DC6" w:rsidRPr="0071694C" w:rsidRDefault="00256DC6" w:rsidP="00256DC6">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rsidR="00256DC6" w:rsidRPr="00014413" w:rsidRDefault="00256DC6" w:rsidP="00256DC6">
      <w:pPr>
        <w:rPr>
          <w:rFonts w:ascii="Arial Narrow" w:hAnsi="Arial Narrow"/>
        </w:rPr>
      </w:pPr>
    </w:p>
    <w:p w:rsidR="00F600EF" w:rsidRDefault="00256DC6" w:rsidP="00414CBD">
      <w:pPr>
        <w:spacing w:before="200"/>
        <w:ind w:left="2126" w:hanging="2126"/>
        <w:jc w:val="center"/>
        <w:rPr>
          <w:rFonts w:ascii="Arial" w:hAnsi="Arial" w:cs="Arial"/>
          <w:b/>
          <w:bCs/>
        </w:rPr>
      </w:pPr>
      <w:r w:rsidRPr="0071694C">
        <w:rPr>
          <w:rFonts w:ascii="Arial" w:hAnsi="Arial" w:cs="Arial"/>
          <w:b/>
          <w:bCs/>
        </w:rPr>
        <w:t>Predmet zákazky:</w:t>
      </w:r>
    </w:p>
    <w:p w:rsidR="00256DC6" w:rsidRPr="00B72C4A" w:rsidRDefault="00256DC6" w:rsidP="00B72C4A">
      <w:pPr>
        <w:spacing w:before="100"/>
        <w:ind w:left="2126" w:hanging="2126"/>
        <w:jc w:val="center"/>
        <w:rPr>
          <w:rFonts w:ascii="Arial" w:hAnsi="Arial" w:cs="Arial"/>
          <w:b/>
          <w:bCs/>
          <w:color w:val="000000"/>
        </w:rPr>
      </w:pPr>
      <w:r w:rsidRPr="00B72C4A">
        <w:rPr>
          <w:rFonts w:ascii="Arial" w:hAnsi="Arial" w:cs="Arial"/>
          <w:b/>
          <w:bCs/>
        </w:rPr>
        <w:t>„</w:t>
      </w:r>
      <w:r w:rsidR="0050031B">
        <w:rPr>
          <w:rFonts w:ascii="Arial" w:hAnsi="Arial" w:cs="Arial"/>
          <w:b/>
          <w:bCs/>
        </w:rPr>
        <w:t>F</w:t>
      </w:r>
      <w:r w:rsidR="00AF7AA8">
        <w:rPr>
          <w:rFonts w:ascii="Arial" w:hAnsi="Arial" w:cs="Arial"/>
          <w:b/>
          <w:bCs/>
        </w:rPr>
        <w:t>óli</w:t>
      </w:r>
      <w:r w:rsidR="0078285D">
        <w:rPr>
          <w:rFonts w:ascii="Arial" w:hAnsi="Arial" w:cs="Arial"/>
          <w:b/>
          <w:bCs/>
        </w:rPr>
        <w:t>e</w:t>
      </w:r>
      <w:r w:rsidR="00AF7AA8">
        <w:rPr>
          <w:rFonts w:ascii="Arial" w:hAnsi="Arial" w:cs="Arial"/>
          <w:b/>
          <w:bCs/>
        </w:rPr>
        <w:t xml:space="preserve"> na balenie mincí a bankoviek</w:t>
      </w:r>
      <w:r w:rsidRPr="00B72C4A">
        <w:rPr>
          <w:rFonts w:ascii="Arial" w:hAnsi="Arial" w:cs="Arial"/>
          <w:b/>
          <w:bCs/>
        </w:rPr>
        <w:t>“</w:t>
      </w:r>
    </w:p>
    <w:p w:rsidR="00256DC6" w:rsidRDefault="00256DC6" w:rsidP="00256DC6">
      <w:pPr>
        <w:rPr>
          <w:rFonts w:ascii="Arial" w:hAnsi="Arial" w:cs="Arial"/>
        </w:rPr>
      </w:pPr>
    </w:p>
    <w:p w:rsidR="005B2EE4" w:rsidRDefault="005B2EE4" w:rsidP="00256DC6">
      <w:pPr>
        <w:rPr>
          <w:rFonts w:ascii="Arial" w:hAnsi="Arial" w:cs="Arial"/>
        </w:rPr>
      </w:pPr>
    </w:p>
    <w:p w:rsidR="005B2EE4" w:rsidRPr="008F4983" w:rsidRDefault="005B2EE4" w:rsidP="005B2EE4">
      <w:pPr>
        <w:spacing w:line="276" w:lineRule="auto"/>
        <w:rPr>
          <w:rFonts w:ascii="Arial" w:hAnsi="Arial" w:cs="Arial"/>
          <w:sz w:val="22"/>
          <w:szCs w:val="22"/>
        </w:rPr>
      </w:pPr>
      <w:r w:rsidRPr="008F4983">
        <w:rPr>
          <w:rFonts w:ascii="Arial" w:hAnsi="Arial" w:cs="Arial"/>
          <w:sz w:val="22"/>
          <w:szCs w:val="22"/>
        </w:rPr>
        <w:t>Súlad súťažných podkladov so zámerom odborného gestora potvrdzuje</w:t>
      </w:r>
    </w:p>
    <w:p w:rsidR="005B2EE4" w:rsidRPr="008F4983" w:rsidRDefault="005B2EE4" w:rsidP="005B2EE4">
      <w:pPr>
        <w:spacing w:line="276" w:lineRule="auto"/>
        <w:rPr>
          <w:rFonts w:ascii="Arial" w:hAnsi="Arial" w:cs="Arial"/>
          <w:sz w:val="22"/>
          <w:szCs w:val="22"/>
        </w:rPr>
      </w:pPr>
    </w:p>
    <w:p w:rsidR="005B2EE4" w:rsidRPr="008F4983" w:rsidRDefault="005B2EE4" w:rsidP="005B2EE4">
      <w:pPr>
        <w:spacing w:line="276" w:lineRule="auto"/>
        <w:rPr>
          <w:rFonts w:ascii="Arial" w:hAnsi="Arial" w:cs="Arial"/>
          <w:sz w:val="22"/>
          <w:szCs w:val="22"/>
        </w:rPr>
      </w:pPr>
    </w:p>
    <w:p w:rsidR="005B2EE4" w:rsidRPr="0071694C" w:rsidRDefault="005B2EE4" w:rsidP="0050031B">
      <w:pPr>
        <w:jc w:val="center"/>
        <w:rPr>
          <w:rFonts w:ascii="Arial" w:hAnsi="Arial" w:cs="Arial"/>
          <w:sz w:val="20"/>
          <w:szCs w:val="20"/>
        </w:rPr>
      </w:pPr>
    </w:p>
    <w:tbl>
      <w:tblPr>
        <w:tblW w:w="0" w:type="auto"/>
        <w:tblLook w:val="00A0" w:firstRow="1" w:lastRow="0" w:firstColumn="1" w:lastColumn="0" w:noHBand="0" w:noVBand="0"/>
      </w:tblPr>
      <w:tblGrid>
        <w:gridCol w:w="236"/>
        <w:gridCol w:w="4526"/>
      </w:tblGrid>
      <w:tr w:rsidR="005B2EE4" w:rsidRPr="0071694C" w:rsidTr="00503C7E">
        <w:trPr>
          <w:trHeight w:val="847"/>
        </w:trPr>
        <w:tc>
          <w:tcPr>
            <w:tcW w:w="236" w:type="dxa"/>
          </w:tcPr>
          <w:p w:rsidR="005B2EE4" w:rsidRPr="0071694C" w:rsidRDefault="005B2EE4" w:rsidP="00047A5C">
            <w:pPr>
              <w:jc w:val="center"/>
              <w:rPr>
                <w:rFonts w:ascii="Arial" w:hAnsi="Arial" w:cs="Arial"/>
                <w:sz w:val="20"/>
                <w:szCs w:val="20"/>
              </w:rPr>
            </w:pPr>
          </w:p>
        </w:tc>
        <w:tc>
          <w:tcPr>
            <w:tcW w:w="4526" w:type="dxa"/>
            <w:tcBorders>
              <w:top w:val="single" w:sz="4" w:space="0" w:color="auto"/>
            </w:tcBorders>
          </w:tcPr>
          <w:p w:rsidR="005B2EE4" w:rsidRDefault="005B2EE4" w:rsidP="00047A5C">
            <w:pPr>
              <w:jc w:val="center"/>
              <w:rPr>
                <w:rFonts w:ascii="Arial" w:hAnsi="Arial" w:cs="Arial"/>
                <w:sz w:val="22"/>
                <w:szCs w:val="22"/>
              </w:rPr>
            </w:pPr>
            <w:r>
              <w:rPr>
                <w:rFonts w:ascii="Arial" w:hAnsi="Arial" w:cs="Arial"/>
                <w:sz w:val="22"/>
                <w:szCs w:val="22"/>
              </w:rPr>
              <w:t>Ing. Andrej Slížik</w:t>
            </w:r>
          </w:p>
          <w:p w:rsidR="005B2EE4" w:rsidRDefault="005B2EE4" w:rsidP="00047A5C">
            <w:pPr>
              <w:jc w:val="center"/>
              <w:rPr>
                <w:rFonts w:ascii="Arial" w:hAnsi="Arial" w:cs="Arial"/>
                <w:sz w:val="22"/>
                <w:szCs w:val="22"/>
              </w:rPr>
            </w:pPr>
            <w:r>
              <w:rPr>
                <w:rFonts w:ascii="Arial" w:hAnsi="Arial" w:cs="Arial"/>
                <w:sz w:val="22"/>
                <w:szCs w:val="22"/>
              </w:rPr>
              <w:t xml:space="preserve">riaditeľ </w:t>
            </w:r>
          </w:p>
          <w:p w:rsidR="005B2EE4" w:rsidRPr="00915FE1" w:rsidRDefault="005B2EE4" w:rsidP="00047A5C">
            <w:pPr>
              <w:jc w:val="center"/>
              <w:rPr>
                <w:rFonts w:ascii="Arial" w:hAnsi="Arial" w:cs="Arial"/>
                <w:sz w:val="22"/>
                <w:szCs w:val="22"/>
              </w:rPr>
            </w:pPr>
            <w:r>
              <w:rPr>
                <w:rFonts w:ascii="Arial" w:hAnsi="Arial" w:cs="Arial"/>
                <w:sz w:val="22"/>
                <w:szCs w:val="22"/>
              </w:rPr>
              <w:t>odbor riadenia peňažnej hotovosti</w:t>
            </w:r>
          </w:p>
        </w:tc>
      </w:tr>
    </w:tbl>
    <w:p w:rsidR="00256DC6" w:rsidRPr="00014413" w:rsidRDefault="00256DC6" w:rsidP="00256DC6">
      <w:pPr>
        <w:rPr>
          <w:rFonts w:ascii="Arial Narrow" w:hAnsi="Arial Narrow"/>
        </w:rPr>
      </w:pPr>
    </w:p>
    <w:p w:rsidR="00051C89" w:rsidRPr="0074386B" w:rsidRDefault="00256DC6" w:rsidP="00A6315A">
      <w:pPr>
        <w:jc w:val="both"/>
        <w:rPr>
          <w:rFonts w:ascii="Arial" w:hAnsi="Arial" w:cs="Arial"/>
          <w:sz w:val="20"/>
          <w:szCs w:val="20"/>
        </w:rPr>
      </w:pPr>
      <w:r w:rsidRPr="0071694C">
        <w:rPr>
          <w:rFonts w:ascii="Arial" w:hAnsi="Arial" w:cs="Arial"/>
          <w:sz w:val="20"/>
          <w:szCs w:val="20"/>
        </w:rPr>
        <w:t xml:space="preserve">Súlad súťažných podkladov so zámerom odborného gestora </w:t>
      </w:r>
      <w:r w:rsidR="00A6315A">
        <w:rPr>
          <w:rFonts w:ascii="Arial" w:hAnsi="Arial" w:cs="Arial"/>
          <w:sz w:val="20"/>
          <w:szCs w:val="20"/>
        </w:rPr>
        <w:t>a s</w:t>
      </w:r>
      <w:r w:rsidR="00051C89" w:rsidRPr="0074386B">
        <w:rPr>
          <w:rFonts w:ascii="Arial" w:hAnsi="Arial" w:cs="Arial"/>
          <w:sz w:val="20"/>
          <w:szCs w:val="20"/>
        </w:rPr>
        <w:t xml:space="preserve">úlad súťažných podkladov so zákonom </w:t>
      </w:r>
      <w:r w:rsidR="002217AB">
        <w:rPr>
          <w:rFonts w:ascii="Arial" w:hAnsi="Arial" w:cs="Arial"/>
          <w:sz w:val="20"/>
          <w:szCs w:val="20"/>
        </w:rPr>
        <w:br/>
      </w:r>
      <w:r w:rsidR="00051C89" w:rsidRPr="0074386B">
        <w:rPr>
          <w:rFonts w:ascii="Arial" w:hAnsi="Arial" w:cs="Arial"/>
          <w:sz w:val="20"/>
          <w:szCs w:val="20"/>
        </w:rPr>
        <w:t>č. 343/2015 Z. z. o verejnom obstarávaní a o zmene a doplnení niektorých zákonov v znení neskorších predpisov (ďalej len „zákon o verejnom obstarávaní“) potvrdzuje</w:t>
      </w:r>
    </w:p>
    <w:p w:rsidR="00051C89" w:rsidRDefault="00051C89" w:rsidP="00051C89">
      <w:pPr>
        <w:spacing w:line="276" w:lineRule="auto"/>
        <w:rPr>
          <w:rFonts w:ascii="Arial" w:hAnsi="Arial" w:cs="Arial"/>
          <w:sz w:val="22"/>
          <w:szCs w:val="22"/>
        </w:rPr>
      </w:pPr>
      <w:r>
        <w:rPr>
          <w:rFonts w:ascii="Arial" w:hAnsi="Arial" w:cs="Arial"/>
          <w:sz w:val="22"/>
          <w:szCs w:val="22"/>
        </w:rPr>
        <w:t xml:space="preserve"> </w:t>
      </w:r>
    </w:p>
    <w:p w:rsidR="00A6315A" w:rsidRDefault="00A6315A" w:rsidP="00051C89">
      <w:pPr>
        <w:spacing w:line="276" w:lineRule="auto"/>
        <w:rPr>
          <w:rFonts w:ascii="Arial" w:hAnsi="Arial" w:cs="Arial"/>
          <w:sz w:val="22"/>
          <w:szCs w:val="22"/>
        </w:rPr>
      </w:pPr>
    </w:p>
    <w:p w:rsidR="006D29CF" w:rsidRDefault="006D29CF" w:rsidP="00051C89">
      <w:pPr>
        <w:spacing w:line="276" w:lineRule="auto"/>
        <w:rPr>
          <w:rFonts w:ascii="Arial" w:hAnsi="Arial" w:cs="Arial"/>
          <w:sz w:val="22"/>
          <w:szCs w:val="22"/>
        </w:rPr>
      </w:pPr>
    </w:p>
    <w:tbl>
      <w:tblPr>
        <w:tblW w:w="0" w:type="auto"/>
        <w:tblLook w:val="00A0" w:firstRow="1" w:lastRow="0" w:firstColumn="1" w:lastColumn="0" w:noHBand="0" w:noVBand="0"/>
      </w:tblPr>
      <w:tblGrid>
        <w:gridCol w:w="4608"/>
        <w:gridCol w:w="720"/>
      </w:tblGrid>
      <w:tr w:rsidR="006D29CF" w:rsidRPr="008F4983" w:rsidTr="00503C7E">
        <w:trPr>
          <w:trHeight w:val="689"/>
        </w:trPr>
        <w:tc>
          <w:tcPr>
            <w:tcW w:w="4608" w:type="dxa"/>
            <w:tcBorders>
              <w:top w:val="single" w:sz="4" w:space="0" w:color="auto"/>
            </w:tcBorders>
          </w:tcPr>
          <w:p w:rsidR="006D29CF" w:rsidRPr="00BF1EE8" w:rsidRDefault="006D29CF" w:rsidP="008120D1">
            <w:pPr>
              <w:tabs>
                <w:tab w:val="left" w:pos="1980"/>
              </w:tabs>
              <w:jc w:val="center"/>
              <w:rPr>
                <w:rFonts w:ascii="Arial" w:hAnsi="Arial" w:cs="Arial"/>
                <w:sz w:val="22"/>
                <w:szCs w:val="22"/>
              </w:rPr>
            </w:pPr>
            <w:r>
              <w:rPr>
                <w:rFonts w:ascii="Arial" w:hAnsi="Arial" w:cs="Arial"/>
                <w:sz w:val="22"/>
                <w:szCs w:val="22"/>
              </w:rPr>
              <w:t>JUDr. Zora Vypušťáková</w:t>
            </w:r>
          </w:p>
          <w:p w:rsidR="006D29CF" w:rsidRDefault="006D29CF" w:rsidP="006D29CF">
            <w:pPr>
              <w:spacing w:line="276" w:lineRule="auto"/>
              <w:jc w:val="center"/>
              <w:rPr>
                <w:rFonts w:ascii="Arial" w:hAnsi="Arial" w:cs="Arial"/>
                <w:sz w:val="22"/>
                <w:szCs w:val="22"/>
              </w:rPr>
            </w:pPr>
            <w:r>
              <w:rPr>
                <w:rFonts w:ascii="Arial" w:hAnsi="Arial" w:cs="Arial"/>
                <w:sz w:val="22"/>
                <w:szCs w:val="22"/>
              </w:rPr>
              <w:t xml:space="preserve">riaditeľka </w:t>
            </w:r>
          </w:p>
          <w:p w:rsidR="006D29CF" w:rsidRPr="008F4983" w:rsidRDefault="006D29CF" w:rsidP="006D29CF">
            <w:pPr>
              <w:spacing w:line="276" w:lineRule="auto"/>
              <w:jc w:val="center"/>
              <w:rPr>
                <w:rFonts w:ascii="Arial" w:hAnsi="Arial" w:cs="Arial"/>
                <w:sz w:val="22"/>
                <w:szCs w:val="22"/>
              </w:rPr>
            </w:pPr>
            <w:r>
              <w:rPr>
                <w:rFonts w:ascii="Arial" w:hAnsi="Arial" w:cs="Arial"/>
                <w:sz w:val="22"/>
                <w:szCs w:val="22"/>
              </w:rPr>
              <w:t>odbor hospodárskych služieb</w:t>
            </w:r>
            <w:r w:rsidRPr="00BF1EE8">
              <w:rPr>
                <w:rFonts w:ascii="Arial" w:hAnsi="Arial" w:cs="Arial"/>
                <w:sz w:val="22"/>
                <w:szCs w:val="22"/>
              </w:rPr>
              <w:t xml:space="preserve"> </w:t>
            </w:r>
          </w:p>
        </w:tc>
        <w:tc>
          <w:tcPr>
            <w:tcW w:w="720" w:type="dxa"/>
          </w:tcPr>
          <w:p w:rsidR="006D29CF" w:rsidRPr="008F4983" w:rsidRDefault="006D29CF" w:rsidP="008120D1">
            <w:pPr>
              <w:tabs>
                <w:tab w:val="left" w:pos="1980"/>
              </w:tabs>
              <w:spacing w:line="276" w:lineRule="auto"/>
              <w:jc w:val="center"/>
              <w:rPr>
                <w:rFonts w:ascii="Arial" w:hAnsi="Arial" w:cs="Arial"/>
                <w:sz w:val="22"/>
                <w:szCs w:val="22"/>
              </w:rPr>
            </w:pPr>
          </w:p>
        </w:tc>
      </w:tr>
    </w:tbl>
    <w:p w:rsidR="006D29CF" w:rsidRDefault="006D29CF" w:rsidP="00051C89">
      <w:pPr>
        <w:spacing w:line="276" w:lineRule="auto"/>
        <w:rPr>
          <w:rFonts w:ascii="Arial" w:hAnsi="Arial" w:cs="Arial"/>
          <w:sz w:val="22"/>
          <w:szCs w:val="22"/>
        </w:rPr>
      </w:pPr>
    </w:p>
    <w:p w:rsidR="00051C89" w:rsidRPr="008F4983" w:rsidRDefault="00051C89" w:rsidP="00051C89">
      <w:pPr>
        <w:spacing w:line="276" w:lineRule="auto"/>
        <w:rPr>
          <w:rFonts w:ascii="Arial" w:hAnsi="Arial" w:cs="Arial"/>
          <w:sz w:val="22"/>
          <w:szCs w:val="22"/>
        </w:rPr>
      </w:pPr>
    </w:p>
    <w:p w:rsidR="00051C89" w:rsidRPr="008F4983" w:rsidRDefault="00051C89" w:rsidP="00051C89">
      <w:pPr>
        <w:spacing w:line="276" w:lineRule="auto"/>
        <w:rPr>
          <w:rFonts w:ascii="Arial" w:hAnsi="Arial" w:cs="Arial"/>
          <w:sz w:val="22"/>
          <w:szCs w:val="22"/>
        </w:rPr>
      </w:pPr>
    </w:p>
    <w:tbl>
      <w:tblPr>
        <w:tblW w:w="0" w:type="auto"/>
        <w:jc w:val="center"/>
        <w:tblLook w:val="00A0" w:firstRow="1" w:lastRow="0" w:firstColumn="1" w:lastColumn="0" w:noHBand="0" w:noVBand="0"/>
      </w:tblPr>
      <w:tblGrid>
        <w:gridCol w:w="4608"/>
        <w:gridCol w:w="720"/>
        <w:gridCol w:w="4526"/>
      </w:tblGrid>
      <w:tr w:rsidR="00051C89" w:rsidRPr="008F4983" w:rsidTr="0074386B">
        <w:trPr>
          <w:trHeight w:val="689"/>
          <w:jc w:val="center"/>
        </w:trPr>
        <w:tc>
          <w:tcPr>
            <w:tcW w:w="4608" w:type="dxa"/>
            <w:tcBorders>
              <w:top w:val="single" w:sz="4" w:space="0" w:color="auto"/>
            </w:tcBorders>
          </w:tcPr>
          <w:p w:rsidR="00051C89" w:rsidRPr="00BF1EE8" w:rsidRDefault="00051C89" w:rsidP="0074386B">
            <w:pPr>
              <w:tabs>
                <w:tab w:val="left" w:pos="1980"/>
              </w:tabs>
              <w:jc w:val="center"/>
              <w:rPr>
                <w:rFonts w:ascii="Arial" w:hAnsi="Arial" w:cs="Arial"/>
                <w:sz w:val="22"/>
                <w:szCs w:val="22"/>
              </w:rPr>
            </w:pPr>
            <w:r w:rsidRPr="00BF1EE8">
              <w:rPr>
                <w:rFonts w:ascii="Arial" w:hAnsi="Arial" w:cs="Arial"/>
                <w:sz w:val="22"/>
                <w:szCs w:val="22"/>
              </w:rPr>
              <w:t>Ing. Jozef Zelenák</w:t>
            </w:r>
          </w:p>
          <w:p w:rsidR="00051C89" w:rsidRDefault="00051C89" w:rsidP="0074386B">
            <w:pPr>
              <w:spacing w:line="276" w:lineRule="auto"/>
              <w:jc w:val="center"/>
              <w:rPr>
                <w:rFonts w:ascii="Arial" w:hAnsi="Arial" w:cs="Arial"/>
                <w:sz w:val="22"/>
                <w:szCs w:val="22"/>
              </w:rPr>
            </w:pPr>
            <w:r>
              <w:rPr>
                <w:rFonts w:ascii="Arial" w:hAnsi="Arial" w:cs="Arial"/>
                <w:sz w:val="22"/>
                <w:szCs w:val="22"/>
              </w:rPr>
              <w:t>v</w:t>
            </w:r>
            <w:r w:rsidRPr="00BF1EE8">
              <w:rPr>
                <w:rFonts w:ascii="Arial" w:hAnsi="Arial" w:cs="Arial"/>
                <w:sz w:val="22"/>
                <w:szCs w:val="22"/>
              </w:rPr>
              <w:t>edúci</w:t>
            </w:r>
          </w:p>
          <w:p w:rsidR="00051C89" w:rsidRPr="008F4983" w:rsidRDefault="00051C89" w:rsidP="0074386B">
            <w:pPr>
              <w:spacing w:line="276" w:lineRule="auto"/>
              <w:jc w:val="center"/>
              <w:rPr>
                <w:rFonts w:ascii="Arial" w:hAnsi="Arial" w:cs="Arial"/>
                <w:sz w:val="22"/>
                <w:szCs w:val="22"/>
              </w:rPr>
            </w:pPr>
            <w:r>
              <w:rPr>
                <w:rFonts w:ascii="Arial" w:hAnsi="Arial" w:cs="Arial"/>
                <w:sz w:val="22"/>
                <w:szCs w:val="22"/>
              </w:rPr>
              <w:t>oddelenie centrálneho obstarávania</w:t>
            </w:r>
            <w:r w:rsidRPr="00BF1EE8">
              <w:rPr>
                <w:rFonts w:ascii="Arial" w:hAnsi="Arial" w:cs="Arial"/>
                <w:sz w:val="22"/>
                <w:szCs w:val="22"/>
              </w:rPr>
              <w:t xml:space="preserve"> </w:t>
            </w:r>
          </w:p>
        </w:tc>
        <w:tc>
          <w:tcPr>
            <w:tcW w:w="720" w:type="dxa"/>
          </w:tcPr>
          <w:p w:rsidR="00051C89" w:rsidRPr="008F4983" w:rsidRDefault="00051C89" w:rsidP="0074386B">
            <w:pPr>
              <w:tabs>
                <w:tab w:val="left" w:pos="1980"/>
              </w:tabs>
              <w:spacing w:line="276" w:lineRule="auto"/>
              <w:jc w:val="center"/>
              <w:rPr>
                <w:rFonts w:ascii="Arial" w:hAnsi="Arial" w:cs="Arial"/>
                <w:sz w:val="22"/>
                <w:szCs w:val="22"/>
              </w:rPr>
            </w:pPr>
          </w:p>
        </w:tc>
        <w:tc>
          <w:tcPr>
            <w:tcW w:w="4526" w:type="dxa"/>
            <w:tcBorders>
              <w:top w:val="single" w:sz="4" w:space="0" w:color="auto"/>
            </w:tcBorders>
          </w:tcPr>
          <w:p w:rsidR="00051C89" w:rsidRPr="008F4983" w:rsidRDefault="00051C89" w:rsidP="0074386B">
            <w:pPr>
              <w:tabs>
                <w:tab w:val="left" w:pos="1980"/>
              </w:tabs>
              <w:spacing w:line="276" w:lineRule="auto"/>
              <w:jc w:val="center"/>
              <w:rPr>
                <w:rFonts w:ascii="Arial" w:hAnsi="Arial" w:cs="Arial"/>
                <w:sz w:val="22"/>
                <w:szCs w:val="22"/>
              </w:rPr>
            </w:pPr>
            <w:r>
              <w:rPr>
                <w:rFonts w:ascii="Arial" w:hAnsi="Arial" w:cs="Arial"/>
                <w:sz w:val="22"/>
                <w:szCs w:val="22"/>
              </w:rPr>
              <w:t xml:space="preserve">Ing. </w:t>
            </w:r>
            <w:r w:rsidR="00AF7AA8">
              <w:rPr>
                <w:rFonts w:ascii="Arial" w:hAnsi="Arial" w:cs="Arial"/>
                <w:sz w:val="22"/>
                <w:szCs w:val="22"/>
              </w:rPr>
              <w:t xml:space="preserve">Anna Zubeková </w:t>
            </w:r>
          </w:p>
          <w:p w:rsidR="00051C89" w:rsidRDefault="00AF7AA8" w:rsidP="0074386B">
            <w:pPr>
              <w:tabs>
                <w:tab w:val="left" w:pos="1980"/>
              </w:tabs>
              <w:spacing w:line="276" w:lineRule="auto"/>
              <w:jc w:val="center"/>
              <w:rPr>
                <w:rFonts w:ascii="Arial" w:hAnsi="Arial" w:cs="Arial"/>
                <w:sz w:val="22"/>
                <w:szCs w:val="22"/>
              </w:rPr>
            </w:pPr>
            <w:r>
              <w:rPr>
                <w:rFonts w:ascii="Arial" w:hAnsi="Arial" w:cs="Arial"/>
                <w:sz w:val="22"/>
                <w:szCs w:val="22"/>
              </w:rPr>
              <w:t xml:space="preserve">hlavný </w:t>
            </w:r>
            <w:r w:rsidR="00051C89">
              <w:rPr>
                <w:rFonts w:ascii="Arial" w:hAnsi="Arial" w:cs="Arial"/>
                <w:sz w:val="22"/>
                <w:szCs w:val="22"/>
              </w:rPr>
              <w:t>m</w:t>
            </w:r>
            <w:r w:rsidR="00051C89" w:rsidRPr="008F4983">
              <w:rPr>
                <w:rFonts w:ascii="Arial" w:hAnsi="Arial" w:cs="Arial"/>
                <w:sz w:val="22"/>
                <w:szCs w:val="22"/>
              </w:rPr>
              <w:t>etodik</w:t>
            </w:r>
          </w:p>
          <w:p w:rsidR="00051C89" w:rsidRPr="008F4983" w:rsidRDefault="00051C89" w:rsidP="0074386B">
            <w:pPr>
              <w:tabs>
                <w:tab w:val="left" w:pos="1980"/>
              </w:tabs>
              <w:spacing w:line="276" w:lineRule="auto"/>
              <w:jc w:val="center"/>
              <w:rPr>
                <w:rFonts w:ascii="Arial" w:hAnsi="Arial" w:cs="Arial"/>
                <w:sz w:val="22"/>
                <w:szCs w:val="22"/>
              </w:rPr>
            </w:pPr>
            <w:r>
              <w:rPr>
                <w:rFonts w:ascii="Arial" w:hAnsi="Arial" w:cs="Arial"/>
                <w:sz w:val="22"/>
                <w:szCs w:val="22"/>
              </w:rPr>
              <w:t>oddelenie centrálneho obstarávania</w:t>
            </w:r>
            <w:r w:rsidRPr="008F4983">
              <w:rPr>
                <w:rFonts w:ascii="Arial" w:hAnsi="Arial" w:cs="Arial"/>
                <w:sz w:val="22"/>
                <w:szCs w:val="22"/>
              </w:rPr>
              <w:t xml:space="preserve"> </w:t>
            </w:r>
          </w:p>
        </w:tc>
      </w:tr>
    </w:tbl>
    <w:p w:rsidR="00256DC6" w:rsidRDefault="00256DC6" w:rsidP="00256DC6">
      <w:pPr>
        <w:rPr>
          <w:rFonts w:ascii="Arial" w:hAnsi="Arial" w:cs="Arial"/>
          <w:sz w:val="20"/>
          <w:szCs w:val="20"/>
        </w:rPr>
      </w:pPr>
    </w:p>
    <w:p w:rsidR="00A6315A" w:rsidRDefault="00A6315A" w:rsidP="00256DC6">
      <w:pPr>
        <w:rPr>
          <w:rFonts w:ascii="Arial" w:hAnsi="Arial" w:cs="Arial"/>
          <w:sz w:val="20"/>
          <w:szCs w:val="20"/>
        </w:rPr>
      </w:pPr>
    </w:p>
    <w:p w:rsidR="00A6315A" w:rsidRDefault="005B2EE4" w:rsidP="005B2EE4">
      <w:pPr>
        <w:jc w:val="center"/>
        <w:rPr>
          <w:rFonts w:ascii="Arial" w:hAnsi="Arial" w:cs="Arial"/>
          <w:sz w:val="20"/>
          <w:szCs w:val="20"/>
        </w:rPr>
      </w:pPr>
      <w:r w:rsidRPr="0071694C">
        <w:rPr>
          <w:rFonts w:ascii="Arial" w:hAnsi="Arial" w:cs="Arial"/>
          <w:sz w:val="20"/>
          <w:szCs w:val="20"/>
        </w:rPr>
        <w:t xml:space="preserve">V Bratislave dňa </w:t>
      </w:r>
      <w:r w:rsidR="0074159E">
        <w:rPr>
          <w:rFonts w:ascii="Arial" w:hAnsi="Arial" w:cs="Arial"/>
          <w:sz w:val="20"/>
          <w:szCs w:val="20"/>
        </w:rPr>
        <w:t>12</w:t>
      </w:r>
      <w:r>
        <w:rPr>
          <w:rFonts w:ascii="Arial" w:hAnsi="Arial" w:cs="Arial"/>
          <w:sz w:val="20"/>
          <w:szCs w:val="20"/>
        </w:rPr>
        <w:t>.0</w:t>
      </w:r>
      <w:r w:rsidR="007F44A7">
        <w:rPr>
          <w:rFonts w:ascii="Arial" w:hAnsi="Arial" w:cs="Arial"/>
          <w:sz w:val="20"/>
          <w:szCs w:val="20"/>
        </w:rPr>
        <w:t>3</w:t>
      </w:r>
      <w:r>
        <w:rPr>
          <w:rFonts w:ascii="Arial" w:hAnsi="Arial" w:cs="Arial"/>
          <w:sz w:val="20"/>
          <w:szCs w:val="20"/>
        </w:rPr>
        <w:t>.2018</w:t>
      </w:r>
    </w:p>
    <w:p w:rsidR="00051C89" w:rsidRPr="006D29CF" w:rsidRDefault="00051C89" w:rsidP="006D29CF">
      <w:pPr>
        <w:jc w:val="center"/>
        <w:rPr>
          <w:rFonts w:ascii="Arial" w:hAnsi="Arial" w:cs="Arial"/>
          <w:sz w:val="20"/>
          <w:szCs w:val="20"/>
        </w:rPr>
      </w:pPr>
    </w:p>
    <w:p w:rsidR="0074386B" w:rsidRDefault="0074386B" w:rsidP="006B06AC">
      <w:pPr>
        <w:tabs>
          <w:tab w:val="left" w:pos="1980"/>
        </w:tabs>
        <w:spacing w:line="276" w:lineRule="auto"/>
        <w:ind w:left="4401" w:hanging="4401"/>
        <w:jc w:val="right"/>
        <w:rPr>
          <w:rFonts w:ascii="Arial" w:hAnsi="Arial" w:cs="Arial"/>
          <w:b/>
          <w:bCs/>
          <w:sz w:val="20"/>
          <w:szCs w:val="20"/>
        </w:rPr>
      </w:pPr>
    </w:p>
    <w:p w:rsidR="00125914" w:rsidRPr="00A25612" w:rsidRDefault="00051C89" w:rsidP="006B06AC">
      <w:pPr>
        <w:tabs>
          <w:tab w:val="left" w:pos="1980"/>
        </w:tabs>
        <w:spacing w:line="276" w:lineRule="auto"/>
        <w:ind w:left="4401" w:hanging="4401"/>
        <w:jc w:val="right"/>
        <w:rPr>
          <w:rFonts w:ascii="Arial" w:hAnsi="Arial" w:cs="Arial"/>
          <w:b/>
          <w:bCs/>
          <w:sz w:val="20"/>
          <w:szCs w:val="20"/>
        </w:rPr>
      </w:pPr>
      <w:r>
        <w:rPr>
          <w:rFonts w:ascii="Arial" w:hAnsi="Arial" w:cs="Arial"/>
          <w:b/>
          <w:bCs/>
          <w:sz w:val="20"/>
          <w:szCs w:val="20"/>
        </w:rPr>
        <w:t>O</w:t>
      </w:r>
      <w:r w:rsidR="00125914" w:rsidRPr="00A25612">
        <w:rPr>
          <w:rFonts w:ascii="Arial" w:hAnsi="Arial" w:cs="Arial"/>
          <w:b/>
          <w:bCs/>
          <w:sz w:val="20"/>
          <w:szCs w:val="20"/>
        </w:rPr>
        <w:t>BSAH SÚŤAŽNÝCH PODKLADOV</w:t>
      </w:r>
      <w:bookmarkEnd w:id="0"/>
      <w:bookmarkEnd w:id="1"/>
      <w:bookmarkEnd w:id="2"/>
      <w:bookmarkEnd w:id="3"/>
      <w:bookmarkEnd w:id="4"/>
      <w:bookmarkEnd w:id="5"/>
      <w:bookmarkEnd w:id="6"/>
      <w:bookmarkEnd w:id="7"/>
      <w:bookmarkEnd w:id="8"/>
    </w:p>
    <w:p w:rsidR="00125914" w:rsidRPr="00A25612" w:rsidRDefault="0047726F" w:rsidP="006B06AC">
      <w:pPr>
        <w:tabs>
          <w:tab w:val="left" w:pos="851"/>
        </w:tabs>
        <w:spacing w:line="276" w:lineRule="auto"/>
        <w:ind w:left="567" w:hanging="567"/>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rsidR="00FA7E9F" w:rsidRPr="00A25612" w:rsidRDefault="00FA7E9F" w:rsidP="006B06AC">
      <w:pPr>
        <w:tabs>
          <w:tab w:val="left" w:pos="567"/>
          <w:tab w:val="left" w:pos="993"/>
        </w:tabs>
        <w:spacing w:line="276" w:lineRule="auto"/>
        <w:ind w:left="142"/>
        <w:rPr>
          <w:rFonts w:ascii="Arial" w:hAnsi="Arial" w:cs="Arial"/>
          <w:sz w:val="20"/>
          <w:szCs w:val="20"/>
        </w:rPr>
      </w:pPr>
    </w:p>
    <w:p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 </w:t>
      </w:r>
      <w:r w:rsidRPr="00A25612">
        <w:rPr>
          <w:rFonts w:ascii="Arial" w:hAnsi="Arial" w:cs="Arial"/>
          <w:b/>
          <w:bCs/>
          <w:sz w:val="20"/>
          <w:szCs w:val="20"/>
          <w:u w:val="single"/>
        </w:rPr>
        <w:t>Všeobecné informácie</w:t>
      </w:r>
    </w:p>
    <w:p w:rsidR="00125914" w:rsidRPr="00A25612" w:rsidRDefault="00125914" w:rsidP="0014443E">
      <w:pPr>
        <w:pStyle w:val="Heading8"/>
        <w:numPr>
          <w:ilvl w:val="0"/>
          <w:numId w:val="1"/>
        </w:numPr>
        <w:tabs>
          <w:tab w:val="clear" w:pos="360"/>
          <w:tab w:val="left" w:pos="426"/>
          <w:tab w:val="left" w:pos="851"/>
        </w:tabs>
        <w:spacing w:line="276" w:lineRule="auto"/>
        <w:ind w:left="567" w:hanging="141"/>
        <w:rPr>
          <w:rFonts w:ascii="Arial" w:hAnsi="Arial" w:cs="Arial"/>
          <w:sz w:val="20"/>
          <w:szCs w:val="20"/>
          <w:u w:val="none"/>
        </w:rPr>
      </w:pPr>
      <w:r w:rsidRPr="00A25612">
        <w:rPr>
          <w:rFonts w:ascii="Arial" w:hAnsi="Arial" w:cs="Arial"/>
          <w:sz w:val="20"/>
          <w:szCs w:val="20"/>
          <w:u w:val="none"/>
        </w:rPr>
        <w:t>Identifikácia verejného obstarávateľa</w:t>
      </w:r>
    </w:p>
    <w:p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Predmet zákazky</w:t>
      </w:r>
    </w:p>
    <w:p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Rozdelenie predmetu zákazky</w:t>
      </w:r>
    </w:p>
    <w:p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Variantné riešenie</w:t>
      </w:r>
    </w:p>
    <w:p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Miesto a</w:t>
      </w:r>
      <w:r w:rsidR="00AC6533" w:rsidRPr="00A25612">
        <w:rPr>
          <w:rFonts w:ascii="Arial" w:hAnsi="Arial" w:cs="Arial"/>
          <w:sz w:val="20"/>
          <w:szCs w:val="20"/>
        </w:rPr>
        <w:t> </w:t>
      </w:r>
      <w:r w:rsidRPr="00A25612">
        <w:rPr>
          <w:rFonts w:ascii="Arial" w:hAnsi="Arial" w:cs="Arial"/>
          <w:sz w:val="20"/>
          <w:szCs w:val="20"/>
        </w:rPr>
        <w:t>termín</w:t>
      </w:r>
      <w:r w:rsidR="00AC6533" w:rsidRPr="00A25612">
        <w:rPr>
          <w:rFonts w:ascii="Arial" w:hAnsi="Arial" w:cs="Arial"/>
          <w:sz w:val="20"/>
          <w:szCs w:val="20"/>
        </w:rPr>
        <w:t xml:space="preserve"> dodania a spôsob plnenia</w:t>
      </w:r>
      <w:r w:rsidRPr="00A25612">
        <w:rPr>
          <w:rFonts w:ascii="Arial" w:hAnsi="Arial" w:cs="Arial"/>
          <w:sz w:val="20"/>
          <w:szCs w:val="20"/>
        </w:rPr>
        <w:t xml:space="preserve"> predmetu zákazky</w:t>
      </w:r>
    </w:p>
    <w:p w:rsidR="00125914" w:rsidRPr="00A25612" w:rsidRDefault="00125914" w:rsidP="00026CCE">
      <w:pPr>
        <w:numPr>
          <w:ilvl w:val="0"/>
          <w:numId w:val="1"/>
        </w:numPr>
        <w:tabs>
          <w:tab w:val="clear" w:pos="360"/>
          <w:tab w:val="left" w:pos="426"/>
          <w:tab w:val="left" w:pos="851"/>
        </w:tabs>
        <w:spacing w:line="276" w:lineRule="auto"/>
        <w:ind w:left="567" w:hanging="142"/>
        <w:jc w:val="both"/>
        <w:rPr>
          <w:rFonts w:ascii="Arial" w:hAnsi="Arial" w:cs="Arial"/>
          <w:sz w:val="20"/>
          <w:szCs w:val="20"/>
        </w:rPr>
      </w:pPr>
      <w:r w:rsidRPr="00A25612">
        <w:rPr>
          <w:rFonts w:ascii="Arial" w:hAnsi="Arial" w:cs="Arial"/>
          <w:sz w:val="20"/>
          <w:szCs w:val="20"/>
        </w:rPr>
        <w:t>Zdroj finančných prostriedkov</w:t>
      </w:r>
    </w:p>
    <w:p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Zákazka</w:t>
      </w:r>
    </w:p>
    <w:p w:rsidR="00125914" w:rsidRPr="00A25612" w:rsidRDefault="00125914" w:rsidP="0014443E">
      <w:pPr>
        <w:pStyle w:val="Heading6"/>
        <w:numPr>
          <w:ilvl w:val="0"/>
          <w:numId w:val="1"/>
        </w:numPr>
        <w:tabs>
          <w:tab w:val="clear" w:pos="360"/>
          <w:tab w:val="left" w:pos="426"/>
          <w:tab w:val="left" w:pos="851"/>
        </w:tabs>
        <w:spacing w:line="276" w:lineRule="auto"/>
        <w:ind w:left="567" w:hanging="141"/>
        <w:rPr>
          <w:rFonts w:ascii="Arial" w:hAnsi="Arial" w:cs="Arial"/>
          <w:b w:val="0"/>
          <w:bCs w:val="0"/>
          <w:sz w:val="20"/>
          <w:szCs w:val="20"/>
        </w:rPr>
      </w:pPr>
      <w:r w:rsidRPr="00A25612">
        <w:rPr>
          <w:rFonts w:ascii="Arial" w:hAnsi="Arial" w:cs="Arial"/>
          <w:b w:val="0"/>
          <w:bCs w:val="0"/>
          <w:sz w:val="20"/>
          <w:szCs w:val="20"/>
        </w:rPr>
        <w:t>Lehota viazanosti ponuky</w:t>
      </w:r>
    </w:p>
    <w:p w:rsidR="00FA7E9F" w:rsidRPr="00A25612" w:rsidRDefault="00FA7E9F" w:rsidP="006B06AC">
      <w:pPr>
        <w:tabs>
          <w:tab w:val="left" w:pos="567"/>
          <w:tab w:val="left" w:pos="993"/>
        </w:tabs>
        <w:spacing w:line="276" w:lineRule="auto"/>
        <w:rPr>
          <w:rFonts w:ascii="Arial" w:hAnsi="Arial" w:cs="Arial"/>
          <w:sz w:val="20"/>
          <w:szCs w:val="20"/>
        </w:rPr>
      </w:pPr>
    </w:p>
    <w:p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 </w:t>
      </w:r>
      <w:r w:rsidR="0038226C" w:rsidRPr="00A25612">
        <w:rPr>
          <w:rFonts w:ascii="Arial" w:hAnsi="Arial" w:cs="Arial"/>
          <w:b/>
          <w:bCs/>
          <w:sz w:val="20"/>
          <w:szCs w:val="20"/>
          <w:u w:val="single"/>
        </w:rPr>
        <w:t>Komunikácia a vysvetľovanie</w:t>
      </w:r>
    </w:p>
    <w:p w:rsidR="00125914" w:rsidRPr="00A25612" w:rsidRDefault="003B2568" w:rsidP="0047726F">
      <w:pPr>
        <w:pStyle w:val="Heading6"/>
        <w:numPr>
          <w:ilvl w:val="0"/>
          <w:numId w:val="1"/>
        </w:numPr>
        <w:tabs>
          <w:tab w:val="clear" w:pos="360"/>
          <w:tab w:val="left" w:pos="426"/>
          <w:tab w:val="left" w:pos="851"/>
        </w:tabs>
        <w:spacing w:line="276" w:lineRule="auto"/>
        <w:ind w:left="426" w:firstLine="0"/>
        <w:rPr>
          <w:rFonts w:ascii="Arial" w:hAnsi="Arial" w:cs="Arial"/>
          <w:b w:val="0"/>
          <w:bCs w:val="0"/>
          <w:sz w:val="20"/>
          <w:szCs w:val="20"/>
        </w:rPr>
      </w:pPr>
      <w:r w:rsidRPr="00A25612">
        <w:rPr>
          <w:rFonts w:ascii="Arial" w:hAnsi="Arial" w:cs="Arial"/>
          <w:b w:val="0"/>
          <w:bCs w:val="0"/>
          <w:sz w:val="20"/>
          <w:szCs w:val="20"/>
        </w:rPr>
        <w:t xml:space="preserve">Komunikácia </w:t>
      </w:r>
      <w:r w:rsidR="00125914" w:rsidRPr="00A25612">
        <w:rPr>
          <w:rFonts w:ascii="Arial" w:hAnsi="Arial" w:cs="Arial"/>
          <w:b w:val="0"/>
          <w:bCs w:val="0"/>
          <w:sz w:val="20"/>
          <w:szCs w:val="20"/>
        </w:rPr>
        <w:t xml:space="preserve">medzi verejným obstarávateľom a záujemcami </w:t>
      </w:r>
      <w:r w:rsidR="0038226C" w:rsidRPr="00A25612">
        <w:rPr>
          <w:rFonts w:ascii="Arial" w:hAnsi="Arial" w:cs="Arial"/>
          <w:b w:val="0"/>
          <w:bCs w:val="0"/>
          <w:sz w:val="20"/>
          <w:szCs w:val="20"/>
        </w:rPr>
        <w:t>alebo</w:t>
      </w:r>
      <w:r w:rsidR="00125914" w:rsidRPr="00A25612">
        <w:rPr>
          <w:rFonts w:ascii="Arial" w:hAnsi="Arial" w:cs="Arial"/>
          <w:b w:val="0"/>
          <w:bCs w:val="0"/>
          <w:sz w:val="20"/>
          <w:szCs w:val="20"/>
        </w:rPr>
        <w:t xml:space="preserve"> uchádzačmi</w:t>
      </w:r>
    </w:p>
    <w:p w:rsidR="00125914" w:rsidRPr="00A25612" w:rsidRDefault="00125914" w:rsidP="0047726F">
      <w:pPr>
        <w:numPr>
          <w:ilvl w:val="0"/>
          <w:numId w:val="1"/>
        </w:numPr>
        <w:tabs>
          <w:tab w:val="clear" w:pos="360"/>
          <w:tab w:val="left" w:pos="426"/>
          <w:tab w:val="left" w:pos="851"/>
        </w:tabs>
        <w:spacing w:line="276" w:lineRule="auto"/>
        <w:ind w:left="425" w:firstLine="0"/>
        <w:jc w:val="both"/>
        <w:rPr>
          <w:rFonts w:ascii="Arial" w:hAnsi="Arial" w:cs="Arial"/>
          <w:sz w:val="20"/>
          <w:szCs w:val="20"/>
        </w:rPr>
      </w:pPr>
      <w:r w:rsidRPr="00A25612">
        <w:rPr>
          <w:rFonts w:ascii="Arial" w:hAnsi="Arial" w:cs="Arial"/>
          <w:sz w:val="20"/>
          <w:szCs w:val="20"/>
        </w:rPr>
        <w:t>Vysvetľovanie a </w:t>
      </w:r>
      <w:r w:rsidR="00A96193" w:rsidRPr="00A25612">
        <w:rPr>
          <w:rFonts w:ascii="Arial" w:hAnsi="Arial" w:cs="Arial"/>
          <w:sz w:val="20"/>
          <w:szCs w:val="20"/>
        </w:rPr>
        <w:t xml:space="preserve">zmeny </w:t>
      </w:r>
      <w:r w:rsidRPr="00A25612">
        <w:rPr>
          <w:rFonts w:ascii="Arial" w:hAnsi="Arial" w:cs="Arial"/>
          <w:sz w:val="20"/>
          <w:szCs w:val="20"/>
        </w:rPr>
        <w:t>súťažných podkladov</w:t>
      </w:r>
    </w:p>
    <w:p w:rsidR="00125914" w:rsidRPr="00A25612" w:rsidRDefault="00125914" w:rsidP="006A0BF1">
      <w:pPr>
        <w:numPr>
          <w:ilvl w:val="0"/>
          <w:numId w:val="1"/>
        </w:numPr>
        <w:tabs>
          <w:tab w:val="clear" w:pos="360"/>
          <w:tab w:val="left" w:pos="426"/>
          <w:tab w:val="left" w:pos="851"/>
          <w:tab w:val="left" w:pos="5670"/>
        </w:tabs>
        <w:spacing w:line="276" w:lineRule="auto"/>
        <w:ind w:left="426" w:firstLine="0"/>
        <w:jc w:val="both"/>
        <w:rPr>
          <w:rFonts w:ascii="Arial" w:hAnsi="Arial" w:cs="Arial"/>
          <w:sz w:val="20"/>
          <w:szCs w:val="20"/>
        </w:rPr>
      </w:pPr>
      <w:r w:rsidRPr="00A25612">
        <w:rPr>
          <w:rFonts w:ascii="Arial" w:hAnsi="Arial" w:cs="Arial"/>
          <w:sz w:val="20"/>
          <w:szCs w:val="20"/>
        </w:rPr>
        <w:t xml:space="preserve">Obhliadka miesta </w:t>
      </w:r>
      <w:r w:rsidR="001500B0">
        <w:rPr>
          <w:rFonts w:ascii="Arial" w:hAnsi="Arial" w:cs="Arial"/>
          <w:sz w:val="20"/>
          <w:szCs w:val="20"/>
        </w:rPr>
        <w:t>dodania</w:t>
      </w:r>
      <w:r w:rsidR="003B2568" w:rsidRPr="00A25612">
        <w:rPr>
          <w:rFonts w:ascii="Arial" w:hAnsi="Arial" w:cs="Arial"/>
          <w:sz w:val="20"/>
          <w:szCs w:val="20"/>
        </w:rPr>
        <w:t xml:space="preserve"> </w:t>
      </w:r>
      <w:r w:rsidRPr="00A25612">
        <w:rPr>
          <w:rFonts w:ascii="Arial" w:hAnsi="Arial" w:cs="Arial"/>
          <w:sz w:val="20"/>
          <w:szCs w:val="20"/>
        </w:rPr>
        <w:t>predmetu zákazky</w:t>
      </w:r>
    </w:p>
    <w:p w:rsidR="00FA7E9F" w:rsidRPr="00A25612" w:rsidRDefault="00FA7E9F" w:rsidP="006B06AC">
      <w:pPr>
        <w:tabs>
          <w:tab w:val="left" w:pos="567"/>
          <w:tab w:val="left" w:pos="993"/>
        </w:tabs>
        <w:spacing w:line="276" w:lineRule="auto"/>
        <w:ind w:left="142"/>
        <w:rPr>
          <w:rFonts w:ascii="Arial" w:hAnsi="Arial" w:cs="Arial"/>
          <w:sz w:val="20"/>
          <w:szCs w:val="20"/>
        </w:rPr>
      </w:pPr>
    </w:p>
    <w:p w:rsidR="00FA7E9F"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III. </w:t>
      </w:r>
      <w:r w:rsidRPr="00A25612">
        <w:rPr>
          <w:rFonts w:ascii="Arial" w:hAnsi="Arial" w:cs="Arial"/>
          <w:b/>
          <w:bCs/>
          <w:sz w:val="20"/>
          <w:szCs w:val="20"/>
          <w:u w:val="single"/>
        </w:rPr>
        <w:t xml:space="preserve">Príprava ponuky </w:t>
      </w:r>
    </w:p>
    <w:p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Vyhotovenie ponuky</w:t>
      </w:r>
    </w:p>
    <w:p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Jazyk ponuky</w:t>
      </w:r>
    </w:p>
    <w:p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Mena a ceny uvádzané v ponuke</w:t>
      </w:r>
    </w:p>
    <w:p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 xml:space="preserve">Zábezpeka </w:t>
      </w:r>
    </w:p>
    <w:p w:rsidR="006F5EDC" w:rsidRPr="000E290B" w:rsidRDefault="006F5EDC" w:rsidP="000E290B">
      <w:pPr>
        <w:pStyle w:val="ListParagraph"/>
        <w:numPr>
          <w:ilvl w:val="0"/>
          <w:numId w:val="1"/>
        </w:numPr>
        <w:tabs>
          <w:tab w:val="left" w:pos="426"/>
          <w:tab w:val="left" w:pos="540"/>
          <w:tab w:val="left" w:pos="567"/>
          <w:tab w:val="left" w:pos="851"/>
        </w:tabs>
        <w:spacing w:after="0"/>
        <w:ind w:firstLine="66"/>
        <w:jc w:val="both"/>
        <w:rPr>
          <w:rFonts w:ascii="Arial" w:hAnsi="Arial" w:cs="Arial"/>
          <w:sz w:val="20"/>
          <w:szCs w:val="20"/>
        </w:rPr>
      </w:pPr>
      <w:r w:rsidRPr="000E290B">
        <w:rPr>
          <w:rFonts w:ascii="Arial" w:hAnsi="Arial" w:cs="Arial"/>
          <w:sz w:val="20"/>
          <w:szCs w:val="20"/>
        </w:rPr>
        <w:t>Obsah ponuky</w:t>
      </w:r>
    </w:p>
    <w:p w:rsidR="00125914" w:rsidRPr="00A25612" w:rsidRDefault="006F5EDC" w:rsidP="000E290B">
      <w:pPr>
        <w:numPr>
          <w:ilvl w:val="0"/>
          <w:numId w:val="1"/>
        </w:numPr>
        <w:tabs>
          <w:tab w:val="clear" w:pos="360"/>
          <w:tab w:val="left" w:pos="426"/>
          <w:tab w:val="left" w:pos="540"/>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N</w:t>
      </w:r>
      <w:r w:rsidR="00125914" w:rsidRPr="00A25612">
        <w:rPr>
          <w:rFonts w:ascii="Arial" w:hAnsi="Arial" w:cs="Arial"/>
          <w:sz w:val="20"/>
          <w:szCs w:val="20"/>
        </w:rPr>
        <w:t>áklady na ponuku</w:t>
      </w:r>
    </w:p>
    <w:p w:rsidR="00FA7E9F" w:rsidRPr="00A25612" w:rsidRDefault="00FA7E9F" w:rsidP="006B06AC">
      <w:pPr>
        <w:pStyle w:val="BodyTextIndent2"/>
        <w:tabs>
          <w:tab w:val="left" w:pos="567"/>
          <w:tab w:val="left" w:pos="993"/>
        </w:tabs>
        <w:spacing w:line="276" w:lineRule="auto"/>
        <w:ind w:left="142"/>
        <w:rPr>
          <w:rFonts w:ascii="Arial" w:hAnsi="Arial" w:cs="Arial"/>
          <w:sz w:val="20"/>
          <w:szCs w:val="20"/>
        </w:rPr>
      </w:pPr>
    </w:p>
    <w:p w:rsidR="00FA7E9F" w:rsidRPr="00A25612" w:rsidRDefault="00125914" w:rsidP="006B06AC">
      <w:pPr>
        <w:pStyle w:val="BodyTextIndent2"/>
        <w:tabs>
          <w:tab w:val="left" w:pos="567"/>
          <w:tab w:val="left" w:pos="993"/>
        </w:tabs>
        <w:spacing w:line="276" w:lineRule="auto"/>
        <w:ind w:left="0"/>
        <w:rPr>
          <w:rFonts w:ascii="Arial" w:hAnsi="Arial" w:cs="Arial"/>
          <w:b/>
          <w:sz w:val="20"/>
          <w:szCs w:val="20"/>
          <w:u w:val="single"/>
        </w:rPr>
      </w:pPr>
      <w:r w:rsidRPr="00A25612">
        <w:rPr>
          <w:rFonts w:ascii="Arial" w:hAnsi="Arial" w:cs="Arial"/>
          <w:sz w:val="20"/>
          <w:szCs w:val="20"/>
          <w:u w:val="single"/>
        </w:rPr>
        <w:t xml:space="preserve">Časť IV. </w:t>
      </w:r>
      <w:r w:rsidRPr="00A25612">
        <w:rPr>
          <w:rFonts w:ascii="Arial" w:hAnsi="Arial" w:cs="Arial"/>
          <w:b/>
          <w:sz w:val="20"/>
          <w:szCs w:val="20"/>
          <w:u w:val="single"/>
        </w:rPr>
        <w:t>Predkladanie ponuky</w:t>
      </w:r>
    </w:p>
    <w:p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Uchádzač oprávnený predložiť ponuku</w:t>
      </w:r>
    </w:p>
    <w:p w:rsidR="00125914" w:rsidRPr="00A25612" w:rsidRDefault="00125914" w:rsidP="0014443E">
      <w:pPr>
        <w:pStyle w:val="Heading8"/>
        <w:numPr>
          <w:ilvl w:val="0"/>
          <w:numId w:val="1"/>
        </w:numPr>
        <w:tabs>
          <w:tab w:val="clear" w:pos="360"/>
          <w:tab w:val="left" w:pos="426"/>
          <w:tab w:val="left" w:pos="567"/>
          <w:tab w:val="left" w:pos="851"/>
        </w:tabs>
        <w:spacing w:line="276" w:lineRule="auto"/>
        <w:ind w:left="426" w:firstLine="0"/>
        <w:rPr>
          <w:rFonts w:ascii="Arial" w:hAnsi="Arial" w:cs="Arial"/>
          <w:sz w:val="20"/>
          <w:szCs w:val="20"/>
          <w:u w:val="none"/>
        </w:rPr>
      </w:pPr>
      <w:r w:rsidRPr="00A25612">
        <w:rPr>
          <w:rFonts w:ascii="Arial" w:hAnsi="Arial" w:cs="Arial"/>
          <w:sz w:val="20"/>
          <w:szCs w:val="20"/>
          <w:u w:val="none"/>
        </w:rPr>
        <w:t>Predloženie ponuky</w:t>
      </w:r>
    </w:p>
    <w:p w:rsidR="00125914" w:rsidRPr="00A25612" w:rsidRDefault="00125914" w:rsidP="0014443E">
      <w:pPr>
        <w:pStyle w:val="Heading9"/>
        <w:numPr>
          <w:ilvl w:val="0"/>
          <w:numId w:val="1"/>
        </w:numPr>
        <w:tabs>
          <w:tab w:val="clear" w:pos="360"/>
          <w:tab w:val="left" w:pos="426"/>
          <w:tab w:val="left" w:pos="567"/>
          <w:tab w:val="left" w:pos="851"/>
        </w:tabs>
        <w:spacing w:line="276" w:lineRule="auto"/>
        <w:ind w:left="426" w:firstLine="0"/>
        <w:rPr>
          <w:rFonts w:ascii="Arial" w:hAnsi="Arial" w:cs="Arial"/>
          <w:b w:val="0"/>
          <w:bCs w:val="0"/>
          <w:sz w:val="20"/>
          <w:szCs w:val="20"/>
          <w:u w:val="none"/>
        </w:rPr>
      </w:pPr>
      <w:r w:rsidRPr="00A25612">
        <w:rPr>
          <w:rFonts w:ascii="Arial" w:hAnsi="Arial" w:cs="Arial"/>
          <w:b w:val="0"/>
          <w:bCs w:val="0"/>
          <w:sz w:val="20"/>
          <w:szCs w:val="20"/>
          <w:u w:val="none"/>
        </w:rPr>
        <w:t>Označenie ponuky</w:t>
      </w:r>
    </w:p>
    <w:p w:rsidR="00125914" w:rsidRPr="00A25612" w:rsidRDefault="00D7175A"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Pr>
          <w:rFonts w:ascii="Arial" w:hAnsi="Arial" w:cs="Arial"/>
          <w:sz w:val="20"/>
          <w:szCs w:val="20"/>
        </w:rPr>
        <w:t>L</w:t>
      </w:r>
      <w:r w:rsidR="00125914" w:rsidRPr="00A25612">
        <w:rPr>
          <w:rFonts w:ascii="Arial" w:hAnsi="Arial" w:cs="Arial"/>
          <w:sz w:val="20"/>
          <w:szCs w:val="20"/>
        </w:rPr>
        <w:t>ehota na predkladanie ponuky</w:t>
      </w:r>
    </w:p>
    <w:p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Doplnenie, zmena a odvolanie ponuky</w:t>
      </w:r>
    </w:p>
    <w:p w:rsidR="00FA7E9F" w:rsidRPr="00A25612" w:rsidRDefault="00FA7E9F" w:rsidP="006B06AC">
      <w:pPr>
        <w:tabs>
          <w:tab w:val="left" w:pos="567"/>
          <w:tab w:val="left" w:pos="993"/>
        </w:tabs>
        <w:spacing w:line="276" w:lineRule="auto"/>
        <w:ind w:left="142"/>
        <w:rPr>
          <w:rFonts w:ascii="Arial" w:hAnsi="Arial" w:cs="Arial"/>
          <w:sz w:val="20"/>
          <w:szCs w:val="20"/>
        </w:rPr>
      </w:pPr>
    </w:p>
    <w:p w:rsidR="00FF044E"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V. </w:t>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 xml:space="preserve">Otváranie </w:t>
      </w:r>
      <w:r w:rsidR="006F5EDC" w:rsidRPr="00A25612">
        <w:rPr>
          <w:rFonts w:ascii="Arial" w:hAnsi="Arial" w:cs="Arial"/>
          <w:bCs/>
          <w:sz w:val="20"/>
          <w:szCs w:val="20"/>
        </w:rPr>
        <w:t>ponúk</w:t>
      </w:r>
      <w:r w:rsidR="00393BBC" w:rsidRPr="00A25612">
        <w:rPr>
          <w:rFonts w:ascii="Arial" w:hAnsi="Arial" w:cs="Arial"/>
          <w:bCs/>
          <w:sz w:val="20"/>
          <w:szCs w:val="20"/>
        </w:rPr>
        <w:t xml:space="preserve"> </w:t>
      </w:r>
    </w:p>
    <w:p w:rsidR="00FA7E9F" w:rsidRPr="00A25612" w:rsidRDefault="00125914" w:rsidP="00026CCE">
      <w:pPr>
        <w:pStyle w:val="ListParagraph"/>
        <w:numPr>
          <w:ilvl w:val="0"/>
          <w:numId w:val="1"/>
        </w:numPr>
        <w:tabs>
          <w:tab w:val="left" w:pos="567"/>
          <w:tab w:val="left" w:pos="851"/>
        </w:tabs>
        <w:spacing w:after="0"/>
        <w:ind w:left="357" w:firstLine="68"/>
        <w:rPr>
          <w:rFonts w:ascii="Arial" w:hAnsi="Arial" w:cs="Arial"/>
          <w:sz w:val="20"/>
          <w:szCs w:val="20"/>
        </w:rPr>
      </w:pPr>
      <w:r w:rsidRPr="00A25612">
        <w:rPr>
          <w:rFonts w:ascii="Arial" w:hAnsi="Arial" w:cs="Arial"/>
          <w:sz w:val="20"/>
          <w:szCs w:val="20"/>
        </w:rPr>
        <w:t>Vyhodnotenie splnenia podmienok účasti uchádzačov</w:t>
      </w:r>
    </w:p>
    <w:p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Oprava chýb</w:t>
      </w:r>
    </w:p>
    <w:p w:rsidR="00FA7E9F" w:rsidRDefault="00953581"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 xml:space="preserve">Vyhodnocovanie </w:t>
      </w:r>
      <w:r w:rsidR="00125914" w:rsidRPr="00A25612">
        <w:rPr>
          <w:rFonts w:ascii="Arial" w:hAnsi="Arial" w:cs="Arial"/>
          <w:sz w:val="20"/>
          <w:szCs w:val="20"/>
        </w:rPr>
        <w:t>ponúk</w:t>
      </w:r>
    </w:p>
    <w:p w:rsidR="007D534C" w:rsidRDefault="007D534C" w:rsidP="007D534C">
      <w:pPr>
        <w:pStyle w:val="ListParagraph"/>
        <w:tabs>
          <w:tab w:val="left" w:pos="567"/>
          <w:tab w:val="left" w:pos="709"/>
          <w:tab w:val="left" w:pos="851"/>
        </w:tabs>
        <w:spacing w:after="0"/>
        <w:ind w:left="426"/>
        <w:rPr>
          <w:rFonts w:ascii="Arial" w:hAnsi="Arial" w:cs="Arial"/>
          <w:sz w:val="20"/>
          <w:szCs w:val="20"/>
        </w:rPr>
      </w:pPr>
    </w:p>
    <w:p w:rsidR="007D534C" w:rsidRPr="00A25612" w:rsidRDefault="007D534C" w:rsidP="007D534C">
      <w:pPr>
        <w:tabs>
          <w:tab w:val="left" w:pos="567"/>
          <w:tab w:val="left" w:pos="993"/>
        </w:tabs>
        <w:spacing w:line="276" w:lineRule="auto"/>
        <w:rPr>
          <w:rFonts w:ascii="Arial" w:hAnsi="Arial" w:cs="Arial"/>
          <w:b/>
          <w:sz w:val="20"/>
          <w:szCs w:val="20"/>
          <w:u w:val="single"/>
        </w:rPr>
      </w:pPr>
      <w:r w:rsidRPr="00A25612">
        <w:rPr>
          <w:rFonts w:ascii="Arial" w:hAnsi="Arial" w:cs="Arial"/>
          <w:sz w:val="20"/>
          <w:szCs w:val="20"/>
          <w:u w:val="single"/>
        </w:rPr>
        <w:t xml:space="preserve">Časť VI. </w:t>
      </w:r>
      <w:r w:rsidRPr="00A25612">
        <w:rPr>
          <w:rFonts w:ascii="Arial" w:hAnsi="Arial" w:cs="Arial"/>
          <w:b/>
          <w:sz w:val="20"/>
          <w:szCs w:val="20"/>
          <w:u w:val="single"/>
        </w:rPr>
        <w:t>Elektronická aukcia</w:t>
      </w:r>
    </w:p>
    <w:p w:rsidR="007D534C" w:rsidRPr="007D534C" w:rsidRDefault="007D534C" w:rsidP="00B15776">
      <w:pPr>
        <w:pStyle w:val="ListParagraph"/>
        <w:numPr>
          <w:ilvl w:val="0"/>
          <w:numId w:val="1"/>
        </w:numPr>
        <w:tabs>
          <w:tab w:val="left" w:pos="567"/>
          <w:tab w:val="left" w:pos="851"/>
        </w:tabs>
        <w:spacing w:after="0"/>
        <w:ind w:firstLine="66"/>
        <w:rPr>
          <w:rFonts w:ascii="Arial" w:hAnsi="Arial" w:cs="Arial"/>
          <w:sz w:val="20"/>
          <w:szCs w:val="20"/>
        </w:rPr>
      </w:pPr>
      <w:r w:rsidRPr="007D534C">
        <w:rPr>
          <w:rFonts w:ascii="Arial" w:hAnsi="Arial" w:cs="Arial"/>
          <w:sz w:val="20"/>
          <w:szCs w:val="20"/>
        </w:rPr>
        <w:t>Elektronická aukcia</w:t>
      </w:r>
    </w:p>
    <w:p w:rsidR="00FF044E" w:rsidRPr="00A25612" w:rsidRDefault="00FF044E" w:rsidP="006B06AC">
      <w:pPr>
        <w:tabs>
          <w:tab w:val="left" w:pos="567"/>
          <w:tab w:val="left" w:pos="993"/>
        </w:tabs>
        <w:spacing w:line="276" w:lineRule="auto"/>
        <w:rPr>
          <w:rFonts w:ascii="Arial" w:hAnsi="Arial" w:cs="Arial"/>
          <w:sz w:val="20"/>
          <w:szCs w:val="20"/>
        </w:rPr>
      </w:pPr>
    </w:p>
    <w:p w:rsidR="00FF044E" w:rsidRPr="00A25612" w:rsidRDefault="00407191" w:rsidP="006B06AC">
      <w:pPr>
        <w:tabs>
          <w:tab w:val="left" w:pos="567"/>
          <w:tab w:val="left" w:pos="993"/>
        </w:tabs>
        <w:spacing w:line="276" w:lineRule="auto"/>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Dôvernosť procesu verejného obstarávania</w:t>
      </w:r>
    </w:p>
    <w:p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Revízne potupy</w:t>
      </w:r>
    </w:p>
    <w:p w:rsidR="00FF044E" w:rsidRPr="00A25612" w:rsidRDefault="00FF044E" w:rsidP="006B06AC">
      <w:pPr>
        <w:tabs>
          <w:tab w:val="left" w:pos="567"/>
          <w:tab w:val="left" w:pos="709"/>
        </w:tabs>
        <w:spacing w:line="276" w:lineRule="auto"/>
        <w:rPr>
          <w:rFonts w:ascii="Arial" w:hAnsi="Arial" w:cs="Arial"/>
          <w:sz w:val="20"/>
          <w:szCs w:val="20"/>
        </w:rPr>
      </w:pPr>
    </w:p>
    <w:p w:rsidR="00FF044E" w:rsidRPr="00A25612" w:rsidRDefault="00407191" w:rsidP="00CB177C">
      <w:pPr>
        <w:keepNext/>
        <w:tabs>
          <w:tab w:val="left" w:pos="567"/>
          <w:tab w:val="left" w:pos="709"/>
        </w:tabs>
        <w:spacing w:line="276" w:lineRule="auto"/>
        <w:rPr>
          <w:rFonts w:ascii="Arial" w:hAnsi="Arial" w:cs="Arial"/>
          <w:sz w:val="20"/>
          <w:szCs w:val="20"/>
          <w:u w:val="single"/>
        </w:rPr>
      </w:pPr>
      <w:r>
        <w:rPr>
          <w:rFonts w:ascii="Arial" w:hAnsi="Arial" w:cs="Arial"/>
          <w:sz w:val="20"/>
          <w:szCs w:val="20"/>
          <w:u w:val="single"/>
        </w:rPr>
        <w:lastRenderedPageBreak/>
        <w:t>Časť VI</w:t>
      </w:r>
      <w:r w:rsidR="00125914" w:rsidRPr="00A25612">
        <w:rPr>
          <w:rFonts w:ascii="Arial" w:hAnsi="Arial" w:cs="Arial"/>
          <w:sz w:val="20"/>
          <w:szCs w:val="20"/>
          <w:u w:val="single"/>
        </w:rPr>
        <w:t>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Prijatie ponuky</w:t>
      </w:r>
    </w:p>
    <w:p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Informácia o výsledku vyhodnotenia ponúk</w:t>
      </w:r>
    </w:p>
    <w:p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sz w:val="20"/>
          <w:szCs w:val="20"/>
          <w:u w:val="none"/>
        </w:rPr>
        <w:t>Uzavretie zmluvy</w:t>
      </w:r>
    </w:p>
    <w:p w:rsidR="00FF044E" w:rsidRPr="00A25612" w:rsidRDefault="00FF044E" w:rsidP="006B06AC">
      <w:pPr>
        <w:pStyle w:val="Heading7"/>
        <w:tabs>
          <w:tab w:val="left" w:pos="426"/>
        </w:tabs>
        <w:spacing w:line="276" w:lineRule="auto"/>
        <w:jc w:val="left"/>
        <w:rPr>
          <w:rFonts w:ascii="Arial" w:hAnsi="Arial" w:cs="Arial"/>
          <w:b w:val="0"/>
          <w:sz w:val="20"/>
          <w:szCs w:val="20"/>
          <w:u w:val="none"/>
        </w:rPr>
      </w:pPr>
    </w:p>
    <w:p w:rsidR="00125914" w:rsidRPr="00A25612" w:rsidRDefault="007D534C" w:rsidP="006B06AC">
      <w:pPr>
        <w:pStyle w:val="Heading7"/>
        <w:tabs>
          <w:tab w:val="left" w:pos="426"/>
        </w:tabs>
        <w:spacing w:line="276"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 xml:space="preserve">. </w:t>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rsidR="00125914"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Všeobecné ustanovenia</w:t>
      </w:r>
    </w:p>
    <w:p w:rsidR="0047726F" w:rsidRPr="0047726F" w:rsidRDefault="0047726F" w:rsidP="0047726F"/>
    <w:p w:rsidR="004E7161" w:rsidRPr="00A25612" w:rsidRDefault="00F600EF" w:rsidP="00FA580D">
      <w:pPr>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rsidR="00856199" w:rsidRDefault="00D82AE2" w:rsidP="00414CBD">
      <w:pPr>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r w:rsidR="003E0DC1">
        <w:rPr>
          <w:rFonts w:ascii="Arial" w:hAnsi="Arial" w:cs="Arial"/>
          <w:sz w:val="20"/>
          <w:szCs w:val="20"/>
        </w:rPr>
        <w:t xml:space="preserve"> </w:t>
      </w:r>
      <w:r w:rsidR="003E0DC1" w:rsidRPr="00714232">
        <w:rPr>
          <w:rFonts w:ascii="Arial" w:hAnsi="Arial" w:cs="Arial"/>
          <w:sz w:val="20"/>
          <w:szCs w:val="20"/>
        </w:rPr>
        <w:t>– vzor</w:t>
      </w:r>
    </w:p>
    <w:p w:rsidR="00F37677" w:rsidRDefault="00F37677" w:rsidP="00414CBD">
      <w:pPr>
        <w:rPr>
          <w:rFonts w:ascii="Arial" w:hAnsi="Arial" w:cs="Arial"/>
          <w:sz w:val="20"/>
          <w:szCs w:val="20"/>
        </w:rPr>
      </w:pPr>
      <w:r>
        <w:rPr>
          <w:rFonts w:ascii="Arial" w:hAnsi="Arial" w:cs="Arial"/>
          <w:sz w:val="20"/>
          <w:szCs w:val="20"/>
        </w:rPr>
        <w:t xml:space="preserve">Príloha č. 2 – </w:t>
      </w:r>
      <w:r w:rsidR="00C82453">
        <w:rPr>
          <w:rFonts w:ascii="Arial" w:hAnsi="Arial" w:cs="Arial"/>
          <w:sz w:val="20"/>
          <w:szCs w:val="20"/>
        </w:rPr>
        <w:t>Č</w:t>
      </w:r>
      <w:r>
        <w:rPr>
          <w:rFonts w:ascii="Arial" w:hAnsi="Arial" w:cs="Arial"/>
          <w:sz w:val="20"/>
          <w:szCs w:val="20"/>
        </w:rPr>
        <w:t>estné vyhlásenie o vytvorení skupiny dodávateľov - vzor</w:t>
      </w:r>
    </w:p>
    <w:p w:rsidR="000A2EE5" w:rsidRPr="00A25612" w:rsidRDefault="00D82AE2" w:rsidP="00414CBD">
      <w:pPr>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 xml:space="preserve">č. </w:t>
      </w:r>
      <w:r w:rsidR="00F37677">
        <w:rPr>
          <w:rFonts w:ascii="Arial" w:hAnsi="Arial" w:cs="Arial"/>
          <w:sz w:val="20"/>
          <w:szCs w:val="20"/>
        </w:rPr>
        <w:t>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F37677">
        <w:rPr>
          <w:rFonts w:ascii="Arial" w:hAnsi="Arial" w:cs="Arial"/>
          <w:sz w:val="20"/>
          <w:szCs w:val="20"/>
        </w:rPr>
        <w:t xml:space="preserve"> - vzor</w:t>
      </w:r>
    </w:p>
    <w:p w:rsidR="000A2EE5" w:rsidRPr="00A25612" w:rsidRDefault="000A2EE5" w:rsidP="00FA580D">
      <w:pPr>
        <w:rPr>
          <w:rFonts w:ascii="Arial" w:hAnsi="Arial" w:cs="Arial"/>
          <w:b/>
          <w:bCs/>
          <w:sz w:val="20"/>
          <w:szCs w:val="20"/>
        </w:rPr>
      </w:pPr>
    </w:p>
    <w:p w:rsidR="00125914" w:rsidRPr="00A25612" w:rsidRDefault="00125914" w:rsidP="00414CBD">
      <w:pPr>
        <w:tabs>
          <w:tab w:val="left" w:pos="567"/>
        </w:tabs>
        <w:spacing w:after="100"/>
        <w:ind w:left="142" w:hanging="142"/>
        <w:rPr>
          <w:rFonts w:ascii="Arial" w:hAnsi="Arial" w:cs="Arial"/>
          <w:smallCaps/>
          <w:sz w:val="20"/>
          <w:szCs w:val="20"/>
        </w:rPr>
      </w:pPr>
      <w:r w:rsidRPr="00A25612">
        <w:rPr>
          <w:rFonts w:ascii="Arial" w:hAnsi="Arial" w:cs="Arial"/>
          <w:b/>
          <w:bCs/>
          <w:sz w:val="20"/>
          <w:szCs w:val="20"/>
        </w:rPr>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rsidR="00205784" w:rsidRPr="003E0DC1" w:rsidRDefault="00125914" w:rsidP="003E0DC1">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rsidR="00205784" w:rsidRPr="00A25612" w:rsidRDefault="0020578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rsidR="00885FFD" w:rsidRDefault="0009796C" w:rsidP="00FD074B">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rsidR="00714232" w:rsidRPr="00A70BBE" w:rsidRDefault="00714232" w:rsidP="002355C7">
      <w:pPr>
        <w:tabs>
          <w:tab w:val="left" w:pos="426"/>
          <w:tab w:val="left" w:pos="567"/>
          <w:tab w:val="left" w:pos="1080"/>
        </w:tabs>
        <w:spacing w:line="276" w:lineRule="auto"/>
        <w:jc w:val="both"/>
        <w:rPr>
          <w:rFonts w:ascii="Arial" w:hAnsi="Arial" w:cs="Arial"/>
          <w:sz w:val="20"/>
          <w:szCs w:val="20"/>
        </w:rPr>
      </w:pPr>
    </w:p>
    <w:p w:rsidR="00125914" w:rsidRPr="00414CBD" w:rsidRDefault="00125914" w:rsidP="00414CBD">
      <w:pPr>
        <w:tabs>
          <w:tab w:val="left" w:pos="567"/>
        </w:tabs>
        <w:spacing w:after="100"/>
        <w:ind w:left="142" w:hanging="142"/>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rsidR="00770977" w:rsidRPr="00A25612" w:rsidRDefault="00770977"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Spôsob určenia ceny</w:t>
      </w:r>
    </w:p>
    <w:p w:rsidR="00706D10" w:rsidRPr="00D60808" w:rsidRDefault="000E290B" w:rsidP="00D60808">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rsidR="004E7161" w:rsidRPr="00A25612" w:rsidRDefault="004E7161" w:rsidP="00FA580D">
      <w:pPr>
        <w:tabs>
          <w:tab w:val="left" w:pos="426"/>
          <w:tab w:val="left" w:pos="851"/>
        </w:tabs>
        <w:rPr>
          <w:rFonts w:ascii="Arial" w:hAnsi="Arial" w:cs="Arial"/>
          <w:sz w:val="20"/>
          <w:szCs w:val="20"/>
        </w:rPr>
      </w:pPr>
    </w:p>
    <w:p w:rsidR="00464BE3" w:rsidRPr="00444FC4" w:rsidRDefault="00856199" w:rsidP="00FA580D">
      <w:pPr>
        <w:tabs>
          <w:tab w:val="left" w:pos="426"/>
          <w:tab w:val="left" w:pos="851"/>
        </w:tabs>
        <w:rPr>
          <w:rFonts w:ascii="Arial" w:hAnsi="Arial" w:cs="Arial"/>
          <w:sz w:val="20"/>
          <w:szCs w:val="20"/>
        </w:rPr>
      </w:pPr>
      <w:r w:rsidRPr="00444FC4">
        <w:rPr>
          <w:rFonts w:ascii="Arial" w:hAnsi="Arial" w:cs="Arial"/>
          <w:sz w:val="20"/>
          <w:szCs w:val="20"/>
        </w:rPr>
        <w:t>Príloha</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rsidR="00885FFD" w:rsidRPr="00414CBD" w:rsidRDefault="00F600EF" w:rsidP="00414CBD">
      <w:pPr>
        <w:tabs>
          <w:tab w:val="left" w:pos="426"/>
          <w:tab w:val="left" w:pos="851"/>
        </w:tabs>
        <w:rPr>
          <w:rFonts w:ascii="Arial" w:hAnsi="Arial" w:cs="Arial"/>
          <w:sz w:val="20"/>
          <w:szCs w:val="20"/>
        </w:rPr>
      </w:pPr>
      <w:r>
        <w:rPr>
          <w:rFonts w:ascii="Arial" w:hAnsi="Arial" w:cs="Arial"/>
          <w:sz w:val="20"/>
          <w:szCs w:val="20"/>
        </w:rPr>
        <w:t xml:space="preserve">Príloha </w:t>
      </w:r>
      <w:r w:rsidR="007B6F92">
        <w:rPr>
          <w:rFonts w:ascii="Arial" w:hAnsi="Arial" w:cs="Arial"/>
          <w:sz w:val="20"/>
          <w:szCs w:val="20"/>
        </w:rPr>
        <w:t xml:space="preserve">č. 1 </w:t>
      </w:r>
      <w:r>
        <w:rPr>
          <w:rFonts w:ascii="Arial" w:hAnsi="Arial" w:cs="Arial"/>
          <w:sz w:val="20"/>
          <w:szCs w:val="20"/>
        </w:rPr>
        <w:t>– Návrh na plnenie kritéria</w:t>
      </w:r>
    </w:p>
    <w:p w:rsidR="00464BE3" w:rsidRPr="00444FC4" w:rsidRDefault="00464BE3" w:rsidP="00464BE3">
      <w:pPr>
        <w:tabs>
          <w:tab w:val="left" w:pos="426"/>
          <w:tab w:val="left" w:pos="851"/>
        </w:tabs>
        <w:ind w:left="705"/>
        <w:rPr>
          <w:rFonts w:ascii="Arial" w:hAnsi="Arial" w:cs="Arial"/>
          <w:sz w:val="20"/>
          <w:szCs w:val="20"/>
        </w:rPr>
      </w:pPr>
    </w:p>
    <w:p w:rsidR="00125914" w:rsidRPr="00444FC4" w:rsidRDefault="00125914" w:rsidP="00414CBD">
      <w:pPr>
        <w:tabs>
          <w:tab w:val="left" w:pos="567"/>
        </w:tabs>
        <w:spacing w:after="100"/>
        <w:ind w:left="142" w:hanging="142"/>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rsidR="006F5EDC" w:rsidRDefault="006F5EDC" w:rsidP="007D534C">
      <w:pPr>
        <w:pStyle w:val="Heading7"/>
        <w:numPr>
          <w:ilvl w:val="0"/>
          <w:numId w:val="1"/>
        </w:numPr>
        <w:tabs>
          <w:tab w:val="left" w:pos="426"/>
          <w:tab w:val="left" w:pos="851"/>
        </w:tabs>
        <w:spacing w:line="276" w:lineRule="auto"/>
        <w:ind w:firstLine="66"/>
        <w:jc w:val="left"/>
        <w:rPr>
          <w:rFonts w:ascii="Arial" w:hAnsi="Arial" w:cs="Arial"/>
          <w:b w:val="0"/>
          <w:sz w:val="20"/>
          <w:szCs w:val="20"/>
          <w:u w:val="none"/>
        </w:rPr>
      </w:pPr>
      <w:r w:rsidRPr="00444FC4">
        <w:rPr>
          <w:rFonts w:ascii="Arial" w:hAnsi="Arial" w:cs="Arial"/>
          <w:b w:val="0"/>
          <w:sz w:val="20"/>
          <w:szCs w:val="20"/>
          <w:u w:val="none"/>
        </w:rPr>
        <w:t>Vymedzenie predmetu zákazky</w:t>
      </w:r>
    </w:p>
    <w:p w:rsidR="003E0DC1" w:rsidRDefault="00D41062" w:rsidP="00FD074B">
      <w:pPr>
        <w:pStyle w:val="ListParagraph"/>
        <w:numPr>
          <w:ilvl w:val="0"/>
          <w:numId w:val="1"/>
        </w:numPr>
        <w:tabs>
          <w:tab w:val="left" w:pos="851"/>
        </w:tabs>
        <w:spacing w:after="0"/>
        <w:ind w:firstLine="66"/>
        <w:rPr>
          <w:rFonts w:ascii="Arial" w:hAnsi="Arial" w:cs="Arial"/>
          <w:sz w:val="20"/>
          <w:szCs w:val="20"/>
        </w:rPr>
      </w:pPr>
      <w:r>
        <w:rPr>
          <w:rFonts w:ascii="Arial" w:hAnsi="Arial" w:cs="Arial"/>
          <w:sz w:val="20"/>
          <w:szCs w:val="20"/>
        </w:rPr>
        <w:t>Požiadavky na predmet zákazky</w:t>
      </w:r>
    </w:p>
    <w:p w:rsidR="00D97ED0" w:rsidRDefault="00D97ED0" w:rsidP="00B810E9">
      <w:pPr>
        <w:tabs>
          <w:tab w:val="left" w:pos="851"/>
        </w:tabs>
        <w:rPr>
          <w:rFonts w:ascii="Arial" w:hAnsi="Arial" w:cs="Arial"/>
          <w:sz w:val="20"/>
          <w:szCs w:val="20"/>
        </w:rPr>
      </w:pPr>
    </w:p>
    <w:p w:rsidR="00B810E9" w:rsidRDefault="00B810E9" w:rsidP="00B810E9">
      <w:pPr>
        <w:tabs>
          <w:tab w:val="left" w:pos="851"/>
        </w:tabs>
        <w:rPr>
          <w:rFonts w:ascii="Arial" w:hAnsi="Arial" w:cs="Arial"/>
          <w:sz w:val="20"/>
          <w:szCs w:val="20"/>
        </w:rPr>
      </w:pPr>
      <w:r>
        <w:rPr>
          <w:rFonts w:ascii="Arial" w:hAnsi="Arial" w:cs="Arial"/>
          <w:sz w:val="20"/>
          <w:szCs w:val="20"/>
        </w:rPr>
        <w:t>Príloha k časti B. OPIS PREDMETU ZÁKAZKY</w:t>
      </w:r>
    </w:p>
    <w:p w:rsidR="00B810E9" w:rsidRPr="00B810E9" w:rsidRDefault="00B810E9" w:rsidP="00B810E9">
      <w:pPr>
        <w:tabs>
          <w:tab w:val="left" w:pos="851"/>
        </w:tabs>
        <w:rPr>
          <w:rFonts w:ascii="Arial" w:hAnsi="Arial" w:cs="Arial"/>
          <w:sz w:val="20"/>
          <w:szCs w:val="20"/>
        </w:rPr>
      </w:pPr>
      <w:r>
        <w:rPr>
          <w:rFonts w:ascii="Arial" w:hAnsi="Arial" w:cs="Arial"/>
          <w:sz w:val="20"/>
          <w:szCs w:val="20"/>
        </w:rPr>
        <w:t xml:space="preserve">Príloha č. 1 – Vzory potlače fólie na balenie mincí </w:t>
      </w:r>
      <w:r w:rsidR="00BC382C">
        <w:rPr>
          <w:rFonts w:ascii="Arial" w:hAnsi="Arial" w:cs="Arial"/>
          <w:sz w:val="20"/>
          <w:szCs w:val="20"/>
        </w:rPr>
        <w:t xml:space="preserve">a ich umiestnenie </w:t>
      </w:r>
    </w:p>
    <w:p w:rsidR="00775E1F" w:rsidRDefault="00775E1F" w:rsidP="00775E1F">
      <w:pPr>
        <w:tabs>
          <w:tab w:val="left" w:pos="851"/>
        </w:tabs>
        <w:rPr>
          <w:rFonts w:ascii="Arial" w:hAnsi="Arial" w:cs="Arial"/>
          <w:sz w:val="20"/>
          <w:szCs w:val="20"/>
        </w:rPr>
      </w:pPr>
    </w:p>
    <w:p w:rsidR="00125914" w:rsidRPr="00A25612" w:rsidRDefault="00125914" w:rsidP="00414CBD">
      <w:pPr>
        <w:tabs>
          <w:tab w:val="left" w:pos="567"/>
        </w:tabs>
        <w:spacing w:after="100"/>
        <w:ind w:left="142" w:hanging="142"/>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1500B0">
        <w:rPr>
          <w:rFonts w:ascii="Arial" w:hAnsi="Arial" w:cs="Arial"/>
          <w:b/>
          <w:bCs/>
          <w:smallCaps/>
          <w:sz w:val="20"/>
          <w:szCs w:val="20"/>
        </w:rPr>
        <w:t>dodania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rsidR="006F5EDC" w:rsidRDefault="006F5EDC"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rsidR="00053AFB" w:rsidRPr="002E0627" w:rsidRDefault="00053AFB" w:rsidP="00053AFB">
      <w:pPr>
        <w:pStyle w:val="ListParagraph"/>
        <w:numPr>
          <w:ilvl w:val="0"/>
          <w:numId w:val="1"/>
        </w:numPr>
        <w:tabs>
          <w:tab w:val="clear" w:pos="360"/>
          <w:tab w:val="num" w:pos="851"/>
        </w:tabs>
        <w:ind w:firstLine="66"/>
        <w:rPr>
          <w:rFonts w:ascii="Arial" w:hAnsi="Arial" w:cs="Arial"/>
          <w:noProof/>
          <w:sz w:val="20"/>
          <w:szCs w:val="20"/>
          <w:lang w:eastAsia="sk-SK"/>
        </w:rPr>
      </w:pPr>
      <w:r w:rsidRPr="002E0627">
        <w:rPr>
          <w:rFonts w:ascii="Arial" w:hAnsi="Arial" w:cs="Arial"/>
          <w:noProof/>
          <w:sz w:val="20"/>
          <w:szCs w:val="20"/>
          <w:lang w:eastAsia="sk-SK"/>
        </w:rPr>
        <w:t xml:space="preserve">Návrh Rámcovej dohody </w:t>
      </w:r>
    </w:p>
    <w:p w:rsidR="00E334D1" w:rsidRPr="00E334D1" w:rsidRDefault="00E334D1" w:rsidP="00E334D1"/>
    <w:p w:rsidR="00CB177C" w:rsidRPr="00930A69" w:rsidRDefault="00CB177C">
      <w:pPr>
        <w:rPr>
          <w:rFonts w:ascii="Arial" w:hAnsi="Arial" w:cs="Arial"/>
          <w:sz w:val="20"/>
          <w:szCs w:val="20"/>
        </w:rPr>
      </w:pPr>
      <w:r w:rsidRPr="00930A69">
        <w:rPr>
          <w:rFonts w:ascii="Arial" w:hAnsi="Arial" w:cs="Arial"/>
          <w:sz w:val="20"/>
          <w:szCs w:val="20"/>
        </w:rPr>
        <w:br w:type="page"/>
      </w:r>
    </w:p>
    <w:p w:rsidR="00E81589" w:rsidRDefault="00E81589" w:rsidP="00026E84">
      <w:pPr>
        <w:tabs>
          <w:tab w:val="num" w:pos="0"/>
          <w:tab w:val="left" w:pos="4500"/>
        </w:tabs>
        <w:spacing w:line="276" w:lineRule="auto"/>
        <w:jc w:val="right"/>
        <w:rPr>
          <w:rFonts w:ascii="Arial" w:hAnsi="Arial" w:cs="Arial"/>
          <w:b/>
          <w:sz w:val="20"/>
          <w:szCs w:val="20"/>
        </w:rPr>
      </w:pPr>
    </w:p>
    <w:p w:rsidR="006B06AC" w:rsidRPr="00A25612" w:rsidRDefault="00125914" w:rsidP="00026E84">
      <w:pPr>
        <w:tabs>
          <w:tab w:val="num" w:pos="0"/>
          <w:tab w:val="left" w:pos="4500"/>
        </w:tabs>
        <w:spacing w:line="276" w:lineRule="auto"/>
        <w:jc w:val="right"/>
        <w:rPr>
          <w:rFonts w:ascii="Arial" w:hAnsi="Arial" w:cs="Arial"/>
          <w:b/>
          <w:bCs/>
          <w:sz w:val="20"/>
          <w:szCs w:val="20"/>
        </w:rPr>
      </w:pPr>
      <w:r w:rsidRPr="00A25612">
        <w:rPr>
          <w:rFonts w:ascii="Arial" w:hAnsi="Arial" w:cs="Arial"/>
          <w:b/>
          <w:sz w:val="20"/>
          <w:szCs w:val="20"/>
        </w:rPr>
        <w:t>A.1</w:t>
      </w:r>
      <w:r w:rsidRPr="00A25612">
        <w:rPr>
          <w:rFonts w:ascii="Arial" w:hAnsi="Arial" w:cs="Arial"/>
          <w:b/>
          <w:bCs/>
          <w:sz w:val="20"/>
          <w:szCs w:val="20"/>
        </w:rPr>
        <w:t xml:space="preserve">  POKYNY </w:t>
      </w:r>
      <w:r w:rsidR="004E7161" w:rsidRPr="00A25612">
        <w:rPr>
          <w:rFonts w:ascii="Arial" w:hAnsi="Arial" w:cs="Arial"/>
          <w:b/>
          <w:bCs/>
          <w:sz w:val="20"/>
          <w:szCs w:val="20"/>
        </w:rPr>
        <w:t>NA VYPRACOVANIE PONUKY</w:t>
      </w:r>
    </w:p>
    <w:p w:rsidR="006B06AC" w:rsidRPr="000A65EE" w:rsidRDefault="00125914" w:rsidP="006B06AC">
      <w:pPr>
        <w:spacing w:line="276" w:lineRule="auto"/>
        <w:jc w:val="center"/>
        <w:rPr>
          <w:rFonts w:ascii="Arial" w:hAnsi="Arial" w:cs="Arial"/>
          <w:b/>
          <w:bCs/>
          <w:sz w:val="20"/>
          <w:szCs w:val="20"/>
        </w:rPr>
      </w:pPr>
      <w:r w:rsidRPr="000A65EE">
        <w:rPr>
          <w:rFonts w:ascii="Arial" w:hAnsi="Arial" w:cs="Arial"/>
          <w:b/>
          <w:bCs/>
          <w:sz w:val="20"/>
          <w:szCs w:val="20"/>
        </w:rPr>
        <w:t xml:space="preserve">Časť I. </w:t>
      </w:r>
    </w:p>
    <w:p w:rsidR="00125914" w:rsidRPr="00A25612" w:rsidRDefault="00125914" w:rsidP="006B06AC">
      <w:pPr>
        <w:spacing w:line="276" w:lineRule="auto"/>
        <w:jc w:val="center"/>
        <w:rPr>
          <w:rFonts w:ascii="Arial" w:hAnsi="Arial" w:cs="Arial"/>
          <w:b/>
          <w:sz w:val="20"/>
          <w:szCs w:val="20"/>
        </w:rPr>
      </w:pPr>
      <w:r w:rsidRPr="00A25612">
        <w:rPr>
          <w:rFonts w:ascii="Arial" w:hAnsi="Arial" w:cs="Arial"/>
          <w:b/>
          <w:sz w:val="20"/>
          <w:szCs w:val="20"/>
        </w:rPr>
        <w:t>Všeobecné informácie</w:t>
      </w:r>
    </w:p>
    <w:p w:rsidR="006B06AC" w:rsidRPr="00A25612" w:rsidRDefault="006B06AC" w:rsidP="006B06AC">
      <w:pPr>
        <w:spacing w:line="276" w:lineRule="auto"/>
        <w:jc w:val="center"/>
        <w:rPr>
          <w:rFonts w:ascii="Arial" w:hAnsi="Arial" w:cs="Arial"/>
          <w:sz w:val="20"/>
          <w:szCs w:val="20"/>
        </w:rPr>
      </w:pPr>
    </w:p>
    <w:p w:rsidR="00125914" w:rsidRPr="005E0F94" w:rsidRDefault="007E70CC" w:rsidP="00B70D16">
      <w:pPr>
        <w:numPr>
          <w:ilvl w:val="0"/>
          <w:numId w:val="2"/>
        </w:numPr>
        <w:shd w:val="clear" w:color="auto" w:fill="D9D9D9"/>
        <w:tabs>
          <w:tab w:val="clear" w:pos="574"/>
          <w:tab w:val="num" w:pos="-2268"/>
        </w:tabs>
        <w:spacing w:line="276" w:lineRule="auto"/>
        <w:ind w:left="567" w:hanging="567"/>
        <w:jc w:val="both"/>
        <w:rPr>
          <w:rFonts w:ascii="Arial" w:hAnsi="Arial" w:cs="Arial"/>
          <w:b/>
          <w:bCs/>
          <w:smallCaps/>
          <w:sz w:val="20"/>
          <w:szCs w:val="20"/>
        </w:rPr>
      </w:pPr>
      <w:r>
        <w:rPr>
          <w:rFonts w:ascii="Arial" w:hAnsi="Arial" w:cs="Arial"/>
          <w:b/>
          <w:bCs/>
          <w:smallCaps/>
          <w:sz w:val="20"/>
          <w:szCs w:val="20"/>
        </w:rPr>
        <w:t>i</w:t>
      </w:r>
      <w:r w:rsidR="00125914" w:rsidRPr="005E0F94">
        <w:rPr>
          <w:rFonts w:ascii="Arial" w:hAnsi="Arial" w:cs="Arial"/>
          <w:b/>
          <w:bCs/>
          <w:smallCaps/>
          <w:sz w:val="20"/>
          <w:szCs w:val="20"/>
        </w:rPr>
        <w:t>dentifikácia verejného obstarávateľa</w:t>
      </w:r>
    </w:p>
    <w:p w:rsidR="006B06AC" w:rsidRPr="00A25612" w:rsidRDefault="00125914" w:rsidP="00026CCE">
      <w:pPr>
        <w:tabs>
          <w:tab w:val="left" w:pos="3544"/>
        </w:tabs>
        <w:ind w:left="3544" w:hanging="2977"/>
        <w:jc w:val="both"/>
        <w:rPr>
          <w:rFonts w:ascii="Arial" w:hAnsi="Arial" w:cs="Arial"/>
          <w:sz w:val="20"/>
          <w:szCs w:val="20"/>
        </w:rPr>
      </w:pPr>
      <w:r w:rsidRPr="00A25612">
        <w:rPr>
          <w:rFonts w:ascii="Arial" w:hAnsi="Arial" w:cs="Arial"/>
          <w:sz w:val="20"/>
          <w:szCs w:val="20"/>
        </w:rPr>
        <w:t>Názov organizácie:</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 xml:space="preserve">Národná banka Slovenska </w:t>
      </w:r>
    </w:p>
    <w:p w:rsidR="00125914" w:rsidRPr="00A25612" w:rsidRDefault="006B06AC" w:rsidP="00026CCE">
      <w:pPr>
        <w:tabs>
          <w:tab w:val="left" w:pos="3544"/>
        </w:tabs>
        <w:ind w:left="3544" w:hanging="2977"/>
        <w:jc w:val="both"/>
        <w:rPr>
          <w:rFonts w:ascii="Arial" w:hAnsi="Arial" w:cs="Arial"/>
          <w:sz w:val="20"/>
          <w:szCs w:val="20"/>
        </w:rPr>
      </w:pPr>
      <w:r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(ďalej len „NBS“</w:t>
      </w:r>
      <w:r w:rsidR="00B11C0B" w:rsidRPr="00A25612">
        <w:rPr>
          <w:rFonts w:ascii="Arial" w:hAnsi="Arial" w:cs="Arial"/>
          <w:sz w:val="20"/>
          <w:szCs w:val="20"/>
        </w:rPr>
        <w:t xml:space="preserve"> alebo „verejný obstarávateľ</w:t>
      </w:r>
      <w:r w:rsidR="00FE4E36" w:rsidRPr="00A25612">
        <w:rPr>
          <w:rFonts w:ascii="Arial" w:hAnsi="Arial" w:cs="Arial"/>
          <w:sz w:val="20"/>
          <w:szCs w:val="20"/>
        </w:rPr>
        <w:t>“</w:t>
      </w:r>
      <w:r w:rsidR="00125914" w:rsidRPr="00A25612">
        <w:rPr>
          <w:rFonts w:ascii="Arial" w:hAnsi="Arial" w:cs="Arial"/>
          <w:sz w:val="20"/>
          <w:szCs w:val="20"/>
        </w:rPr>
        <w:t>)</w:t>
      </w:r>
    </w:p>
    <w:p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Adresa organizácie:</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I. Karvaša 1, 813 25 Bratislava, Slovensk</w:t>
      </w:r>
      <w:r w:rsidR="007D6F43" w:rsidRPr="00A25612">
        <w:rPr>
          <w:rFonts w:ascii="Arial" w:hAnsi="Arial" w:cs="Arial"/>
          <w:sz w:val="20"/>
          <w:szCs w:val="20"/>
        </w:rPr>
        <w:t>á republika</w:t>
      </w:r>
    </w:p>
    <w:p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Internetová adresa organizácie (URL):</w:t>
      </w:r>
      <w:r w:rsidR="00CB177C">
        <w:rPr>
          <w:rFonts w:ascii="Arial" w:hAnsi="Arial" w:cs="Arial"/>
          <w:sz w:val="20"/>
          <w:szCs w:val="20"/>
        </w:rPr>
        <w:tab/>
      </w:r>
      <w:hyperlink r:id="rId10" w:history="1">
        <w:r w:rsidRPr="00A25612">
          <w:rPr>
            <w:rStyle w:val="Hyperlink"/>
            <w:rFonts w:ascii="Arial" w:hAnsi="Arial" w:cs="Arial"/>
            <w:sz w:val="20"/>
            <w:szCs w:val="20"/>
          </w:rPr>
          <w:t>www.nbs.sk</w:t>
        </w:r>
      </w:hyperlink>
    </w:p>
    <w:p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CB177C">
        <w:rPr>
          <w:rFonts w:ascii="Arial" w:hAnsi="Arial" w:cs="Arial"/>
          <w:sz w:val="20"/>
          <w:szCs w:val="20"/>
        </w:rPr>
        <w:t xml:space="preserve">Ing. </w:t>
      </w:r>
      <w:r w:rsidR="005B2EE4">
        <w:rPr>
          <w:rFonts w:ascii="Arial" w:hAnsi="Arial" w:cs="Arial"/>
          <w:sz w:val="20"/>
          <w:szCs w:val="20"/>
        </w:rPr>
        <w:t>Anna Zubeková</w:t>
      </w:r>
    </w:p>
    <w:p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Kontaktná adresa:</w:t>
      </w:r>
      <w:r w:rsidR="00125914"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 xml:space="preserve">I. Karvaša 1, 813 25 Bratislava, </w:t>
      </w:r>
      <w:r w:rsidR="007D6F43" w:rsidRPr="00A25612">
        <w:rPr>
          <w:rFonts w:ascii="Arial" w:hAnsi="Arial" w:cs="Arial"/>
          <w:sz w:val="20"/>
          <w:szCs w:val="20"/>
        </w:rPr>
        <w:t>Slovenská republika</w:t>
      </w:r>
    </w:p>
    <w:p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Telefón:</w:t>
      </w:r>
      <w:r w:rsidR="00125914" w:rsidRPr="00A25612">
        <w:rPr>
          <w:rFonts w:ascii="Arial" w:hAnsi="Arial" w:cs="Arial"/>
          <w:sz w:val="20"/>
          <w:szCs w:val="20"/>
        </w:rPr>
        <w:tab/>
      </w:r>
      <w:r w:rsidR="00125914"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+421/2/5787</w:t>
      </w:r>
      <w:r w:rsidR="00CB177C">
        <w:rPr>
          <w:rFonts w:ascii="Arial" w:hAnsi="Arial" w:cs="Arial"/>
          <w:sz w:val="20"/>
          <w:szCs w:val="20"/>
        </w:rPr>
        <w:t>12</w:t>
      </w:r>
      <w:r w:rsidR="0074386B">
        <w:rPr>
          <w:rFonts w:ascii="Arial" w:hAnsi="Arial" w:cs="Arial"/>
          <w:sz w:val="20"/>
          <w:szCs w:val="20"/>
        </w:rPr>
        <w:t>1</w:t>
      </w:r>
      <w:r w:rsidR="005B2EE4">
        <w:rPr>
          <w:rFonts w:ascii="Arial" w:hAnsi="Arial" w:cs="Arial"/>
          <w:sz w:val="20"/>
          <w:szCs w:val="20"/>
        </w:rPr>
        <w:t>5</w:t>
      </w:r>
    </w:p>
    <w:p w:rsidR="00125914" w:rsidRPr="00A25612" w:rsidRDefault="001E41E2"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E-mail:</w:t>
      </w:r>
      <w:r w:rsidR="00125914" w:rsidRPr="00A25612">
        <w:rPr>
          <w:rFonts w:ascii="Arial" w:hAnsi="Arial" w:cs="Arial"/>
          <w:sz w:val="20"/>
          <w:szCs w:val="20"/>
        </w:rPr>
        <w:tab/>
      </w:r>
      <w:r w:rsidR="006B06AC" w:rsidRPr="00A25612">
        <w:rPr>
          <w:rFonts w:ascii="Arial" w:hAnsi="Arial" w:cs="Arial"/>
          <w:sz w:val="20"/>
          <w:szCs w:val="20"/>
        </w:rPr>
        <w:tab/>
      </w:r>
      <w:r w:rsidR="00425210" w:rsidRPr="00A25612">
        <w:rPr>
          <w:rFonts w:ascii="Arial" w:hAnsi="Arial" w:cs="Arial"/>
          <w:sz w:val="20"/>
          <w:szCs w:val="20"/>
        </w:rPr>
        <w:tab/>
      </w:r>
      <w:r w:rsidR="005B2EE4">
        <w:rPr>
          <w:rFonts w:ascii="Arial" w:hAnsi="Arial" w:cs="Arial"/>
          <w:sz w:val="20"/>
          <w:szCs w:val="20"/>
        </w:rPr>
        <w:t>anna</w:t>
      </w:r>
      <w:r w:rsidR="0071694C">
        <w:rPr>
          <w:rFonts w:ascii="Arial" w:hAnsi="Arial" w:cs="Arial"/>
          <w:sz w:val="20"/>
          <w:szCs w:val="20"/>
        </w:rPr>
        <w:t>.</w:t>
      </w:r>
      <w:r w:rsidR="005B2EE4">
        <w:rPr>
          <w:rFonts w:ascii="Arial" w:hAnsi="Arial" w:cs="Arial"/>
          <w:sz w:val="20"/>
          <w:szCs w:val="20"/>
        </w:rPr>
        <w:t>zubekova</w:t>
      </w:r>
      <w:r w:rsidR="00125914" w:rsidRPr="00A25612">
        <w:rPr>
          <w:rFonts w:ascii="Arial" w:hAnsi="Arial" w:cs="Arial"/>
          <w:sz w:val="20"/>
          <w:szCs w:val="20"/>
        </w:rPr>
        <w:t>@nbs.sk</w:t>
      </w:r>
    </w:p>
    <w:p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11" w:history="1">
        <w:r w:rsidRPr="00A25612">
          <w:rPr>
            <w:rStyle w:val="Hyperlink"/>
            <w:rFonts w:ascii="Arial" w:hAnsi="Arial" w:cs="Arial"/>
            <w:sz w:val="20"/>
            <w:szCs w:val="20"/>
          </w:rPr>
          <w:t>http://www.uvo.gov.sk/profily/-/profil/pdetail/8643</w:t>
        </w:r>
      </w:hyperlink>
    </w:p>
    <w:p w:rsidR="006B06AC" w:rsidRPr="00A25612" w:rsidRDefault="006B06AC" w:rsidP="006B06AC">
      <w:pPr>
        <w:tabs>
          <w:tab w:val="left" w:pos="3544"/>
        </w:tabs>
        <w:spacing w:line="276" w:lineRule="auto"/>
        <w:ind w:left="567" w:hanging="567"/>
        <w:jc w:val="both"/>
        <w:rPr>
          <w:rFonts w:ascii="Arial" w:hAnsi="Arial" w:cs="Arial"/>
          <w:sz w:val="20"/>
          <w:szCs w:val="20"/>
        </w:rPr>
      </w:pPr>
    </w:p>
    <w:p w:rsidR="00125914" w:rsidRPr="003F67C3" w:rsidRDefault="007E70CC" w:rsidP="0014443E">
      <w:pPr>
        <w:numPr>
          <w:ilvl w:val="0"/>
          <w:numId w:val="2"/>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125914" w:rsidRPr="003F67C3">
        <w:rPr>
          <w:rFonts w:ascii="Arial" w:hAnsi="Arial" w:cs="Arial"/>
          <w:b/>
          <w:bCs/>
          <w:smallCaps/>
          <w:sz w:val="20"/>
          <w:szCs w:val="20"/>
        </w:rPr>
        <w:t>redmet zákazky</w:t>
      </w:r>
    </w:p>
    <w:p w:rsidR="00B5035A" w:rsidRPr="00B72C4A" w:rsidRDefault="001768E3" w:rsidP="00026CCE">
      <w:pPr>
        <w:pStyle w:val="BodyTextIndent2"/>
        <w:numPr>
          <w:ilvl w:val="1"/>
          <w:numId w:val="2"/>
        </w:numPr>
        <w:tabs>
          <w:tab w:val="clear" w:pos="576"/>
          <w:tab w:val="right" w:leader="dot" w:pos="10080"/>
        </w:tabs>
        <w:ind w:left="578" w:hanging="578"/>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50031B">
        <w:rPr>
          <w:rFonts w:ascii="Arial" w:hAnsi="Arial" w:cs="Arial"/>
          <w:bCs/>
          <w:sz w:val="20"/>
          <w:szCs w:val="20"/>
        </w:rPr>
        <w:t>F</w:t>
      </w:r>
      <w:r w:rsidR="005B2EE4" w:rsidRPr="005B2EE4">
        <w:rPr>
          <w:rFonts w:ascii="Arial" w:hAnsi="Arial" w:cs="Arial"/>
          <w:bCs/>
          <w:sz w:val="20"/>
          <w:szCs w:val="20"/>
        </w:rPr>
        <w:t>óli</w:t>
      </w:r>
      <w:r w:rsidR="0078285D">
        <w:rPr>
          <w:rFonts w:ascii="Arial" w:hAnsi="Arial" w:cs="Arial"/>
          <w:bCs/>
          <w:sz w:val="20"/>
          <w:szCs w:val="20"/>
        </w:rPr>
        <w:t>e</w:t>
      </w:r>
      <w:r w:rsidR="005B2EE4" w:rsidRPr="005B2EE4">
        <w:rPr>
          <w:rFonts w:ascii="Arial" w:hAnsi="Arial" w:cs="Arial"/>
          <w:bCs/>
          <w:sz w:val="20"/>
          <w:szCs w:val="20"/>
        </w:rPr>
        <w:t xml:space="preserve"> na balenie mincí a</w:t>
      </w:r>
      <w:r w:rsidR="005B2EE4">
        <w:rPr>
          <w:rFonts w:ascii="Arial" w:hAnsi="Arial" w:cs="Arial"/>
          <w:bCs/>
          <w:sz w:val="20"/>
          <w:szCs w:val="20"/>
        </w:rPr>
        <w:t> </w:t>
      </w:r>
      <w:r w:rsidR="005B2EE4" w:rsidRPr="005B2EE4">
        <w:rPr>
          <w:rFonts w:ascii="Arial" w:hAnsi="Arial" w:cs="Arial"/>
          <w:bCs/>
          <w:sz w:val="20"/>
          <w:szCs w:val="20"/>
        </w:rPr>
        <w:t>bankoviek</w:t>
      </w:r>
      <w:r w:rsidR="005B2EE4">
        <w:rPr>
          <w:rFonts w:ascii="Arial" w:hAnsi="Arial" w:cs="Arial"/>
          <w:bCs/>
          <w:sz w:val="20"/>
          <w:szCs w:val="20"/>
        </w:rPr>
        <w:t>.</w:t>
      </w:r>
      <w:r w:rsidR="005B2EE4">
        <w:rPr>
          <w:rFonts w:ascii="Arial" w:hAnsi="Arial" w:cs="Arial"/>
          <w:sz w:val="20"/>
          <w:szCs w:val="20"/>
        </w:rPr>
        <w:t xml:space="preserve"> </w:t>
      </w:r>
    </w:p>
    <w:p w:rsidR="00B5035A" w:rsidRDefault="00B5035A" w:rsidP="00026CCE">
      <w:pPr>
        <w:pStyle w:val="BodyTextIndent2"/>
        <w:numPr>
          <w:ilvl w:val="1"/>
          <w:numId w:val="2"/>
        </w:numPr>
        <w:tabs>
          <w:tab w:val="right" w:leader="dot" w:pos="10080"/>
        </w:tabs>
        <w:ind w:left="578" w:hanging="578"/>
        <w:rPr>
          <w:rFonts w:ascii="Arial" w:hAnsi="Arial" w:cs="Arial"/>
          <w:sz w:val="20"/>
          <w:szCs w:val="20"/>
        </w:rPr>
      </w:pPr>
      <w:r w:rsidRPr="00B72C4A">
        <w:rPr>
          <w:rFonts w:ascii="Arial" w:hAnsi="Arial" w:cs="Arial"/>
          <w:sz w:val="20"/>
          <w:szCs w:val="20"/>
        </w:rPr>
        <w:t xml:space="preserve">Stručný opis </w:t>
      </w:r>
      <w:r w:rsidR="00AA2EF8" w:rsidRPr="00B72C4A">
        <w:rPr>
          <w:rFonts w:ascii="Arial" w:hAnsi="Arial" w:cs="Arial"/>
          <w:sz w:val="20"/>
          <w:szCs w:val="20"/>
        </w:rPr>
        <w:t xml:space="preserve">predmetu </w:t>
      </w:r>
      <w:r w:rsidRPr="00B72C4A">
        <w:rPr>
          <w:rFonts w:ascii="Arial" w:hAnsi="Arial" w:cs="Arial"/>
          <w:sz w:val="20"/>
          <w:szCs w:val="20"/>
        </w:rPr>
        <w:t>zákazky:</w:t>
      </w:r>
    </w:p>
    <w:p w:rsidR="0074386B" w:rsidRPr="006C6D0F" w:rsidRDefault="0074386B" w:rsidP="0074386B">
      <w:pPr>
        <w:pStyle w:val="BodyTextIndent2"/>
        <w:tabs>
          <w:tab w:val="right" w:leader="dot" w:pos="10080"/>
        </w:tabs>
        <w:ind w:left="567"/>
        <w:rPr>
          <w:rFonts w:ascii="Arial" w:hAnsi="Arial" w:cs="Arial"/>
          <w:sz w:val="20"/>
          <w:szCs w:val="20"/>
        </w:rPr>
      </w:pPr>
      <w:r w:rsidRPr="006C6D0F">
        <w:rPr>
          <w:rFonts w:ascii="Arial" w:hAnsi="Arial" w:cs="Arial"/>
          <w:sz w:val="20"/>
          <w:szCs w:val="20"/>
        </w:rPr>
        <w:t xml:space="preserve">Predmetom </w:t>
      </w:r>
      <w:r w:rsidR="009D00A8" w:rsidRPr="006C6D0F">
        <w:rPr>
          <w:rFonts w:ascii="Arial" w:hAnsi="Arial" w:cs="Arial"/>
          <w:sz w:val="20"/>
          <w:szCs w:val="20"/>
        </w:rPr>
        <w:t>zákazky</w:t>
      </w:r>
      <w:r w:rsidRPr="006C6D0F">
        <w:rPr>
          <w:rFonts w:ascii="Arial" w:hAnsi="Arial" w:cs="Arial"/>
          <w:sz w:val="20"/>
          <w:szCs w:val="20"/>
        </w:rPr>
        <w:t xml:space="preserve"> je </w:t>
      </w:r>
      <w:r w:rsidR="00F86945">
        <w:rPr>
          <w:rFonts w:ascii="Arial" w:hAnsi="Arial" w:cs="Arial"/>
          <w:sz w:val="20"/>
          <w:szCs w:val="20"/>
        </w:rPr>
        <w:t>výber dodávateľa fóli</w:t>
      </w:r>
      <w:r w:rsidR="00373B02">
        <w:rPr>
          <w:rFonts w:ascii="Arial" w:hAnsi="Arial" w:cs="Arial"/>
          <w:sz w:val="20"/>
          <w:szCs w:val="20"/>
        </w:rPr>
        <w:t>í</w:t>
      </w:r>
      <w:r w:rsidR="00F86945">
        <w:rPr>
          <w:rFonts w:ascii="Arial" w:hAnsi="Arial" w:cs="Arial"/>
          <w:sz w:val="20"/>
          <w:szCs w:val="20"/>
        </w:rPr>
        <w:t xml:space="preserve"> </w:t>
      </w:r>
      <w:r w:rsidR="006C6D0F" w:rsidRPr="006C6D0F">
        <w:rPr>
          <w:rFonts w:ascii="Arial" w:hAnsi="Arial" w:cs="Arial"/>
          <w:sz w:val="20"/>
          <w:szCs w:val="20"/>
        </w:rPr>
        <w:t xml:space="preserve">do zariadení na </w:t>
      </w:r>
      <w:r w:rsidR="00BA32BC">
        <w:rPr>
          <w:rFonts w:ascii="Arial" w:hAnsi="Arial" w:cs="Arial"/>
          <w:sz w:val="20"/>
          <w:szCs w:val="20"/>
        </w:rPr>
        <w:t xml:space="preserve">spracovanie a </w:t>
      </w:r>
      <w:r w:rsidR="006C6D0F" w:rsidRPr="006C6D0F">
        <w:rPr>
          <w:rFonts w:ascii="Arial" w:hAnsi="Arial" w:cs="Arial"/>
          <w:sz w:val="20"/>
          <w:szCs w:val="20"/>
        </w:rPr>
        <w:t>balenie euromincí a </w:t>
      </w:r>
      <w:r w:rsidR="0061348A">
        <w:rPr>
          <w:rFonts w:ascii="Arial" w:hAnsi="Arial" w:cs="Arial"/>
          <w:sz w:val="20"/>
          <w:szCs w:val="20"/>
        </w:rPr>
        <w:t>euro</w:t>
      </w:r>
      <w:r w:rsidR="006C6D0F" w:rsidRPr="006C6D0F">
        <w:rPr>
          <w:rFonts w:ascii="Arial" w:hAnsi="Arial" w:cs="Arial"/>
          <w:sz w:val="20"/>
          <w:szCs w:val="20"/>
        </w:rPr>
        <w:t xml:space="preserve">bankoviek. </w:t>
      </w:r>
    </w:p>
    <w:p w:rsidR="000A65EE" w:rsidRPr="003F62D3" w:rsidRDefault="00667106" w:rsidP="00026CCE">
      <w:pPr>
        <w:autoSpaceDE w:val="0"/>
        <w:autoSpaceDN w:val="0"/>
        <w:adjustRightInd w:val="0"/>
        <w:ind w:left="567"/>
        <w:jc w:val="both"/>
        <w:rPr>
          <w:rFonts w:ascii="Arial" w:hAnsi="Arial" w:cs="Arial"/>
          <w:sz w:val="20"/>
          <w:szCs w:val="20"/>
        </w:rPr>
      </w:pPr>
      <w:r>
        <w:rPr>
          <w:rFonts w:ascii="Arial" w:hAnsi="Arial" w:cs="Arial"/>
          <w:sz w:val="20"/>
          <w:szCs w:val="20"/>
        </w:rPr>
        <w:t>P</w:t>
      </w:r>
      <w:r w:rsidR="006B06AC" w:rsidRPr="000A65EE">
        <w:rPr>
          <w:rFonts w:ascii="Arial" w:hAnsi="Arial" w:cs="Arial"/>
          <w:sz w:val="20"/>
          <w:szCs w:val="20"/>
        </w:rPr>
        <w:t xml:space="preserve">odrobné </w:t>
      </w:r>
      <w:r w:rsidR="009650C6" w:rsidRPr="000A65EE">
        <w:rPr>
          <w:rFonts w:ascii="Arial" w:hAnsi="Arial" w:cs="Arial"/>
          <w:sz w:val="20"/>
          <w:szCs w:val="20"/>
        </w:rPr>
        <w:t xml:space="preserve">vymedzenie predmetu zákazky </w:t>
      </w:r>
      <w:r w:rsidR="00B5035A" w:rsidRPr="000A65EE">
        <w:rPr>
          <w:rFonts w:ascii="Arial" w:hAnsi="Arial" w:cs="Arial"/>
          <w:sz w:val="20"/>
          <w:szCs w:val="20"/>
        </w:rPr>
        <w:t>vrá</w:t>
      </w:r>
      <w:r w:rsidR="00AA2EF8" w:rsidRPr="000A65EE">
        <w:rPr>
          <w:rFonts w:ascii="Arial" w:hAnsi="Arial" w:cs="Arial"/>
          <w:sz w:val="20"/>
          <w:szCs w:val="20"/>
        </w:rPr>
        <w:t>tane vypracovaných požiadaviek, množstva a</w:t>
      </w:r>
      <w:r w:rsidR="009650C6" w:rsidRPr="000A65EE">
        <w:rPr>
          <w:rFonts w:ascii="Arial" w:hAnsi="Arial" w:cs="Arial"/>
          <w:sz w:val="20"/>
          <w:szCs w:val="20"/>
        </w:rPr>
        <w:t> špecifikácií je uvedené v časti</w:t>
      </w:r>
      <w:r w:rsidR="00AA2EF8" w:rsidRPr="000A65EE">
        <w:rPr>
          <w:rFonts w:ascii="Arial" w:hAnsi="Arial" w:cs="Arial"/>
          <w:sz w:val="20"/>
          <w:szCs w:val="20"/>
        </w:rPr>
        <w:t xml:space="preserve"> </w:t>
      </w:r>
      <w:r w:rsidR="00B5035A" w:rsidRPr="000A65EE">
        <w:rPr>
          <w:rFonts w:ascii="Arial" w:hAnsi="Arial" w:cs="Arial"/>
          <w:sz w:val="20"/>
          <w:szCs w:val="20"/>
        </w:rPr>
        <w:t>B</w:t>
      </w:r>
      <w:r w:rsidR="00FC3DD8">
        <w:rPr>
          <w:rFonts w:ascii="Arial" w:hAnsi="Arial" w:cs="Arial"/>
          <w:sz w:val="20"/>
          <w:szCs w:val="20"/>
        </w:rPr>
        <w:t>.</w:t>
      </w:r>
      <w:r w:rsidR="00B5035A" w:rsidRPr="000A65EE">
        <w:rPr>
          <w:rFonts w:ascii="Arial" w:hAnsi="Arial" w:cs="Arial"/>
          <w:sz w:val="20"/>
          <w:szCs w:val="20"/>
        </w:rPr>
        <w:t xml:space="preserve"> </w:t>
      </w:r>
      <w:r w:rsidR="00BC4F2B" w:rsidRPr="00D2766A">
        <w:rPr>
          <w:rFonts w:ascii="Arial" w:hAnsi="Arial" w:cs="Arial"/>
          <w:i/>
          <w:sz w:val="20"/>
          <w:szCs w:val="20"/>
        </w:rPr>
        <w:t>„Opis predmetu zákazky“</w:t>
      </w:r>
      <w:r w:rsidR="000D5886">
        <w:rPr>
          <w:rFonts w:ascii="Arial" w:hAnsi="Arial" w:cs="Arial"/>
          <w:i/>
          <w:sz w:val="20"/>
          <w:szCs w:val="20"/>
        </w:rPr>
        <w:t xml:space="preserve"> </w:t>
      </w:r>
      <w:r w:rsidR="000D5886" w:rsidRPr="000D5886">
        <w:rPr>
          <w:rFonts w:ascii="Arial" w:hAnsi="Arial" w:cs="Arial"/>
          <w:sz w:val="20"/>
          <w:szCs w:val="20"/>
        </w:rPr>
        <w:t>súťažných podkladov</w:t>
      </w:r>
      <w:r w:rsidR="000D5886">
        <w:rPr>
          <w:rFonts w:ascii="Arial" w:hAnsi="Arial" w:cs="Arial"/>
          <w:i/>
          <w:sz w:val="20"/>
          <w:szCs w:val="20"/>
        </w:rPr>
        <w:t>.</w:t>
      </w:r>
    </w:p>
    <w:p w:rsidR="00A759DF" w:rsidRPr="00005B43" w:rsidRDefault="00A759DF" w:rsidP="00026CCE">
      <w:pPr>
        <w:pStyle w:val="BodyTextIndent2"/>
        <w:numPr>
          <w:ilvl w:val="1"/>
          <w:numId w:val="2"/>
        </w:numPr>
        <w:tabs>
          <w:tab w:val="right" w:leader="dot" w:pos="10080"/>
        </w:tabs>
        <w:ind w:left="578" w:hanging="578"/>
        <w:rPr>
          <w:rFonts w:ascii="Arial" w:hAnsi="Arial" w:cs="Arial"/>
          <w:sz w:val="20"/>
          <w:szCs w:val="20"/>
        </w:rPr>
      </w:pPr>
      <w:r w:rsidRPr="00A759DF">
        <w:rPr>
          <w:rFonts w:ascii="Arial" w:hAnsi="Arial" w:cs="Arial"/>
          <w:sz w:val="20"/>
          <w:szCs w:val="20"/>
        </w:rPr>
        <w:t xml:space="preserve">Predpokladaná hodnota zákazky: </w:t>
      </w:r>
      <w:r w:rsidR="0006691D">
        <w:rPr>
          <w:rFonts w:ascii="Arial" w:hAnsi="Arial" w:cs="Arial"/>
          <w:sz w:val="20"/>
          <w:szCs w:val="20"/>
        </w:rPr>
        <w:t xml:space="preserve"> </w:t>
      </w:r>
      <w:r w:rsidR="000D5886">
        <w:rPr>
          <w:rFonts w:ascii="Arial" w:hAnsi="Arial" w:cs="Arial"/>
          <w:sz w:val="20"/>
          <w:szCs w:val="20"/>
        </w:rPr>
        <w:t>159 259,-</w:t>
      </w:r>
      <w:r w:rsidR="0006691D">
        <w:rPr>
          <w:rFonts w:ascii="Arial" w:hAnsi="Arial" w:cs="Arial"/>
          <w:sz w:val="20"/>
          <w:szCs w:val="20"/>
        </w:rPr>
        <w:t xml:space="preserve"> </w:t>
      </w:r>
      <w:r w:rsidR="003938F6">
        <w:rPr>
          <w:rFonts w:ascii="Arial" w:hAnsi="Arial" w:cs="Arial"/>
          <w:sz w:val="20"/>
          <w:szCs w:val="20"/>
        </w:rPr>
        <w:t>eur bez DPH</w:t>
      </w:r>
      <w:r w:rsidR="00005B43" w:rsidRPr="00005B43">
        <w:rPr>
          <w:rFonts w:ascii="Arial" w:hAnsi="Arial" w:cs="Arial"/>
          <w:sz w:val="20"/>
          <w:szCs w:val="20"/>
        </w:rPr>
        <w:t>.</w:t>
      </w:r>
    </w:p>
    <w:p w:rsidR="00AA2EF8" w:rsidRPr="00A25612" w:rsidRDefault="001768E3" w:rsidP="00026CCE">
      <w:pPr>
        <w:pStyle w:val="BodyTextIndent2"/>
        <w:ind w:left="567"/>
        <w:rPr>
          <w:rFonts w:ascii="Arial" w:hAnsi="Arial" w:cs="Arial"/>
          <w:sz w:val="20"/>
          <w:szCs w:val="20"/>
        </w:rPr>
      </w:pPr>
      <w:r w:rsidRPr="00A25612">
        <w:rPr>
          <w:rFonts w:ascii="Arial" w:hAnsi="Arial" w:cs="Arial"/>
          <w:sz w:val="20"/>
          <w:szCs w:val="20"/>
        </w:rPr>
        <w:t xml:space="preserve">Celkové množstvo alebo </w:t>
      </w:r>
      <w:r w:rsidR="00AA2EF8" w:rsidRPr="00A25612">
        <w:rPr>
          <w:rFonts w:ascii="Arial" w:hAnsi="Arial" w:cs="Arial"/>
          <w:sz w:val="20"/>
          <w:szCs w:val="20"/>
        </w:rPr>
        <w:t>rozsah:</w:t>
      </w:r>
      <w:r w:rsidRPr="00A25612">
        <w:rPr>
          <w:rFonts w:ascii="Arial" w:hAnsi="Arial" w:cs="Arial"/>
          <w:sz w:val="20"/>
          <w:szCs w:val="20"/>
        </w:rPr>
        <w:t xml:space="preserve"> </w:t>
      </w:r>
      <w:r w:rsidR="00D9183B" w:rsidRPr="00A25612">
        <w:rPr>
          <w:rFonts w:ascii="Arial" w:hAnsi="Arial" w:cs="Arial"/>
          <w:sz w:val="20"/>
          <w:szCs w:val="20"/>
        </w:rPr>
        <w:t>je uvedené v časti B</w:t>
      </w:r>
      <w:r w:rsidR="00FC3DD8">
        <w:rPr>
          <w:rFonts w:ascii="Arial" w:hAnsi="Arial" w:cs="Arial"/>
          <w:sz w:val="20"/>
          <w:szCs w:val="20"/>
        </w:rPr>
        <w:t>.</w:t>
      </w:r>
      <w:r w:rsidR="00D9183B" w:rsidRPr="00A25612">
        <w:rPr>
          <w:rFonts w:ascii="Arial" w:hAnsi="Arial" w:cs="Arial"/>
          <w:sz w:val="20"/>
          <w:szCs w:val="20"/>
        </w:rPr>
        <w:t xml:space="preserve"> </w:t>
      </w:r>
      <w:r w:rsidR="00EA06EE" w:rsidRPr="00D7515D">
        <w:rPr>
          <w:rFonts w:ascii="Arial" w:hAnsi="Arial" w:cs="Arial"/>
          <w:i/>
          <w:sz w:val="20"/>
          <w:szCs w:val="20"/>
        </w:rPr>
        <w:t>„</w:t>
      </w:r>
      <w:r w:rsidR="00D9183B" w:rsidRPr="00D7515D">
        <w:rPr>
          <w:rFonts w:ascii="Arial" w:hAnsi="Arial" w:cs="Arial"/>
          <w:i/>
          <w:sz w:val="20"/>
          <w:szCs w:val="20"/>
        </w:rPr>
        <w:t>O</w:t>
      </w:r>
      <w:r w:rsidR="00EA06EE" w:rsidRPr="00D7515D">
        <w:rPr>
          <w:rFonts w:ascii="Arial" w:hAnsi="Arial" w:cs="Arial"/>
          <w:i/>
          <w:sz w:val="20"/>
          <w:szCs w:val="20"/>
        </w:rPr>
        <w:t>pis predmetu zákazky</w:t>
      </w:r>
      <w:r w:rsidR="00D9183B" w:rsidRPr="00D7515D">
        <w:rPr>
          <w:rFonts w:ascii="Arial" w:hAnsi="Arial" w:cs="Arial"/>
          <w:i/>
          <w:sz w:val="20"/>
          <w:szCs w:val="20"/>
        </w:rPr>
        <w:t>“</w:t>
      </w:r>
      <w:r w:rsidR="00D9183B" w:rsidRPr="00A25612">
        <w:rPr>
          <w:rFonts w:ascii="Arial" w:hAnsi="Arial" w:cs="Arial"/>
          <w:sz w:val="20"/>
          <w:szCs w:val="20"/>
        </w:rPr>
        <w:t xml:space="preserve"> </w:t>
      </w:r>
      <w:r w:rsidR="00D7515D">
        <w:rPr>
          <w:rFonts w:ascii="Arial" w:hAnsi="Arial" w:cs="Arial"/>
          <w:sz w:val="20"/>
          <w:szCs w:val="20"/>
        </w:rPr>
        <w:t xml:space="preserve">týchto </w:t>
      </w:r>
      <w:r w:rsidR="00D9183B" w:rsidRPr="00A25612">
        <w:rPr>
          <w:rFonts w:ascii="Arial" w:hAnsi="Arial" w:cs="Arial"/>
          <w:sz w:val="20"/>
          <w:szCs w:val="20"/>
        </w:rPr>
        <w:t>súťažných podkladov</w:t>
      </w:r>
      <w:r w:rsidR="00D9183B">
        <w:rPr>
          <w:rFonts w:ascii="Arial" w:hAnsi="Arial" w:cs="Arial"/>
          <w:sz w:val="20"/>
          <w:szCs w:val="20"/>
        </w:rPr>
        <w:t>.</w:t>
      </w:r>
    </w:p>
    <w:p w:rsidR="00DC1FB6" w:rsidRPr="00A25612" w:rsidRDefault="00B5035A" w:rsidP="00026CCE">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rsidR="00914676" w:rsidRDefault="00AA2EF8" w:rsidP="00026CCE">
      <w:pPr>
        <w:pStyle w:val="BodyTextIndent2"/>
        <w:tabs>
          <w:tab w:val="left" w:pos="3261"/>
          <w:tab w:val="left" w:pos="4253"/>
        </w:tabs>
        <w:ind w:left="567"/>
        <w:rPr>
          <w:rFonts w:ascii="Arial" w:hAnsi="Arial" w:cs="Arial"/>
          <w:sz w:val="20"/>
          <w:szCs w:val="20"/>
        </w:rPr>
      </w:pPr>
      <w:r w:rsidRPr="00820ED7">
        <w:rPr>
          <w:rFonts w:ascii="Arial" w:hAnsi="Arial" w:cs="Arial"/>
          <w:sz w:val="20"/>
          <w:szCs w:val="20"/>
        </w:rPr>
        <w:t>Hlavný predmet:</w:t>
      </w:r>
    </w:p>
    <w:p w:rsidR="0031472E" w:rsidRDefault="002A3A04" w:rsidP="0031472E">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4</w:t>
      </w:r>
      <w:r w:rsidR="00C152AB">
        <w:rPr>
          <w:rFonts w:ascii="Arial" w:hAnsi="Arial" w:cs="Arial"/>
          <w:sz w:val="20"/>
          <w:szCs w:val="20"/>
        </w:rPr>
        <w:t>4174000</w:t>
      </w:r>
      <w:r>
        <w:rPr>
          <w:rFonts w:ascii="Arial" w:hAnsi="Arial" w:cs="Arial"/>
          <w:sz w:val="20"/>
          <w:szCs w:val="20"/>
        </w:rPr>
        <w:t>-</w:t>
      </w:r>
      <w:r w:rsidR="00C152AB">
        <w:rPr>
          <w:rFonts w:ascii="Arial" w:hAnsi="Arial" w:cs="Arial"/>
          <w:sz w:val="20"/>
          <w:szCs w:val="20"/>
        </w:rPr>
        <w:t>0 Fólia</w:t>
      </w:r>
    </w:p>
    <w:p w:rsidR="00936D2A" w:rsidRPr="00A759DF" w:rsidRDefault="00936D2A" w:rsidP="00026CCE">
      <w:pPr>
        <w:tabs>
          <w:tab w:val="left" w:pos="2880"/>
          <w:tab w:val="left" w:pos="4320"/>
        </w:tabs>
        <w:ind w:left="4320" w:hanging="3780"/>
        <w:rPr>
          <w:rFonts w:ascii="Arial" w:hAnsi="Arial" w:cs="Arial"/>
          <w:sz w:val="20"/>
        </w:rPr>
      </w:pPr>
    </w:p>
    <w:p w:rsidR="00125914" w:rsidRPr="005E0F9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125914" w:rsidRPr="005E0F94">
        <w:rPr>
          <w:rFonts w:ascii="Arial" w:hAnsi="Arial" w:cs="Arial"/>
          <w:b/>
          <w:bCs/>
          <w:smallCaps/>
          <w:sz w:val="20"/>
          <w:szCs w:val="20"/>
        </w:rPr>
        <w:t xml:space="preserve">ozdelenie predmetu zákazky </w:t>
      </w:r>
    </w:p>
    <w:p w:rsidR="001005DC" w:rsidRPr="001005DC" w:rsidRDefault="00125914" w:rsidP="00503C7E">
      <w:pPr>
        <w:pStyle w:val="BodyTextIndent2"/>
        <w:tabs>
          <w:tab w:val="left" w:pos="3261"/>
          <w:tab w:val="left" w:pos="4253"/>
        </w:tabs>
        <w:ind w:left="567"/>
        <w:rPr>
          <w:rFonts w:ascii="Arial" w:hAnsi="Arial" w:cs="Arial"/>
          <w:i/>
          <w:iCs/>
          <w:sz w:val="20"/>
          <w:szCs w:val="20"/>
        </w:rPr>
      </w:pPr>
      <w:r w:rsidRPr="00733967">
        <w:rPr>
          <w:rFonts w:ascii="Arial" w:hAnsi="Arial" w:cs="Arial"/>
          <w:sz w:val="20"/>
          <w:szCs w:val="20"/>
        </w:rPr>
        <w:t xml:space="preserve">Predmet zákazky </w:t>
      </w:r>
      <w:r w:rsidR="00667106">
        <w:rPr>
          <w:rFonts w:ascii="Arial" w:hAnsi="Arial" w:cs="Arial"/>
          <w:sz w:val="20"/>
          <w:szCs w:val="20"/>
        </w:rPr>
        <w:t xml:space="preserve">(zákazka) </w:t>
      </w:r>
      <w:r w:rsidRPr="00733967">
        <w:rPr>
          <w:rFonts w:ascii="Arial" w:hAnsi="Arial" w:cs="Arial"/>
          <w:sz w:val="20"/>
          <w:szCs w:val="20"/>
        </w:rPr>
        <w:t>nie je rozdelený na časti.</w:t>
      </w:r>
      <w:r w:rsidR="00526F90" w:rsidRPr="00733967">
        <w:rPr>
          <w:rFonts w:ascii="Arial" w:hAnsi="Arial" w:cs="Arial"/>
          <w:sz w:val="20"/>
          <w:szCs w:val="20"/>
        </w:rPr>
        <w:t xml:space="preserve"> Predmet zákazky nie je možné rozdeliť. </w:t>
      </w:r>
      <w:r w:rsidR="00D90BB1" w:rsidRPr="00733967">
        <w:rPr>
          <w:rFonts w:ascii="Arial" w:hAnsi="Arial" w:cs="Arial"/>
          <w:sz w:val="20"/>
          <w:szCs w:val="20"/>
        </w:rPr>
        <w:t>Uchádzači sú povinní predložiť ponuku na celý predmet zákazky.</w:t>
      </w:r>
    </w:p>
    <w:p w:rsidR="00071E16" w:rsidRPr="001A17B7" w:rsidRDefault="00071E16" w:rsidP="00026CCE">
      <w:pPr>
        <w:pStyle w:val="BodyTextIndent2"/>
        <w:tabs>
          <w:tab w:val="left" w:pos="3261"/>
          <w:tab w:val="left" w:pos="4253"/>
        </w:tabs>
        <w:ind w:left="567"/>
        <w:rPr>
          <w:rFonts w:ascii="Arial" w:hAnsi="Arial" w:cs="Arial"/>
          <w:iCs/>
          <w:sz w:val="20"/>
          <w:szCs w:val="20"/>
        </w:rPr>
      </w:pPr>
    </w:p>
    <w:p w:rsidR="00125914" w:rsidRPr="005E0F9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125914" w:rsidRPr="005E0F94">
        <w:rPr>
          <w:rFonts w:ascii="Arial" w:hAnsi="Arial" w:cs="Arial"/>
          <w:b/>
          <w:bCs/>
          <w:smallCaps/>
          <w:sz w:val="20"/>
          <w:szCs w:val="20"/>
        </w:rPr>
        <w:t>ariantné riešenie</w:t>
      </w:r>
    </w:p>
    <w:p w:rsidR="001C604E" w:rsidRPr="00A25612" w:rsidRDefault="00125914" w:rsidP="00026CCE">
      <w:pPr>
        <w:ind w:left="567"/>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rsidR="00733BED" w:rsidRPr="00A25612" w:rsidRDefault="00733BED" w:rsidP="00026CCE">
      <w:pPr>
        <w:ind w:left="567"/>
        <w:jc w:val="both"/>
        <w:rPr>
          <w:rFonts w:ascii="Arial" w:hAnsi="Arial" w:cs="Arial"/>
          <w:sz w:val="20"/>
          <w:szCs w:val="20"/>
        </w:rPr>
      </w:pPr>
    </w:p>
    <w:p w:rsidR="00125914" w:rsidRPr="003F67C3"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125914" w:rsidRPr="003F67C3">
        <w:rPr>
          <w:rFonts w:ascii="Arial" w:hAnsi="Arial" w:cs="Arial"/>
          <w:b/>
          <w:bCs/>
          <w:smallCaps/>
          <w:sz w:val="20"/>
          <w:szCs w:val="20"/>
        </w:rPr>
        <w:t>iesto a termín dodania</w:t>
      </w:r>
      <w:r w:rsidR="0040042E" w:rsidRPr="003F67C3">
        <w:rPr>
          <w:rFonts w:ascii="Arial" w:hAnsi="Arial" w:cs="Arial"/>
          <w:b/>
          <w:bCs/>
          <w:smallCaps/>
          <w:sz w:val="20"/>
          <w:szCs w:val="20"/>
        </w:rPr>
        <w:t xml:space="preserve"> a spôsob plnenia </w:t>
      </w:r>
      <w:r w:rsidR="00125914" w:rsidRPr="003F67C3">
        <w:rPr>
          <w:rFonts w:ascii="Arial" w:hAnsi="Arial" w:cs="Arial"/>
          <w:b/>
          <w:bCs/>
          <w:smallCaps/>
          <w:sz w:val="20"/>
          <w:szCs w:val="20"/>
        </w:rPr>
        <w:t>predmetu zákazky</w:t>
      </w:r>
    </w:p>
    <w:p w:rsidR="000D5886" w:rsidRDefault="001C07E1" w:rsidP="00026CCE">
      <w:pPr>
        <w:pStyle w:val="ListParagraph"/>
        <w:numPr>
          <w:ilvl w:val="0"/>
          <w:numId w:val="10"/>
        </w:numPr>
        <w:tabs>
          <w:tab w:val="right" w:leader="dot" w:pos="9000"/>
          <w:tab w:val="left" w:leader="dot" w:pos="10034"/>
        </w:tabs>
        <w:spacing w:after="0" w:line="240" w:lineRule="auto"/>
        <w:ind w:left="567" w:hanging="567"/>
        <w:jc w:val="both"/>
        <w:rPr>
          <w:rFonts w:ascii="Arial" w:hAnsi="Arial" w:cs="Arial"/>
          <w:sz w:val="20"/>
          <w:szCs w:val="20"/>
        </w:rPr>
      </w:pPr>
      <w:r w:rsidRPr="00A91C12">
        <w:rPr>
          <w:rFonts w:ascii="Arial" w:hAnsi="Arial" w:cs="Arial"/>
          <w:sz w:val="20"/>
          <w:szCs w:val="20"/>
        </w:rPr>
        <w:t xml:space="preserve">Miestom </w:t>
      </w:r>
      <w:r w:rsidR="000D5886">
        <w:rPr>
          <w:rFonts w:ascii="Arial" w:hAnsi="Arial" w:cs="Arial"/>
          <w:sz w:val="20"/>
          <w:szCs w:val="20"/>
        </w:rPr>
        <w:t xml:space="preserve">dodania predmetu zákazky budú: </w:t>
      </w:r>
    </w:p>
    <w:p w:rsidR="000D5886" w:rsidRDefault="000D5886" w:rsidP="00E97E14">
      <w:pPr>
        <w:pStyle w:val="normalL3"/>
        <w:ind w:left="567"/>
      </w:pPr>
      <w:r>
        <w:t>NBS ústredie, ul. Imricha Karvaša 1, 813 25 Bratislava,</w:t>
      </w:r>
    </w:p>
    <w:p w:rsidR="000D5886" w:rsidRDefault="000D5886" w:rsidP="00E97E14">
      <w:pPr>
        <w:pStyle w:val="normalL3"/>
        <w:ind w:left="567"/>
      </w:pPr>
      <w:r>
        <w:t xml:space="preserve">NBS – Expozitúra, </w:t>
      </w:r>
      <w:proofErr w:type="spellStart"/>
      <w:r>
        <w:t>T.G.Masaryka</w:t>
      </w:r>
      <w:proofErr w:type="spellEnd"/>
      <w:r>
        <w:t xml:space="preserve"> 3, 940 62 Nové Zámky,</w:t>
      </w:r>
    </w:p>
    <w:p w:rsidR="000D5886" w:rsidRDefault="000D5886" w:rsidP="00E97E14">
      <w:pPr>
        <w:pStyle w:val="normalL3"/>
        <w:ind w:left="567"/>
      </w:pPr>
      <w:r>
        <w:t>NBS – Expozitúra, Národná 10, 975 77 Banská Bystrica,</w:t>
      </w:r>
    </w:p>
    <w:p w:rsidR="000D5886" w:rsidRDefault="000D5886" w:rsidP="00E97E14">
      <w:pPr>
        <w:pStyle w:val="normalL3"/>
        <w:ind w:left="567"/>
      </w:pPr>
      <w:r>
        <w:t xml:space="preserve">NBS – Expozitúra, A. Bernoláka 74, </w:t>
      </w:r>
      <w:r w:rsidR="00E97E14">
        <w:t xml:space="preserve">010 01 </w:t>
      </w:r>
      <w:r>
        <w:t>Žilina,</w:t>
      </w:r>
    </w:p>
    <w:p w:rsidR="000D5886" w:rsidRDefault="000D5886" w:rsidP="00E97E14">
      <w:pPr>
        <w:pStyle w:val="normalL3"/>
        <w:ind w:left="567"/>
      </w:pPr>
      <w:r>
        <w:t xml:space="preserve">NBS – Expozitúra, </w:t>
      </w:r>
      <w:r w:rsidR="00E97E14">
        <w:t>Slovenskej jednoty 14, 041 41 Košice</w:t>
      </w:r>
      <w:r>
        <w:t>,</w:t>
      </w:r>
    </w:p>
    <w:p w:rsidR="000D5886" w:rsidRDefault="000D5886" w:rsidP="00E97E14">
      <w:pPr>
        <w:pStyle w:val="normalL3"/>
        <w:ind w:left="567"/>
      </w:pPr>
      <w:r>
        <w:t xml:space="preserve">NBS </w:t>
      </w:r>
      <w:r w:rsidR="00E97E14">
        <w:t xml:space="preserve">– Expozitúra, </w:t>
      </w:r>
      <w:proofErr w:type="spellStart"/>
      <w:r w:rsidR="00E97E14">
        <w:t>Dostojevského</w:t>
      </w:r>
      <w:proofErr w:type="spellEnd"/>
      <w:r w:rsidR="00E97E14">
        <w:t xml:space="preserve"> 4444/26, 058 02 Poprad.</w:t>
      </w:r>
    </w:p>
    <w:p w:rsidR="001D1571" w:rsidRPr="00A91C12" w:rsidRDefault="00732F9B" w:rsidP="00026CCE">
      <w:pPr>
        <w:pStyle w:val="ListParagraph"/>
        <w:numPr>
          <w:ilvl w:val="0"/>
          <w:numId w:val="10"/>
        </w:numPr>
        <w:tabs>
          <w:tab w:val="right" w:leader="dot" w:pos="9000"/>
          <w:tab w:val="left" w:leader="dot" w:pos="10034"/>
        </w:tabs>
        <w:spacing w:after="0" w:line="240" w:lineRule="auto"/>
        <w:ind w:left="567" w:hanging="567"/>
        <w:jc w:val="both"/>
        <w:rPr>
          <w:rFonts w:ascii="Arial" w:hAnsi="Arial" w:cs="Arial"/>
          <w:sz w:val="20"/>
          <w:szCs w:val="20"/>
        </w:rPr>
      </w:pPr>
      <w:r w:rsidRPr="00A91C12">
        <w:rPr>
          <w:rFonts w:ascii="Arial" w:hAnsi="Arial" w:cs="Arial"/>
          <w:sz w:val="20"/>
          <w:szCs w:val="20"/>
        </w:rPr>
        <w:t xml:space="preserve">Predmet zákazky bude dodávaný v termínoch </w:t>
      </w:r>
      <w:r w:rsidR="001D1571" w:rsidRPr="00A91C12">
        <w:rPr>
          <w:rFonts w:ascii="Arial" w:hAnsi="Arial" w:cs="Arial"/>
          <w:sz w:val="20"/>
          <w:szCs w:val="20"/>
        </w:rPr>
        <w:t xml:space="preserve">a spôsobom podľa obchodných podmienok uvedených v časti C. </w:t>
      </w:r>
      <w:r w:rsidR="001D1571" w:rsidRPr="00A91C12">
        <w:rPr>
          <w:rFonts w:ascii="Arial" w:hAnsi="Arial" w:cs="Arial"/>
          <w:i/>
          <w:sz w:val="20"/>
          <w:szCs w:val="20"/>
        </w:rPr>
        <w:t xml:space="preserve">„Obchodné podmienky </w:t>
      </w:r>
      <w:r w:rsidR="00BB50DD">
        <w:rPr>
          <w:rFonts w:ascii="Arial" w:hAnsi="Arial" w:cs="Arial"/>
          <w:i/>
          <w:sz w:val="20"/>
          <w:szCs w:val="20"/>
        </w:rPr>
        <w:t>uskutočnenia</w:t>
      </w:r>
      <w:r w:rsidR="001D1571" w:rsidRPr="00A91C12">
        <w:rPr>
          <w:rFonts w:ascii="Arial" w:hAnsi="Arial" w:cs="Arial"/>
          <w:i/>
          <w:sz w:val="20"/>
          <w:szCs w:val="20"/>
        </w:rPr>
        <w:t xml:space="preserve"> predmetu zákazky“ </w:t>
      </w:r>
      <w:r w:rsidR="001D1571" w:rsidRPr="00A91C12">
        <w:rPr>
          <w:rFonts w:ascii="Arial" w:hAnsi="Arial" w:cs="Arial"/>
          <w:sz w:val="20"/>
          <w:szCs w:val="20"/>
        </w:rPr>
        <w:t>týchto súťažných podkladov.</w:t>
      </w:r>
    </w:p>
    <w:p w:rsidR="00B825E5" w:rsidRDefault="00B825E5" w:rsidP="00026CCE">
      <w:pPr>
        <w:pStyle w:val="ListParagraph"/>
        <w:tabs>
          <w:tab w:val="right" w:leader="dot" w:pos="9000"/>
          <w:tab w:val="left" w:leader="dot" w:pos="10034"/>
        </w:tabs>
        <w:spacing w:after="0" w:line="240" w:lineRule="auto"/>
        <w:ind w:left="567"/>
        <w:jc w:val="both"/>
        <w:rPr>
          <w:rFonts w:ascii="Arial" w:hAnsi="Arial" w:cs="Arial"/>
          <w:sz w:val="20"/>
          <w:szCs w:val="20"/>
        </w:rPr>
      </w:pPr>
    </w:p>
    <w:p w:rsidR="00125914" w:rsidRPr="005E0F9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droj finančných prostriedkov</w:t>
      </w:r>
    </w:p>
    <w:p w:rsidR="00B12B0E" w:rsidRPr="00895F92" w:rsidRDefault="00125914" w:rsidP="00026CCE">
      <w:pPr>
        <w:pStyle w:val="ListParagraph"/>
        <w:numPr>
          <w:ilvl w:val="0"/>
          <w:numId w:val="25"/>
        </w:numPr>
        <w:tabs>
          <w:tab w:val="right" w:leader="dot" w:pos="9000"/>
          <w:tab w:val="left" w:leader="dot" w:pos="10034"/>
        </w:tabs>
        <w:spacing w:after="0" w:line="240" w:lineRule="auto"/>
        <w:ind w:left="567" w:hanging="567"/>
        <w:jc w:val="both"/>
        <w:rPr>
          <w:rFonts w:ascii="Arial" w:hAnsi="Arial" w:cs="Arial"/>
          <w:sz w:val="20"/>
          <w:szCs w:val="20"/>
        </w:rPr>
      </w:pPr>
      <w:r w:rsidRPr="00895F92">
        <w:rPr>
          <w:rFonts w:ascii="Arial" w:hAnsi="Arial" w:cs="Arial"/>
          <w:sz w:val="20"/>
          <w:szCs w:val="20"/>
        </w:rPr>
        <w:t xml:space="preserve">Financovanie predmetu zákazky sa zabezpečí </w:t>
      </w:r>
      <w:r w:rsidR="00D027E8" w:rsidRPr="00895F92">
        <w:rPr>
          <w:rFonts w:ascii="Arial" w:hAnsi="Arial" w:cs="Arial"/>
          <w:sz w:val="20"/>
          <w:szCs w:val="20"/>
        </w:rPr>
        <w:t>z rozpočtových prostriedkov verejného obstarávateľa</w:t>
      </w:r>
      <w:r w:rsidR="00857D8E" w:rsidRPr="00895F92">
        <w:rPr>
          <w:rFonts w:ascii="Arial" w:hAnsi="Arial" w:cs="Arial"/>
          <w:sz w:val="20"/>
          <w:szCs w:val="20"/>
        </w:rPr>
        <w:t>.</w:t>
      </w:r>
    </w:p>
    <w:p w:rsidR="00857D8E" w:rsidRDefault="00E97E14" w:rsidP="00026CCE">
      <w:pPr>
        <w:pStyle w:val="ListParagraph"/>
        <w:numPr>
          <w:ilvl w:val="0"/>
          <w:numId w:val="25"/>
        </w:numPr>
        <w:tabs>
          <w:tab w:val="right" w:leader="dot" w:pos="9000"/>
          <w:tab w:val="left" w:leader="dot" w:pos="10034"/>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Verejný obstarávateľ neposkytuje na plnenie predmetu </w:t>
      </w:r>
      <w:r>
        <w:rPr>
          <w:rFonts w:ascii="Arial" w:hAnsi="Arial" w:cs="Arial"/>
          <w:sz w:val="20"/>
          <w:szCs w:val="20"/>
        </w:rPr>
        <w:t>Rámcovej dohody</w:t>
      </w:r>
      <w:r w:rsidRPr="00EA3FE1">
        <w:rPr>
          <w:rFonts w:ascii="Arial" w:hAnsi="Arial" w:cs="Arial"/>
          <w:sz w:val="20"/>
          <w:szCs w:val="20"/>
        </w:rPr>
        <w:t xml:space="preserve"> preddavok ani zálohovú platbu. Platby sa budú realizovať formou bezhotovostného platobného styku v eurách na základe vystavených faktúr podľa podmienok dohodnutých v Rámcovej dohode</w:t>
      </w:r>
      <w:r>
        <w:rPr>
          <w:rFonts w:ascii="Arial" w:hAnsi="Arial" w:cs="Arial"/>
          <w:sz w:val="20"/>
          <w:szCs w:val="20"/>
        </w:rPr>
        <w:t>.</w:t>
      </w:r>
    </w:p>
    <w:p w:rsidR="00784E87" w:rsidRPr="0078277E" w:rsidRDefault="00784E87" w:rsidP="00026CCE">
      <w:pPr>
        <w:pStyle w:val="ListParagraph"/>
        <w:tabs>
          <w:tab w:val="right" w:leader="dot" w:pos="9000"/>
          <w:tab w:val="left" w:leader="dot" w:pos="10034"/>
        </w:tabs>
        <w:spacing w:after="0" w:line="240" w:lineRule="auto"/>
        <w:ind w:left="567"/>
        <w:jc w:val="both"/>
        <w:rPr>
          <w:rFonts w:ascii="Arial" w:hAnsi="Arial" w:cs="Arial"/>
          <w:sz w:val="20"/>
          <w:szCs w:val="20"/>
        </w:rPr>
      </w:pPr>
    </w:p>
    <w:p w:rsidR="00125914" w:rsidRPr="005E0F9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rsidR="00415275" w:rsidRPr="00A25612" w:rsidRDefault="00C9381D" w:rsidP="00026CCE">
      <w:pPr>
        <w:numPr>
          <w:ilvl w:val="1"/>
          <w:numId w:val="24"/>
        </w:numPr>
        <w:ind w:left="567" w:hanging="567"/>
        <w:jc w:val="both"/>
        <w:rPr>
          <w:rFonts w:ascii="Arial" w:hAnsi="Arial" w:cs="Arial"/>
          <w:noProof w:val="0"/>
          <w:color w:val="000000"/>
          <w:sz w:val="20"/>
          <w:szCs w:val="20"/>
        </w:rPr>
      </w:pPr>
      <w:r w:rsidRPr="00EA3FE1">
        <w:rPr>
          <w:rFonts w:ascii="Arial" w:hAnsi="Arial" w:cs="Arial"/>
          <w:noProof w:val="0"/>
          <w:sz w:val="20"/>
          <w:szCs w:val="20"/>
        </w:rPr>
        <w:t xml:space="preserve">Podlimitná zákazka na </w:t>
      </w:r>
      <w:r>
        <w:rPr>
          <w:rFonts w:ascii="Arial" w:hAnsi="Arial" w:cs="Arial"/>
          <w:noProof w:val="0"/>
          <w:sz w:val="20"/>
          <w:szCs w:val="20"/>
        </w:rPr>
        <w:t>dodanie tovaru</w:t>
      </w:r>
      <w:r w:rsidRPr="00EA3FE1">
        <w:rPr>
          <w:rFonts w:ascii="Arial" w:hAnsi="Arial" w:cs="Arial"/>
          <w:noProof w:val="0"/>
          <w:sz w:val="20"/>
          <w:szCs w:val="20"/>
        </w:rPr>
        <w:t xml:space="preserve"> </w:t>
      </w:r>
      <w:r>
        <w:rPr>
          <w:rFonts w:ascii="Arial" w:hAnsi="Arial" w:cs="Arial"/>
          <w:noProof w:val="0"/>
          <w:sz w:val="20"/>
          <w:szCs w:val="20"/>
        </w:rPr>
        <w:t xml:space="preserve">bez využitia elektronického trhoviska </w:t>
      </w:r>
      <w:r w:rsidRPr="00A16726">
        <w:rPr>
          <w:rFonts w:ascii="Arial" w:hAnsi="Arial" w:cs="Arial"/>
          <w:b/>
          <w:noProof w:val="0"/>
          <w:sz w:val="20"/>
          <w:szCs w:val="20"/>
        </w:rPr>
        <w:t>s jednoobálkovým predkladaním ponúk</w:t>
      </w:r>
      <w:r w:rsidR="0077599F">
        <w:rPr>
          <w:rFonts w:ascii="Arial" w:hAnsi="Arial" w:cs="Arial"/>
          <w:b/>
          <w:noProof w:val="0"/>
          <w:sz w:val="20"/>
          <w:szCs w:val="20"/>
        </w:rPr>
        <w:t>.</w:t>
      </w:r>
    </w:p>
    <w:p w:rsidR="00CD4D00" w:rsidRPr="00A91F0B" w:rsidRDefault="00C9381D" w:rsidP="00026CCE">
      <w:pPr>
        <w:numPr>
          <w:ilvl w:val="1"/>
          <w:numId w:val="24"/>
        </w:numPr>
        <w:ind w:left="567" w:hanging="567"/>
        <w:jc w:val="both"/>
        <w:rPr>
          <w:rFonts w:ascii="Arial" w:hAnsi="Arial" w:cs="Arial"/>
          <w:sz w:val="20"/>
          <w:szCs w:val="20"/>
        </w:rPr>
      </w:pPr>
      <w:r w:rsidRPr="00EA3FE1">
        <w:rPr>
          <w:rFonts w:ascii="Arial" w:hAnsi="Arial" w:cs="Arial"/>
          <w:noProof w:val="0"/>
          <w:sz w:val="20"/>
          <w:szCs w:val="20"/>
        </w:rPr>
        <w:lastRenderedPageBreak/>
        <w:t xml:space="preserve">Druh zákazky: Zákazka sa považuje za zákazku na </w:t>
      </w:r>
      <w:r>
        <w:rPr>
          <w:rFonts w:ascii="Arial" w:hAnsi="Arial" w:cs="Arial"/>
          <w:noProof w:val="0"/>
          <w:sz w:val="20"/>
          <w:szCs w:val="20"/>
        </w:rPr>
        <w:t>dodanie tovaru</w:t>
      </w:r>
      <w:r w:rsidRPr="00EA3FE1">
        <w:rPr>
          <w:rFonts w:ascii="Arial" w:hAnsi="Arial" w:cs="Arial"/>
          <w:noProof w:val="0"/>
          <w:sz w:val="20"/>
          <w:szCs w:val="20"/>
        </w:rPr>
        <w:t xml:space="preserve"> podľa § 3 ods. </w:t>
      </w:r>
      <w:r>
        <w:rPr>
          <w:rFonts w:ascii="Arial" w:hAnsi="Arial" w:cs="Arial"/>
          <w:noProof w:val="0"/>
          <w:sz w:val="20"/>
          <w:szCs w:val="20"/>
        </w:rPr>
        <w:t>2</w:t>
      </w:r>
      <w:r w:rsidRPr="00EA3FE1">
        <w:rPr>
          <w:rFonts w:ascii="Arial" w:hAnsi="Arial" w:cs="Arial"/>
          <w:noProof w:val="0"/>
          <w:sz w:val="20"/>
          <w:szCs w:val="20"/>
        </w:rPr>
        <w:t xml:space="preserve"> zákona o verejnom obstarávaní</w:t>
      </w:r>
      <w:r w:rsidR="0077599F">
        <w:rPr>
          <w:rFonts w:ascii="Arial" w:hAnsi="Arial" w:cs="Arial"/>
          <w:noProof w:val="0"/>
          <w:sz w:val="20"/>
          <w:szCs w:val="20"/>
        </w:rPr>
        <w:t>.</w:t>
      </w:r>
      <w:r w:rsidR="00D62225" w:rsidRPr="0081258C">
        <w:rPr>
          <w:rFonts w:ascii="Arial" w:hAnsi="Arial" w:cs="Arial"/>
          <w:noProof w:val="0"/>
          <w:sz w:val="20"/>
          <w:szCs w:val="20"/>
        </w:rPr>
        <w:t xml:space="preserve"> </w:t>
      </w:r>
    </w:p>
    <w:p w:rsidR="00C9381D" w:rsidRDefault="00972C80" w:rsidP="00026CCE">
      <w:pPr>
        <w:numPr>
          <w:ilvl w:val="1"/>
          <w:numId w:val="24"/>
        </w:numPr>
        <w:ind w:left="567" w:hanging="567"/>
        <w:jc w:val="both"/>
        <w:rPr>
          <w:rFonts w:ascii="Arial" w:hAnsi="Arial" w:cs="Arial"/>
          <w:sz w:val="20"/>
          <w:szCs w:val="20"/>
        </w:rPr>
      </w:pPr>
      <w:r w:rsidRPr="008D588A">
        <w:rPr>
          <w:rFonts w:ascii="Arial" w:hAnsi="Arial" w:cs="Arial"/>
          <w:noProof w:val="0"/>
          <w:color w:val="000000"/>
          <w:sz w:val="20"/>
          <w:szCs w:val="20"/>
        </w:rPr>
        <w:t>Predmet podlimitnej zákazky sa zadáva pre neobmedzený počet záujemcov podľa § 113 zákona o verejnom obstarávaní</w:t>
      </w:r>
      <w:r w:rsidR="008D588A" w:rsidRPr="008D588A">
        <w:rPr>
          <w:rFonts w:ascii="Arial" w:hAnsi="Arial" w:cs="Arial"/>
          <w:noProof w:val="0"/>
          <w:color w:val="000000"/>
          <w:sz w:val="20"/>
          <w:szCs w:val="20"/>
        </w:rPr>
        <w:t>.</w:t>
      </w:r>
      <w:r w:rsidRPr="008D588A">
        <w:rPr>
          <w:rFonts w:ascii="Arial" w:hAnsi="Arial" w:cs="Arial"/>
          <w:noProof w:val="0"/>
          <w:color w:val="000000"/>
          <w:sz w:val="20"/>
          <w:szCs w:val="20"/>
        </w:rPr>
        <w:t xml:space="preserve"> </w:t>
      </w:r>
      <w:r w:rsidR="00276FDE">
        <w:rPr>
          <w:rFonts w:ascii="Arial" w:hAnsi="Arial" w:cs="Arial"/>
          <w:noProof w:val="0"/>
          <w:color w:val="000000"/>
          <w:sz w:val="20"/>
          <w:szCs w:val="20"/>
        </w:rPr>
        <w:t>Verejný obstarávateľ pri vyhodnocovaní ponúk bude postupovať podľa § 114 ods. 9 zákona o verejnom obstarávaní, t.j. že verejný obstarávateľ vyhodnotí splnenie podmienok účasti po vyhodnotení ponúk.</w:t>
      </w:r>
      <w:r w:rsidR="00276FDE" w:rsidRPr="008D588A">
        <w:rPr>
          <w:rFonts w:ascii="Arial" w:hAnsi="Arial" w:cs="Arial"/>
          <w:noProof w:val="0"/>
          <w:sz w:val="20"/>
          <w:szCs w:val="20"/>
        </w:rPr>
        <w:t xml:space="preserve"> </w:t>
      </w:r>
    </w:p>
    <w:p w:rsidR="00063CFE" w:rsidRPr="00063CFE" w:rsidRDefault="00CD4D00" w:rsidP="00026CCE">
      <w:pPr>
        <w:numPr>
          <w:ilvl w:val="1"/>
          <w:numId w:val="24"/>
        </w:numPr>
        <w:ind w:left="567" w:hanging="567"/>
        <w:jc w:val="both"/>
        <w:rPr>
          <w:rFonts w:ascii="Arial" w:hAnsi="Arial" w:cs="Arial"/>
          <w:sz w:val="20"/>
          <w:szCs w:val="20"/>
        </w:rPr>
      </w:pPr>
      <w:r w:rsidRPr="00C9381D">
        <w:rPr>
          <w:rFonts w:ascii="Arial" w:hAnsi="Arial" w:cs="Arial"/>
          <w:noProof w:val="0"/>
          <w:sz w:val="20"/>
          <w:szCs w:val="20"/>
        </w:rPr>
        <w:t>Výsledkom</w:t>
      </w:r>
      <w:r w:rsidRPr="00C9381D">
        <w:rPr>
          <w:rFonts w:ascii="Arial" w:hAnsi="Arial" w:cs="Arial"/>
          <w:sz w:val="20"/>
          <w:szCs w:val="20"/>
        </w:rPr>
        <w:t xml:space="preserve"> verejného obstarávania </w:t>
      </w:r>
      <w:r w:rsidR="00AA4305" w:rsidRPr="00C9381D">
        <w:rPr>
          <w:rFonts w:ascii="Arial" w:hAnsi="Arial" w:cs="Arial"/>
          <w:sz w:val="20"/>
          <w:szCs w:val="20"/>
        </w:rPr>
        <w:t xml:space="preserve">bude </w:t>
      </w:r>
      <w:r w:rsidR="00063CFE" w:rsidRPr="00063CFE">
        <w:rPr>
          <w:rFonts w:ascii="Arial" w:hAnsi="Arial" w:cs="Arial"/>
          <w:sz w:val="20"/>
          <w:szCs w:val="20"/>
        </w:rPr>
        <w:t xml:space="preserve">uzatvorenie Rámcovej dohody na dodanie tovaru podľa </w:t>
      </w:r>
      <w:r w:rsidR="00063CFE" w:rsidRPr="00063CFE">
        <w:rPr>
          <w:rFonts w:ascii="Arial" w:hAnsi="Arial" w:cs="Arial"/>
          <w:bCs/>
          <w:sz w:val="20"/>
          <w:szCs w:val="20"/>
        </w:rPr>
        <w:t>§ 409 a nasl. zákona č. 513/1991 Zb. Obchodného zákonníka v znení neskorších predpisov  a § 115 ods. 1 zákona č. 343/2015 Z.z. o verejnom obstarávaní a</w:t>
      </w:r>
      <w:r w:rsidR="00063CFE">
        <w:rPr>
          <w:rFonts w:ascii="Arial" w:hAnsi="Arial" w:cs="Arial"/>
          <w:bCs/>
          <w:sz w:val="20"/>
          <w:szCs w:val="20"/>
        </w:rPr>
        <w:t xml:space="preserve"> o</w:t>
      </w:r>
      <w:r w:rsidR="00063CFE" w:rsidRPr="00063CFE">
        <w:rPr>
          <w:rFonts w:ascii="Arial" w:hAnsi="Arial" w:cs="Arial"/>
          <w:bCs/>
          <w:sz w:val="20"/>
          <w:szCs w:val="20"/>
        </w:rPr>
        <w:t xml:space="preserve"> zmene a doplnení niektorých zákonov v znení neskorších predpisov </w:t>
      </w:r>
      <w:r w:rsidR="00063CFE" w:rsidRPr="00063CFE">
        <w:rPr>
          <w:rFonts w:ascii="Arial" w:hAnsi="Arial" w:cs="Arial"/>
          <w:sz w:val="20"/>
          <w:szCs w:val="20"/>
        </w:rPr>
        <w:t>(ďalej len „Rámcová dohoda“ alebo „zmluva“).</w:t>
      </w:r>
    </w:p>
    <w:p w:rsidR="00CD4D00" w:rsidRPr="00C9381D" w:rsidRDefault="00CD4D00" w:rsidP="00026CCE">
      <w:pPr>
        <w:numPr>
          <w:ilvl w:val="1"/>
          <w:numId w:val="24"/>
        </w:numPr>
        <w:ind w:left="567" w:hanging="567"/>
        <w:jc w:val="both"/>
        <w:rPr>
          <w:rFonts w:ascii="Arial" w:hAnsi="Arial" w:cs="Arial"/>
          <w:sz w:val="20"/>
          <w:szCs w:val="20"/>
        </w:rPr>
      </w:pPr>
      <w:r w:rsidRPr="00C9381D">
        <w:rPr>
          <w:rFonts w:ascii="Arial" w:hAnsi="Arial" w:cs="Arial"/>
          <w:noProof w:val="0"/>
          <w:sz w:val="20"/>
          <w:szCs w:val="20"/>
        </w:rPr>
        <w:t>Podrobné</w:t>
      </w:r>
      <w:r w:rsidRPr="00C9381D">
        <w:rPr>
          <w:rFonts w:ascii="Arial" w:hAnsi="Arial" w:cs="Arial"/>
          <w:sz w:val="20"/>
          <w:szCs w:val="20"/>
        </w:rPr>
        <w:t xml:space="preserve"> vymedzenie </w:t>
      </w:r>
      <w:r w:rsidR="00774695" w:rsidRPr="00C9381D">
        <w:rPr>
          <w:rFonts w:ascii="Arial" w:hAnsi="Arial" w:cs="Arial"/>
          <w:sz w:val="20"/>
          <w:szCs w:val="20"/>
        </w:rPr>
        <w:t xml:space="preserve">záväzných </w:t>
      </w:r>
      <w:r w:rsidRPr="00C9381D">
        <w:rPr>
          <w:rFonts w:ascii="Arial" w:hAnsi="Arial" w:cs="Arial"/>
          <w:sz w:val="20"/>
          <w:szCs w:val="20"/>
        </w:rPr>
        <w:t>zmluvných podmienok na </w:t>
      </w:r>
      <w:r w:rsidR="00E22EB3" w:rsidRPr="00C9381D">
        <w:rPr>
          <w:rFonts w:ascii="Arial" w:hAnsi="Arial" w:cs="Arial"/>
          <w:sz w:val="20"/>
          <w:szCs w:val="20"/>
        </w:rPr>
        <w:t>poskytnutie</w:t>
      </w:r>
      <w:r w:rsidRPr="00C9381D">
        <w:rPr>
          <w:rFonts w:ascii="Arial" w:hAnsi="Arial" w:cs="Arial"/>
          <w:sz w:val="20"/>
          <w:szCs w:val="20"/>
        </w:rPr>
        <w:t xml:space="preserve"> predmetu zákazk</w:t>
      </w:r>
      <w:r w:rsidR="00FC3DD8" w:rsidRPr="00C9381D">
        <w:rPr>
          <w:rFonts w:ascii="Arial" w:hAnsi="Arial" w:cs="Arial"/>
          <w:sz w:val="20"/>
          <w:szCs w:val="20"/>
        </w:rPr>
        <w:t>y tvorí časť</w:t>
      </w:r>
      <w:r w:rsidRPr="00C9381D">
        <w:rPr>
          <w:rFonts w:ascii="Arial" w:hAnsi="Arial" w:cs="Arial"/>
          <w:sz w:val="20"/>
          <w:szCs w:val="20"/>
        </w:rPr>
        <w:t xml:space="preserve"> C</w:t>
      </w:r>
      <w:r w:rsidR="00FC3DD8" w:rsidRPr="00C9381D">
        <w:rPr>
          <w:rFonts w:ascii="Arial" w:hAnsi="Arial" w:cs="Arial"/>
          <w:sz w:val="20"/>
          <w:szCs w:val="20"/>
        </w:rPr>
        <w:t>. </w:t>
      </w:r>
      <w:r w:rsidRPr="00C9381D">
        <w:rPr>
          <w:rFonts w:ascii="Arial" w:hAnsi="Arial" w:cs="Arial"/>
          <w:i/>
          <w:sz w:val="20"/>
          <w:szCs w:val="20"/>
        </w:rPr>
        <w:t>„</w:t>
      </w:r>
      <w:r w:rsidRPr="00C9381D">
        <w:rPr>
          <w:rFonts w:ascii="Arial" w:hAnsi="Arial" w:cs="Arial"/>
          <w:i/>
          <w:iCs/>
          <w:sz w:val="20"/>
          <w:szCs w:val="20"/>
        </w:rPr>
        <w:t xml:space="preserve">Obchodné podmienky </w:t>
      </w:r>
      <w:r w:rsidR="00BB50DD" w:rsidRPr="00C9381D">
        <w:rPr>
          <w:rFonts w:ascii="Arial" w:hAnsi="Arial" w:cs="Arial"/>
          <w:i/>
          <w:iCs/>
          <w:sz w:val="20"/>
          <w:szCs w:val="20"/>
        </w:rPr>
        <w:t>uskutočnenia</w:t>
      </w:r>
      <w:r w:rsidR="00D91D8A" w:rsidRPr="00C9381D">
        <w:rPr>
          <w:rFonts w:ascii="Arial" w:hAnsi="Arial" w:cs="Arial"/>
          <w:i/>
          <w:iCs/>
          <w:sz w:val="20"/>
          <w:szCs w:val="20"/>
        </w:rPr>
        <w:t xml:space="preserve"> </w:t>
      </w:r>
      <w:r w:rsidRPr="00C9381D">
        <w:rPr>
          <w:rFonts w:ascii="Arial" w:hAnsi="Arial" w:cs="Arial"/>
          <w:i/>
          <w:iCs/>
          <w:sz w:val="20"/>
          <w:szCs w:val="20"/>
        </w:rPr>
        <w:t>predmetu zákazky“</w:t>
      </w:r>
      <w:r w:rsidRPr="00C9381D">
        <w:rPr>
          <w:rFonts w:ascii="Arial" w:hAnsi="Arial" w:cs="Arial"/>
          <w:sz w:val="20"/>
          <w:szCs w:val="20"/>
        </w:rPr>
        <w:t xml:space="preserve"> vrátane časti </w:t>
      </w:r>
      <w:r w:rsidRPr="00C9381D">
        <w:rPr>
          <w:rFonts w:ascii="Arial" w:hAnsi="Arial" w:cs="Arial"/>
          <w:iCs/>
          <w:sz w:val="20"/>
          <w:szCs w:val="20"/>
        </w:rPr>
        <w:t>B</w:t>
      </w:r>
      <w:r w:rsidR="00FC3DD8" w:rsidRPr="00C9381D">
        <w:rPr>
          <w:rFonts w:ascii="Arial" w:hAnsi="Arial" w:cs="Arial"/>
          <w:iCs/>
          <w:sz w:val="20"/>
          <w:szCs w:val="20"/>
        </w:rPr>
        <w:t>.</w:t>
      </w:r>
      <w:r w:rsidRPr="00C9381D">
        <w:rPr>
          <w:rFonts w:ascii="Arial" w:hAnsi="Arial" w:cs="Arial"/>
          <w:iCs/>
          <w:sz w:val="20"/>
          <w:szCs w:val="20"/>
        </w:rPr>
        <w:t xml:space="preserve"> </w:t>
      </w:r>
      <w:r w:rsidRPr="00C9381D">
        <w:rPr>
          <w:rFonts w:ascii="Arial" w:hAnsi="Arial" w:cs="Arial"/>
          <w:i/>
          <w:iCs/>
          <w:sz w:val="20"/>
          <w:szCs w:val="20"/>
        </w:rPr>
        <w:t>„Opis predmetu zákazky“</w:t>
      </w:r>
      <w:r w:rsidR="00FC3DD8" w:rsidRPr="00C9381D">
        <w:rPr>
          <w:rFonts w:ascii="Arial" w:hAnsi="Arial" w:cs="Arial"/>
          <w:iCs/>
          <w:sz w:val="20"/>
          <w:szCs w:val="20"/>
        </w:rPr>
        <w:t xml:space="preserve"> </w:t>
      </w:r>
      <w:r w:rsidR="00FC3DD8" w:rsidRPr="00C9381D">
        <w:rPr>
          <w:rFonts w:ascii="Arial" w:hAnsi="Arial" w:cs="Arial"/>
          <w:noProof w:val="0"/>
          <w:sz w:val="20"/>
          <w:szCs w:val="20"/>
        </w:rPr>
        <w:t>súťažných</w:t>
      </w:r>
      <w:r w:rsidR="00FC3DD8" w:rsidRPr="00C9381D">
        <w:rPr>
          <w:rFonts w:ascii="Arial" w:hAnsi="Arial" w:cs="Arial"/>
          <w:sz w:val="20"/>
          <w:szCs w:val="20"/>
        </w:rPr>
        <w:t xml:space="preserve"> podkladov</w:t>
      </w:r>
      <w:r w:rsidRPr="00C9381D">
        <w:rPr>
          <w:rFonts w:ascii="Arial" w:hAnsi="Arial" w:cs="Arial"/>
          <w:iCs/>
          <w:sz w:val="20"/>
          <w:szCs w:val="20"/>
        </w:rPr>
        <w:t>.</w:t>
      </w:r>
    </w:p>
    <w:p w:rsidR="00B12B0E" w:rsidRPr="00A25612" w:rsidRDefault="00B12B0E" w:rsidP="00026CCE">
      <w:pPr>
        <w:ind w:left="567"/>
        <w:jc w:val="both"/>
        <w:rPr>
          <w:rFonts w:ascii="Arial" w:hAnsi="Arial" w:cs="Arial"/>
          <w:sz w:val="20"/>
          <w:szCs w:val="20"/>
        </w:rPr>
      </w:pPr>
    </w:p>
    <w:p w:rsidR="00784D50" w:rsidRPr="005E0F9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l</w:t>
      </w:r>
      <w:r w:rsidR="00125914" w:rsidRPr="005E0F94">
        <w:rPr>
          <w:rFonts w:ascii="Arial" w:hAnsi="Arial" w:cs="Arial"/>
          <w:b/>
          <w:bCs/>
          <w:smallCaps/>
          <w:sz w:val="20"/>
          <w:szCs w:val="20"/>
        </w:rPr>
        <w:t>ehota viazanosti ponuky</w:t>
      </w:r>
    </w:p>
    <w:p w:rsidR="00B825E5" w:rsidRDefault="00073AC8" w:rsidP="00026CCE">
      <w:pPr>
        <w:pStyle w:val="normalL2"/>
      </w:pPr>
      <w:r>
        <w:t>8.1 </w:t>
      </w:r>
      <w:r>
        <w:tab/>
      </w:r>
      <w:r w:rsidR="001533C4" w:rsidRPr="00784D50">
        <w:t>Uchádzač je svojou ponukou viazaný počas lehoty viazanosti ponúk. Lehota viazanosti ponúk plynie od uplynutia lehoty na predkladanie ponúk do uplynutia lehoty viazanosti ponúk stanovenej verejným obstarávateľom.</w:t>
      </w:r>
    </w:p>
    <w:p w:rsidR="00B825E5" w:rsidRDefault="00073AC8" w:rsidP="009C5D2C">
      <w:pPr>
        <w:pStyle w:val="normalL2"/>
      </w:pPr>
      <w:r>
        <w:t>8.2</w:t>
      </w:r>
      <w:r>
        <w:tab/>
      </w:r>
      <w:r w:rsidR="00774695" w:rsidRPr="00784D50">
        <w:t>Lehota viazanosti pon</w:t>
      </w:r>
      <w:r w:rsidR="00D127A0" w:rsidRPr="00784D50">
        <w:t xml:space="preserve">úk je </w:t>
      </w:r>
      <w:r w:rsidR="0027274A">
        <w:t xml:space="preserve">stanovená </w:t>
      </w:r>
      <w:r w:rsidR="0027274A" w:rsidRPr="00E22EB3">
        <w:rPr>
          <w:b/>
        </w:rPr>
        <w:t>do 3</w:t>
      </w:r>
      <w:r w:rsidR="00E97E14">
        <w:rPr>
          <w:b/>
        </w:rPr>
        <w:t>1</w:t>
      </w:r>
      <w:r w:rsidR="00D127A0" w:rsidRPr="00E22EB3">
        <w:rPr>
          <w:b/>
        </w:rPr>
        <w:t>.</w:t>
      </w:r>
      <w:r w:rsidR="0027274A" w:rsidRPr="00E22EB3">
        <w:rPr>
          <w:b/>
        </w:rPr>
        <w:t>0</w:t>
      </w:r>
      <w:r w:rsidR="00B60831">
        <w:rPr>
          <w:b/>
        </w:rPr>
        <w:t>8</w:t>
      </w:r>
      <w:r w:rsidR="00D127A0" w:rsidRPr="00E22EB3">
        <w:rPr>
          <w:b/>
        </w:rPr>
        <w:t>.201</w:t>
      </w:r>
      <w:r w:rsidR="00AA4305" w:rsidRPr="00E22EB3">
        <w:rPr>
          <w:b/>
        </w:rPr>
        <w:t>8</w:t>
      </w:r>
      <w:r w:rsidR="00774695" w:rsidRPr="003F67C3">
        <w:t xml:space="preserve"> </w:t>
      </w:r>
      <w:r w:rsidR="00D127A0" w:rsidRPr="00784D50">
        <w:t xml:space="preserve">a </w:t>
      </w:r>
      <w:r w:rsidR="00774695" w:rsidRPr="00784D50">
        <w:t>je uvedená v</w:t>
      </w:r>
      <w:r w:rsidR="00170B0D">
        <w:t>o výzve na predkladanie ponúk.</w:t>
      </w:r>
      <w:r w:rsidR="00D127A0" w:rsidRPr="00784D50">
        <w:t xml:space="preserve"> </w:t>
      </w:r>
    </w:p>
    <w:p w:rsidR="009C5D2C" w:rsidRDefault="00073AC8" w:rsidP="005A23FA">
      <w:pPr>
        <w:pStyle w:val="Default"/>
        <w:ind w:left="567" w:hanging="567"/>
        <w:jc w:val="both"/>
        <w:rPr>
          <w:sz w:val="20"/>
          <w:szCs w:val="20"/>
        </w:rPr>
      </w:pPr>
      <w:r w:rsidRPr="009C5D2C">
        <w:rPr>
          <w:sz w:val="20"/>
          <w:szCs w:val="20"/>
        </w:rPr>
        <w:t>8.3</w:t>
      </w:r>
      <w:r>
        <w:tab/>
      </w:r>
      <w:r w:rsidR="006409A2" w:rsidRPr="009C5D2C">
        <w:rPr>
          <w:sz w:val="20"/>
          <w:szCs w:val="20"/>
        </w:rPr>
        <w:t>V prípade potreby, vyplývajúcej najmä z aplikácie revíznych po</w:t>
      </w:r>
      <w:r w:rsidR="00DF385D" w:rsidRPr="009C5D2C">
        <w:rPr>
          <w:sz w:val="20"/>
          <w:szCs w:val="20"/>
        </w:rPr>
        <w:t xml:space="preserve">stupov, si verejný obstarávateľ </w:t>
      </w:r>
      <w:r w:rsidR="006409A2" w:rsidRPr="009C5D2C">
        <w:rPr>
          <w:sz w:val="20"/>
          <w:szCs w:val="20"/>
        </w:rPr>
        <w:t xml:space="preserve">vyhradzuje právo primerane predĺžiť lehotu viazanosti ponúk. </w:t>
      </w:r>
      <w:r w:rsidR="00D127A0" w:rsidRPr="009C5D2C">
        <w:rPr>
          <w:sz w:val="20"/>
          <w:szCs w:val="20"/>
        </w:rPr>
        <w:t>Verejný obstarávateľ v takomto</w:t>
      </w:r>
      <w:r w:rsidR="002E32CF" w:rsidRPr="009C5D2C">
        <w:rPr>
          <w:sz w:val="20"/>
          <w:szCs w:val="20"/>
        </w:rPr>
        <w:t xml:space="preserve"> prípade upovedomí uchádzačov o</w:t>
      </w:r>
      <w:r w:rsidR="00D127A0" w:rsidRPr="009C5D2C">
        <w:rPr>
          <w:sz w:val="20"/>
          <w:szCs w:val="20"/>
        </w:rPr>
        <w:t xml:space="preserve"> pre</w:t>
      </w:r>
      <w:r w:rsidR="002E32CF" w:rsidRPr="009C5D2C">
        <w:rPr>
          <w:sz w:val="20"/>
          <w:szCs w:val="20"/>
        </w:rPr>
        <w:t>dĺžení lehoty viazanosti ponúk</w:t>
      </w:r>
      <w:r w:rsidR="009C5D2C" w:rsidRPr="009C5D2C">
        <w:rPr>
          <w:sz w:val="20"/>
          <w:szCs w:val="20"/>
        </w:rPr>
        <w:t xml:space="preserve"> </w:t>
      </w:r>
      <w:r w:rsidR="009C5D2C">
        <w:rPr>
          <w:sz w:val="20"/>
          <w:szCs w:val="20"/>
        </w:rPr>
        <w:t xml:space="preserve">formou elektronickej komunikácie v systéme JOSEPHINE. </w:t>
      </w:r>
    </w:p>
    <w:p w:rsidR="009C5D2C" w:rsidRPr="009C5D2C" w:rsidRDefault="009C5D2C" w:rsidP="004E75EE">
      <w:pPr>
        <w:pStyle w:val="Default"/>
        <w:ind w:left="567" w:hanging="567"/>
        <w:jc w:val="both"/>
      </w:pPr>
      <w:r>
        <w:rPr>
          <w:sz w:val="20"/>
          <w:szCs w:val="20"/>
        </w:rPr>
        <w:t>8.4</w:t>
      </w:r>
      <w:r>
        <w:rPr>
          <w:sz w:val="20"/>
          <w:szCs w:val="20"/>
        </w:rPr>
        <w:tab/>
        <w:t>Uchádzači sú svojou ponukou viazaní do uplynutia verejným obstarávateľom oznámenej, primerane predĺženej lehoty viazanosti ponúk podľa bodu 8.3</w:t>
      </w:r>
      <w:r w:rsidR="001016BC">
        <w:rPr>
          <w:sz w:val="20"/>
          <w:szCs w:val="20"/>
        </w:rPr>
        <w:t xml:space="preserve"> týchto súťažných podkladov</w:t>
      </w:r>
      <w:r>
        <w:rPr>
          <w:sz w:val="20"/>
          <w:szCs w:val="20"/>
        </w:rPr>
        <w:t xml:space="preserve">. </w:t>
      </w:r>
    </w:p>
    <w:p w:rsidR="009C5D2C" w:rsidRPr="009C5D2C" w:rsidRDefault="009C5D2C" w:rsidP="009C5D2C">
      <w:pPr>
        <w:pStyle w:val="Default"/>
      </w:pPr>
    </w:p>
    <w:p w:rsidR="00443C99" w:rsidRDefault="00443C99" w:rsidP="00026CCE">
      <w:pPr>
        <w:rPr>
          <w:rFonts w:ascii="Arial" w:hAnsi="Arial" w:cs="Arial"/>
          <w:b/>
          <w:bCs/>
          <w:sz w:val="20"/>
          <w:szCs w:val="20"/>
        </w:rPr>
      </w:pPr>
    </w:p>
    <w:p w:rsidR="00B12B0E"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 </w:t>
      </w:r>
    </w:p>
    <w:p w:rsidR="00415275" w:rsidRPr="00A25612" w:rsidRDefault="001E7995" w:rsidP="00026CCE">
      <w:pPr>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rsidR="00B12B0E" w:rsidRPr="00A25612" w:rsidRDefault="00B12B0E" w:rsidP="00026CCE">
      <w:pPr>
        <w:ind w:left="567" w:hanging="567"/>
        <w:jc w:val="center"/>
        <w:rPr>
          <w:rFonts w:ascii="Arial" w:hAnsi="Arial" w:cs="Arial"/>
          <w:b/>
          <w:sz w:val="20"/>
          <w:szCs w:val="20"/>
        </w:rPr>
      </w:pPr>
    </w:p>
    <w:p w:rsidR="003714B7" w:rsidRPr="00D92AC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1E7995" w:rsidRPr="005E0F94">
        <w:rPr>
          <w:rFonts w:ascii="Arial" w:hAnsi="Arial" w:cs="Arial"/>
          <w:b/>
          <w:bCs/>
          <w:smallCaps/>
          <w:sz w:val="20"/>
          <w:szCs w:val="20"/>
        </w:rPr>
        <w:t xml:space="preserve">omunikácia </w:t>
      </w:r>
      <w:r w:rsidR="00415275" w:rsidRPr="005E0F94">
        <w:rPr>
          <w:rFonts w:ascii="Arial" w:hAnsi="Arial" w:cs="Arial"/>
          <w:b/>
          <w:bCs/>
          <w:smallCaps/>
          <w:sz w:val="20"/>
          <w:szCs w:val="20"/>
        </w:rPr>
        <w:t xml:space="preserve">medzi </w:t>
      </w:r>
      <w:r w:rsidR="00170B0D">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rsidR="00D92E18" w:rsidRDefault="000155DC" w:rsidP="000155DC">
      <w:pPr>
        <w:pStyle w:val="ListParagraph"/>
        <w:numPr>
          <w:ilvl w:val="0"/>
          <w:numId w:val="11"/>
        </w:numPr>
        <w:spacing w:after="0" w:line="240" w:lineRule="auto"/>
        <w:ind w:left="567" w:hanging="567"/>
        <w:jc w:val="both"/>
        <w:rPr>
          <w:rFonts w:ascii="Arial" w:hAnsi="Arial" w:cs="Arial"/>
          <w:sz w:val="20"/>
          <w:szCs w:val="20"/>
        </w:rPr>
      </w:pPr>
      <w:bookmarkStart w:id="9" w:name="_Toc209947081"/>
      <w:bookmarkStart w:id="10" w:name="_Toc210520983"/>
      <w:bookmarkStart w:id="11" w:name="_Toc234044135"/>
      <w:r w:rsidRPr="00D92E18">
        <w:rPr>
          <w:rFonts w:ascii="Arial" w:hAnsi="Arial" w:cs="Arial"/>
          <w:sz w:val="20"/>
          <w:szCs w:val="20"/>
        </w:rPr>
        <w:t xml:space="preserve">Komunikácia medzi verejným obstarávateľom a záujemcami/uchádzačmi sa </w:t>
      </w:r>
      <w:r w:rsidR="009C5D2C" w:rsidRPr="00D92E18">
        <w:rPr>
          <w:rFonts w:ascii="Arial" w:hAnsi="Arial" w:cs="Arial"/>
          <w:sz w:val="20"/>
          <w:szCs w:val="20"/>
        </w:rPr>
        <w:t xml:space="preserve">bude </w:t>
      </w:r>
      <w:r w:rsidRPr="00D92E18">
        <w:rPr>
          <w:rFonts w:ascii="Arial" w:hAnsi="Arial" w:cs="Arial"/>
          <w:sz w:val="20"/>
          <w:szCs w:val="20"/>
        </w:rPr>
        <w:t>uskutočň</w:t>
      </w:r>
      <w:r w:rsidR="009C5D2C" w:rsidRPr="00D92E18">
        <w:rPr>
          <w:rFonts w:ascii="Arial" w:hAnsi="Arial" w:cs="Arial"/>
          <w:sz w:val="20"/>
          <w:szCs w:val="20"/>
        </w:rPr>
        <w:t>ovať</w:t>
      </w:r>
      <w:r w:rsidRPr="00D92E18">
        <w:rPr>
          <w:rFonts w:ascii="Arial" w:hAnsi="Arial" w:cs="Arial"/>
          <w:sz w:val="20"/>
          <w:szCs w:val="20"/>
        </w:rPr>
        <w:t xml:space="preserve"> </w:t>
      </w:r>
      <w:r w:rsidR="00D92E18">
        <w:rPr>
          <w:rFonts w:ascii="Arial" w:hAnsi="Arial" w:cs="Arial"/>
          <w:sz w:val="20"/>
          <w:szCs w:val="20"/>
        </w:rPr>
        <w:t xml:space="preserve"> písomne a prostredníctvom el</w:t>
      </w:r>
      <w:r w:rsidR="000F3F5F">
        <w:rPr>
          <w:rFonts w:ascii="Arial" w:hAnsi="Arial" w:cs="Arial"/>
          <w:sz w:val="20"/>
          <w:szCs w:val="20"/>
        </w:rPr>
        <w:t>e</w:t>
      </w:r>
      <w:r w:rsidR="00D92E18">
        <w:rPr>
          <w:rFonts w:ascii="Arial" w:hAnsi="Arial" w:cs="Arial"/>
          <w:sz w:val="20"/>
          <w:szCs w:val="20"/>
        </w:rPr>
        <w:t>ktronických prostriedkov.</w:t>
      </w:r>
      <w:r w:rsidR="00BF3724" w:rsidRPr="00D92E18">
        <w:rPr>
          <w:rFonts w:ascii="Arial" w:hAnsi="Arial" w:cs="Arial"/>
          <w:sz w:val="20"/>
          <w:szCs w:val="20"/>
        </w:rPr>
        <w:t xml:space="preserve"> </w:t>
      </w:r>
    </w:p>
    <w:p w:rsidR="006C6D0F" w:rsidRDefault="000F3F5F" w:rsidP="000155DC">
      <w:pPr>
        <w:pStyle w:val="ListParagraph"/>
        <w:numPr>
          <w:ilvl w:val="0"/>
          <w:numId w:val="11"/>
        </w:numPr>
        <w:spacing w:after="0" w:line="240" w:lineRule="auto"/>
        <w:ind w:left="567" w:hanging="567"/>
        <w:jc w:val="both"/>
        <w:rPr>
          <w:rFonts w:ascii="Arial" w:hAnsi="Arial" w:cs="Arial"/>
          <w:sz w:val="20"/>
          <w:szCs w:val="20"/>
        </w:rPr>
      </w:pPr>
      <w:r w:rsidRPr="006C6D0F">
        <w:rPr>
          <w:rFonts w:ascii="Arial" w:hAnsi="Arial" w:cs="Arial"/>
          <w:sz w:val="20"/>
          <w:szCs w:val="20"/>
        </w:rPr>
        <w:t>V</w:t>
      </w:r>
      <w:r w:rsidR="000F54D5" w:rsidRPr="006C6D0F">
        <w:rPr>
          <w:rFonts w:ascii="Arial" w:hAnsi="Arial" w:cs="Arial"/>
          <w:sz w:val="20"/>
          <w:szCs w:val="20"/>
        </w:rPr>
        <w:t>erejný obstarávateľ bude komunikáci</w:t>
      </w:r>
      <w:r w:rsidRPr="006C6D0F">
        <w:rPr>
          <w:rFonts w:ascii="Arial" w:hAnsi="Arial" w:cs="Arial"/>
          <w:sz w:val="20"/>
          <w:szCs w:val="20"/>
        </w:rPr>
        <w:t>u</w:t>
      </w:r>
      <w:r w:rsidR="000F54D5" w:rsidRPr="006C6D0F">
        <w:rPr>
          <w:rFonts w:ascii="Arial" w:hAnsi="Arial" w:cs="Arial"/>
          <w:sz w:val="20"/>
          <w:szCs w:val="20"/>
        </w:rPr>
        <w:t xml:space="preserve"> so záujemcami alebo uchádzačmi </w:t>
      </w:r>
      <w:r w:rsidRPr="006C6D0F">
        <w:rPr>
          <w:rFonts w:ascii="Arial" w:hAnsi="Arial" w:cs="Arial"/>
          <w:sz w:val="20"/>
          <w:szCs w:val="20"/>
        </w:rPr>
        <w:t>uskutočňovať</w:t>
      </w:r>
      <w:r w:rsidR="000F54D5" w:rsidRPr="006C6D0F">
        <w:rPr>
          <w:rFonts w:ascii="Arial" w:hAnsi="Arial" w:cs="Arial"/>
          <w:sz w:val="20"/>
          <w:szCs w:val="20"/>
        </w:rPr>
        <w:t xml:space="preserve"> podľa § 20</w:t>
      </w:r>
      <w:r w:rsidRPr="006C6D0F">
        <w:rPr>
          <w:rFonts w:ascii="Arial" w:hAnsi="Arial" w:cs="Arial"/>
          <w:sz w:val="20"/>
          <w:szCs w:val="20"/>
        </w:rPr>
        <w:t xml:space="preserve"> ods. 8</w:t>
      </w:r>
      <w:r w:rsidR="000F54D5" w:rsidRPr="006C6D0F">
        <w:rPr>
          <w:rFonts w:ascii="Arial" w:hAnsi="Arial" w:cs="Arial"/>
          <w:sz w:val="20"/>
          <w:szCs w:val="20"/>
        </w:rPr>
        <w:t xml:space="preserve"> zákona o verejnom obstarávaní</w:t>
      </w:r>
      <w:r w:rsidRPr="006C6D0F">
        <w:rPr>
          <w:rFonts w:ascii="Arial" w:hAnsi="Arial" w:cs="Arial"/>
          <w:sz w:val="20"/>
          <w:szCs w:val="20"/>
        </w:rPr>
        <w:t xml:space="preserve"> </w:t>
      </w:r>
      <w:r w:rsidR="00D92E18" w:rsidRPr="006C6D0F">
        <w:rPr>
          <w:rFonts w:ascii="Arial" w:hAnsi="Arial" w:cs="Arial"/>
          <w:sz w:val="20"/>
          <w:szCs w:val="20"/>
        </w:rPr>
        <w:t>písomne</w:t>
      </w:r>
      <w:r w:rsidRPr="006C6D0F">
        <w:rPr>
          <w:rFonts w:ascii="Arial" w:hAnsi="Arial" w:cs="Arial"/>
          <w:sz w:val="20"/>
          <w:szCs w:val="20"/>
        </w:rPr>
        <w:t xml:space="preserve"> (prostredníctvom pošty alebo iného doručovateľa) </w:t>
      </w:r>
      <w:r w:rsidR="00D92E18" w:rsidRPr="006C6D0F">
        <w:rPr>
          <w:rFonts w:ascii="Arial" w:hAnsi="Arial" w:cs="Arial"/>
          <w:sz w:val="20"/>
          <w:szCs w:val="20"/>
        </w:rPr>
        <w:t xml:space="preserve"> a </w:t>
      </w:r>
      <w:r w:rsidR="000F54D5" w:rsidRPr="006C6D0F">
        <w:rPr>
          <w:rFonts w:ascii="Arial" w:hAnsi="Arial" w:cs="Arial"/>
          <w:sz w:val="20"/>
          <w:szCs w:val="20"/>
        </w:rPr>
        <w:t>prostredníctvom elektronického prostriedku komunikačného rozhrania systému JOSEPHINE.</w:t>
      </w:r>
    </w:p>
    <w:p w:rsidR="008554AB" w:rsidRPr="006C6D0F" w:rsidRDefault="008554AB" w:rsidP="000155DC">
      <w:pPr>
        <w:pStyle w:val="ListParagraph"/>
        <w:numPr>
          <w:ilvl w:val="0"/>
          <w:numId w:val="11"/>
        </w:numPr>
        <w:spacing w:after="0" w:line="240" w:lineRule="auto"/>
        <w:ind w:left="567" w:hanging="567"/>
        <w:jc w:val="both"/>
        <w:rPr>
          <w:rFonts w:ascii="Arial" w:hAnsi="Arial" w:cs="Arial"/>
          <w:sz w:val="20"/>
          <w:szCs w:val="20"/>
        </w:rPr>
      </w:pPr>
      <w:r w:rsidRPr="006C6D0F">
        <w:rPr>
          <w:rFonts w:ascii="Arial" w:hAnsi="Arial" w:cs="Arial"/>
          <w:sz w:val="20"/>
          <w:szCs w:val="20"/>
        </w:rPr>
        <w:t xml:space="preserve">JOSEPHINE je na účely tohto verejného obstarávania softvér na elektronizáciu obstarávania zákaziek podľa zákona o verejnom obstarávaní. JOSEPHINE je webová aplikácia na doméne </w:t>
      </w:r>
      <w:hyperlink r:id="rId12" w:history="1">
        <w:r w:rsidRPr="006C6D0F">
          <w:rPr>
            <w:rStyle w:val="Hyperlink"/>
            <w:rFonts w:ascii="Arial" w:hAnsi="Arial" w:cs="Arial"/>
            <w:sz w:val="20"/>
            <w:szCs w:val="20"/>
          </w:rPr>
          <w:t>https://josephine.proebiz.com</w:t>
        </w:r>
      </w:hyperlink>
      <w:r w:rsidRPr="006C6D0F">
        <w:rPr>
          <w:rFonts w:ascii="Arial" w:hAnsi="Arial" w:cs="Arial"/>
          <w:sz w:val="20"/>
          <w:szCs w:val="20"/>
        </w:rPr>
        <w:t xml:space="preserve">. </w:t>
      </w:r>
      <w:r w:rsidR="00F61A09" w:rsidRPr="006C6D0F">
        <w:rPr>
          <w:rFonts w:ascii="Arial" w:hAnsi="Arial" w:cs="Arial"/>
          <w:sz w:val="20"/>
          <w:szCs w:val="20"/>
        </w:rPr>
        <w:t>Uchádzač má možnosť sa registrovať do systému JOSEPHINE pomocou hesla alebo aj pomocou občianskeho preukazu s elektronickým čipom a bezpečnostným osobnostným kódom (</w:t>
      </w:r>
      <w:proofErr w:type="spellStart"/>
      <w:r w:rsidR="00F61A09" w:rsidRPr="006C6D0F">
        <w:rPr>
          <w:rFonts w:ascii="Arial" w:hAnsi="Arial" w:cs="Arial"/>
          <w:sz w:val="20"/>
          <w:szCs w:val="20"/>
        </w:rPr>
        <w:t>eID</w:t>
      </w:r>
      <w:proofErr w:type="spellEnd"/>
      <w:r w:rsidR="00F61A09" w:rsidRPr="006C6D0F">
        <w:rPr>
          <w:rFonts w:ascii="Arial" w:hAnsi="Arial" w:cs="Arial"/>
          <w:sz w:val="20"/>
          <w:szCs w:val="20"/>
        </w:rPr>
        <w:t>).</w:t>
      </w:r>
    </w:p>
    <w:p w:rsidR="008554AB" w:rsidRDefault="008554AB" w:rsidP="000155DC">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Na bezproblémové používanie systému JOSEPHINE je potrebné používať jeden z podporovaných internetových prehliadačov:</w:t>
      </w:r>
    </w:p>
    <w:p w:rsidR="0075031F" w:rsidRDefault="0075031F" w:rsidP="0075031F">
      <w:pPr>
        <w:pStyle w:val="ListParagraph"/>
        <w:spacing w:after="0" w:line="240" w:lineRule="auto"/>
        <w:ind w:left="567"/>
        <w:jc w:val="both"/>
        <w:rPr>
          <w:rFonts w:ascii="Arial" w:hAnsi="Arial" w:cs="Arial"/>
          <w:sz w:val="20"/>
          <w:szCs w:val="20"/>
        </w:rPr>
      </w:pPr>
      <w:r>
        <w:rPr>
          <w:rFonts w:ascii="Arial" w:hAnsi="Arial" w:cs="Arial"/>
          <w:sz w:val="20"/>
          <w:szCs w:val="20"/>
        </w:rPr>
        <w:t>-</w:t>
      </w:r>
      <w:r w:rsidR="008554AB">
        <w:rPr>
          <w:rFonts w:ascii="Arial" w:hAnsi="Arial" w:cs="Arial"/>
          <w:sz w:val="20"/>
          <w:szCs w:val="20"/>
        </w:rPr>
        <w:t xml:space="preserve"> Microsoft Internet Explorer verzia 11.0 a</w:t>
      </w:r>
      <w:r>
        <w:rPr>
          <w:rFonts w:ascii="Arial" w:hAnsi="Arial" w:cs="Arial"/>
          <w:sz w:val="20"/>
          <w:szCs w:val="20"/>
        </w:rPr>
        <w:t> </w:t>
      </w:r>
      <w:r w:rsidR="008554AB">
        <w:rPr>
          <w:rFonts w:ascii="Arial" w:hAnsi="Arial" w:cs="Arial"/>
          <w:sz w:val="20"/>
          <w:szCs w:val="20"/>
        </w:rPr>
        <w:t>vyššia</w:t>
      </w:r>
      <w:r>
        <w:rPr>
          <w:rFonts w:ascii="Arial" w:hAnsi="Arial" w:cs="Arial"/>
          <w:sz w:val="20"/>
          <w:szCs w:val="20"/>
        </w:rPr>
        <w:t xml:space="preserve"> alebo</w:t>
      </w:r>
      <w:r w:rsidR="008554AB">
        <w:rPr>
          <w:rFonts w:ascii="Arial" w:hAnsi="Arial" w:cs="Arial"/>
          <w:sz w:val="20"/>
          <w:szCs w:val="20"/>
        </w:rPr>
        <w:t>,</w:t>
      </w:r>
    </w:p>
    <w:p w:rsidR="0075031F" w:rsidRDefault="0075031F" w:rsidP="0075031F">
      <w:pPr>
        <w:pStyle w:val="ListParagraph"/>
        <w:spacing w:after="0" w:line="24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Mozilla</w:t>
      </w:r>
      <w:proofErr w:type="spellEnd"/>
      <w:r>
        <w:rPr>
          <w:rFonts w:ascii="Arial" w:hAnsi="Arial" w:cs="Arial"/>
          <w:sz w:val="20"/>
          <w:szCs w:val="20"/>
        </w:rPr>
        <w:t xml:space="preserve"> </w:t>
      </w:r>
      <w:proofErr w:type="spellStart"/>
      <w:r>
        <w:rPr>
          <w:rFonts w:ascii="Arial" w:hAnsi="Arial" w:cs="Arial"/>
          <w:sz w:val="20"/>
          <w:szCs w:val="20"/>
        </w:rPr>
        <w:t>Firefox</w:t>
      </w:r>
      <w:proofErr w:type="spellEnd"/>
      <w:r>
        <w:rPr>
          <w:rFonts w:ascii="Arial" w:hAnsi="Arial" w:cs="Arial"/>
          <w:sz w:val="20"/>
          <w:szCs w:val="20"/>
        </w:rPr>
        <w:t xml:space="preserve"> verzia 13.0 a vyššia alebo</w:t>
      </w:r>
    </w:p>
    <w:p w:rsidR="00F61A09" w:rsidRDefault="0075031F" w:rsidP="00F61A09">
      <w:pPr>
        <w:ind w:firstLine="567"/>
        <w:jc w:val="both"/>
        <w:rPr>
          <w:rFonts w:ascii="Arial" w:hAnsi="Arial" w:cs="Arial"/>
          <w:sz w:val="20"/>
          <w:szCs w:val="20"/>
        </w:rPr>
      </w:pPr>
      <w:r>
        <w:rPr>
          <w:rFonts w:ascii="Arial" w:hAnsi="Arial" w:cs="Arial"/>
          <w:sz w:val="20"/>
          <w:szCs w:val="20"/>
        </w:rPr>
        <w:t xml:space="preserve">- </w:t>
      </w:r>
      <w:r w:rsidRPr="0075031F">
        <w:rPr>
          <w:rFonts w:ascii="Arial" w:hAnsi="Arial" w:cs="Arial"/>
          <w:sz w:val="20"/>
          <w:szCs w:val="20"/>
        </w:rPr>
        <w:t xml:space="preserve">Google </w:t>
      </w:r>
      <w:r>
        <w:rPr>
          <w:rFonts w:ascii="Arial" w:hAnsi="Arial" w:cs="Arial"/>
          <w:sz w:val="20"/>
          <w:szCs w:val="20"/>
        </w:rPr>
        <w:t>C</w:t>
      </w:r>
      <w:r w:rsidRPr="0075031F">
        <w:rPr>
          <w:rFonts w:ascii="Arial" w:hAnsi="Arial" w:cs="Arial"/>
          <w:sz w:val="20"/>
          <w:szCs w:val="20"/>
        </w:rPr>
        <w:t>hrome</w:t>
      </w:r>
      <w:r w:rsidR="00F11FE9">
        <w:rPr>
          <w:rFonts w:ascii="Arial" w:hAnsi="Arial" w:cs="Arial"/>
          <w:sz w:val="20"/>
          <w:szCs w:val="20"/>
        </w:rPr>
        <w:t>.</w:t>
      </w:r>
    </w:p>
    <w:p w:rsidR="000155DC" w:rsidRDefault="00742198" w:rsidP="000155DC">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rsidR="00B31D0B" w:rsidRPr="008554AB" w:rsidRDefault="00B31D0B" w:rsidP="000155DC">
      <w:pPr>
        <w:pStyle w:val="ListParagraph"/>
        <w:numPr>
          <w:ilvl w:val="0"/>
          <w:numId w:val="11"/>
        </w:numPr>
        <w:spacing w:after="0" w:line="240" w:lineRule="auto"/>
        <w:ind w:left="567" w:hanging="567"/>
        <w:jc w:val="both"/>
        <w:rPr>
          <w:rFonts w:ascii="Arial" w:hAnsi="Arial" w:cs="Arial"/>
          <w:sz w:val="20"/>
          <w:szCs w:val="20"/>
        </w:rPr>
      </w:pPr>
      <w:r w:rsidRPr="00047A5C">
        <w:rPr>
          <w:rFonts w:ascii="Arial" w:hAnsi="Arial" w:cs="Arial"/>
          <w:b/>
          <w:sz w:val="20"/>
          <w:szCs w:val="20"/>
        </w:rPr>
        <w:t>Obsahom písomnej komunikácie bude</w:t>
      </w:r>
      <w:r>
        <w:rPr>
          <w:rFonts w:ascii="Arial" w:hAnsi="Arial" w:cs="Arial"/>
          <w:sz w:val="20"/>
          <w:szCs w:val="20"/>
        </w:rPr>
        <w:t xml:space="preserve"> </w:t>
      </w:r>
      <w:r w:rsidRPr="00D9200F">
        <w:rPr>
          <w:rFonts w:ascii="Arial" w:hAnsi="Arial" w:cs="Arial"/>
          <w:b/>
          <w:sz w:val="20"/>
          <w:szCs w:val="20"/>
        </w:rPr>
        <w:t>predkladanie ponúk</w:t>
      </w:r>
      <w:r w:rsidR="00EE74AC">
        <w:rPr>
          <w:rFonts w:ascii="Arial" w:hAnsi="Arial" w:cs="Arial"/>
          <w:b/>
          <w:sz w:val="20"/>
          <w:szCs w:val="20"/>
        </w:rPr>
        <w:t>, doplnenie, zmena a odvolanie ponuky.</w:t>
      </w:r>
      <w:r>
        <w:rPr>
          <w:rFonts w:ascii="Arial" w:hAnsi="Arial" w:cs="Arial"/>
          <w:sz w:val="20"/>
          <w:szCs w:val="20"/>
        </w:rPr>
        <w:t xml:space="preserve"> Predkladanie ponúk</w:t>
      </w:r>
      <w:r w:rsidR="00EE74AC">
        <w:rPr>
          <w:rFonts w:ascii="Arial" w:hAnsi="Arial" w:cs="Arial"/>
          <w:sz w:val="20"/>
          <w:szCs w:val="20"/>
        </w:rPr>
        <w:t xml:space="preserve">, doplnenie, zmena a odvolanie ponuky </w:t>
      </w:r>
      <w:r>
        <w:rPr>
          <w:rFonts w:ascii="Arial" w:hAnsi="Arial" w:cs="Arial"/>
          <w:sz w:val="20"/>
          <w:szCs w:val="20"/>
        </w:rPr>
        <w:t xml:space="preserve">sa uskutoční písomne prostredníctvom pošty, iného doručovateľa alebo kombináciou </w:t>
      </w:r>
      <w:r w:rsidR="00D9200F">
        <w:rPr>
          <w:rFonts w:ascii="Arial" w:hAnsi="Arial" w:cs="Arial"/>
          <w:sz w:val="20"/>
          <w:szCs w:val="20"/>
        </w:rPr>
        <w:t>pošty alebo iného doručovateľa.</w:t>
      </w:r>
      <w:r>
        <w:rPr>
          <w:rFonts w:ascii="Arial" w:hAnsi="Arial" w:cs="Arial"/>
          <w:sz w:val="20"/>
          <w:szCs w:val="20"/>
        </w:rPr>
        <w:t xml:space="preserve"> </w:t>
      </w:r>
    </w:p>
    <w:p w:rsidR="00B31D0B" w:rsidRPr="00B31D0B" w:rsidRDefault="000644AC" w:rsidP="00B31D0B">
      <w:pPr>
        <w:pStyle w:val="ListParagraph"/>
        <w:numPr>
          <w:ilvl w:val="0"/>
          <w:numId w:val="11"/>
        </w:numPr>
        <w:tabs>
          <w:tab w:val="left" w:pos="0"/>
          <w:tab w:val="num" w:pos="284"/>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0644AC">
        <w:rPr>
          <w:rFonts w:ascii="Arial" w:hAnsi="Arial" w:cs="Arial"/>
          <w:sz w:val="20"/>
          <w:szCs w:val="20"/>
        </w:rPr>
        <w:t>Obsahom komunikácie prostredníctvom komunikačného rozhrania systému JOSEPHINE bud</w:t>
      </w:r>
      <w:r w:rsidR="00A16788">
        <w:rPr>
          <w:rFonts w:ascii="Arial" w:hAnsi="Arial" w:cs="Arial"/>
          <w:sz w:val="20"/>
          <w:szCs w:val="20"/>
        </w:rPr>
        <w:t>ú žiadosti o zaslanie súťažných podkladov,</w:t>
      </w:r>
      <w:r w:rsidRPr="000644AC">
        <w:rPr>
          <w:rFonts w:ascii="Arial" w:hAnsi="Arial" w:cs="Arial"/>
          <w:sz w:val="20"/>
          <w:szCs w:val="20"/>
        </w:rPr>
        <w:t xml:space="preserve"> vysvetľovanie súťažných podkladov a výzvy na predloženie ponuky, prípadné doplnenie súťažných podkladov, vysvetľovanie predložených ponúk, vysvetľovanie predložených dokladov</w:t>
      </w:r>
      <w:r w:rsidR="001016BC">
        <w:rPr>
          <w:rFonts w:ascii="Arial" w:hAnsi="Arial" w:cs="Arial"/>
          <w:sz w:val="20"/>
          <w:szCs w:val="20"/>
        </w:rPr>
        <w:t>,</w:t>
      </w:r>
      <w:r w:rsidRPr="000644AC">
        <w:rPr>
          <w:rFonts w:ascii="Arial" w:hAnsi="Arial" w:cs="Arial"/>
          <w:sz w:val="20"/>
          <w:szCs w:val="20"/>
        </w:rPr>
        <w:t xml:space="preserve"> ako aj komunikácia pri revíznych postupoch medzi verejným obstarávateľom a</w:t>
      </w:r>
      <w:r w:rsidR="00F61A09">
        <w:rPr>
          <w:rFonts w:ascii="Arial" w:hAnsi="Arial" w:cs="Arial"/>
          <w:sz w:val="20"/>
          <w:szCs w:val="20"/>
        </w:rPr>
        <w:t> </w:t>
      </w:r>
      <w:r w:rsidRPr="000644AC">
        <w:rPr>
          <w:rFonts w:ascii="Arial" w:hAnsi="Arial" w:cs="Arial"/>
          <w:sz w:val="20"/>
          <w:szCs w:val="20"/>
        </w:rPr>
        <w:t>záujemcami</w:t>
      </w:r>
      <w:r w:rsidR="00F61A09">
        <w:rPr>
          <w:rFonts w:ascii="Arial" w:hAnsi="Arial" w:cs="Arial"/>
          <w:sz w:val="20"/>
          <w:szCs w:val="20"/>
        </w:rPr>
        <w:t xml:space="preserve"> alebo </w:t>
      </w:r>
      <w:r w:rsidRPr="000644AC">
        <w:rPr>
          <w:rFonts w:ascii="Arial" w:hAnsi="Arial" w:cs="Arial"/>
          <w:sz w:val="20"/>
          <w:szCs w:val="20"/>
        </w:rPr>
        <w:t>uchádzačmi a akákoľvek ďalšia, výslovne neuvedená komunikácia v súvislosti s týmto verejným obstarávaním, s výnimkou prípadov, keď to výslovne vylučuje zákon</w:t>
      </w:r>
      <w:r>
        <w:rPr>
          <w:rFonts w:ascii="Arial" w:hAnsi="Arial" w:cs="Arial"/>
          <w:sz w:val="20"/>
          <w:szCs w:val="20"/>
        </w:rPr>
        <w:t xml:space="preserve"> o verejnom obstarávaní.</w:t>
      </w:r>
      <w:r w:rsidRPr="000644AC">
        <w:rPr>
          <w:rFonts w:ascii="Arial" w:hAnsi="Arial" w:cs="Arial"/>
          <w:smallCaps/>
          <w:sz w:val="20"/>
          <w:szCs w:val="20"/>
        </w:rPr>
        <w:t xml:space="preserve"> </w:t>
      </w:r>
      <w:r w:rsidRPr="000644AC">
        <w:rPr>
          <w:rFonts w:ascii="Arial" w:hAnsi="Arial" w:cs="Arial"/>
          <w:sz w:val="20"/>
          <w:szCs w:val="20"/>
        </w:rPr>
        <w:t xml:space="preserve">Pokiaľ sa v súťažných podkladoch vyskytujú požiadavky </w:t>
      </w:r>
      <w:r w:rsidRPr="00D9200F">
        <w:rPr>
          <w:rFonts w:ascii="Arial" w:hAnsi="Arial" w:cs="Arial"/>
          <w:sz w:val="20"/>
          <w:szCs w:val="20"/>
        </w:rPr>
        <w:t>na</w:t>
      </w:r>
      <w:r w:rsidRPr="00B31D0B">
        <w:rPr>
          <w:rFonts w:ascii="Arial" w:hAnsi="Arial" w:cs="Arial"/>
          <w:color w:val="FF0000"/>
          <w:sz w:val="20"/>
          <w:szCs w:val="20"/>
        </w:rPr>
        <w:t xml:space="preserve"> </w:t>
      </w:r>
      <w:r w:rsidRPr="000644AC">
        <w:rPr>
          <w:rFonts w:ascii="Arial" w:hAnsi="Arial" w:cs="Arial"/>
          <w:sz w:val="20"/>
          <w:szCs w:val="20"/>
        </w:rPr>
        <w:t xml:space="preserve">vysvetľovanie súťažných podkladov a výzvy na predloženie ponuky, prípadné doplnenie súťažných podkladov, vysvetľovanie </w:t>
      </w:r>
      <w:r w:rsidRPr="000644AC">
        <w:rPr>
          <w:rFonts w:ascii="Arial" w:hAnsi="Arial" w:cs="Arial"/>
          <w:sz w:val="20"/>
          <w:szCs w:val="20"/>
        </w:rPr>
        <w:lastRenderedPageBreak/>
        <w:t>predložených ponúk, ako aj komunikácia pri revíznych postupoch medzi verej</w:t>
      </w:r>
      <w:r>
        <w:rPr>
          <w:rFonts w:ascii="Arial" w:hAnsi="Arial" w:cs="Arial"/>
          <w:sz w:val="20"/>
          <w:szCs w:val="20"/>
        </w:rPr>
        <w:t xml:space="preserve">ným obstarávateľom a záujemcami alebo </w:t>
      </w:r>
      <w:r w:rsidRPr="000644AC">
        <w:rPr>
          <w:rFonts w:ascii="Arial" w:hAnsi="Arial" w:cs="Arial"/>
          <w:sz w:val="20"/>
          <w:szCs w:val="20"/>
        </w:rPr>
        <w:t>uchádzačmi alebo akúkoľvek inú komunikáciu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w:t>
      </w:r>
      <w:r w:rsidR="00D9200F">
        <w:rPr>
          <w:rFonts w:ascii="Arial" w:hAnsi="Arial" w:cs="Arial"/>
          <w:sz w:val="20"/>
          <w:szCs w:val="20"/>
        </w:rPr>
        <w:t xml:space="preserve"> </w:t>
      </w:r>
      <w:r w:rsidR="00D9200F" w:rsidRPr="00D9200F">
        <w:rPr>
          <w:rFonts w:ascii="Arial" w:hAnsi="Arial" w:cs="Arial"/>
          <w:b/>
          <w:sz w:val="20"/>
          <w:szCs w:val="20"/>
        </w:rPr>
        <w:t>okrem predkladania ponúk</w:t>
      </w:r>
      <w:r w:rsidR="00D9200F">
        <w:rPr>
          <w:rFonts w:ascii="Arial" w:hAnsi="Arial" w:cs="Arial"/>
          <w:sz w:val="20"/>
          <w:szCs w:val="20"/>
        </w:rPr>
        <w:t>,</w:t>
      </w:r>
      <w:r w:rsidR="00EE74AC">
        <w:rPr>
          <w:rFonts w:ascii="Arial" w:hAnsi="Arial" w:cs="Arial"/>
          <w:sz w:val="20"/>
          <w:szCs w:val="20"/>
        </w:rPr>
        <w:t xml:space="preserve"> </w:t>
      </w:r>
      <w:r w:rsidR="00EE74AC">
        <w:rPr>
          <w:rFonts w:ascii="Arial" w:hAnsi="Arial" w:cs="Arial"/>
          <w:b/>
          <w:sz w:val="20"/>
          <w:szCs w:val="20"/>
        </w:rPr>
        <w:t>doplnení, zmene a odvolaní ponuky</w:t>
      </w:r>
      <w:r w:rsidR="00D9200F">
        <w:rPr>
          <w:rFonts w:ascii="Arial" w:hAnsi="Arial" w:cs="Arial"/>
          <w:sz w:val="20"/>
          <w:szCs w:val="20"/>
        </w:rPr>
        <w:t xml:space="preserve"> </w:t>
      </w:r>
      <w:r w:rsidRPr="000644AC">
        <w:rPr>
          <w:rFonts w:ascii="Arial" w:hAnsi="Arial" w:cs="Arial"/>
          <w:sz w:val="20"/>
          <w:szCs w:val="20"/>
        </w:rPr>
        <w:t>má sa na mysli vždy použitie komunikácie prostredníctvom komunikačného rozhrania systému JOS</w:t>
      </w:r>
      <w:r w:rsidR="001016BC">
        <w:rPr>
          <w:rFonts w:ascii="Arial" w:hAnsi="Arial" w:cs="Arial"/>
          <w:sz w:val="20"/>
          <w:szCs w:val="20"/>
        </w:rPr>
        <w:t>E</w:t>
      </w:r>
      <w:r w:rsidRPr="000644AC">
        <w:rPr>
          <w:rFonts w:ascii="Arial" w:hAnsi="Arial" w:cs="Arial"/>
          <w:sz w:val="20"/>
          <w:szCs w:val="20"/>
        </w:rPr>
        <w:t xml:space="preserve">PHINE. </w:t>
      </w:r>
      <w:r>
        <w:rPr>
          <w:rFonts w:ascii="Arial" w:hAnsi="Arial" w:cs="Arial"/>
          <w:sz w:val="20"/>
          <w:szCs w:val="20"/>
        </w:rPr>
        <w:t>Táto komunikácia sa týka aj</w:t>
      </w:r>
      <w:r w:rsidRPr="000644AC">
        <w:rPr>
          <w:rFonts w:ascii="Arial" w:hAnsi="Arial" w:cs="Arial"/>
          <w:sz w:val="20"/>
          <w:szCs w:val="20"/>
        </w:rPr>
        <w:t> prípadov kedy sa ponuka javí ako mimoriadne nízka vo vzťahu k</w:t>
      </w:r>
      <w:r w:rsidR="00B31D0B">
        <w:rPr>
          <w:rFonts w:ascii="Arial" w:hAnsi="Arial" w:cs="Arial"/>
          <w:sz w:val="20"/>
          <w:szCs w:val="20"/>
        </w:rPr>
        <w:t> tovaru.</w:t>
      </w:r>
      <w:r w:rsidRPr="000644AC">
        <w:rPr>
          <w:rFonts w:ascii="Arial" w:hAnsi="Arial" w:cs="Arial"/>
          <w:sz w:val="20"/>
          <w:szCs w:val="20"/>
        </w:rPr>
        <w:t xml:space="preserv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9B1CD0">
        <w:rPr>
          <w:rFonts w:ascii="Arial" w:hAnsi="Arial" w:cs="Arial"/>
          <w:sz w:val="20"/>
          <w:szCs w:val="20"/>
        </w:rPr>
        <w:t>a</w:t>
      </w:r>
      <w:r w:rsidRPr="000644AC">
        <w:rPr>
          <w:rFonts w:ascii="Arial" w:hAnsi="Arial" w:cs="Arial"/>
          <w:sz w:val="20"/>
          <w:szCs w:val="20"/>
        </w:rPr>
        <w:t xml:space="preserve"> prijíma. Akákoľvek komunikácia verejného obstarávateľa či záujemcu</w:t>
      </w:r>
      <w:r>
        <w:rPr>
          <w:rFonts w:ascii="Arial" w:hAnsi="Arial" w:cs="Arial"/>
          <w:sz w:val="20"/>
          <w:szCs w:val="20"/>
        </w:rPr>
        <w:t xml:space="preserve"> alebo </w:t>
      </w:r>
      <w:r w:rsidRPr="000644AC">
        <w:rPr>
          <w:rFonts w:ascii="Arial" w:hAnsi="Arial" w:cs="Arial"/>
          <w:sz w:val="20"/>
          <w:szCs w:val="20"/>
        </w:rPr>
        <w:t>uchádzača s treťou osobou v súvislosti s týmto verejným obstarávaním bude prebiehať spôsobom, ktorý stanov</w:t>
      </w:r>
      <w:r w:rsidR="000E68EE">
        <w:rPr>
          <w:rFonts w:ascii="Arial" w:hAnsi="Arial" w:cs="Arial"/>
          <w:sz w:val="20"/>
          <w:szCs w:val="20"/>
        </w:rPr>
        <w:t>il</w:t>
      </w:r>
      <w:r w:rsidRPr="000644AC">
        <w:rPr>
          <w:rFonts w:ascii="Arial" w:hAnsi="Arial" w:cs="Arial"/>
          <w:sz w:val="20"/>
          <w:szCs w:val="20"/>
        </w:rPr>
        <w:t xml:space="preserve"> zákon </w:t>
      </w:r>
      <w:r>
        <w:rPr>
          <w:rFonts w:ascii="Arial" w:hAnsi="Arial" w:cs="Arial"/>
          <w:sz w:val="20"/>
          <w:szCs w:val="20"/>
        </w:rPr>
        <w:t xml:space="preserve">o verejnom obstarávaní </w:t>
      </w:r>
      <w:r w:rsidRPr="000644AC">
        <w:rPr>
          <w:rFonts w:ascii="Arial" w:hAnsi="Arial" w:cs="Arial"/>
          <w:sz w:val="20"/>
          <w:szCs w:val="20"/>
        </w:rPr>
        <w:t>a bude realizovaná mimo komunikačné rozhranie systému JOSEPHINE.</w:t>
      </w:r>
    </w:p>
    <w:p w:rsidR="000644AC" w:rsidRPr="000644AC" w:rsidRDefault="000644AC" w:rsidP="000644AC">
      <w:pPr>
        <w:pStyle w:val="ListParagraph"/>
        <w:numPr>
          <w:ilvl w:val="0"/>
          <w:numId w:val="11"/>
        </w:numPr>
        <w:tabs>
          <w:tab w:val="left" w:pos="0"/>
          <w:tab w:val="num" w:pos="284"/>
        </w:tabs>
        <w:autoSpaceDE w:val="0"/>
        <w:autoSpaceDN w:val="0"/>
        <w:adjustRightInd w:val="0"/>
        <w:spacing w:after="0" w:line="240" w:lineRule="auto"/>
        <w:ind w:left="567" w:hanging="567"/>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0644AC">
        <w:rPr>
          <w:rFonts w:ascii="Arial" w:hAnsi="Arial" w:cs="Arial"/>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w:t>
      </w:r>
      <w:r w:rsidR="00E334D1">
        <w:rPr>
          <w:rFonts w:ascii="Arial" w:hAnsi="Arial" w:cs="Arial"/>
          <w:sz w:val="20"/>
          <w:szCs w:val="20"/>
        </w:rPr>
        <w:t>alebo</w:t>
      </w:r>
      <w:r w:rsidRPr="000644AC">
        <w:rPr>
          <w:rFonts w:ascii="Arial" w:hAnsi="Arial" w:cs="Arial"/>
          <w:sz w:val="20"/>
          <w:szCs w:val="20"/>
        </w:rPr>
        <w:t xml:space="preserve">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0644AC" w:rsidRDefault="000644AC" w:rsidP="00026CCE">
      <w:pPr>
        <w:pStyle w:val="ListParagraph"/>
        <w:numPr>
          <w:ilvl w:val="0"/>
          <w:numId w:val="11"/>
        </w:numPr>
        <w:spacing w:after="0" w:line="240" w:lineRule="auto"/>
        <w:ind w:left="567" w:hanging="567"/>
        <w:jc w:val="both"/>
        <w:rPr>
          <w:rFonts w:ascii="Arial" w:hAnsi="Arial" w:cs="Arial"/>
          <w:sz w:val="20"/>
          <w:szCs w:val="20"/>
        </w:rPr>
      </w:pPr>
      <w:r w:rsidRPr="00A310CA">
        <w:rPr>
          <w:rFonts w:ascii="Arial" w:hAnsi="Arial" w:cs="Arial"/>
          <w:sz w:val="20"/>
          <w:szCs w:val="20"/>
        </w:rPr>
        <w:t xml:space="preserve">Ak je odosielateľom zásielky záujemca </w:t>
      </w:r>
      <w:r w:rsidR="00E334D1">
        <w:rPr>
          <w:rFonts w:ascii="Arial" w:hAnsi="Arial" w:cs="Arial"/>
          <w:sz w:val="20"/>
          <w:szCs w:val="20"/>
        </w:rPr>
        <w:t>alebo</w:t>
      </w:r>
      <w:r w:rsidRPr="00A310CA">
        <w:rPr>
          <w:rFonts w:ascii="Arial" w:hAnsi="Arial" w:cs="Arial"/>
          <w:sz w:val="20"/>
          <w:szCs w:val="20"/>
        </w:rPr>
        <w:t xml:space="preserv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Pr>
          <w:rFonts w:ascii="Arial" w:hAnsi="Arial" w:cs="Arial"/>
          <w:sz w:val="20"/>
          <w:szCs w:val="20"/>
        </w:rPr>
        <w:t>.</w:t>
      </w:r>
    </w:p>
    <w:p w:rsidR="000644AC" w:rsidRDefault="000644AC" w:rsidP="000644AC">
      <w:pPr>
        <w:pStyle w:val="ListParagraph"/>
        <w:numPr>
          <w:ilvl w:val="0"/>
          <w:numId w:val="11"/>
        </w:numPr>
        <w:spacing w:after="0" w:line="240" w:lineRule="auto"/>
        <w:ind w:left="567" w:hanging="567"/>
        <w:jc w:val="both"/>
        <w:rPr>
          <w:rFonts w:ascii="Arial" w:hAnsi="Arial" w:cs="Arial"/>
          <w:sz w:val="20"/>
          <w:szCs w:val="20"/>
        </w:rPr>
      </w:pPr>
      <w:r w:rsidRPr="00A310CA">
        <w:rPr>
          <w:rFonts w:ascii="Arial" w:hAnsi="Arial" w:cs="Arial"/>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310CA">
        <w:rPr>
          <w:rFonts w:ascii="Arial" w:hAnsi="Arial" w:cs="Arial"/>
          <w:b/>
          <w:bCs/>
          <w:sz w:val="20"/>
          <w:szCs w:val="20"/>
        </w:rPr>
        <w:t xml:space="preserve">„ZAUJÍMA MA TO“ </w:t>
      </w:r>
      <w:r w:rsidRPr="00A310CA">
        <w:rPr>
          <w:rFonts w:ascii="Arial" w:hAnsi="Arial" w:cs="Arial"/>
          <w:sz w:val="20"/>
          <w:szCs w:val="20"/>
        </w:rPr>
        <w:t xml:space="preserve">(v pravej hornej časti obrazovky). </w:t>
      </w:r>
    </w:p>
    <w:p w:rsidR="000644AC" w:rsidRPr="00047A5C" w:rsidRDefault="000644AC" w:rsidP="000644AC">
      <w:pPr>
        <w:pStyle w:val="ListParagraph"/>
        <w:numPr>
          <w:ilvl w:val="0"/>
          <w:numId w:val="11"/>
        </w:numPr>
        <w:spacing w:after="0" w:line="240" w:lineRule="auto"/>
        <w:ind w:left="567" w:hanging="567"/>
        <w:jc w:val="both"/>
        <w:rPr>
          <w:rFonts w:ascii="Arial" w:hAnsi="Arial" w:cs="Arial"/>
          <w:sz w:val="20"/>
          <w:szCs w:val="20"/>
        </w:rPr>
      </w:pPr>
      <w:r w:rsidRPr="000644AC">
        <w:rPr>
          <w:rFonts w:ascii="Arial" w:hAnsi="Arial"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w:t>
      </w:r>
      <w:r w:rsidR="003A63D4" w:rsidRPr="000644AC">
        <w:rPr>
          <w:rFonts w:ascii="Arial" w:hAnsi="Arial" w:cs="Arial"/>
          <w:sz w:val="20"/>
          <w:szCs w:val="20"/>
        </w:rPr>
        <w:t xml:space="preserve">ako elektronické dokumenty </w:t>
      </w:r>
      <w:r w:rsidR="003A63D4" w:rsidRPr="00D377AC">
        <w:rPr>
          <w:rFonts w:ascii="Arial" w:hAnsi="Arial" w:cs="Arial"/>
          <w:sz w:val="20"/>
          <w:szCs w:val="20"/>
        </w:rPr>
        <w:t>v profile verejného obstarávateľa zriadenom na webovej stránke úradu pre verejné obstarávanie v záložkách „Verejný obstarávateľ/Obstarávateľ - Vestník verejného obstarávania – Profily</w:t>
      </w:r>
      <w:r w:rsidR="003A63D4">
        <w:rPr>
          <w:rFonts w:ascii="Arial" w:hAnsi="Arial" w:cs="Arial"/>
          <w:sz w:val="20"/>
          <w:szCs w:val="20"/>
        </w:rPr>
        <w:t xml:space="preserve"> </w:t>
      </w:r>
      <w:r w:rsidR="003A63D4" w:rsidRPr="00D377AC">
        <w:rPr>
          <w:rFonts w:ascii="Arial" w:hAnsi="Arial" w:cs="Arial"/>
          <w:sz w:val="20"/>
          <w:szCs w:val="20"/>
        </w:rPr>
        <w:t>VO/O – Vyhľadávanie v profiloch VO/O – Vyhľadávanie profilov“ na webovej adrese:</w:t>
      </w:r>
      <w:r w:rsidR="003A63D4">
        <w:rPr>
          <w:rFonts w:ascii="Arial" w:hAnsi="Arial" w:cs="Arial"/>
          <w:sz w:val="20"/>
          <w:szCs w:val="20"/>
        </w:rPr>
        <w:t xml:space="preserve"> </w:t>
      </w:r>
      <w:r w:rsidRPr="000644AC">
        <w:rPr>
          <w:rFonts w:ascii="Arial" w:hAnsi="Arial" w:cs="Arial"/>
          <w:sz w:val="20"/>
          <w:szCs w:val="20"/>
        </w:rPr>
        <w:t xml:space="preserve">v profile verejného obstarávateľa </w:t>
      </w:r>
      <w:hyperlink r:id="rId13" w:history="1">
        <w:r w:rsidRPr="000644AC">
          <w:rPr>
            <w:rStyle w:val="Hyperlink"/>
            <w:rFonts w:ascii="Arial" w:hAnsi="Arial" w:cs="Arial"/>
            <w:sz w:val="20"/>
            <w:szCs w:val="20"/>
          </w:rPr>
          <w:t>http://www.uvo.gov.sk/profily/-/profil/pdetail/8643</w:t>
        </w:r>
      </w:hyperlink>
      <w:r w:rsidR="003A63D4" w:rsidRPr="003A63D4">
        <w:rPr>
          <w:rStyle w:val="Hyperlink"/>
          <w:rFonts w:ascii="Arial" w:hAnsi="Arial" w:cs="Arial"/>
          <w:sz w:val="20"/>
          <w:szCs w:val="20"/>
          <w:u w:val="none"/>
        </w:rPr>
        <w:t xml:space="preserve"> </w:t>
      </w:r>
      <w:r w:rsidRPr="00047A5C">
        <w:rPr>
          <w:rFonts w:ascii="Arial" w:hAnsi="Arial" w:cs="Arial"/>
          <w:sz w:val="20"/>
          <w:szCs w:val="20"/>
        </w:rPr>
        <w:t xml:space="preserve">formou odkazu na systém JOSEPHINE. </w:t>
      </w:r>
    </w:p>
    <w:bookmarkEnd w:id="9"/>
    <w:bookmarkEnd w:id="10"/>
    <w:bookmarkEnd w:id="11"/>
    <w:p w:rsidR="00452617" w:rsidRPr="00A25612" w:rsidRDefault="00452617" w:rsidP="00026CCE">
      <w:pPr>
        <w:ind w:left="567"/>
        <w:jc w:val="both"/>
        <w:rPr>
          <w:rFonts w:ascii="Arial" w:hAnsi="Arial" w:cs="Arial"/>
          <w:sz w:val="20"/>
          <w:szCs w:val="20"/>
        </w:rPr>
      </w:pPr>
    </w:p>
    <w:p w:rsidR="00415275" w:rsidRPr="003938F6"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3938F6">
        <w:rPr>
          <w:rFonts w:ascii="Arial" w:hAnsi="Arial" w:cs="Arial"/>
          <w:b/>
          <w:bCs/>
          <w:smallCaps/>
          <w:sz w:val="20"/>
          <w:szCs w:val="20"/>
        </w:rPr>
        <w:t>ysvetľovanie a </w:t>
      </w:r>
      <w:r w:rsidR="00883DFC" w:rsidRPr="003938F6">
        <w:rPr>
          <w:rFonts w:ascii="Arial" w:hAnsi="Arial" w:cs="Arial"/>
          <w:b/>
          <w:bCs/>
          <w:smallCaps/>
          <w:sz w:val="20"/>
          <w:szCs w:val="20"/>
        </w:rPr>
        <w:t xml:space="preserve">zmeny </w:t>
      </w:r>
      <w:r w:rsidR="00415275" w:rsidRPr="003938F6">
        <w:rPr>
          <w:rFonts w:ascii="Arial" w:hAnsi="Arial" w:cs="Arial"/>
          <w:b/>
          <w:bCs/>
          <w:smallCaps/>
          <w:sz w:val="20"/>
          <w:szCs w:val="20"/>
        </w:rPr>
        <w:t>súťažných podkladov</w:t>
      </w:r>
    </w:p>
    <w:p w:rsidR="00300647" w:rsidRDefault="00A25701" w:rsidP="00026CCE">
      <w:pPr>
        <w:pStyle w:val="ListParagraph"/>
        <w:numPr>
          <w:ilvl w:val="0"/>
          <w:numId w:val="12"/>
        </w:numPr>
        <w:spacing w:after="0" w:line="240" w:lineRule="auto"/>
        <w:ind w:left="567" w:hanging="567"/>
        <w:jc w:val="both"/>
        <w:rPr>
          <w:rFonts w:ascii="Arial" w:hAnsi="Arial" w:cs="Arial"/>
          <w:sz w:val="20"/>
          <w:szCs w:val="20"/>
        </w:rPr>
      </w:pPr>
      <w:bookmarkStart w:id="12" w:name="_Ref137016636"/>
      <w:r w:rsidRPr="00300647">
        <w:rPr>
          <w:rFonts w:ascii="Arial" w:hAnsi="Arial" w:cs="Arial"/>
          <w:sz w:val="20"/>
          <w:szCs w:val="20"/>
        </w:rPr>
        <w:t xml:space="preserve">Záujemca alebo uchádzač môže požiadať NBS o vysvetlenie </w:t>
      </w:r>
      <w:r w:rsidR="000E1242" w:rsidRPr="00300647">
        <w:rPr>
          <w:rFonts w:ascii="Arial" w:hAnsi="Arial" w:cs="Arial"/>
          <w:sz w:val="20"/>
          <w:szCs w:val="20"/>
        </w:rPr>
        <w:t xml:space="preserve">informácií </w:t>
      </w:r>
      <w:r w:rsidR="0005472E" w:rsidRPr="00300647">
        <w:rPr>
          <w:rFonts w:ascii="Arial" w:hAnsi="Arial" w:cs="Arial"/>
          <w:sz w:val="20"/>
          <w:szCs w:val="20"/>
        </w:rPr>
        <w:t>uvedených vo výzve na predkladanie ponúk, v súťažných podkladoch alebo v inej sprievodnej dokumentácii</w:t>
      </w:r>
      <w:r w:rsidR="000E1242" w:rsidRPr="00300647">
        <w:rPr>
          <w:rFonts w:ascii="Arial" w:hAnsi="Arial" w:cs="Arial"/>
          <w:sz w:val="20"/>
          <w:szCs w:val="20"/>
        </w:rPr>
        <w:t xml:space="preserve"> </w:t>
      </w:r>
      <w:r w:rsidR="00300647" w:rsidRPr="00300647">
        <w:rPr>
          <w:rFonts w:ascii="Arial" w:hAnsi="Arial" w:cs="Arial"/>
          <w:sz w:val="20"/>
          <w:szCs w:val="20"/>
        </w:rPr>
        <w:t>spôsobom uvedeným v bode 9.</w:t>
      </w:r>
      <w:r w:rsidR="00121931">
        <w:rPr>
          <w:rFonts w:ascii="Arial" w:hAnsi="Arial" w:cs="Arial"/>
          <w:sz w:val="20"/>
          <w:szCs w:val="20"/>
        </w:rPr>
        <w:t>7</w:t>
      </w:r>
      <w:r w:rsidR="00300647" w:rsidRPr="00300647">
        <w:rPr>
          <w:rFonts w:ascii="Arial" w:hAnsi="Arial" w:cs="Arial"/>
          <w:sz w:val="20"/>
          <w:szCs w:val="20"/>
        </w:rPr>
        <w:t xml:space="preserve"> týchto súťažných podkladov. </w:t>
      </w:r>
    </w:p>
    <w:p w:rsidR="00A25701" w:rsidRPr="00300647" w:rsidRDefault="00A25701" w:rsidP="00026CCE">
      <w:pPr>
        <w:pStyle w:val="ListParagraph"/>
        <w:numPr>
          <w:ilvl w:val="0"/>
          <w:numId w:val="12"/>
        </w:numPr>
        <w:spacing w:after="0" w:line="240" w:lineRule="auto"/>
        <w:ind w:left="567" w:hanging="567"/>
        <w:jc w:val="both"/>
        <w:rPr>
          <w:rFonts w:ascii="Arial" w:hAnsi="Arial" w:cs="Arial"/>
          <w:sz w:val="20"/>
          <w:szCs w:val="20"/>
        </w:rPr>
      </w:pPr>
      <w:r w:rsidRPr="00300647">
        <w:rPr>
          <w:rFonts w:ascii="Arial" w:hAnsi="Arial" w:cs="Arial"/>
          <w:sz w:val="20"/>
          <w:szCs w:val="20"/>
        </w:rPr>
        <w:t xml:space="preserve">Verejný obstarávateľ </w:t>
      </w:r>
      <w:r w:rsidR="0005472E" w:rsidRPr="00300647">
        <w:rPr>
          <w:rFonts w:ascii="Arial" w:hAnsi="Arial" w:cs="Arial"/>
          <w:sz w:val="20"/>
          <w:szCs w:val="20"/>
        </w:rPr>
        <w:t xml:space="preserve">oznámi vysvetlenie informácií uvedených vo výzve na predkladanie ponúk, v súťažných podkladoch alebo v inej sprievodnej dokumentácii </w:t>
      </w:r>
      <w:r w:rsidRPr="00300647">
        <w:rPr>
          <w:rFonts w:ascii="Arial" w:hAnsi="Arial" w:cs="Arial"/>
          <w:sz w:val="20"/>
          <w:szCs w:val="20"/>
        </w:rPr>
        <w:t xml:space="preserve">bezodkladne </w:t>
      </w:r>
      <w:r w:rsidR="0005472E" w:rsidRPr="00300647">
        <w:rPr>
          <w:rFonts w:ascii="Arial" w:hAnsi="Arial" w:cs="Arial"/>
          <w:sz w:val="20"/>
          <w:szCs w:val="20"/>
        </w:rPr>
        <w:t>všetkým záujemcom, najneskôr však tri pracovné dni pred uplynutím lehoty na predkladanie ponúk</w:t>
      </w:r>
      <w:r w:rsidRPr="00300647">
        <w:rPr>
          <w:rFonts w:ascii="Arial" w:hAnsi="Arial" w:cs="Arial"/>
          <w:sz w:val="20"/>
          <w:szCs w:val="20"/>
        </w:rPr>
        <w:t xml:space="preserve"> za predpokladu, že o vysvetlenie záujemca požiada dostatočne vopred v súlade s</w:t>
      </w:r>
      <w:r w:rsidR="00AC3A43">
        <w:rPr>
          <w:rFonts w:ascii="Arial" w:hAnsi="Arial" w:cs="Arial"/>
          <w:sz w:val="20"/>
          <w:szCs w:val="20"/>
        </w:rPr>
        <w:t xml:space="preserve"> </w:t>
      </w:r>
      <w:r w:rsidR="00872F09">
        <w:rPr>
          <w:rFonts w:ascii="Arial" w:hAnsi="Arial" w:cs="Arial"/>
          <w:sz w:val="20"/>
          <w:szCs w:val="20"/>
        </w:rPr>
        <w:t xml:space="preserve">§ </w:t>
      </w:r>
      <w:r w:rsidR="00BF3E8D" w:rsidRPr="00300647">
        <w:rPr>
          <w:rFonts w:ascii="Arial" w:hAnsi="Arial" w:cs="Arial"/>
          <w:sz w:val="20"/>
          <w:szCs w:val="20"/>
        </w:rPr>
        <w:t>114 ods. 8</w:t>
      </w:r>
      <w:r w:rsidRPr="00300647">
        <w:rPr>
          <w:rFonts w:ascii="Arial" w:hAnsi="Arial" w:cs="Arial"/>
          <w:sz w:val="20"/>
          <w:szCs w:val="20"/>
        </w:rPr>
        <w:t xml:space="preserve"> zákona</w:t>
      </w:r>
      <w:r w:rsidR="002E5AD1" w:rsidRPr="00300647">
        <w:rPr>
          <w:rFonts w:ascii="Arial" w:hAnsi="Arial" w:cs="Arial"/>
          <w:sz w:val="20"/>
          <w:szCs w:val="20"/>
        </w:rPr>
        <w:t xml:space="preserve"> o verejnom obstarávaní</w:t>
      </w:r>
      <w:r w:rsidR="00AC545E">
        <w:rPr>
          <w:rFonts w:ascii="Arial" w:hAnsi="Arial" w:cs="Arial"/>
          <w:sz w:val="20"/>
          <w:szCs w:val="20"/>
        </w:rPr>
        <w:t xml:space="preserve"> prostredníctvom komunikačného rozhrania systému JO</w:t>
      </w:r>
      <w:r w:rsidR="00872F09">
        <w:rPr>
          <w:rFonts w:ascii="Arial" w:hAnsi="Arial" w:cs="Arial"/>
          <w:sz w:val="20"/>
          <w:szCs w:val="20"/>
        </w:rPr>
        <w:t>S</w:t>
      </w:r>
      <w:r w:rsidR="00AC545E">
        <w:rPr>
          <w:rFonts w:ascii="Arial" w:hAnsi="Arial" w:cs="Arial"/>
          <w:sz w:val="20"/>
          <w:szCs w:val="20"/>
        </w:rPr>
        <w:t>EPHINE</w:t>
      </w:r>
      <w:r w:rsidRPr="00300647">
        <w:rPr>
          <w:rFonts w:ascii="Arial" w:hAnsi="Arial" w:cs="Arial"/>
          <w:sz w:val="20"/>
          <w:szCs w:val="20"/>
        </w:rPr>
        <w:t>.</w:t>
      </w:r>
    </w:p>
    <w:p w:rsidR="007547E5" w:rsidRPr="00A25612" w:rsidRDefault="007547E5" w:rsidP="00026CCE">
      <w:pPr>
        <w:pStyle w:val="ListParagraph"/>
        <w:numPr>
          <w:ilvl w:val="0"/>
          <w:numId w:val="12"/>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primerane predĺži lehotu na predkladanie ponúk, ak </w:t>
      </w:r>
    </w:p>
    <w:p w:rsidR="007547E5" w:rsidRPr="00A25612" w:rsidRDefault="007547E5" w:rsidP="00503C7E">
      <w:pPr>
        <w:ind w:left="851" w:hanging="284"/>
        <w:jc w:val="both"/>
        <w:rPr>
          <w:rFonts w:ascii="Arial" w:hAnsi="Arial" w:cs="Arial"/>
          <w:sz w:val="20"/>
          <w:szCs w:val="20"/>
        </w:rPr>
      </w:pPr>
      <w:r w:rsidRPr="00A25612">
        <w:rPr>
          <w:rFonts w:ascii="Arial" w:hAnsi="Arial" w:cs="Arial"/>
          <w:sz w:val="20"/>
          <w:szCs w:val="20"/>
        </w:rPr>
        <w:t>-</w:t>
      </w:r>
      <w:r w:rsidR="00B6793A">
        <w:rPr>
          <w:rFonts w:ascii="Arial" w:hAnsi="Arial" w:cs="Arial"/>
          <w:sz w:val="20"/>
          <w:szCs w:val="20"/>
        </w:rPr>
        <w:tab/>
      </w:r>
      <w:r w:rsidRPr="00A25612">
        <w:rPr>
          <w:rFonts w:ascii="Arial" w:hAnsi="Arial" w:cs="Arial"/>
          <w:sz w:val="20"/>
          <w:szCs w:val="20"/>
        </w:rPr>
        <w:t>vysvetlenie informácií potrebných na vypracovanie ponuky alebo na preukázanie splnenia podmienok účasti nie je poskytnuté v lehote podľa bodu 10.</w:t>
      </w:r>
      <w:r>
        <w:rPr>
          <w:rFonts w:ascii="Arial" w:hAnsi="Arial" w:cs="Arial"/>
          <w:sz w:val="20"/>
          <w:szCs w:val="20"/>
        </w:rPr>
        <w:t>2</w:t>
      </w:r>
      <w:r w:rsidRPr="00A25612">
        <w:rPr>
          <w:rFonts w:ascii="Arial" w:hAnsi="Arial" w:cs="Arial"/>
          <w:sz w:val="20"/>
          <w:szCs w:val="20"/>
        </w:rPr>
        <w:t xml:space="preserve"> </w:t>
      </w:r>
      <w:r w:rsidR="00872F09">
        <w:rPr>
          <w:rFonts w:ascii="Arial" w:hAnsi="Arial" w:cs="Arial"/>
          <w:sz w:val="20"/>
          <w:szCs w:val="20"/>
        </w:rPr>
        <w:t xml:space="preserve">súťažných podkladov </w:t>
      </w:r>
      <w:r w:rsidRPr="00A25612">
        <w:rPr>
          <w:rFonts w:ascii="Arial" w:hAnsi="Arial" w:cs="Arial"/>
          <w:sz w:val="20"/>
          <w:szCs w:val="20"/>
        </w:rPr>
        <w:t xml:space="preserve">aj napriek tomu, že bolo vyžiadané dostatočne vopred alebo </w:t>
      </w:r>
    </w:p>
    <w:p w:rsidR="007547E5" w:rsidRPr="00A25612" w:rsidRDefault="007547E5" w:rsidP="00503C7E">
      <w:pPr>
        <w:ind w:left="851" w:hanging="284"/>
        <w:jc w:val="both"/>
        <w:rPr>
          <w:rFonts w:ascii="Arial" w:hAnsi="Arial" w:cs="Arial"/>
          <w:sz w:val="20"/>
          <w:szCs w:val="20"/>
        </w:rPr>
      </w:pPr>
      <w:r w:rsidRPr="00A25612">
        <w:rPr>
          <w:rFonts w:ascii="Arial" w:hAnsi="Arial" w:cs="Arial"/>
          <w:sz w:val="20"/>
          <w:szCs w:val="20"/>
        </w:rPr>
        <w:t>-</w:t>
      </w:r>
      <w:r w:rsidR="00B6793A">
        <w:rPr>
          <w:rFonts w:ascii="Arial" w:hAnsi="Arial" w:cs="Arial"/>
          <w:sz w:val="20"/>
          <w:szCs w:val="20"/>
        </w:rPr>
        <w:tab/>
      </w:r>
      <w:r w:rsidRPr="00A25612">
        <w:rPr>
          <w:rFonts w:ascii="Arial" w:hAnsi="Arial" w:cs="Arial"/>
          <w:sz w:val="20"/>
          <w:szCs w:val="20"/>
        </w:rPr>
        <w:t>v dokumentoch potrebných na vypracovanie ponuky alebo na preukázanie splnenia podmienok účasti vykoná podstatnú zmenu</w:t>
      </w:r>
      <w:r>
        <w:rPr>
          <w:rFonts w:ascii="Arial" w:hAnsi="Arial" w:cs="Arial"/>
          <w:sz w:val="20"/>
          <w:szCs w:val="20"/>
        </w:rPr>
        <w:t>.</w:t>
      </w:r>
      <w:r w:rsidRPr="00A25612">
        <w:rPr>
          <w:rFonts w:ascii="Arial" w:hAnsi="Arial" w:cs="Arial"/>
          <w:sz w:val="20"/>
          <w:szCs w:val="20"/>
        </w:rPr>
        <w:t xml:space="preserve"> </w:t>
      </w:r>
    </w:p>
    <w:p w:rsidR="007547E5" w:rsidRDefault="007547E5" w:rsidP="00026CCE">
      <w:pPr>
        <w:pStyle w:val="ListParagraph"/>
        <w:numPr>
          <w:ilvl w:val="0"/>
          <w:numId w:val="12"/>
        </w:numPr>
        <w:spacing w:after="0" w:line="240" w:lineRule="auto"/>
        <w:ind w:left="567" w:hanging="567"/>
        <w:jc w:val="both"/>
        <w:rPr>
          <w:rFonts w:ascii="Arial" w:hAnsi="Arial" w:cs="Arial"/>
          <w:sz w:val="20"/>
          <w:szCs w:val="20"/>
        </w:rPr>
      </w:pPr>
      <w:r w:rsidRPr="00A25612">
        <w:rPr>
          <w:rFonts w:ascii="Arial" w:hAnsi="Arial" w:cs="Arial"/>
          <w:sz w:val="20"/>
          <w:szCs w:val="20"/>
        </w:rPr>
        <w:t>Ak si vysvetlenie informácií pot</w:t>
      </w:r>
      <w:r w:rsidR="008D4185">
        <w:rPr>
          <w:rFonts w:ascii="Arial" w:hAnsi="Arial" w:cs="Arial"/>
          <w:sz w:val="20"/>
          <w:szCs w:val="20"/>
        </w:rPr>
        <w:t>rebných na vypracovanie ponuky,</w:t>
      </w:r>
      <w:r w:rsidRPr="00A25612">
        <w:rPr>
          <w:rFonts w:ascii="Arial" w:hAnsi="Arial"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rsidR="000155DC" w:rsidRPr="00E96501" w:rsidRDefault="000155DC" w:rsidP="000155DC">
      <w:pPr>
        <w:pStyle w:val="ListParagraph"/>
        <w:numPr>
          <w:ilvl w:val="0"/>
          <w:numId w:val="12"/>
        </w:numPr>
        <w:spacing w:after="0" w:line="240" w:lineRule="auto"/>
        <w:ind w:left="567" w:hanging="567"/>
        <w:jc w:val="both"/>
        <w:rPr>
          <w:rFonts w:ascii="Arial" w:hAnsi="Arial" w:cs="Arial"/>
          <w:sz w:val="20"/>
          <w:szCs w:val="20"/>
        </w:rPr>
      </w:pPr>
      <w:r w:rsidRPr="00E96501">
        <w:rPr>
          <w:rFonts w:ascii="Arial" w:hAnsi="Arial" w:cs="Arial"/>
          <w:sz w:val="20"/>
          <w:szCs w:val="20"/>
        </w:rPr>
        <w:lastRenderedPageBreak/>
        <w:t xml:space="preserve">Verejný obstarávateľ súčasne zverejní vysvetlenie informácií potrebných na vypracovanie ponuky alebo na preukázanie splnenia podmienok účasti v Profile verejného obstarávateľa </w:t>
      </w:r>
      <w:hyperlink r:id="rId14" w:history="1">
        <w:r w:rsidR="00170B0D" w:rsidRPr="00061CCF">
          <w:rPr>
            <w:rStyle w:val="Hyperlink"/>
            <w:rFonts w:ascii="Arial" w:hAnsi="Arial" w:cs="Arial"/>
            <w:sz w:val="20"/>
            <w:szCs w:val="20"/>
          </w:rPr>
          <w:t>http://www.uvo.gov.sk/profily/-/profil/pdetail/8643</w:t>
        </w:r>
      </w:hyperlink>
      <w:r w:rsidR="00300647">
        <w:rPr>
          <w:rFonts w:ascii="Arial" w:hAnsi="Arial" w:cs="Arial"/>
          <w:sz w:val="20"/>
          <w:szCs w:val="20"/>
        </w:rPr>
        <w:t xml:space="preserve"> </w:t>
      </w:r>
      <w:r w:rsidR="00300647" w:rsidRPr="00047A5C">
        <w:rPr>
          <w:rFonts w:ascii="Arial" w:hAnsi="Arial" w:cs="Arial"/>
          <w:sz w:val="20"/>
          <w:szCs w:val="20"/>
        </w:rPr>
        <w:t>formou odkazu na systém JOSEPHINE.</w:t>
      </w:r>
      <w:r w:rsidR="00627499" w:rsidRPr="00047A5C">
        <w:rPr>
          <w:rFonts w:ascii="Arial" w:hAnsi="Arial" w:cs="Arial"/>
          <w:sz w:val="20"/>
          <w:szCs w:val="20"/>
        </w:rPr>
        <w:t xml:space="preserve"> </w:t>
      </w:r>
      <w:r w:rsidRPr="00047A5C">
        <w:rPr>
          <w:rFonts w:ascii="Arial" w:hAnsi="Arial" w:cs="Arial"/>
          <w:sz w:val="20"/>
          <w:szCs w:val="20"/>
        </w:rPr>
        <w:t xml:space="preserve"> </w:t>
      </w:r>
    </w:p>
    <w:bookmarkEnd w:id="12"/>
    <w:p w:rsidR="00F61C58" w:rsidRPr="00A25612" w:rsidRDefault="00F61C58" w:rsidP="00026CCE">
      <w:pPr>
        <w:jc w:val="both"/>
        <w:rPr>
          <w:rFonts w:ascii="Arial" w:hAnsi="Arial" w:cs="Arial"/>
          <w:sz w:val="20"/>
          <w:szCs w:val="20"/>
        </w:rPr>
      </w:pPr>
    </w:p>
    <w:p w:rsidR="00415275" w:rsidRPr="00454906"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15275" w:rsidRPr="00454906">
        <w:rPr>
          <w:rFonts w:ascii="Arial" w:hAnsi="Arial" w:cs="Arial"/>
          <w:b/>
          <w:bCs/>
          <w:smallCaps/>
          <w:sz w:val="20"/>
          <w:szCs w:val="20"/>
        </w:rPr>
        <w:t xml:space="preserve">bhliadka miesta </w:t>
      </w:r>
      <w:r w:rsidR="00943030">
        <w:rPr>
          <w:rFonts w:ascii="Arial" w:hAnsi="Arial" w:cs="Arial"/>
          <w:b/>
          <w:bCs/>
          <w:smallCaps/>
          <w:sz w:val="20"/>
          <w:szCs w:val="20"/>
        </w:rPr>
        <w:t>dodania</w:t>
      </w:r>
      <w:r w:rsidR="00640578" w:rsidRPr="00454906">
        <w:rPr>
          <w:rFonts w:ascii="Arial" w:hAnsi="Arial" w:cs="Arial"/>
          <w:b/>
          <w:bCs/>
          <w:smallCaps/>
          <w:sz w:val="20"/>
          <w:szCs w:val="20"/>
        </w:rPr>
        <w:t xml:space="preserve"> </w:t>
      </w:r>
      <w:r w:rsidR="00415275" w:rsidRPr="00454906">
        <w:rPr>
          <w:rFonts w:ascii="Arial" w:hAnsi="Arial" w:cs="Arial"/>
          <w:b/>
          <w:bCs/>
          <w:smallCaps/>
          <w:sz w:val="20"/>
          <w:szCs w:val="20"/>
        </w:rPr>
        <w:t xml:space="preserve">predmetu zákazky </w:t>
      </w:r>
    </w:p>
    <w:p w:rsidR="00BC5765" w:rsidRPr="00503C7E" w:rsidRDefault="00053AFB" w:rsidP="00503C7E">
      <w:pPr>
        <w:ind w:left="567"/>
        <w:jc w:val="both"/>
        <w:rPr>
          <w:rFonts w:ascii="Arial" w:hAnsi="Arial" w:cs="Arial"/>
          <w:sz w:val="20"/>
          <w:szCs w:val="20"/>
        </w:rPr>
      </w:pPr>
      <w:r w:rsidRPr="00503C7E">
        <w:rPr>
          <w:rFonts w:ascii="Arial" w:hAnsi="Arial" w:cs="Arial"/>
          <w:sz w:val="20"/>
          <w:szCs w:val="20"/>
        </w:rPr>
        <w:t xml:space="preserve">Obhliadka miesta </w:t>
      </w:r>
      <w:r w:rsidR="00943030" w:rsidRPr="00503C7E">
        <w:rPr>
          <w:rFonts w:ascii="Arial" w:hAnsi="Arial" w:cs="Arial"/>
          <w:sz w:val="20"/>
          <w:szCs w:val="20"/>
        </w:rPr>
        <w:t>dodania</w:t>
      </w:r>
      <w:r w:rsidRPr="00503C7E">
        <w:rPr>
          <w:rFonts w:ascii="Arial" w:hAnsi="Arial" w:cs="Arial"/>
          <w:sz w:val="20"/>
          <w:szCs w:val="20"/>
        </w:rPr>
        <w:t xml:space="preserve"> predmetu zákazky nie je potrebná.</w:t>
      </w:r>
    </w:p>
    <w:p w:rsidR="008370AE" w:rsidRDefault="008370AE" w:rsidP="00026CCE">
      <w:pPr>
        <w:ind w:left="567" w:hanging="567"/>
        <w:jc w:val="center"/>
        <w:rPr>
          <w:rFonts w:ascii="Arial" w:hAnsi="Arial" w:cs="Arial"/>
          <w:b/>
          <w:bCs/>
          <w:sz w:val="20"/>
          <w:szCs w:val="20"/>
        </w:rPr>
      </w:pPr>
    </w:p>
    <w:p w:rsidR="00DD7192"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III. </w:t>
      </w:r>
    </w:p>
    <w:p w:rsidR="00415275" w:rsidRPr="00A25612" w:rsidRDefault="00415275" w:rsidP="00026CCE">
      <w:pPr>
        <w:ind w:left="567" w:hanging="567"/>
        <w:jc w:val="center"/>
        <w:rPr>
          <w:rFonts w:ascii="Arial" w:hAnsi="Arial" w:cs="Arial"/>
          <w:b/>
          <w:sz w:val="20"/>
          <w:szCs w:val="20"/>
        </w:rPr>
      </w:pPr>
      <w:r w:rsidRPr="00A25612">
        <w:rPr>
          <w:rFonts w:ascii="Arial" w:hAnsi="Arial" w:cs="Arial"/>
          <w:b/>
          <w:sz w:val="20"/>
          <w:szCs w:val="20"/>
        </w:rPr>
        <w:t>Príprava ponuky</w:t>
      </w:r>
    </w:p>
    <w:p w:rsidR="00DD7192" w:rsidRPr="00A25612" w:rsidRDefault="00DD7192" w:rsidP="00026CCE">
      <w:pPr>
        <w:ind w:left="567" w:hanging="567"/>
        <w:jc w:val="center"/>
        <w:rPr>
          <w:rFonts w:ascii="Arial" w:hAnsi="Arial" w:cs="Arial"/>
          <w:b/>
          <w:sz w:val="20"/>
          <w:szCs w:val="20"/>
        </w:rPr>
      </w:pPr>
    </w:p>
    <w:p w:rsidR="00941EE3" w:rsidRPr="007F5FCB" w:rsidRDefault="007E70CC" w:rsidP="007F5FCB">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454906">
        <w:rPr>
          <w:rFonts w:ascii="Arial" w:hAnsi="Arial" w:cs="Arial"/>
          <w:b/>
          <w:bCs/>
          <w:smallCaps/>
          <w:sz w:val="20"/>
          <w:szCs w:val="20"/>
        </w:rPr>
        <w:t>yhotovenie ponuky</w:t>
      </w:r>
    </w:p>
    <w:p w:rsidR="007F5FCB" w:rsidRPr="00EA3FE1"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Ponuka musí byť vyhotovená v jednom originálnom písomnom vyhotovení v papierovej forme a jej kópia v elektronickej forme na vhodnom elektronickom médiu napr. CD/DVD nosič a </w:t>
      </w:r>
      <w:r w:rsidRPr="00EA3FE1">
        <w:rPr>
          <w:rFonts w:ascii="Arial" w:hAnsi="Arial" w:cs="Arial"/>
          <w:b/>
          <w:sz w:val="20"/>
          <w:szCs w:val="20"/>
        </w:rPr>
        <w:t>predložená v jednej obálke.</w:t>
      </w:r>
    </w:p>
    <w:p w:rsidR="007F5FCB" w:rsidRPr="00EA3FE1"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Odporúča sa, aby ponuka bola zabezpečená proti manipulácii s nerozoberateľnou väzbou. Nerozoberateľná väzba je také spojenie jednotlivých listov ponuky, ktoré neumožní vkladanie ďalších listov do ponuky bez viditeľných následkov na väzbu ponuky a zabezpečí, že prípadné odstránenie ľubovoľného listu ponuky bude mať viditeľné následky na väzbu ponuky. Väzby nezaručujúce pevné nerozoberateľné spojenie celku bez poškodenia (napr. hrebeňová väzba) uchádzač previaže napr. trikolórou, ktorú spojí a obidva konce trikolóry zapečatí (prelepí a označí pečiatkou a podpisom štatutárneho zástupcu uchádzača). Takto vyhotovenú ponuku je potrebné vložiť do samostatného nepriehľadného obalu tak, aby bola zabezpečená neporušiteľnosť a integrita ponuky.</w:t>
      </w:r>
    </w:p>
    <w:p w:rsidR="007F5FCB" w:rsidRPr="00EA3FE1"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Úvodná strana  ponuky musí obsahovať minimálne názov a sídlo uchádzača/uchádzačov v prípade skupiny, názov verejnej súťaže, dátum vyhotovenia, celkový počet strán ponuky (vrátane príloh) stanovenie či ponuka obsahuje dôverné informácie (ak áno identifikácia spôsobu označenia), pečiatku a podpis uchádzača – jeho štatutárneho orgánu alebo člena štatutárneho orgánu alebo iného zástupcu uchádzača, ktorý je oprávnený konať v mene uchádzača v aktuálnych záväzkových vzťahoch (ďalej len „podpis uchádzača“).</w:t>
      </w:r>
    </w:p>
    <w:p w:rsidR="007F5FCB" w:rsidRPr="00EA3FE1"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Pokiaľ v týchto súťažných podkladoch nie je určené inak, potvrdenia, doklady a iné dokumenty tvoriace ponuku, musia byť v ponuke predložené ako prvopisy/originály alebo ich overené kópie a musia byť k termínu predloženia ponuky platné.</w:t>
      </w:r>
    </w:p>
    <w:p w:rsidR="007F5FCB" w:rsidRPr="00EA3FE1"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Všetky textové a tabuľkové dokumenty ponuky je potrebné predložiť aj v elektronickej forme na vhodnom pamäťovom médiu (napr. CD/DVD nosič) vrátane </w:t>
      </w:r>
      <w:proofErr w:type="spellStart"/>
      <w:r w:rsidRPr="00EA3FE1">
        <w:rPr>
          <w:rFonts w:ascii="Arial" w:hAnsi="Arial" w:cs="Arial"/>
          <w:sz w:val="20"/>
          <w:szCs w:val="20"/>
        </w:rPr>
        <w:t>zoskenovaných</w:t>
      </w:r>
      <w:proofErr w:type="spellEnd"/>
      <w:r w:rsidRPr="00EA3FE1">
        <w:rPr>
          <w:rFonts w:ascii="Arial" w:hAnsi="Arial" w:cs="Arial"/>
          <w:sz w:val="20"/>
          <w:szCs w:val="20"/>
        </w:rPr>
        <w:t xml:space="preserve"> úradných listín v iných bežných formátoch napr. </w:t>
      </w:r>
      <w:proofErr w:type="spellStart"/>
      <w:r w:rsidRPr="00EA3FE1">
        <w:rPr>
          <w:rFonts w:ascii="Arial" w:hAnsi="Arial" w:cs="Arial"/>
          <w:sz w:val="20"/>
          <w:szCs w:val="20"/>
        </w:rPr>
        <w:t>pdf</w:t>
      </w:r>
      <w:proofErr w:type="spellEnd"/>
      <w:r w:rsidRPr="00EA3FE1">
        <w:rPr>
          <w:rFonts w:ascii="Arial" w:hAnsi="Arial" w:cs="Arial"/>
          <w:sz w:val="20"/>
          <w:szCs w:val="20"/>
        </w:rPr>
        <w:t>. Všetky uchádzačom predložené médiá elektronickej verzie je potrebné označiť identifikačnými údajmi o uchádzačovi a súťaži. CD/DVD nosiče alebo iné vhodné médiá je potrebné vložiť do samostatného obalu – obálky, ktorú treba označiť identifikačnými údajmi o uchádzačovi a súťaži. Ďalej je potrebné postupovať tak, aby tento obal – obálka tvorila jeden samostatný list ponuky. V prípade nezrovnalostí medzi obsahom ponuky v elektronickej forme a ponukou vyhotovenou uchádzačom v listinnej podobe sa považuje za rozhodujúci originál v tlačenej (listinnej) podobe.</w:t>
      </w:r>
    </w:p>
    <w:p w:rsidR="007F5FCB" w:rsidRPr="00EA3FE1"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Ak uchádzač predkladá verejnému obstarávateľovi dokumenty v listinnej podobe, predloží ich súčasne v elektronickej forme na vhodnom pamäťovom médiu, pričom ak ide o dokumenty, ktoré sú podpísané alebo obsahujú odtlačok pečiatky, predkladajú sa v elektronickej podobe s uvedením mena a priezviska osôb, ktoré dokumenty podpísali a dátumu podpisu, bez uvedenia podpisu týchto osôb a odtlačku pečiatky.</w:t>
      </w:r>
    </w:p>
    <w:p w:rsidR="007F5FCB" w:rsidRPr="00D55D03" w:rsidRDefault="007F5FCB" w:rsidP="00503C7E">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Ak ponuka obsahuje dôverné informácie, uchádzač ich v ponuke viditeľne označí. Za dôverné informácie je možné označiť výhradne informácie uvedené v </w:t>
      </w:r>
      <w:proofErr w:type="spellStart"/>
      <w:r w:rsidRPr="00EA3FE1">
        <w:rPr>
          <w:rFonts w:ascii="Arial" w:hAnsi="Arial" w:cs="Arial"/>
          <w:sz w:val="20"/>
          <w:szCs w:val="20"/>
        </w:rPr>
        <w:t>ust</w:t>
      </w:r>
      <w:proofErr w:type="spellEnd"/>
      <w:r w:rsidRPr="00EA3FE1">
        <w:rPr>
          <w:rFonts w:ascii="Arial" w:hAnsi="Arial" w:cs="Arial"/>
          <w:sz w:val="20"/>
          <w:szCs w:val="20"/>
        </w:rPr>
        <w:t>. § 22 zákona o verejnom obstarávaní. Verejný obstarávateľ odporúča uchádzačovi vypracovať zoznam všetkých dôverných informácií, ktoré sú v ponuke uchádzača s identifikáciou čísla strany, čísla odseku, bodu a textu obsahujúceho dôverné informácie.</w:t>
      </w:r>
    </w:p>
    <w:p w:rsidR="007F5FCB" w:rsidRPr="00A25612" w:rsidRDefault="007F5FCB" w:rsidP="00026CCE">
      <w:pPr>
        <w:jc w:val="both"/>
        <w:rPr>
          <w:rFonts w:ascii="Arial" w:hAnsi="Arial" w:cs="Arial"/>
          <w:sz w:val="20"/>
          <w:szCs w:val="20"/>
        </w:rPr>
      </w:pPr>
    </w:p>
    <w:p w:rsidR="00415275" w:rsidRPr="00454906"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j</w:t>
      </w:r>
      <w:r w:rsidR="00415275" w:rsidRPr="00454906">
        <w:rPr>
          <w:rFonts w:ascii="Arial" w:hAnsi="Arial" w:cs="Arial"/>
          <w:b/>
          <w:bCs/>
          <w:smallCaps/>
          <w:sz w:val="20"/>
          <w:szCs w:val="20"/>
        </w:rPr>
        <w:t>azyk ponuky</w:t>
      </w:r>
    </w:p>
    <w:p w:rsidR="00DD7192" w:rsidRDefault="001F6466" w:rsidP="00026CCE">
      <w:pPr>
        <w:ind w:left="539"/>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 a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rsidR="0085026C" w:rsidRPr="00A25612" w:rsidRDefault="0085026C" w:rsidP="00026CCE">
      <w:pPr>
        <w:ind w:left="539"/>
        <w:jc w:val="both"/>
        <w:rPr>
          <w:rFonts w:ascii="Arial" w:hAnsi="Arial" w:cs="Arial"/>
          <w:sz w:val="20"/>
          <w:szCs w:val="20"/>
        </w:rPr>
      </w:pPr>
    </w:p>
    <w:p w:rsidR="00BB086C" w:rsidRDefault="00BB086C">
      <w:pPr>
        <w:rPr>
          <w:rFonts w:ascii="Arial" w:hAnsi="Arial" w:cs="Arial"/>
          <w:b/>
          <w:bCs/>
          <w:smallCaps/>
          <w:sz w:val="20"/>
          <w:szCs w:val="20"/>
        </w:rPr>
      </w:pPr>
      <w:r>
        <w:rPr>
          <w:rFonts w:ascii="Arial" w:hAnsi="Arial" w:cs="Arial"/>
          <w:b/>
          <w:bCs/>
          <w:smallCaps/>
          <w:sz w:val="20"/>
          <w:szCs w:val="20"/>
        </w:rPr>
        <w:br w:type="page"/>
      </w:r>
    </w:p>
    <w:p w:rsidR="00415275" w:rsidRPr="00454906" w:rsidRDefault="007E70CC" w:rsidP="00503C7E">
      <w:pPr>
        <w:numPr>
          <w:ilvl w:val="0"/>
          <w:numId w:val="2"/>
        </w:numPr>
        <w:shd w:val="clear" w:color="auto" w:fill="D9D9D9"/>
        <w:tabs>
          <w:tab w:val="clear" w:pos="574"/>
        </w:tabs>
        <w:ind w:left="567" w:hanging="567"/>
        <w:jc w:val="both"/>
        <w:rPr>
          <w:rFonts w:ascii="Arial" w:hAnsi="Arial" w:cs="Arial"/>
          <w:b/>
          <w:bCs/>
          <w:smallCaps/>
          <w:sz w:val="20"/>
          <w:szCs w:val="20"/>
        </w:rPr>
      </w:pPr>
      <w:r>
        <w:rPr>
          <w:rFonts w:ascii="Arial" w:hAnsi="Arial" w:cs="Arial"/>
          <w:b/>
          <w:bCs/>
          <w:smallCaps/>
          <w:sz w:val="20"/>
          <w:szCs w:val="20"/>
        </w:rPr>
        <w:lastRenderedPageBreak/>
        <w:t>m</w:t>
      </w:r>
      <w:r w:rsidR="00415275" w:rsidRPr="00454906">
        <w:rPr>
          <w:rFonts w:ascii="Arial" w:hAnsi="Arial" w:cs="Arial"/>
          <w:b/>
          <w:bCs/>
          <w:smallCaps/>
          <w:sz w:val="20"/>
          <w:szCs w:val="20"/>
        </w:rPr>
        <w:t>ena a ceny uvádzané v ponuke</w:t>
      </w:r>
    </w:p>
    <w:p w:rsidR="00B86AE6" w:rsidRPr="00B86AE6" w:rsidRDefault="00B86AE6" w:rsidP="00503C7E">
      <w:pPr>
        <w:numPr>
          <w:ilvl w:val="1"/>
          <w:numId w:val="14"/>
        </w:numPr>
        <w:tabs>
          <w:tab w:val="num" w:pos="-851"/>
        </w:tabs>
        <w:ind w:left="567" w:hanging="567"/>
        <w:jc w:val="both"/>
        <w:rPr>
          <w:rFonts w:ascii="Arial" w:hAnsi="Arial" w:cs="Arial"/>
          <w:color w:val="FF0000"/>
          <w:sz w:val="20"/>
          <w:szCs w:val="20"/>
        </w:rPr>
      </w:pPr>
      <w:r w:rsidRPr="00B86AE6">
        <w:rPr>
          <w:rFonts w:ascii="Arial" w:hAnsi="Arial" w:cs="Arial"/>
          <w:sz w:val="20"/>
          <w:szCs w:val="20"/>
        </w:rPr>
        <w:t>Uchádzačom navrhované zmluvné ceny za požadovaný predmet zákazky budú vyjadrené v</w:t>
      </w:r>
      <w:r>
        <w:rPr>
          <w:rFonts w:ascii="Arial" w:hAnsi="Arial" w:cs="Arial"/>
          <w:sz w:val="20"/>
          <w:szCs w:val="20"/>
        </w:rPr>
        <w:t xml:space="preserve"> eurách</w:t>
      </w:r>
      <w:r w:rsidRPr="00B86AE6">
        <w:rPr>
          <w:rFonts w:ascii="Arial" w:hAnsi="Arial" w:cs="Arial"/>
          <w:sz w:val="20"/>
          <w:szCs w:val="20"/>
        </w:rPr>
        <w:t xml:space="preserve"> a stanovené podľa § 3 zákona NR SR č. 18/1996 Z. z. o cenách v znení neskorších predpisov a</w:t>
      </w:r>
      <w:r>
        <w:rPr>
          <w:rFonts w:ascii="Arial" w:hAnsi="Arial" w:cs="Arial"/>
          <w:sz w:val="20"/>
          <w:szCs w:val="20"/>
        </w:rPr>
        <w:t> </w:t>
      </w:r>
      <w:r w:rsidRPr="00B86AE6">
        <w:rPr>
          <w:rFonts w:ascii="Arial" w:hAnsi="Arial" w:cs="Arial"/>
          <w:sz w:val="20"/>
          <w:szCs w:val="20"/>
        </w:rPr>
        <w:t>vyhlášky MF SR č. 87/1996 Z. z., ktorou sa vykonáva zákon NR SR 18/1996 Z. z. o cenách. Zmluvné ceny nesmú byť viazané na inú menu alebo parameter.</w:t>
      </w:r>
    </w:p>
    <w:p w:rsidR="00B86AE6" w:rsidRPr="00B86AE6" w:rsidRDefault="00B86AE6" w:rsidP="00503C7E">
      <w:pPr>
        <w:numPr>
          <w:ilvl w:val="1"/>
          <w:numId w:val="14"/>
        </w:numPr>
        <w:tabs>
          <w:tab w:val="num" w:pos="-851"/>
        </w:tabs>
        <w:ind w:left="567" w:hanging="567"/>
        <w:jc w:val="both"/>
        <w:rPr>
          <w:rFonts w:ascii="Arial" w:hAnsi="Arial" w:cs="Arial"/>
          <w:sz w:val="20"/>
          <w:szCs w:val="20"/>
        </w:rPr>
      </w:pPr>
      <w:r w:rsidRPr="00B86AE6">
        <w:rPr>
          <w:rFonts w:ascii="Arial" w:hAnsi="Arial" w:cs="Arial"/>
          <w:sz w:val="20"/>
          <w:szCs w:val="20"/>
        </w:rPr>
        <w:t>Ak je uchádzač platiteľom dane z pridanej hodnoty (ďalej len „DPH“), v ponuke uvedie navrhovanú zmluvnú cenu bez DPH.</w:t>
      </w:r>
    </w:p>
    <w:p w:rsidR="00B86AE6" w:rsidRPr="00B86AE6" w:rsidRDefault="00B86AE6" w:rsidP="00503C7E">
      <w:pPr>
        <w:numPr>
          <w:ilvl w:val="1"/>
          <w:numId w:val="14"/>
        </w:numPr>
        <w:tabs>
          <w:tab w:val="num" w:pos="-851"/>
        </w:tabs>
        <w:ind w:left="567" w:hanging="567"/>
        <w:jc w:val="both"/>
        <w:rPr>
          <w:rFonts w:ascii="Arial" w:hAnsi="Arial" w:cs="Arial"/>
          <w:sz w:val="20"/>
          <w:szCs w:val="20"/>
        </w:rPr>
      </w:pPr>
      <w:r w:rsidRPr="00B86AE6">
        <w:rPr>
          <w:rFonts w:ascii="Arial" w:hAnsi="Arial" w:cs="Arial"/>
          <w:sz w:val="20"/>
          <w:szCs w:val="20"/>
        </w:rPr>
        <w:t xml:space="preserve">Ak uchádzač </w:t>
      </w:r>
      <w:r w:rsidRPr="00B86AE6">
        <w:rPr>
          <w:rFonts w:ascii="Arial" w:hAnsi="Arial" w:cs="Arial"/>
          <w:sz w:val="20"/>
          <w:szCs w:val="20"/>
          <w:u w:val="single"/>
        </w:rPr>
        <w:t>nie je platiteľom DPH</w:t>
      </w:r>
      <w:r w:rsidRPr="00B86AE6">
        <w:rPr>
          <w:rFonts w:ascii="Arial" w:hAnsi="Arial" w:cs="Arial"/>
          <w:sz w:val="20"/>
          <w:szCs w:val="20"/>
        </w:rPr>
        <w:t>, uvedie navrhovanú zmluvnú cenu celkom. Na skutočnosť, že nie je platiteľom DPH, upozorní v ponuke a v návrhu na plnenie kritéria na hodnotenie ponúk.</w:t>
      </w:r>
    </w:p>
    <w:p w:rsidR="00B86AE6" w:rsidRPr="00B86AE6" w:rsidRDefault="00B86AE6" w:rsidP="00503C7E">
      <w:pPr>
        <w:numPr>
          <w:ilvl w:val="1"/>
          <w:numId w:val="14"/>
        </w:numPr>
        <w:tabs>
          <w:tab w:val="num" w:pos="-851"/>
        </w:tabs>
        <w:ind w:left="567" w:hanging="567"/>
        <w:jc w:val="both"/>
        <w:rPr>
          <w:rFonts w:ascii="Arial" w:hAnsi="Arial" w:cs="Arial"/>
          <w:sz w:val="20"/>
          <w:szCs w:val="20"/>
        </w:rPr>
      </w:pPr>
      <w:r w:rsidRPr="00B86AE6">
        <w:rPr>
          <w:rFonts w:ascii="Arial" w:hAnsi="Arial" w:cs="Arial"/>
          <w:sz w:val="20"/>
          <w:szCs w:val="20"/>
        </w:rPr>
        <w:t xml:space="preserve">Všetky ceny uvádzané v ponuke uchádzača musia byť vypracované presne podľa časti A.3 </w:t>
      </w:r>
      <w:r w:rsidRPr="00B86AE6">
        <w:rPr>
          <w:rFonts w:ascii="Arial" w:hAnsi="Arial" w:cs="Arial"/>
          <w:i/>
          <w:sz w:val="20"/>
          <w:szCs w:val="20"/>
        </w:rPr>
        <w:t>„Kritériá na vyhodnotenie ponúk a pravidlá ich uplatnenia</w:t>
      </w:r>
      <w:r w:rsidRPr="00B86AE6">
        <w:rPr>
          <w:rFonts w:ascii="Arial" w:hAnsi="Arial" w:cs="Arial"/>
          <w:sz w:val="20"/>
          <w:szCs w:val="20"/>
        </w:rPr>
        <w:t>“ týchto súťažných podkladov.</w:t>
      </w:r>
    </w:p>
    <w:p w:rsidR="006648A9" w:rsidRPr="00077C6A" w:rsidRDefault="00B86AE6" w:rsidP="00503C7E">
      <w:pPr>
        <w:numPr>
          <w:ilvl w:val="1"/>
          <w:numId w:val="14"/>
        </w:numPr>
        <w:tabs>
          <w:tab w:val="num" w:pos="-851"/>
        </w:tabs>
        <w:ind w:left="567" w:hanging="567"/>
        <w:jc w:val="both"/>
        <w:rPr>
          <w:rFonts w:ascii="Arial" w:hAnsi="Arial" w:cs="Arial"/>
          <w:sz w:val="20"/>
          <w:szCs w:val="20"/>
        </w:rPr>
      </w:pPr>
      <w:r w:rsidRPr="00B86AE6">
        <w:rPr>
          <w:rFonts w:ascii="Arial" w:hAnsi="Arial" w:cs="Arial"/>
          <w:sz w:val="20"/>
          <w:szCs w:val="20"/>
        </w:rPr>
        <w:t>Navrhovaná zmluvná cena je cena pevná a je stanovená ako cena v čase podpisu zmluvy.</w:t>
      </w:r>
    </w:p>
    <w:p w:rsidR="006F5E37" w:rsidRPr="006F5E37" w:rsidRDefault="006F5E37" w:rsidP="00026CCE">
      <w:pPr>
        <w:pStyle w:val="ListParagraph"/>
        <w:spacing w:after="0" w:line="240" w:lineRule="auto"/>
        <w:ind w:left="567"/>
        <w:jc w:val="both"/>
        <w:rPr>
          <w:rFonts w:ascii="Arial" w:hAnsi="Arial" w:cs="Arial"/>
          <w:sz w:val="20"/>
          <w:szCs w:val="20"/>
        </w:rPr>
      </w:pPr>
    </w:p>
    <w:p w:rsidR="00415275"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415275" w:rsidRPr="00454906">
        <w:rPr>
          <w:rFonts w:ascii="Arial" w:hAnsi="Arial" w:cs="Arial"/>
          <w:b/>
          <w:bCs/>
          <w:smallCaps/>
          <w:sz w:val="20"/>
          <w:szCs w:val="20"/>
        </w:rPr>
        <w:t xml:space="preserve">ábezpeka </w:t>
      </w:r>
    </w:p>
    <w:p w:rsidR="00C61585" w:rsidRPr="00503C7E" w:rsidRDefault="00053AFB" w:rsidP="00503C7E">
      <w:pPr>
        <w:ind w:left="567"/>
        <w:jc w:val="both"/>
        <w:rPr>
          <w:rFonts w:ascii="Arial" w:hAnsi="Arial" w:cs="Arial"/>
          <w:sz w:val="20"/>
          <w:szCs w:val="20"/>
        </w:rPr>
      </w:pPr>
      <w:r w:rsidRPr="00503C7E">
        <w:rPr>
          <w:rFonts w:ascii="Arial" w:hAnsi="Arial" w:cs="Arial"/>
          <w:sz w:val="20"/>
          <w:szCs w:val="20"/>
        </w:rPr>
        <w:t>Verejný obstarávateľ nevyžaduje zloženie zábezpeky.</w:t>
      </w:r>
    </w:p>
    <w:p w:rsidR="004A39C8" w:rsidRPr="004A39C8" w:rsidRDefault="004A39C8" w:rsidP="004A39C8">
      <w:pPr>
        <w:jc w:val="both"/>
        <w:rPr>
          <w:rFonts w:ascii="Arial" w:hAnsi="Arial" w:cs="Arial"/>
          <w:sz w:val="20"/>
          <w:szCs w:val="20"/>
        </w:rPr>
      </w:pPr>
    </w:p>
    <w:p w:rsidR="00B82008"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B82008" w:rsidRPr="00454906">
        <w:rPr>
          <w:rFonts w:ascii="Arial" w:hAnsi="Arial" w:cs="Arial"/>
          <w:b/>
          <w:bCs/>
          <w:smallCaps/>
          <w:sz w:val="20"/>
          <w:szCs w:val="20"/>
        </w:rPr>
        <w:t>bsah ponuk</w:t>
      </w:r>
      <w:r w:rsidR="005D17CE" w:rsidRPr="00454906">
        <w:rPr>
          <w:rFonts w:ascii="Arial" w:hAnsi="Arial" w:cs="Arial"/>
          <w:b/>
          <w:bCs/>
          <w:smallCaps/>
          <w:sz w:val="20"/>
          <w:szCs w:val="20"/>
        </w:rPr>
        <w:t>y</w:t>
      </w:r>
    </w:p>
    <w:p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Uchádzač môže predložiť iba jednu</w:t>
      </w:r>
      <w:r w:rsidR="005D17CE" w:rsidRPr="00A25612">
        <w:rPr>
          <w:rFonts w:ascii="Arial" w:hAnsi="Arial" w:cs="Arial"/>
          <w:sz w:val="20"/>
          <w:szCs w:val="20"/>
        </w:rPr>
        <w:t xml:space="preserve"> ponuku vyhotovenú podľa </w:t>
      </w:r>
      <w:r w:rsidRPr="00A25612">
        <w:rPr>
          <w:rFonts w:ascii="Arial" w:hAnsi="Arial" w:cs="Arial"/>
          <w:sz w:val="20"/>
          <w:szCs w:val="20"/>
        </w:rPr>
        <w:t xml:space="preserve">týchto súťažných podkladov. </w:t>
      </w:r>
    </w:p>
    <w:p w:rsidR="00686B0A" w:rsidRPr="00A25612" w:rsidRDefault="003A1490" w:rsidP="00026CCE">
      <w:pPr>
        <w:pStyle w:val="ListParagraph"/>
        <w:numPr>
          <w:ilvl w:val="1"/>
          <w:numId w:val="16"/>
        </w:numPr>
        <w:spacing w:after="0" w:line="240" w:lineRule="auto"/>
        <w:ind w:left="567" w:hanging="567"/>
        <w:jc w:val="both"/>
        <w:rPr>
          <w:rFonts w:ascii="Arial" w:hAnsi="Arial" w:cs="Arial"/>
          <w:sz w:val="20"/>
          <w:szCs w:val="20"/>
        </w:rPr>
      </w:pPr>
      <w:r>
        <w:rPr>
          <w:rFonts w:ascii="Arial" w:hAnsi="Arial" w:cs="Arial"/>
          <w:sz w:val="20"/>
          <w:szCs w:val="20"/>
        </w:rPr>
        <w:t>Uchádzač predloží ponuku</w:t>
      </w:r>
      <w:r w:rsidR="007B67E7">
        <w:rPr>
          <w:rFonts w:ascii="Arial" w:hAnsi="Arial" w:cs="Arial"/>
          <w:sz w:val="20"/>
          <w:szCs w:val="20"/>
        </w:rPr>
        <w:t>,</w:t>
      </w:r>
      <w:r>
        <w:rPr>
          <w:rFonts w:ascii="Arial" w:hAnsi="Arial" w:cs="Arial"/>
          <w:sz w:val="20"/>
          <w:szCs w:val="20"/>
        </w:rPr>
        <w:t xml:space="preserve"> ktorá </w:t>
      </w:r>
      <w:r w:rsidR="00686B0A" w:rsidRPr="00A25612">
        <w:rPr>
          <w:rFonts w:ascii="Arial" w:hAnsi="Arial" w:cs="Arial"/>
          <w:sz w:val="20"/>
          <w:szCs w:val="20"/>
        </w:rPr>
        <w:t>musí obsahovať tieto doklady a dokumenty:</w:t>
      </w:r>
      <w:r w:rsidR="003E7041" w:rsidRPr="00A25612">
        <w:rPr>
          <w:rFonts w:ascii="Arial" w:hAnsi="Arial" w:cs="Arial"/>
          <w:sz w:val="20"/>
          <w:szCs w:val="20"/>
        </w:rPr>
        <w:t xml:space="preserve"> </w:t>
      </w:r>
    </w:p>
    <w:p w:rsidR="008F1A1A" w:rsidRPr="003A1490" w:rsidRDefault="00EA04B5" w:rsidP="00026CCE">
      <w:pPr>
        <w:pStyle w:val="ListParagraph"/>
        <w:numPr>
          <w:ilvl w:val="2"/>
          <w:numId w:val="16"/>
        </w:numPr>
        <w:spacing w:after="0" w:line="240" w:lineRule="auto"/>
        <w:ind w:left="1276" w:hanging="709"/>
        <w:jc w:val="both"/>
        <w:rPr>
          <w:rFonts w:ascii="Arial" w:hAnsi="Arial" w:cs="Arial"/>
          <w:sz w:val="20"/>
          <w:szCs w:val="20"/>
        </w:rPr>
      </w:pPr>
      <w:r w:rsidRPr="0014443E">
        <w:rPr>
          <w:rFonts w:ascii="Arial" w:hAnsi="Arial" w:cs="Arial"/>
          <w:sz w:val="20"/>
          <w:szCs w:val="20"/>
        </w:rPr>
        <w:t>Úvodn</w:t>
      </w:r>
      <w:r w:rsidR="003A1490">
        <w:rPr>
          <w:rFonts w:ascii="Arial" w:hAnsi="Arial" w:cs="Arial"/>
          <w:sz w:val="20"/>
          <w:szCs w:val="20"/>
        </w:rPr>
        <w:t>ý</w:t>
      </w:r>
      <w:r w:rsidRPr="0014443E">
        <w:rPr>
          <w:rFonts w:ascii="Arial" w:hAnsi="Arial" w:cs="Arial"/>
          <w:sz w:val="20"/>
          <w:szCs w:val="20"/>
        </w:rPr>
        <w:t xml:space="preserve"> </w:t>
      </w:r>
      <w:r w:rsidR="007F0F59" w:rsidRPr="00A25612">
        <w:rPr>
          <w:rFonts w:ascii="Arial" w:hAnsi="Arial" w:cs="Arial"/>
          <w:sz w:val="20"/>
          <w:szCs w:val="20"/>
        </w:rPr>
        <w:t xml:space="preserve">list </w:t>
      </w:r>
      <w:r w:rsidRPr="00A25612">
        <w:rPr>
          <w:rFonts w:ascii="Arial" w:hAnsi="Arial" w:cs="Arial"/>
          <w:sz w:val="20"/>
          <w:szCs w:val="20"/>
        </w:rPr>
        <w:t>ponuky</w:t>
      </w:r>
      <w:r w:rsidR="003A1490">
        <w:rPr>
          <w:rFonts w:ascii="Arial" w:hAnsi="Arial" w:cs="Arial"/>
          <w:sz w:val="20"/>
          <w:szCs w:val="20"/>
        </w:rPr>
        <w:t>,</w:t>
      </w:r>
      <w:r w:rsidRPr="00A25612">
        <w:rPr>
          <w:rFonts w:ascii="Arial" w:hAnsi="Arial" w:cs="Arial"/>
          <w:sz w:val="20"/>
          <w:szCs w:val="20"/>
        </w:rPr>
        <w:t xml:space="preserve"> </w:t>
      </w:r>
      <w:r w:rsidR="008F1A1A" w:rsidRPr="003A1490">
        <w:rPr>
          <w:rFonts w:ascii="Arial" w:hAnsi="Arial" w:cs="Arial"/>
          <w:sz w:val="20"/>
          <w:szCs w:val="20"/>
        </w:rPr>
        <w:t>ktorý musí byť podpísaný štatutárnym zástupcom resp. ním poverenej/ splnomocnenej osoby a musí obsahovať: Názov predmetu zákazky, obchodný názov uchádzača a celkový počet strán ponuky, stanovenie, či ponuka obsahuje obchodné tajomstvo a dôverné informácie (ak áno identifikácia spôsobu označenia).</w:t>
      </w:r>
      <w:r w:rsidR="008F1A1A" w:rsidRPr="003A1490">
        <w:rPr>
          <w:rFonts w:ascii="Arial" w:hAnsi="Arial" w:cs="Arial"/>
          <w:noProof/>
          <w:sz w:val="20"/>
          <w:szCs w:val="20"/>
        </w:rPr>
        <w:t xml:space="preserve"> </w:t>
      </w:r>
    </w:p>
    <w:p w:rsidR="00EA04B5" w:rsidRPr="00A25612" w:rsidRDefault="00686B0A"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Obsah ponuky (index – </w:t>
      </w:r>
      <w:proofErr w:type="spellStart"/>
      <w:r w:rsidRPr="00A25612">
        <w:rPr>
          <w:rFonts w:ascii="Arial" w:hAnsi="Arial" w:cs="Arial"/>
          <w:sz w:val="20"/>
          <w:szCs w:val="20"/>
        </w:rPr>
        <w:t>položkový</w:t>
      </w:r>
      <w:proofErr w:type="spellEnd"/>
      <w:r w:rsidRPr="00A25612">
        <w:rPr>
          <w:rFonts w:ascii="Arial" w:hAnsi="Arial" w:cs="Arial"/>
          <w:sz w:val="20"/>
          <w:szCs w:val="20"/>
        </w:rPr>
        <w:t xml:space="preserve"> zoznam) s odkazom na číslované strany</w:t>
      </w:r>
      <w:r w:rsidR="005D17CE" w:rsidRPr="00A25612">
        <w:rPr>
          <w:rFonts w:ascii="Arial" w:hAnsi="Arial" w:cs="Arial"/>
          <w:sz w:val="20"/>
          <w:szCs w:val="20"/>
        </w:rPr>
        <w:t xml:space="preserve">, </w:t>
      </w:r>
      <w:r w:rsidR="000A76D1">
        <w:rPr>
          <w:rFonts w:ascii="Arial" w:hAnsi="Arial" w:cs="Arial"/>
          <w:sz w:val="20"/>
          <w:szCs w:val="20"/>
        </w:rPr>
        <w:t xml:space="preserve">celkový počet strán </w:t>
      </w:r>
      <w:r w:rsidR="00EA04B5" w:rsidRPr="00A25612">
        <w:rPr>
          <w:rFonts w:ascii="Arial" w:hAnsi="Arial" w:cs="Arial"/>
          <w:sz w:val="20"/>
          <w:szCs w:val="20"/>
        </w:rPr>
        <w:t>ponuky</w:t>
      </w:r>
      <w:r w:rsidR="005D17CE" w:rsidRPr="00A25612">
        <w:rPr>
          <w:rFonts w:ascii="Arial" w:hAnsi="Arial" w:cs="Arial"/>
          <w:sz w:val="20"/>
          <w:szCs w:val="20"/>
        </w:rPr>
        <w:t xml:space="preserve"> vrátane jej príloh</w:t>
      </w:r>
      <w:r w:rsidR="00A35E4F">
        <w:rPr>
          <w:rFonts w:ascii="Arial" w:hAnsi="Arial" w:cs="Arial"/>
          <w:sz w:val="20"/>
          <w:szCs w:val="20"/>
        </w:rPr>
        <w:t>.</w:t>
      </w:r>
      <w:r w:rsidR="00EA04B5" w:rsidRPr="00A25612">
        <w:rPr>
          <w:rFonts w:ascii="Arial" w:hAnsi="Arial" w:cs="Arial"/>
          <w:sz w:val="20"/>
          <w:szCs w:val="20"/>
        </w:rPr>
        <w:t xml:space="preserve"> </w:t>
      </w:r>
    </w:p>
    <w:p w:rsidR="00EA04B5" w:rsidRPr="00A25612" w:rsidRDefault="005D17CE"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Identifikačné </w:t>
      </w:r>
      <w:r w:rsidR="00EA04B5" w:rsidRPr="00A25612">
        <w:rPr>
          <w:rFonts w:ascii="Arial" w:hAnsi="Arial" w:cs="Arial"/>
          <w:sz w:val="20"/>
          <w:szCs w:val="20"/>
        </w:rPr>
        <w:t xml:space="preserve">údaje o uchádzačovi </w:t>
      </w:r>
      <w:r w:rsidR="001F322A" w:rsidRPr="00A25612">
        <w:rPr>
          <w:rFonts w:ascii="Arial" w:hAnsi="Arial" w:cs="Arial"/>
          <w:sz w:val="20"/>
          <w:szCs w:val="20"/>
        </w:rPr>
        <w:t xml:space="preserve">(v prípade skupiny dodávateľov za každého člena skupiny dodávateľov) </w:t>
      </w:r>
      <w:r w:rsidR="00EA04B5" w:rsidRPr="00A25612">
        <w:rPr>
          <w:rFonts w:ascii="Arial" w:hAnsi="Arial" w:cs="Arial"/>
          <w:sz w:val="20"/>
          <w:szCs w:val="20"/>
        </w:rPr>
        <w:t xml:space="preserve">- </w:t>
      </w:r>
      <w:r w:rsidR="001F322A" w:rsidRPr="00A25612">
        <w:rPr>
          <w:rFonts w:ascii="Arial" w:hAnsi="Arial" w:cs="Arial"/>
          <w:sz w:val="20"/>
          <w:szCs w:val="20"/>
        </w:rPr>
        <w:t>obchodný názov, sídlo alebo miesto podnikania</w:t>
      </w:r>
      <w:r w:rsidR="00380EBF">
        <w:rPr>
          <w:rFonts w:ascii="Arial" w:hAnsi="Arial" w:cs="Arial"/>
          <w:sz w:val="20"/>
          <w:szCs w:val="20"/>
        </w:rPr>
        <w:t xml:space="preserve">, </w:t>
      </w:r>
      <w:r w:rsidR="00EA04B5" w:rsidRPr="00A25612">
        <w:rPr>
          <w:rFonts w:ascii="Arial" w:hAnsi="Arial" w:cs="Arial"/>
          <w:sz w:val="20"/>
          <w:szCs w:val="20"/>
        </w:rPr>
        <w:t xml:space="preserve">IČO, DIČ, </w:t>
      </w:r>
      <w:r w:rsidR="001F322A" w:rsidRPr="00A25612">
        <w:rPr>
          <w:rFonts w:ascii="Arial" w:hAnsi="Arial" w:cs="Arial"/>
          <w:sz w:val="20"/>
          <w:szCs w:val="20"/>
        </w:rPr>
        <w:t xml:space="preserve">IČ DPH, </w:t>
      </w:r>
      <w:r w:rsidR="00EA04B5" w:rsidRPr="00A25612">
        <w:rPr>
          <w:rFonts w:ascii="Arial" w:hAnsi="Arial" w:cs="Arial"/>
          <w:sz w:val="20"/>
          <w:szCs w:val="20"/>
        </w:rPr>
        <w:t xml:space="preserve">meno a funkcia štatutárneho zástupcu (zástupcov) uchádzača, </w:t>
      </w:r>
      <w:r w:rsidR="008F1A1A" w:rsidRPr="00503C7E">
        <w:rPr>
          <w:rFonts w:ascii="Arial" w:hAnsi="Arial" w:cs="Arial"/>
          <w:b/>
          <w:sz w:val="20"/>
          <w:szCs w:val="20"/>
        </w:rPr>
        <w:t>kontaktnú osobu na doručovanie</w:t>
      </w:r>
      <w:r w:rsidR="008F1A1A" w:rsidRPr="00A25612">
        <w:rPr>
          <w:rFonts w:ascii="Arial" w:hAnsi="Arial" w:cs="Arial"/>
          <w:sz w:val="20"/>
          <w:szCs w:val="20"/>
        </w:rPr>
        <w:t xml:space="preserve">, </w:t>
      </w:r>
      <w:r w:rsidR="001F322A" w:rsidRPr="00A25612">
        <w:rPr>
          <w:rFonts w:ascii="Arial" w:hAnsi="Arial" w:cs="Arial"/>
          <w:sz w:val="20"/>
          <w:szCs w:val="20"/>
        </w:rPr>
        <w:t>bankové spojenie, číslo bankového účtu v tvare IBAN</w:t>
      </w:r>
      <w:r w:rsidR="007C6C23" w:rsidRPr="00A25612">
        <w:rPr>
          <w:rFonts w:ascii="Arial" w:hAnsi="Arial" w:cs="Arial"/>
          <w:sz w:val="20"/>
          <w:szCs w:val="20"/>
        </w:rPr>
        <w:t>,</w:t>
      </w:r>
      <w:r w:rsidR="001F322A" w:rsidRPr="00A25612">
        <w:rPr>
          <w:rFonts w:ascii="Arial" w:hAnsi="Arial" w:cs="Arial"/>
          <w:sz w:val="20"/>
          <w:szCs w:val="20"/>
        </w:rPr>
        <w:t xml:space="preserve"> SWIFT, </w:t>
      </w:r>
      <w:r w:rsidR="00EA04B5" w:rsidRPr="00A25612">
        <w:rPr>
          <w:rFonts w:ascii="Arial" w:hAnsi="Arial" w:cs="Arial"/>
          <w:sz w:val="20"/>
          <w:szCs w:val="20"/>
        </w:rPr>
        <w:t>kontaktné telefónne a faxové číslo, e-mail, adresa hlavnej internetovej stránky (URL), prípadne názov (meno) zástupcu uchádzača a jeho poštovú adresu pre doručovanie zásielok od NBS, ak je iná ako názov a sídlo uchádzača</w:t>
      </w:r>
      <w:r w:rsidR="00686B0A" w:rsidRPr="00A25612">
        <w:rPr>
          <w:rFonts w:ascii="Arial" w:hAnsi="Arial" w:cs="Arial"/>
          <w:sz w:val="20"/>
          <w:szCs w:val="20"/>
        </w:rPr>
        <w:t>), informáciu o tom, či je uchádzač platiteľom DPH</w:t>
      </w:r>
      <w:r w:rsidR="006C7F30">
        <w:rPr>
          <w:rFonts w:ascii="Arial" w:hAnsi="Arial" w:cs="Arial"/>
          <w:sz w:val="20"/>
          <w:szCs w:val="20"/>
        </w:rPr>
        <w:t xml:space="preserve"> a uvedie</w:t>
      </w:r>
      <w:r w:rsidR="00EE2D1B" w:rsidRPr="00A25612">
        <w:rPr>
          <w:rFonts w:ascii="Arial" w:hAnsi="Arial" w:cs="Arial"/>
          <w:sz w:val="20"/>
          <w:szCs w:val="20"/>
        </w:rPr>
        <w:t xml:space="preserve"> či uchádzač </w:t>
      </w:r>
      <w:r w:rsidR="00A54841" w:rsidRPr="00A25612">
        <w:rPr>
          <w:rFonts w:ascii="Arial" w:hAnsi="Arial" w:cs="Arial"/>
          <w:sz w:val="20"/>
          <w:szCs w:val="20"/>
        </w:rPr>
        <w:t xml:space="preserve">je </w:t>
      </w:r>
      <w:proofErr w:type="spellStart"/>
      <w:r w:rsidR="00A176C5" w:rsidRPr="001B36A7">
        <w:rPr>
          <w:rFonts w:ascii="Arial" w:hAnsi="Arial" w:cs="Arial"/>
          <w:sz w:val="20"/>
          <w:szCs w:val="20"/>
        </w:rPr>
        <w:t>mikropodnik</w:t>
      </w:r>
      <w:proofErr w:type="spellEnd"/>
      <w:r w:rsidR="00A176C5" w:rsidRPr="001B36A7">
        <w:rPr>
          <w:rFonts w:ascii="Arial" w:hAnsi="Arial" w:cs="Arial"/>
          <w:sz w:val="20"/>
          <w:szCs w:val="20"/>
        </w:rPr>
        <w:t xml:space="preserve">, malý alebo stredný podnik </w:t>
      </w:r>
      <w:r w:rsidR="00A176C5">
        <w:rPr>
          <w:rFonts w:ascii="Arial" w:hAnsi="Arial" w:cs="Arial"/>
          <w:i/>
          <w:iCs/>
          <w:sz w:val="20"/>
          <w:szCs w:val="20"/>
        </w:rPr>
        <w:t>(t</w:t>
      </w:r>
      <w:r w:rsidR="00A176C5" w:rsidRPr="001B36A7">
        <w:rPr>
          <w:rFonts w:ascii="Arial" w:hAnsi="Arial" w:cs="Arial"/>
          <w:i/>
          <w:iCs/>
          <w:sz w:val="20"/>
          <w:szCs w:val="20"/>
        </w:rPr>
        <w:t>áto informácia sa vyžaduje len na štatistické účely</w:t>
      </w:r>
      <w:r w:rsidR="00A176C5">
        <w:rPr>
          <w:rFonts w:ascii="Arial" w:hAnsi="Arial" w:cs="Arial"/>
          <w:i/>
          <w:iCs/>
          <w:sz w:val="20"/>
          <w:szCs w:val="20"/>
        </w:rPr>
        <w:t>;</w:t>
      </w:r>
      <w:r w:rsidR="00A176C5" w:rsidRPr="001B36A7">
        <w:rPr>
          <w:rFonts w:ascii="Arial" w:hAnsi="Arial" w:cs="Arial"/>
          <w:sz w:val="20"/>
          <w:szCs w:val="20"/>
        </w:rPr>
        <w:t xml:space="preserve"> </w:t>
      </w:r>
      <w:proofErr w:type="spellStart"/>
      <w:r w:rsidR="00A176C5">
        <w:rPr>
          <w:rFonts w:ascii="Arial" w:hAnsi="Arial" w:cs="Arial"/>
          <w:i/>
          <w:iCs/>
          <w:sz w:val="20"/>
          <w:szCs w:val="20"/>
        </w:rPr>
        <w:t>m</w:t>
      </w:r>
      <w:r w:rsidR="00A176C5" w:rsidRPr="001B36A7">
        <w:rPr>
          <w:rFonts w:ascii="Arial" w:hAnsi="Arial" w:cs="Arial"/>
          <w:i/>
          <w:iCs/>
          <w:sz w:val="20"/>
          <w:szCs w:val="20"/>
        </w:rPr>
        <w:t>ikropodniky</w:t>
      </w:r>
      <w:proofErr w:type="spellEnd"/>
      <w:r w:rsidR="00A176C5" w:rsidRPr="001B36A7">
        <w:rPr>
          <w:rFonts w:ascii="Arial" w:hAnsi="Arial" w:cs="Arial"/>
          <w:i/>
          <w:iCs/>
          <w:sz w:val="20"/>
          <w:szCs w:val="20"/>
        </w:rPr>
        <w:t>: podniky, ktoré zamestnávajú menej než 10 osôb a ktorých ročný obrat a/alebo celková</w:t>
      </w:r>
      <w:r w:rsidR="00A176C5" w:rsidRPr="001B36A7">
        <w:rPr>
          <w:rFonts w:ascii="Arial" w:hAnsi="Arial" w:cs="Arial"/>
          <w:sz w:val="20"/>
          <w:szCs w:val="20"/>
        </w:rPr>
        <w:t xml:space="preserve"> </w:t>
      </w:r>
      <w:r w:rsidR="00A176C5" w:rsidRPr="001B36A7">
        <w:rPr>
          <w:rFonts w:ascii="Arial" w:hAnsi="Arial" w:cs="Arial"/>
          <w:i/>
          <w:iCs/>
          <w:sz w:val="20"/>
          <w:szCs w:val="20"/>
        </w:rPr>
        <w:t>ročná sú</w:t>
      </w:r>
      <w:r w:rsidR="00A176C5">
        <w:rPr>
          <w:rFonts w:ascii="Arial" w:hAnsi="Arial" w:cs="Arial"/>
          <w:i/>
          <w:iCs/>
          <w:sz w:val="20"/>
          <w:szCs w:val="20"/>
        </w:rPr>
        <w:t xml:space="preserve">vaha neprekračuje 2 milióny </w:t>
      </w:r>
      <w:r w:rsidR="00B26687">
        <w:rPr>
          <w:rFonts w:ascii="Arial" w:hAnsi="Arial" w:cs="Arial"/>
          <w:i/>
          <w:iCs/>
          <w:sz w:val="20"/>
          <w:szCs w:val="20"/>
        </w:rPr>
        <w:t>eur</w:t>
      </w:r>
      <w:r w:rsidR="00A176C5">
        <w:rPr>
          <w:rFonts w:ascii="Arial" w:hAnsi="Arial" w:cs="Arial"/>
          <w:i/>
          <w:iCs/>
          <w:sz w:val="20"/>
          <w:szCs w:val="20"/>
        </w:rPr>
        <w:t>; m</w:t>
      </w:r>
      <w:r w:rsidR="00A176C5" w:rsidRPr="001B36A7">
        <w:rPr>
          <w:rFonts w:ascii="Arial" w:hAnsi="Arial" w:cs="Arial"/>
          <w:i/>
          <w:iCs/>
          <w:sz w:val="20"/>
          <w:szCs w:val="20"/>
        </w:rPr>
        <w:t>alé podniky: podniky, ktoré zamestnávajú menej ako 50 osôb</w:t>
      </w:r>
      <w:r w:rsidR="00A176C5" w:rsidRPr="001B36A7">
        <w:rPr>
          <w:rFonts w:ascii="Arial" w:hAnsi="Arial" w:cs="Arial"/>
          <w:sz w:val="20"/>
          <w:szCs w:val="20"/>
        </w:rPr>
        <w:t xml:space="preserve"> </w:t>
      </w:r>
      <w:r w:rsidR="00A176C5" w:rsidRPr="001B36A7">
        <w:rPr>
          <w:rFonts w:ascii="Arial" w:hAnsi="Arial" w:cs="Arial"/>
          <w:i/>
          <w:iCs/>
          <w:sz w:val="20"/>
          <w:szCs w:val="20"/>
        </w:rPr>
        <w:t>a ktorých ročný obrat a/alebo celková ročná súva</w:t>
      </w:r>
      <w:r w:rsidR="00A176C5">
        <w:rPr>
          <w:rFonts w:ascii="Arial" w:hAnsi="Arial" w:cs="Arial"/>
          <w:i/>
          <w:iCs/>
          <w:sz w:val="20"/>
          <w:szCs w:val="20"/>
        </w:rPr>
        <w:t xml:space="preserve">ha neprekračuje 10 miliónov </w:t>
      </w:r>
      <w:r w:rsidR="00B26687">
        <w:rPr>
          <w:rFonts w:ascii="Arial" w:hAnsi="Arial" w:cs="Arial"/>
          <w:i/>
          <w:iCs/>
          <w:sz w:val="20"/>
          <w:szCs w:val="20"/>
        </w:rPr>
        <w:t>eur</w:t>
      </w:r>
      <w:r w:rsidR="00A176C5">
        <w:rPr>
          <w:rFonts w:ascii="Arial" w:hAnsi="Arial" w:cs="Arial"/>
          <w:i/>
          <w:iCs/>
          <w:sz w:val="20"/>
          <w:szCs w:val="20"/>
        </w:rPr>
        <w:t>; s</w:t>
      </w:r>
      <w:r w:rsidR="00A176C5" w:rsidRPr="001B36A7">
        <w:rPr>
          <w:rFonts w:ascii="Arial" w:hAnsi="Arial" w:cs="Arial"/>
          <w:i/>
          <w:iCs/>
          <w:sz w:val="20"/>
          <w:szCs w:val="20"/>
        </w:rPr>
        <w:t>tredné podniky:</w:t>
      </w:r>
      <w:r w:rsidR="00A176C5" w:rsidRPr="001B36A7">
        <w:rPr>
          <w:rFonts w:ascii="Arial" w:hAnsi="Arial" w:cs="Arial"/>
          <w:sz w:val="20"/>
          <w:szCs w:val="20"/>
        </w:rPr>
        <w:t xml:space="preserve"> </w:t>
      </w:r>
      <w:r w:rsidR="00A176C5" w:rsidRPr="001B36A7">
        <w:rPr>
          <w:rFonts w:ascii="Arial" w:hAnsi="Arial" w:cs="Arial"/>
          <w:i/>
          <w:iCs/>
          <w:sz w:val="20"/>
          <w:szCs w:val="20"/>
        </w:rPr>
        <w:t xml:space="preserve">podniky, ktoré nie sú </w:t>
      </w:r>
      <w:proofErr w:type="spellStart"/>
      <w:r w:rsidR="00A176C5" w:rsidRPr="001B36A7">
        <w:rPr>
          <w:rFonts w:ascii="Arial" w:hAnsi="Arial" w:cs="Arial"/>
          <w:i/>
          <w:iCs/>
          <w:sz w:val="20"/>
          <w:szCs w:val="20"/>
        </w:rPr>
        <w:t>mikropodnikmi</w:t>
      </w:r>
      <w:proofErr w:type="spellEnd"/>
      <w:r w:rsidR="00A176C5" w:rsidRPr="001B36A7">
        <w:rPr>
          <w:rFonts w:ascii="Arial" w:hAnsi="Arial" w:cs="Arial"/>
          <w:i/>
          <w:iCs/>
          <w:sz w:val="20"/>
          <w:szCs w:val="20"/>
        </w:rPr>
        <w:t xml:space="preserve"> ani malými podnikmi a ktoré zamestnávajú menej ako 250 osôb</w:t>
      </w:r>
      <w:r w:rsidR="00A176C5" w:rsidRPr="001B36A7">
        <w:rPr>
          <w:rFonts w:ascii="Arial" w:hAnsi="Arial" w:cs="Arial"/>
          <w:sz w:val="20"/>
          <w:szCs w:val="20"/>
        </w:rPr>
        <w:t xml:space="preserve"> </w:t>
      </w:r>
      <w:r w:rsidR="00A176C5" w:rsidRPr="001B36A7">
        <w:rPr>
          <w:rFonts w:ascii="Arial" w:hAnsi="Arial" w:cs="Arial"/>
          <w:i/>
          <w:iCs/>
          <w:sz w:val="20"/>
          <w:szCs w:val="20"/>
        </w:rPr>
        <w:t xml:space="preserve">a ktorých ročný obrat nepresahuje 50 miliónov </w:t>
      </w:r>
      <w:r w:rsidR="00B26687">
        <w:rPr>
          <w:rFonts w:ascii="Arial" w:hAnsi="Arial" w:cs="Arial"/>
          <w:i/>
          <w:iCs/>
          <w:sz w:val="20"/>
          <w:szCs w:val="20"/>
        </w:rPr>
        <w:t>eur</w:t>
      </w:r>
      <w:r w:rsidR="00A176C5" w:rsidRPr="001B36A7">
        <w:rPr>
          <w:rFonts w:ascii="Arial" w:hAnsi="Arial" w:cs="Arial"/>
          <w:i/>
          <w:iCs/>
          <w:sz w:val="20"/>
          <w:szCs w:val="20"/>
        </w:rPr>
        <w:t xml:space="preserve"> a/alebo celková ročná súvaha nepresahuje 43</w:t>
      </w:r>
      <w:r w:rsidR="00A176C5" w:rsidRPr="001B36A7">
        <w:rPr>
          <w:rFonts w:ascii="Arial" w:hAnsi="Arial" w:cs="Arial"/>
          <w:sz w:val="20"/>
          <w:szCs w:val="20"/>
        </w:rPr>
        <w:t xml:space="preserve"> </w:t>
      </w:r>
      <w:r w:rsidR="00A176C5">
        <w:rPr>
          <w:rFonts w:ascii="Arial" w:hAnsi="Arial" w:cs="Arial"/>
          <w:i/>
          <w:iCs/>
          <w:sz w:val="20"/>
          <w:szCs w:val="20"/>
        </w:rPr>
        <w:t xml:space="preserve">miliónov </w:t>
      </w:r>
      <w:r w:rsidR="00B26687">
        <w:rPr>
          <w:rFonts w:ascii="Arial" w:hAnsi="Arial" w:cs="Arial"/>
          <w:i/>
          <w:iCs/>
          <w:sz w:val="20"/>
          <w:szCs w:val="20"/>
        </w:rPr>
        <w:t>eur</w:t>
      </w:r>
      <w:r w:rsidR="00A176C5" w:rsidRPr="001B36A7">
        <w:rPr>
          <w:rFonts w:ascii="Arial" w:hAnsi="Arial" w:cs="Arial"/>
          <w:i/>
          <w:iCs/>
          <w:sz w:val="20"/>
          <w:szCs w:val="20"/>
        </w:rPr>
        <w:t>)</w:t>
      </w:r>
      <w:r w:rsidR="00EA04B5" w:rsidRPr="00A25612">
        <w:rPr>
          <w:rFonts w:ascii="Arial" w:hAnsi="Arial" w:cs="Arial"/>
          <w:sz w:val="20"/>
          <w:szCs w:val="20"/>
        </w:rPr>
        <w:t>.</w:t>
      </w:r>
    </w:p>
    <w:p w:rsidR="00EA04B5" w:rsidRDefault="003A1DFB"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Vyhlásenie uchádzača o tom, že súhlasí s podmienkami </w:t>
      </w:r>
      <w:r w:rsidR="004A39C8">
        <w:rPr>
          <w:rFonts w:ascii="Arial" w:hAnsi="Arial" w:cs="Arial"/>
          <w:sz w:val="20"/>
          <w:szCs w:val="20"/>
        </w:rPr>
        <w:t xml:space="preserve">podlimitnej </w:t>
      </w:r>
      <w:r w:rsidRPr="00A25612">
        <w:rPr>
          <w:rFonts w:ascii="Arial" w:hAnsi="Arial" w:cs="Arial"/>
          <w:sz w:val="20"/>
          <w:szCs w:val="20"/>
        </w:rPr>
        <w:t>zákazky určenými verejným obstarávateľom v</w:t>
      </w:r>
      <w:r w:rsidR="004A39C8">
        <w:rPr>
          <w:rFonts w:ascii="Arial" w:hAnsi="Arial" w:cs="Arial"/>
          <w:sz w:val="20"/>
          <w:szCs w:val="20"/>
        </w:rPr>
        <w:t>o výzve na predkladanie ponúk</w:t>
      </w:r>
      <w:r w:rsidR="008B6361">
        <w:rPr>
          <w:rFonts w:ascii="Arial" w:hAnsi="Arial" w:cs="Arial"/>
          <w:sz w:val="20"/>
          <w:szCs w:val="20"/>
        </w:rPr>
        <w:t>,</w:t>
      </w:r>
      <w:r w:rsidR="00836ECE">
        <w:rPr>
          <w:rFonts w:ascii="Arial" w:hAnsi="Arial" w:cs="Arial"/>
          <w:sz w:val="20"/>
          <w:szCs w:val="20"/>
        </w:rPr>
        <w:t xml:space="preserve"> v </w:t>
      </w:r>
      <w:r w:rsidRPr="00A25612">
        <w:rPr>
          <w:rFonts w:ascii="Arial" w:hAnsi="Arial" w:cs="Arial"/>
          <w:sz w:val="20"/>
          <w:szCs w:val="20"/>
        </w:rPr>
        <w:t>súťažných podkladoch</w:t>
      </w:r>
      <w:r w:rsidR="008B6361">
        <w:rPr>
          <w:rFonts w:ascii="Arial" w:hAnsi="Arial" w:cs="Arial"/>
          <w:sz w:val="20"/>
          <w:szCs w:val="20"/>
        </w:rPr>
        <w:t xml:space="preserve"> </w:t>
      </w:r>
      <w:r w:rsidR="008B6361" w:rsidRPr="008B6361">
        <w:rPr>
          <w:rFonts w:ascii="Arial" w:hAnsi="Arial" w:cs="Arial"/>
          <w:sz w:val="20"/>
          <w:szCs w:val="20"/>
        </w:rPr>
        <w:t>a v iných dokumentoch poskytnutých verejným obstarávateľom v lehote na predkladanie ponúk</w:t>
      </w:r>
      <w:r w:rsidRPr="00A25612">
        <w:rPr>
          <w:rFonts w:ascii="Arial" w:hAnsi="Arial" w:cs="Arial"/>
          <w:sz w:val="20"/>
          <w:szCs w:val="20"/>
        </w:rPr>
        <w:t xml:space="preserve">, že všetky </w:t>
      </w:r>
      <w:r w:rsidR="00836ECE">
        <w:rPr>
          <w:rFonts w:ascii="Arial" w:hAnsi="Arial" w:cs="Arial"/>
          <w:sz w:val="20"/>
          <w:szCs w:val="20"/>
        </w:rPr>
        <w:t xml:space="preserve">predložené </w:t>
      </w:r>
      <w:r w:rsidRPr="00A25612">
        <w:rPr>
          <w:rFonts w:ascii="Arial" w:hAnsi="Arial" w:cs="Arial"/>
          <w:sz w:val="20"/>
          <w:szCs w:val="20"/>
        </w:rPr>
        <w:t xml:space="preserve">doklady a údaje uvedené v ponuke sú pravdivé a úplné, že predkladá iba jednu ponuku a že nie je členom skupiny dodávateľov, ktorá ako iný uchádzač predkladá ponuku. Vzor vyhlásenia </w:t>
      </w:r>
      <w:r w:rsidR="00836ECE">
        <w:rPr>
          <w:rFonts w:ascii="Arial" w:hAnsi="Arial" w:cs="Arial"/>
          <w:sz w:val="20"/>
          <w:szCs w:val="20"/>
        </w:rPr>
        <w:t xml:space="preserve"> tvorí p</w:t>
      </w:r>
      <w:r w:rsidR="00984D14" w:rsidRPr="00A25612">
        <w:rPr>
          <w:rFonts w:ascii="Arial" w:hAnsi="Arial" w:cs="Arial"/>
          <w:sz w:val="20"/>
          <w:szCs w:val="20"/>
        </w:rPr>
        <w:t>ríloh</w:t>
      </w:r>
      <w:r w:rsidR="000A76D1">
        <w:rPr>
          <w:rFonts w:ascii="Arial" w:hAnsi="Arial" w:cs="Arial"/>
          <w:sz w:val="20"/>
          <w:szCs w:val="20"/>
        </w:rPr>
        <w:t xml:space="preserve">u č. 1 k časti A.1 </w:t>
      </w:r>
      <w:r w:rsidR="00836ECE" w:rsidRPr="00BB64AA">
        <w:rPr>
          <w:rFonts w:ascii="Arial" w:hAnsi="Arial" w:cs="Arial"/>
          <w:i/>
          <w:sz w:val="20"/>
          <w:szCs w:val="20"/>
        </w:rPr>
        <w:t>„</w:t>
      </w:r>
      <w:r w:rsidR="00984D14" w:rsidRPr="00BB64AA">
        <w:rPr>
          <w:rFonts w:ascii="Arial" w:hAnsi="Arial" w:cs="Arial"/>
          <w:i/>
          <w:sz w:val="20"/>
          <w:szCs w:val="20"/>
        </w:rPr>
        <w:t>P</w:t>
      </w:r>
      <w:r w:rsidR="009A321B" w:rsidRPr="00BB64AA">
        <w:rPr>
          <w:rFonts w:ascii="Arial" w:hAnsi="Arial" w:cs="Arial"/>
          <w:i/>
          <w:sz w:val="20"/>
          <w:szCs w:val="20"/>
        </w:rPr>
        <w:t>okyny na vypracovanie ponuky“</w:t>
      </w:r>
      <w:r w:rsidR="009A321B">
        <w:rPr>
          <w:rFonts w:ascii="Arial" w:hAnsi="Arial" w:cs="Arial"/>
          <w:sz w:val="20"/>
          <w:szCs w:val="20"/>
        </w:rPr>
        <w:t xml:space="preserve"> </w:t>
      </w:r>
      <w:r w:rsidR="00984D14" w:rsidRPr="00A25612">
        <w:rPr>
          <w:rFonts w:ascii="Arial" w:hAnsi="Arial" w:cs="Arial"/>
          <w:sz w:val="20"/>
          <w:szCs w:val="20"/>
        </w:rPr>
        <w:t>týchto súťažných podkladov</w:t>
      </w:r>
      <w:r w:rsidR="00EA04B5" w:rsidRPr="00A25612">
        <w:rPr>
          <w:rFonts w:ascii="Arial" w:hAnsi="Arial" w:cs="Arial"/>
          <w:sz w:val="20"/>
          <w:szCs w:val="20"/>
        </w:rPr>
        <w:t>.</w:t>
      </w:r>
    </w:p>
    <w:p w:rsidR="00836ECE" w:rsidRDefault="00AC210D"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w:t>
      </w:r>
      <w:r>
        <w:rPr>
          <w:rFonts w:ascii="Arial" w:hAnsi="Arial" w:cs="Arial"/>
          <w:sz w:val="20"/>
          <w:szCs w:val="20"/>
        </w:rPr>
        <w:t xml:space="preserve"> </w:t>
      </w:r>
      <w:r w:rsidRPr="00A25612">
        <w:rPr>
          <w:rFonts w:ascii="Arial" w:hAnsi="Arial" w:cs="Arial"/>
          <w:sz w:val="20"/>
          <w:szCs w:val="20"/>
        </w:rPr>
        <w:t xml:space="preserve">Vzor vyhlásenia </w:t>
      </w:r>
      <w:r>
        <w:rPr>
          <w:rFonts w:ascii="Arial" w:hAnsi="Arial" w:cs="Arial"/>
          <w:sz w:val="20"/>
          <w:szCs w:val="20"/>
        </w:rPr>
        <w:t>tvorí p</w:t>
      </w:r>
      <w:r w:rsidRPr="00A25612">
        <w:rPr>
          <w:rFonts w:ascii="Arial" w:hAnsi="Arial" w:cs="Arial"/>
          <w:sz w:val="20"/>
          <w:szCs w:val="20"/>
        </w:rPr>
        <w:t>ríloh</w:t>
      </w:r>
      <w:r>
        <w:rPr>
          <w:rFonts w:ascii="Arial" w:hAnsi="Arial" w:cs="Arial"/>
          <w:sz w:val="20"/>
          <w:szCs w:val="20"/>
        </w:rPr>
        <w:t xml:space="preserve">u č. 2 k časti </w:t>
      </w:r>
      <w:r w:rsidRPr="00A25612">
        <w:rPr>
          <w:rFonts w:ascii="Arial" w:hAnsi="Arial" w:cs="Arial"/>
          <w:sz w:val="20"/>
          <w:szCs w:val="20"/>
        </w:rPr>
        <w:t xml:space="preserve">A.1 </w:t>
      </w:r>
      <w:r>
        <w:rPr>
          <w:rFonts w:ascii="Arial" w:hAnsi="Arial" w:cs="Arial"/>
          <w:sz w:val="20"/>
          <w:szCs w:val="20"/>
        </w:rPr>
        <w:t>„</w:t>
      </w:r>
      <w:r w:rsidR="009A321B" w:rsidRPr="00BB64AA">
        <w:rPr>
          <w:rFonts w:ascii="Arial" w:hAnsi="Arial" w:cs="Arial"/>
          <w:i/>
          <w:sz w:val="20"/>
          <w:szCs w:val="20"/>
        </w:rPr>
        <w:t>Pokyny na vypracovanie ponuky“</w:t>
      </w:r>
      <w:r w:rsidR="009A321B">
        <w:rPr>
          <w:rFonts w:ascii="Arial" w:hAnsi="Arial" w:cs="Arial"/>
          <w:sz w:val="20"/>
          <w:szCs w:val="20"/>
        </w:rPr>
        <w:t xml:space="preserve"> </w:t>
      </w:r>
      <w:r w:rsidRPr="00A25612">
        <w:rPr>
          <w:rFonts w:ascii="Arial" w:hAnsi="Arial" w:cs="Arial"/>
          <w:sz w:val="20"/>
          <w:szCs w:val="20"/>
        </w:rPr>
        <w:t>týchto súťažných podkladov.</w:t>
      </w:r>
    </w:p>
    <w:p w:rsidR="00077955" w:rsidRPr="00070804" w:rsidRDefault="00077955" w:rsidP="00026CCE">
      <w:pPr>
        <w:pStyle w:val="ListParagraph"/>
        <w:numPr>
          <w:ilvl w:val="2"/>
          <w:numId w:val="16"/>
        </w:numPr>
        <w:spacing w:after="0" w:line="240" w:lineRule="auto"/>
        <w:ind w:left="1276" w:hanging="709"/>
        <w:jc w:val="both"/>
        <w:rPr>
          <w:rFonts w:ascii="Arial" w:hAnsi="Arial" w:cs="Arial"/>
          <w:sz w:val="20"/>
          <w:szCs w:val="20"/>
        </w:rPr>
      </w:pPr>
      <w:r w:rsidRPr="002464AC">
        <w:rPr>
          <w:rFonts w:ascii="Arial" w:hAnsi="Arial" w:cs="Arial"/>
          <w:sz w:val="20"/>
          <w:szCs w:val="20"/>
        </w:rPr>
        <w:t xml:space="preserve">V prípade skupiny dodávateľov čestné vyhlásenie skupiny dodávateľov, podpísané všetkými </w:t>
      </w:r>
      <w:r w:rsidR="00BC4F2B" w:rsidRPr="00070804">
        <w:rPr>
          <w:rFonts w:ascii="Arial" w:hAnsi="Arial" w:cs="Arial"/>
          <w:sz w:val="20"/>
          <w:szCs w:val="20"/>
        </w:rPr>
        <w:t>členmi skupiny alebo osobou/osobami oprávnenými konať v danej veci za každého člena skupiny, v ktorom vyhlásia, že v prípade prijatia ich ponuky vytvoria všetci členovia skupiny dodávateľov požadované právne vzťahy.</w:t>
      </w:r>
    </w:p>
    <w:p w:rsidR="000A76D1" w:rsidRPr="00271495" w:rsidRDefault="00EA04B5" w:rsidP="00026CCE">
      <w:pPr>
        <w:pStyle w:val="ListParagraph"/>
        <w:numPr>
          <w:ilvl w:val="2"/>
          <w:numId w:val="16"/>
        </w:numPr>
        <w:spacing w:after="0" w:line="240" w:lineRule="auto"/>
        <w:ind w:left="1276" w:hanging="709"/>
        <w:jc w:val="both"/>
        <w:rPr>
          <w:rFonts w:ascii="Arial" w:hAnsi="Arial" w:cs="Arial"/>
          <w:sz w:val="20"/>
          <w:szCs w:val="20"/>
        </w:rPr>
      </w:pPr>
      <w:r w:rsidRPr="00271495">
        <w:rPr>
          <w:rFonts w:ascii="Arial" w:hAnsi="Arial" w:cs="Arial"/>
          <w:sz w:val="20"/>
          <w:szCs w:val="20"/>
        </w:rPr>
        <w:t>Doklady a</w:t>
      </w:r>
      <w:r w:rsidR="00920DA2">
        <w:rPr>
          <w:rFonts w:ascii="Arial" w:hAnsi="Arial" w:cs="Arial"/>
          <w:sz w:val="20"/>
          <w:szCs w:val="20"/>
        </w:rPr>
        <w:t> </w:t>
      </w:r>
      <w:r w:rsidRPr="00271495">
        <w:rPr>
          <w:rFonts w:ascii="Arial" w:hAnsi="Arial" w:cs="Arial"/>
          <w:sz w:val="20"/>
          <w:szCs w:val="20"/>
        </w:rPr>
        <w:t>dokumenty</w:t>
      </w:r>
      <w:r w:rsidR="00A35E4F" w:rsidRPr="00271495">
        <w:rPr>
          <w:rFonts w:ascii="Arial" w:hAnsi="Arial" w:cs="Arial"/>
          <w:sz w:val="20"/>
          <w:szCs w:val="20"/>
        </w:rPr>
        <w:t xml:space="preserve"> prostredníctvom ktorých uchádzač preukazuje splnenie podmienok účasti v</w:t>
      </w:r>
      <w:r w:rsidR="00DF77F9">
        <w:rPr>
          <w:rFonts w:ascii="Arial" w:hAnsi="Arial" w:cs="Arial"/>
          <w:sz w:val="20"/>
          <w:szCs w:val="20"/>
        </w:rPr>
        <w:t> podlimitnej zákazke</w:t>
      </w:r>
      <w:r w:rsidR="00A35E4F" w:rsidRPr="00271495">
        <w:rPr>
          <w:rFonts w:ascii="Arial" w:hAnsi="Arial" w:cs="Arial"/>
          <w:sz w:val="20"/>
          <w:szCs w:val="20"/>
        </w:rPr>
        <w:t xml:space="preserve"> </w:t>
      </w:r>
      <w:r w:rsidRPr="00271495">
        <w:rPr>
          <w:rFonts w:ascii="Arial" w:hAnsi="Arial" w:cs="Arial"/>
          <w:sz w:val="20"/>
          <w:szCs w:val="20"/>
        </w:rPr>
        <w:t>požadované v</w:t>
      </w:r>
      <w:r w:rsidR="00DF77F9">
        <w:rPr>
          <w:rFonts w:ascii="Arial" w:hAnsi="Arial" w:cs="Arial"/>
          <w:sz w:val="20"/>
          <w:szCs w:val="20"/>
        </w:rPr>
        <w:t xml:space="preserve">o výzve na predkladanie ponúk </w:t>
      </w:r>
      <w:r w:rsidR="00A35E4F" w:rsidRPr="00271495">
        <w:rPr>
          <w:rFonts w:ascii="Arial" w:hAnsi="Arial" w:cs="Arial"/>
          <w:sz w:val="20"/>
          <w:szCs w:val="20"/>
        </w:rPr>
        <w:t xml:space="preserve">a v </w:t>
      </w:r>
      <w:r w:rsidR="00D7515D" w:rsidRPr="00271495">
        <w:rPr>
          <w:rFonts w:ascii="Arial" w:hAnsi="Arial" w:cs="Arial"/>
          <w:sz w:val="20"/>
          <w:szCs w:val="20"/>
        </w:rPr>
        <w:t xml:space="preserve">bode </w:t>
      </w:r>
      <w:r w:rsidR="00D7515D" w:rsidRPr="00A20D3C">
        <w:rPr>
          <w:rFonts w:ascii="Arial" w:hAnsi="Arial" w:cs="Arial"/>
          <w:sz w:val="20"/>
          <w:szCs w:val="20"/>
        </w:rPr>
        <w:t>33</w:t>
      </w:r>
      <w:r w:rsidR="000F5858" w:rsidRPr="00A20D3C">
        <w:rPr>
          <w:rFonts w:ascii="Arial" w:hAnsi="Arial" w:cs="Arial"/>
          <w:sz w:val="20"/>
          <w:szCs w:val="20"/>
        </w:rPr>
        <w:t xml:space="preserve"> a 34</w:t>
      </w:r>
      <w:r w:rsidR="00D7515D" w:rsidRPr="00A20D3C">
        <w:rPr>
          <w:rFonts w:ascii="Arial" w:hAnsi="Arial" w:cs="Arial"/>
          <w:sz w:val="20"/>
          <w:szCs w:val="20"/>
        </w:rPr>
        <w:t xml:space="preserve"> </w:t>
      </w:r>
      <w:r w:rsidR="000A76D1" w:rsidRPr="00A20D3C">
        <w:rPr>
          <w:rFonts w:ascii="Arial" w:hAnsi="Arial" w:cs="Arial"/>
          <w:sz w:val="20"/>
          <w:szCs w:val="20"/>
        </w:rPr>
        <w:t>časti A.2</w:t>
      </w:r>
      <w:r w:rsidRPr="00DF77F9">
        <w:rPr>
          <w:rFonts w:ascii="Arial" w:hAnsi="Arial" w:cs="Arial"/>
          <w:color w:val="FF0000"/>
          <w:sz w:val="20"/>
          <w:szCs w:val="20"/>
        </w:rPr>
        <w:t xml:space="preserve"> </w:t>
      </w:r>
      <w:r w:rsidR="00A35E4F" w:rsidRPr="00BB64AA">
        <w:rPr>
          <w:rFonts w:ascii="Arial" w:hAnsi="Arial" w:cs="Arial"/>
          <w:i/>
          <w:sz w:val="20"/>
          <w:szCs w:val="20"/>
        </w:rPr>
        <w:t>„</w:t>
      </w:r>
      <w:r w:rsidRPr="00BB64AA">
        <w:rPr>
          <w:rFonts w:ascii="Arial" w:hAnsi="Arial" w:cs="Arial"/>
          <w:i/>
          <w:sz w:val="20"/>
          <w:szCs w:val="20"/>
        </w:rPr>
        <w:t>P</w:t>
      </w:r>
      <w:r w:rsidR="009A321B" w:rsidRPr="00BB64AA">
        <w:rPr>
          <w:rFonts w:ascii="Arial" w:hAnsi="Arial" w:cs="Arial"/>
          <w:i/>
          <w:sz w:val="20"/>
          <w:szCs w:val="20"/>
        </w:rPr>
        <w:t>odmienky účasti uchádzačov</w:t>
      </w:r>
      <w:r w:rsidR="005757C4" w:rsidRPr="00BB64AA">
        <w:rPr>
          <w:rFonts w:ascii="Arial" w:hAnsi="Arial" w:cs="Arial"/>
          <w:i/>
          <w:sz w:val="20"/>
          <w:szCs w:val="20"/>
        </w:rPr>
        <w:t>“</w:t>
      </w:r>
      <w:r w:rsidR="00A35E4F" w:rsidRPr="00271495">
        <w:rPr>
          <w:rFonts w:ascii="Arial" w:hAnsi="Arial" w:cs="Arial"/>
          <w:sz w:val="20"/>
          <w:szCs w:val="20"/>
        </w:rPr>
        <w:t xml:space="preserve"> </w:t>
      </w:r>
      <w:r w:rsidRPr="00271495">
        <w:rPr>
          <w:rFonts w:ascii="Arial" w:hAnsi="Arial" w:cs="Arial"/>
          <w:sz w:val="20"/>
          <w:szCs w:val="20"/>
        </w:rPr>
        <w:t>týchto súťažných podkladov.</w:t>
      </w:r>
      <w:r w:rsidR="008C75DA" w:rsidRPr="00271495">
        <w:rPr>
          <w:rFonts w:ascii="Arial" w:hAnsi="Arial" w:cs="Arial"/>
          <w:sz w:val="20"/>
          <w:szCs w:val="20"/>
        </w:rPr>
        <w:t xml:space="preserve"> Uchádzač </w:t>
      </w:r>
      <w:r w:rsidR="008C75DA" w:rsidRPr="00271495">
        <w:rPr>
          <w:rFonts w:ascii="Arial" w:hAnsi="Arial" w:cs="Arial"/>
          <w:color w:val="000000"/>
          <w:sz w:val="20"/>
          <w:szCs w:val="20"/>
        </w:rPr>
        <w:t>môže predbežne nahradiť doklady na preukázanie splnenia podmienok účasti jednotným európskym dokumentom (ďalej aj „JED“) v zmysle § 39 ods. 1 zákona</w:t>
      </w:r>
      <w:r w:rsidR="00073855" w:rsidRPr="00271495">
        <w:rPr>
          <w:rFonts w:ascii="Arial" w:hAnsi="Arial" w:cs="Arial"/>
          <w:color w:val="000000"/>
          <w:sz w:val="20"/>
          <w:szCs w:val="20"/>
        </w:rPr>
        <w:t xml:space="preserve"> o verejnom obstarávaní</w:t>
      </w:r>
      <w:r w:rsidR="008C75DA" w:rsidRPr="00271495">
        <w:rPr>
          <w:rFonts w:ascii="Arial" w:hAnsi="Arial" w:cs="Arial"/>
          <w:color w:val="000000"/>
          <w:sz w:val="20"/>
          <w:szCs w:val="20"/>
        </w:rPr>
        <w:t xml:space="preserve"> na webovej adrese</w:t>
      </w:r>
      <w:r w:rsidR="006802FD" w:rsidRPr="00271495">
        <w:rPr>
          <w:rFonts w:ascii="Arial" w:hAnsi="Arial" w:cs="Arial"/>
          <w:color w:val="000000"/>
          <w:sz w:val="20"/>
          <w:szCs w:val="20"/>
        </w:rPr>
        <w:t xml:space="preserve"> ÚVO</w:t>
      </w:r>
      <w:r w:rsidR="00784D50" w:rsidRPr="00271495">
        <w:rPr>
          <w:rFonts w:ascii="Arial" w:hAnsi="Arial" w:cs="Arial"/>
          <w:color w:val="000000"/>
          <w:sz w:val="20"/>
          <w:szCs w:val="20"/>
        </w:rPr>
        <w:t xml:space="preserve"> </w:t>
      </w:r>
      <w:hyperlink r:id="rId15" w:history="1">
        <w:r w:rsidR="005757C4" w:rsidRPr="00271495">
          <w:rPr>
            <w:rStyle w:val="Hyperlink"/>
            <w:rFonts w:ascii="Arial" w:hAnsi="Arial" w:cs="Arial"/>
            <w:sz w:val="20"/>
            <w:szCs w:val="20"/>
          </w:rPr>
          <w:t>http://www.uvo.gov.sk/legislativametodika-dohlad/jednotny-europsky-dokument-pre-verejneobstaravanie-553.html</w:t>
        </w:r>
      </w:hyperlink>
      <w:r w:rsidR="006802FD" w:rsidRPr="00271495">
        <w:rPr>
          <w:rFonts w:ascii="Arial" w:hAnsi="Arial" w:cs="Arial"/>
          <w:color w:val="000000"/>
          <w:sz w:val="20"/>
          <w:szCs w:val="20"/>
        </w:rPr>
        <w:t xml:space="preserve"> </w:t>
      </w:r>
      <w:r w:rsidR="006802FD" w:rsidRPr="00271495">
        <w:rPr>
          <w:rFonts w:ascii="Arial" w:hAnsi="Arial" w:cs="Arial"/>
          <w:sz w:val="20"/>
          <w:szCs w:val="20"/>
        </w:rPr>
        <w:t xml:space="preserve">alebo na webovej </w:t>
      </w:r>
      <w:r w:rsidR="000A76D1" w:rsidRPr="00271495">
        <w:rPr>
          <w:rFonts w:ascii="Arial" w:hAnsi="Arial" w:cs="Arial"/>
          <w:sz w:val="20"/>
          <w:szCs w:val="20"/>
        </w:rPr>
        <w:t xml:space="preserve">adrese </w:t>
      </w:r>
      <w:r w:rsidR="006802FD" w:rsidRPr="00271495">
        <w:rPr>
          <w:rFonts w:ascii="Arial" w:hAnsi="Arial" w:cs="Arial"/>
          <w:sz w:val="20"/>
          <w:szCs w:val="20"/>
        </w:rPr>
        <w:t>Európskej komisie</w:t>
      </w:r>
    </w:p>
    <w:p w:rsidR="008C75DA" w:rsidRPr="00271495" w:rsidRDefault="00E75BC9" w:rsidP="00026CCE">
      <w:pPr>
        <w:pStyle w:val="ListParagraph"/>
        <w:spacing w:after="0" w:line="240" w:lineRule="auto"/>
        <w:ind w:left="1276"/>
        <w:jc w:val="both"/>
        <w:rPr>
          <w:rFonts w:ascii="Arial" w:hAnsi="Arial" w:cs="Arial"/>
          <w:sz w:val="20"/>
          <w:szCs w:val="20"/>
        </w:rPr>
      </w:pPr>
      <w:hyperlink r:id="rId16" w:history="1">
        <w:r w:rsidR="006802FD" w:rsidRPr="00271495">
          <w:rPr>
            <w:rStyle w:val="Hyperlink"/>
            <w:rFonts w:ascii="Arial" w:hAnsi="Arial" w:cs="Arial"/>
            <w:sz w:val="20"/>
            <w:szCs w:val="20"/>
          </w:rPr>
          <w:t>https://ec.europa.eu/growth/tools-databases/espd/request/ca/procedure</w:t>
        </w:r>
      </w:hyperlink>
      <w:r w:rsidR="006802FD" w:rsidRPr="00271495">
        <w:rPr>
          <w:rStyle w:val="Hyperlink"/>
          <w:rFonts w:ascii="Arial" w:hAnsi="Arial" w:cs="Arial"/>
          <w:sz w:val="20"/>
          <w:szCs w:val="20"/>
        </w:rPr>
        <w:t>.</w:t>
      </w:r>
    </w:p>
    <w:p w:rsidR="00271495" w:rsidRPr="00271495" w:rsidRDefault="00464E74" w:rsidP="00026CCE">
      <w:pPr>
        <w:pStyle w:val="ListParagraph"/>
        <w:spacing w:after="0" w:line="240" w:lineRule="auto"/>
        <w:ind w:left="1276"/>
        <w:jc w:val="both"/>
        <w:rPr>
          <w:rFonts w:ascii="Arial" w:hAnsi="Arial" w:cs="Arial"/>
          <w:color w:val="000000"/>
          <w:sz w:val="20"/>
          <w:szCs w:val="20"/>
        </w:rPr>
      </w:pPr>
      <w:r>
        <w:rPr>
          <w:rFonts w:ascii="Arial" w:hAnsi="Arial" w:cs="Arial"/>
          <w:color w:val="000000"/>
          <w:sz w:val="20"/>
          <w:szCs w:val="20"/>
        </w:rPr>
        <w:t xml:space="preserve">V takom </w:t>
      </w:r>
      <w:r w:rsidR="00992802">
        <w:rPr>
          <w:rFonts w:ascii="Arial" w:hAnsi="Arial" w:cs="Arial"/>
          <w:color w:val="000000"/>
          <w:sz w:val="20"/>
          <w:szCs w:val="20"/>
        </w:rPr>
        <w:t xml:space="preserve">prípade </w:t>
      </w:r>
      <w:r>
        <w:rPr>
          <w:rFonts w:ascii="Arial" w:hAnsi="Arial" w:cs="Arial"/>
          <w:color w:val="000000"/>
          <w:sz w:val="20"/>
          <w:szCs w:val="20"/>
        </w:rPr>
        <w:t>u</w:t>
      </w:r>
      <w:r w:rsidR="008D74B2" w:rsidRPr="00271495">
        <w:rPr>
          <w:rFonts w:ascii="Arial" w:hAnsi="Arial" w:cs="Arial"/>
          <w:color w:val="000000"/>
          <w:sz w:val="20"/>
          <w:szCs w:val="20"/>
        </w:rPr>
        <w:t>chádzač vyplní a vytlačí jednotný európsky dokument a predloží ho vo svojej ponuke.</w:t>
      </w:r>
    </w:p>
    <w:p w:rsidR="00F174FC" w:rsidRPr="00271495" w:rsidRDefault="00F174FC" w:rsidP="00026CCE">
      <w:pPr>
        <w:pStyle w:val="ListParagraph"/>
        <w:numPr>
          <w:ilvl w:val="2"/>
          <w:numId w:val="16"/>
        </w:numPr>
        <w:spacing w:after="0" w:line="240" w:lineRule="auto"/>
        <w:ind w:left="1276" w:hanging="709"/>
        <w:jc w:val="both"/>
        <w:rPr>
          <w:rFonts w:ascii="Arial" w:hAnsi="Arial" w:cs="Arial"/>
          <w:sz w:val="20"/>
          <w:szCs w:val="20"/>
        </w:rPr>
      </w:pPr>
      <w:r w:rsidRPr="00271495">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271495">
        <w:rPr>
          <w:rFonts w:ascii="Arial" w:hAnsi="Arial" w:cs="Arial"/>
          <w:sz w:val="20"/>
          <w:szCs w:val="20"/>
        </w:rPr>
        <w:t>uvedených v časti B</w:t>
      </w:r>
      <w:r w:rsidR="00FC3DD8">
        <w:rPr>
          <w:rFonts w:ascii="Arial" w:hAnsi="Arial" w:cs="Arial"/>
          <w:sz w:val="20"/>
          <w:szCs w:val="20"/>
        </w:rPr>
        <w:t>.</w:t>
      </w:r>
      <w:r w:rsidR="00A35E4F" w:rsidRPr="00271495">
        <w:rPr>
          <w:rFonts w:ascii="Arial" w:hAnsi="Arial" w:cs="Arial"/>
          <w:sz w:val="20"/>
          <w:szCs w:val="20"/>
        </w:rPr>
        <w:t xml:space="preserve"> </w:t>
      </w:r>
      <w:r w:rsidR="00A35E4F" w:rsidRPr="00271495">
        <w:rPr>
          <w:rFonts w:ascii="Arial" w:hAnsi="Arial" w:cs="Arial"/>
          <w:i/>
          <w:sz w:val="20"/>
          <w:szCs w:val="20"/>
        </w:rPr>
        <w:t>„O</w:t>
      </w:r>
      <w:r w:rsidR="0025032E" w:rsidRPr="00271495">
        <w:rPr>
          <w:rFonts w:ascii="Arial" w:hAnsi="Arial" w:cs="Arial"/>
          <w:i/>
          <w:sz w:val="20"/>
          <w:szCs w:val="20"/>
        </w:rPr>
        <w:t>pis predmetu zákazky</w:t>
      </w:r>
      <w:r w:rsidR="00A35E4F" w:rsidRPr="00271495">
        <w:rPr>
          <w:rFonts w:ascii="Arial" w:hAnsi="Arial" w:cs="Arial"/>
          <w:i/>
          <w:sz w:val="20"/>
          <w:szCs w:val="20"/>
        </w:rPr>
        <w:t xml:space="preserve">“ </w:t>
      </w:r>
      <w:r w:rsidR="00A35E4F" w:rsidRPr="00271495">
        <w:rPr>
          <w:rFonts w:ascii="Arial" w:hAnsi="Arial" w:cs="Arial"/>
          <w:sz w:val="20"/>
          <w:szCs w:val="20"/>
        </w:rPr>
        <w:t xml:space="preserve">týchto súťažných podkladov </w:t>
      </w:r>
      <w:r w:rsidRPr="00271495">
        <w:rPr>
          <w:rFonts w:ascii="Arial" w:hAnsi="Arial" w:cs="Arial"/>
          <w:sz w:val="20"/>
          <w:szCs w:val="20"/>
        </w:rPr>
        <w:t>alebo iné doklady, dokumenty, iné písomnosti alebo iné informácie, ktoré uchádzač považuje za účelné priložiť k</w:t>
      </w:r>
      <w:r w:rsidR="00414245" w:rsidRPr="00271495">
        <w:rPr>
          <w:rFonts w:ascii="Arial" w:hAnsi="Arial" w:cs="Arial"/>
          <w:sz w:val="20"/>
          <w:szCs w:val="20"/>
        </w:rPr>
        <w:t> </w:t>
      </w:r>
      <w:r w:rsidRPr="00271495">
        <w:rPr>
          <w:rFonts w:ascii="Arial" w:hAnsi="Arial" w:cs="Arial"/>
          <w:sz w:val="20"/>
          <w:szCs w:val="20"/>
        </w:rPr>
        <w:t>ponuke</w:t>
      </w:r>
      <w:r w:rsidR="00414245" w:rsidRPr="00271495">
        <w:rPr>
          <w:rFonts w:ascii="Arial" w:hAnsi="Arial" w:cs="Arial"/>
          <w:sz w:val="20"/>
          <w:szCs w:val="20"/>
        </w:rPr>
        <w:t xml:space="preserve"> a nemajú vplyv na vyhodnotenie ponúk</w:t>
      </w:r>
      <w:r w:rsidRPr="00271495">
        <w:rPr>
          <w:rFonts w:ascii="Arial" w:hAnsi="Arial" w:cs="Arial"/>
          <w:sz w:val="20"/>
          <w:szCs w:val="20"/>
        </w:rPr>
        <w:t>.</w:t>
      </w:r>
    </w:p>
    <w:p w:rsidR="00996BB1" w:rsidRPr="00443C99" w:rsidRDefault="000D7B4F" w:rsidP="00026CCE">
      <w:pPr>
        <w:pStyle w:val="ListParagraph"/>
        <w:numPr>
          <w:ilvl w:val="2"/>
          <w:numId w:val="16"/>
        </w:numPr>
        <w:spacing w:after="0" w:line="240" w:lineRule="auto"/>
        <w:ind w:left="1276" w:hanging="709"/>
        <w:jc w:val="both"/>
        <w:rPr>
          <w:rFonts w:ascii="Arial" w:hAnsi="Arial" w:cs="Arial"/>
          <w:sz w:val="20"/>
          <w:szCs w:val="20"/>
        </w:rPr>
      </w:pPr>
      <w:r w:rsidRPr="00443C99">
        <w:rPr>
          <w:rFonts w:ascii="Arial" w:hAnsi="Arial" w:cs="Arial"/>
          <w:sz w:val="20"/>
          <w:szCs w:val="20"/>
        </w:rPr>
        <w:t xml:space="preserve">Návrh na plnenie </w:t>
      </w:r>
      <w:r w:rsidR="0034318F" w:rsidRPr="00443C99">
        <w:rPr>
          <w:rFonts w:ascii="Arial" w:hAnsi="Arial" w:cs="Arial"/>
          <w:sz w:val="20"/>
          <w:szCs w:val="20"/>
        </w:rPr>
        <w:t>kritéri</w:t>
      </w:r>
      <w:r w:rsidR="0034318F">
        <w:rPr>
          <w:rFonts w:ascii="Arial" w:hAnsi="Arial" w:cs="Arial"/>
          <w:sz w:val="20"/>
          <w:szCs w:val="20"/>
        </w:rPr>
        <w:t>í</w:t>
      </w:r>
      <w:r w:rsidR="0034318F" w:rsidRPr="00443C99">
        <w:rPr>
          <w:rFonts w:ascii="Arial" w:hAnsi="Arial" w:cs="Arial"/>
          <w:sz w:val="20"/>
          <w:szCs w:val="20"/>
        </w:rPr>
        <w:t xml:space="preserve"> </w:t>
      </w:r>
      <w:r w:rsidR="00996BB1" w:rsidRPr="00443C99">
        <w:rPr>
          <w:rFonts w:ascii="Arial" w:hAnsi="Arial" w:cs="Arial"/>
          <w:sz w:val="20"/>
          <w:szCs w:val="20"/>
        </w:rPr>
        <w:t>podľa vzoru uvedeného v</w:t>
      </w:r>
      <w:r w:rsidR="00A02D5A">
        <w:rPr>
          <w:rFonts w:ascii="Arial" w:hAnsi="Arial" w:cs="Arial"/>
          <w:sz w:val="20"/>
          <w:szCs w:val="20"/>
        </w:rPr>
        <w:t> </w:t>
      </w:r>
      <w:r w:rsidR="00EA06EE" w:rsidRPr="00443C99">
        <w:rPr>
          <w:rFonts w:ascii="Arial" w:hAnsi="Arial" w:cs="Arial"/>
          <w:sz w:val="20"/>
          <w:szCs w:val="20"/>
        </w:rPr>
        <w:t>prílo</w:t>
      </w:r>
      <w:r w:rsidR="002161E4" w:rsidRPr="00443C99">
        <w:rPr>
          <w:rFonts w:ascii="Arial" w:hAnsi="Arial" w:cs="Arial"/>
          <w:sz w:val="20"/>
          <w:szCs w:val="20"/>
        </w:rPr>
        <w:t>he</w:t>
      </w:r>
      <w:r w:rsidR="00A02D5A">
        <w:rPr>
          <w:rFonts w:ascii="Arial" w:hAnsi="Arial" w:cs="Arial"/>
          <w:sz w:val="20"/>
          <w:szCs w:val="20"/>
        </w:rPr>
        <w:t xml:space="preserve"> k</w:t>
      </w:r>
      <w:r w:rsidR="00996BB1" w:rsidRPr="00443C99">
        <w:rPr>
          <w:rFonts w:ascii="Arial" w:hAnsi="Arial" w:cs="Arial"/>
          <w:sz w:val="20"/>
          <w:szCs w:val="20"/>
        </w:rPr>
        <w:t xml:space="preserve"> časti A.3 </w:t>
      </w:r>
      <w:r w:rsidR="00BC4F2B" w:rsidRPr="00443C99">
        <w:rPr>
          <w:rFonts w:ascii="Arial" w:hAnsi="Arial" w:cs="Arial"/>
          <w:i/>
          <w:sz w:val="20"/>
          <w:szCs w:val="20"/>
        </w:rPr>
        <w:t>„Kritériá na vyhodnotenie ponúk a pravidlá ich uplatnenia“</w:t>
      </w:r>
      <w:r w:rsidR="00A02D5A">
        <w:rPr>
          <w:rFonts w:ascii="Arial" w:hAnsi="Arial" w:cs="Arial"/>
          <w:i/>
          <w:sz w:val="20"/>
          <w:szCs w:val="20"/>
        </w:rPr>
        <w:t xml:space="preserve"> </w:t>
      </w:r>
      <w:r w:rsidR="00A02D5A">
        <w:rPr>
          <w:rFonts w:ascii="Arial" w:hAnsi="Arial" w:cs="Arial"/>
          <w:sz w:val="20"/>
          <w:szCs w:val="20"/>
        </w:rPr>
        <w:t>týchto</w:t>
      </w:r>
      <w:r w:rsidR="00FC3DD8">
        <w:rPr>
          <w:rFonts w:ascii="Arial" w:hAnsi="Arial" w:cs="Arial"/>
          <w:i/>
          <w:sz w:val="20"/>
          <w:szCs w:val="20"/>
        </w:rPr>
        <w:t xml:space="preserve"> </w:t>
      </w:r>
      <w:r w:rsidR="00FC3DD8">
        <w:rPr>
          <w:rFonts w:ascii="Arial" w:hAnsi="Arial" w:cs="Arial"/>
          <w:sz w:val="20"/>
          <w:szCs w:val="20"/>
        </w:rPr>
        <w:t>súťažných podkladov</w:t>
      </w:r>
      <w:r w:rsidR="004D0431" w:rsidRPr="00443C99">
        <w:rPr>
          <w:rFonts w:ascii="Arial" w:hAnsi="Arial" w:cs="Arial"/>
          <w:sz w:val="20"/>
          <w:szCs w:val="20"/>
        </w:rPr>
        <w:t>.</w:t>
      </w:r>
    </w:p>
    <w:p w:rsidR="00F946FE" w:rsidRPr="00F2724D" w:rsidRDefault="00F174FC" w:rsidP="00026CCE">
      <w:pPr>
        <w:pStyle w:val="ListParagraph"/>
        <w:numPr>
          <w:ilvl w:val="2"/>
          <w:numId w:val="16"/>
        </w:numPr>
        <w:spacing w:after="0" w:line="240" w:lineRule="auto"/>
        <w:ind w:left="1276" w:hanging="709"/>
        <w:jc w:val="both"/>
        <w:rPr>
          <w:rFonts w:ascii="Arial" w:hAnsi="Arial" w:cs="Arial"/>
          <w:sz w:val="20"/>
          <w:szCs w:val="20"/>
        </w:rPr>
      </w:pPr>
      <w:r w:rsidRPr="002161E4">
        <w:rPr>
          <w:rFonts w:ascii="Arial" w:hAnsi="Arial" w:cs="Arial"/>
          <w:sz w:val="20"/>
          <w:szCs w:val="20"/>
        </w:rPr>
        <w:t xml:space="preserve">Doplnené a podpísané obchodné podmienky </w:t>
      </w:r>
      <w:r w:rsidR="006D3CE6">
        <w:rPr>
          <w:rFonts w:ascii="Arial" w:hAnsi="Arial" w:cs="Arial"/>
          <w:sz w:val="20"/>
          <w:szCs w:val="20"/>
        </w:rPr>
        <w:t>uskutočnenia</w:t>
      </w:r>
      <w:r w:rsidR="003A1490" w:rsidRPr="002161E4">
        <w:rPr>
          <w:rFonts w:ascii="Arial" w:hAnsi="Arial" w:cs="Arial"/>
          <w:sz w:val="20"/>
          <w:szCs w:val="20"/>
        </w:rPr>
        <w:t xml:space="preserve"> </w:t>
      </w:r>
      <w:r w:rsidRPr="002161E4">
        <w:rPr>
          <w:rFonts w:ascii="Arial" w:hAnsi="Arial" w:cs="Arial"/>
          <w:sz w:val="20"/>
          <w:szCs w:val="20"/>
        </w:rPr>
        <w:t>predmetu zákazky</w:t>
      </w:r>
      <w:r w:rsidR="00ED6400" w:rsidRPr="002161E4">
        <w:rPr>
          <w:rFonts w:ascii="Arial" w:hAnsi="Arial" w:cs="Arial"/>
          <w:sz w:val="20"/>
          <w:szCs w:val="20"/>
        </w:rPr>
        <w:t xml:space="preserve"> s prílohami</w:t>
      </w:r>
      <w:r w:rsidRPr="002161E4">
        <w:rPr>
          <w:rFonts w:ascii="Arial" w:hAnsi="Arial" w:cs="Arial"/>
          <w:sz w:val="20"/>
          <w:szCs w:val="20"/>
        </w:rPr>
        <w:t xml:space="preserve"> </w:t>
      </w:r>
      <w:r w:rsidR="00F946FE">
        <w:rPr>
          <w:rFonts w:ascii="Arial" w:hAnsi="Arial" w:cs="Arial"/>
          <w:sz w:val="20"/>
          <w:szCs w:val="20"/>
        </w:rPr>
        <w:t xml:space="preserve">– návrh </w:t>
      </w:r>
      <w:r w:rsidR="00D55D03">
        <w:rPr>
          <w:rFonts w:ascii="Arial" w:hAnsi="Arial" w:cs="Arial"/>
          <w:sz w:val="20"/>
          <w:szCs w:val="20"/>
        </w:rPr>
        <w:t>Rámcovej dohody</w:t>
      </w:r>
      <w:r w:rsidR="00F946FE">
        <w:rPr>
          <w:rFonts w:ascii="Arial" w:hAnsi="Arial" w:cs="Arial"/>
          <w:sz w:val="20"/>
          <w:szCs w:val="20"/>
        </w:rPr>
        <w:t xml:space="preserve"> </w:t>
      </w:r>
      <w:r w:rsidRPr="002161E4">
        <w:rPr>
          <w:rFonts w:ascii="Arial" w:hAnsi="Arial" w:cs="Arial"/>
          <w:sz w:val="20"/>
          <w:szCs w:val="20"/>
        </w:rPr>
        <w:t>podľa časti C</w:t>
      </w:r>
      <w:r w:rsidR="00FC3DD8">
        <w:rPr>
          <w:rFonts w:ascii="Arial" w:hAnsi="Arial" w:cs="Arial"/>
          <w:sz w:val="20"/>
          <w:szCs w:val="20"/>
        </w:rPr>
        <w:t>.</w:t>
      </w:r>
      <w:r w:rsidRPr="002161E4">
        <w:rPr>
          <w:rFonts w:ascii="Arial" w:hAnsi="Arial" w:cs="Arial"/>
          <w:sz w:val="20"/>
          <w:szCs w:val="20"/>
        </w:rPr>
        <w:t xml:space="preserve"> </w:t>
      </w:r>
      <w:r w:rsidRPr="00D7515D">
        <w:rPr>
          <w:rFonts w:ascii="Arial" w:hAnsi="Arial" w:cs="Arial"/>
          <w:i/>
          <w:sz w:val="20"/>
          <w:szCs w:val="20"/>
        </w:rPr>
        <w:t xml:space="preserve">„Obchodné podmienky </w:t>
      </w:r>
      <w:r w:rsidR="006D3CE6">
        <w:rPr>
          <w:rFonts w:ascii="Arial" w:hAnsi="Arial" w:cs="Arial"/>
          <w:i/>
          <w:sz w:val="20"/>
          <w:szCs w:val="20"/>
        </w:rPr>
        <w:t>uskutočnenia</w:t>
      </w:r>
      <w:r w:rsidRPr="00D7515D">
        <w:rPr>
          <w:rFonts w:ascii="Arial" w:hAnsi="Arial" w:cs="Arial"/>
          <w:i/>
          <w:sz w:val="20"/>
          <w:szCs w:val="20"/>
        </w:rPr>
        <w:t xml:space="preserve"> predmetu zákazky“</w:t>
      </w:r>
      <w:r w:rsidRPr="002161E4">
        <w:rPr>
          <w:rFonts w:ascii="Arial" w:hAnsi="Arial" w:cs="Arial"/>
          <w:i/>
          <w:sz w:val="20"/>
          <w:szCs w:val="20"/>
        </w:rPr>
        <w:t xml:space="preserve"> </w:t>
      </w:r>
      <w:r w:rsidR="00444DD8" w:rsidRPr="00F2724D">
        <w:rPr>
          <w:rFonts w:ascii="Arial" w:hAnsi="Arial" w:cs="Arial"/>
          <w:sz w:val="20"/>
          <w:szCs w:val="20"/>
        </w:rPr>
        <w:t>týchto súťažných</w:t>
      </w:r>
      <w:r w:rsidR="00FC3DD8" w:rsidRPr="00F2724D">
        <w:rPr>
          <w:rFonts w:ascii="Arial" w:hAnsi="Arial" w:cs="Arial"/>
          <w:sz w:val="20"/>
          <w:szCs w:val="20"/>
        </w:rPr>
        <w:t xml:space="preserve"> podkladov</w:t>
      </w:r>
      <w:r w:rsidRPr="00F2724D">
        <w:rPr>
          <w:rFonts w:ascii="Arial" w:hAnsi="Arial" w:cs="Arial"/>
          <w:sz w:val="20"/>
          <w:szCs w:val="20"/>
        </w:rPr>
        <w:t>.</w:t>
      </w:r>
    </w:p>
    <w:p w:rsidR="008B079A" w:rsidRPr="002161E4" w:rsidRDefault="008B079A" w:rsidP="00026CCE">
      <w:pPr>
        <w:pStyle w:val="ListParagraph"/>
        <w:numPr>
          <w:ilvl w:val="1"/>
          <w:numId w:val="16"/>
        </w:numPr>
        <w:spacing w:after="0" w:line="240" w:lineRule="auto"/>
        <w:ind w:left="567" w:hanging="567"/>
        <w:jc w:val="both"/>
        <w:rPr>
          <w:rFonts w:ascii="Arial" w:hAnsi="Arial" w:cs="Arial"/>
          <w:sz w:val="20"/>
          <w:szCs w:val="20"/>
        </w:rPr>
      </w:pPr>
      <w:r w:rsidRPr="002161E4">
        <w:rPr>
          <w:rFonts w:ascii="Arial" w:hAnsi="Arial" w:cs="Arial"/>
          <w:sz w:val="20"/>
          <w:szCs w:val="20"/>
        </w:rPr>
        <w:t>Uchádzač</w:t>
      </w:r>
      <w:r w:rsidRPr="002161E4">
        <w:rPr>
          <w:rFonts w:ascii="Arial" w:eastAsia="Cambria" w:hAnsi="Arial" w:cs="Arial"/>
          <w:color w:val="FF0000"/>
          <w:sz w:val="20"/>
          <w:szCs w:val="20"/>
        </w:rPr>
        <w:t xml:space="preserve"> </w:t>
      </w:r>
      <w:r w:rsidRPr="002161E4">
        <w:rPr>
          <w:rFonts w:ascii="Arial" w:eastAsia="Cambria" w:hAnsi="Arial" w:cs="Arial"/>
          <w:sz w:val="20"/>
          <w:szCs w:val="20"/>
        </w:rPr>
        <w:t>nie je oprávnený meniť znenie dokladov, dokumentov a vyhlásení, ktorých vzory sú súčasťou týchto súťažných podkladov, je však oprávnený a povinný tieto správne a pravdivo vyplniť podľa požiadaviek verejného obstarávateľa uvedených v súťažných podkladoch.</w:t>
      </w:r>
    </w:p>
    <w:p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V prípade, ak ponuka nebude obsahovať v</w:t>
      </w:r>
      <w:r w:rsidR="009156BE" w:rsidRPr="00A25612">
        <w:rPr>
          <w:rFonts w:ascii="Arial" w:hAnsi="Arial" w:cs="Arial"/>
          <w:sz w:val="20"/>
          <w:szCs w:val="20"/>
        </w:rPr>
        <w:t xml:space="preserve">šetky náležitosti podľa </w:t>
      </w:r>
      <w:r w:rsidR="008233E6" w:rsidRPr="00A25612">
        <w:rPr>
          <w:rFonts w:ascii="Arial" w:hAnsi="Arial" w:cs="Arial"/>
          <w:sz w:val="20"/>
          <w:szCs w:val="20"/>
        </w:rPr>
        <w:t xml:space="preserve">tejto časti </w:t>
      </w:r>
      <w:r w:rsidR="00D05967" w:rsidRPr="00A25612">
        <w:rPr>
          <w:rFonts w:ascii="Arial" w:hAnsi="Arial" w:cs="Arial"/>
          <w:sz w:val="20"/>
          <w:szCs w:val="20"/>
        </w:rPr>
        <w:t>súťažných podkladov</w:t>
      </w:r>
      <w:r w:rsidR="00A23111" w:rsidRPr="00A25612">
        <w:rPr>
          <w:rFonts w:ascii="Arial" w:hAnsi="Arial" w:cs="Arial"/>
          <w:sz w:val="20"/>
          <w:szCs w:val="20"/>
        </w:rPr>
        <w:t>,</w:t>
      </w:r>
      <w:r w:rsidR="00D05967" w:rsidRPr="00A25612">
        <w:rPr>
          <w:rFonts w:ascii="Arial" w:hAnsi="Arial" w:cs="Arial"/>
          <w:sz w:val="20"/>
          <w:szCs w:val="20"/>
        </w:rPr>
        <w:t xml:space="preserve"> bude považovaná za </w:t>
      </w:r>
      <w:r w:rsidRPr="00A25612">
        <w:rPr>
          <w:rFonts w:ascii="Arial" w:hAnsi="Arial" w:cs="Arial"/>
          <w:sz w:val="20"/>
          <w:szCs w:val="20"/>
        </w:rPr>
        <w:t>nedostatočnú a komisia bude postupovať pri jej posudzovaní v zmysle zákona o verejnom obstarávaní.</w:t>
      </w:r>
    </w:p>
    <w:p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NBS odporúča uchádzačom, aby ponuka obsahovala </w:t>
      </w:r>
      <w:r w:rsidR="00F84829">
        <w:rPr>
          <w:rFonts w:ascii="Arial" w:hAnsi="Arial" w:cs="Arial"/>
          <w:sz w:val="20"/>
          <w:szCs w:val="20"/>
        </w:rPr>
        <w:t xml:space="preserve">Obsah ponuky - </w:t>
      </w:r>
      <w:r w:rsidRPr="00A25612">
        <w:rPr>
          <w:rFonts w:ascii="Arial" w:hAnsi="Arial" w:cs="Arial"/>
          <w:sz w:val="20"/>
          <w:szCs w:val="20"/>
        </w:rPr>
        <w:t>Zoznam všetkých predložených dokumentov a dokladov.</w:t>
      </w:r>
    </w:p>
    <w:p w:rsidR="00DD7192" w:rsidRPr="00A25612" w:rsidRDefault="00DD7192" w:rsidP="00026CCE">
      <w:pPr>
        <w:ind w:left="540"/>
        <w:jc w:val="both"/>
        <w:rPr>
          <w:rFonts w:ascii="Arial" w:hAnsi="Arial" w:cs="Arial"/>
          <w:sz w:val="20"/>
          <w:szCs w:val="20"/>
        </w:rPr>
      </w:pPr>
    </w:p>
    <w:p w:rsidR="005D17CE"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n</w:t>
      </w:r>
      <w:r w:rsidR="005D17CE" w:rsidRPr="00454906">
        <w:rPr>
          <w:rFonts w:ascii="Arial" w:hAnsi="Arial" w:cs="Arial"/>
          <w:b/>
          <w:bCs/>
          <w:smallCaps/>
          <w:sz w:val="20"/>
          <w:szCs w:val="20"/>
        </w:rPr>
        <w:t>áklady na ponuku</w:t>
      </w:r>
    </w:p>
    <w:p w:rsidR="00EA04B5" w:rsidRDefault="00193CA7" w:rsidP="00503C7E">
      <w:pPr>
        <w:ind w:left="567"/>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w:t>
      </w:r>
      <w:r w:rsidR="00DF77F9">
        <w:rPr>
          <w:rFonts w:ascii="Arial" w:hAnsi="Arial" w:cs="Arial"/>
          <w:sz w:val="20"/>
          <w:szCs w:val="20"/>
        </w:rPr>
        <w:t xml:space="preserve">podlimitnej zákazke </w:t>
      </w:r>
      <w:r w:rsidRPr="00A25612">
        <w:rPr>
          <w:rFonts w:ascii="Arial" w:hAnsi="Arial" w:cs="Arial"/>
          <w:sz w:val="20"/>
          <w:szCs w:val="20"/>
        </w:rPr>
        <w:t xml:space="preserve">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rsidR="00A628DC" w:rsidRPr="00A25612" w:rsidRDefault="00A628DC" w:rsidP="00026CCE">
      <w:pPr>
        <w:rPr>
          <w:rFonts w:ascii="Arial" w:hAnsi="Arial" w:cs="Arial"/>
          <w:b/>
          <w:bCs/>
          <w:sz w:val="20"/>
          <w:szCs w:val="20"/>
        </w:rPr>
      </w:pPr>
    </w:p>
    <w:p w:rsidR="00DD7192" w:rsidRPr="00A25612" w:rsidRDefault="004C7CA5" w:rsidP="00026CCE">
      <w:pPr>
        <w:keepNext/>
        <w:jc w:val="center"/>
        <w:rPr>
          <w:rFonts w:ascii="Arial" w:hAnsi="Arial" w:cs="Arial"/>
          <w:b/>
          <w:bCs/>
          <w:sz w:val="20"/>
          <w:szCs w:val="20"/>
        </w:rPr>
      </w:pPr>
      <w:r w:rsidRPr="00A25612">
        <w:rPr>
          <w:rFonts w:ascii="Arial" w:hAnsi="Arial" w:cs="Arial"/>
          <w:b/>
          <w:bCs/>
          <w:sz w:val="20"/>
          <w:szCs w:val="20"/>
        </w:rPr>
        <w:t xml:space="preserve">Časť IV. </w:t>
      </w:r>
    </w:p>
    <w:p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Predkladanie ponuky</w:t>
      </w:r>
    </w:p>
    <w:p w:rsidR="00DD7192" w:rsidRPr="00A25612" w:rsidRDefault="00DD7192" w:rsidP="00026CCE">
      <w:pPr>
        <w:keepNext/>
        <w:jc w:val="center"/>
        <w:rPr>
          <w:rFonts w:ascii="Arial" w:hAnsi="Arial" w:cs="Arial"/>
          <w:sz w:val="20"/>
          <w:szCs w:val="20"/>
        </w:rPr>
      </w:pPr>
    </w:p>
    <w:p w:rsidR="004C7CA5" w:rsidRPr="00454906" w:rsidRDefault="007E70CC" w:rsidP="00026CCE">
      <w:pPr>
        <w:keepNext/>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chádzač oprávnený predložiť ponuku</w:t>
      </w:r>
    </w:p>
    <w:p w:rsidR="004C7CA5" w:rsidRPr="00A25612" w:rsidRDefault="004C7CA5" w:rsidP="00503C7E">
      <w:pPr>
        <w:numPr>
          <w:ilvl w:val="1"/>
          <w:numId w:val="3"/>
        </w:numPr>
        <w:tabs>
          <w:tab w:val="clear" w:pos="576"/>
        </w:tabs>
        <w:ind w:left="567" w:hanging="567"/>
        <w:jc w:val="both"/>
        <w:rPr>
          <w:rFonts w:ascii="Arial" w:hAnsi="Arial" w:cs="Arial"/>
          <w:sz w:val="20"/>
          <w:szCs w:val="20"/>
        </w:rPr>
      </w:pPr>
      <w:r w:rsidRPr="00A25612">
        <w:rPr>
          <w:rFonts w:ascii="Arial" w:hAnsi="Arial"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4C7CA5" w:rsidRPr="00A25612" w:rsidRDefault="004C7CA5" w:rsidP="00503C7E">
      <w:pPr>
        <w:numPr>
          <w:ilvl w:val="1"/>
          <w:numId w:val="3"/>
        </w:numPr>
        <w:tabs>
          <w:tab w:val="clear" w:pos="576"/>
        </w:tabs>
        <w:ind w:left="567" w:hanging="567"/>
        <w:jc w:val="both"/>
        <w:rPr>
          <w:rFonts w:ascii="Arial" w:hAnsi="Arial" w:cs="Arial"/>
          <w:sz w:val="20"/>
          <w:szCs w:val="20"/>
        </w:rPr>
      </w:pPr>
      <w:r w:rsidRPr="00A25612">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Pr>
          <w:rFonts w:ascii="Arial" w:hAnsi="Arial" w:cs="Arial"/>
          <w:sz w:val="20"/>
          <w:szCs w:val="20"/>
        </w:rPr>
        <w:t>jnému obstarávateľovi spoločne.</w:t>
      </w:r>
    </w:p>
    <w:p w:rsidR="004C7CA5" w:rsidRPr="00A25612" w:rsidRDefault="004C7CA5" w:rsidP="00503C7E">
      <w:pPr>
        <w:numPr>
          <w:ilvl w:val="1"/>
          <w:numId w:val="3"/>
        </w:numPr>
        <w:tabs>
          <w:tab w:val="clear" w:pos="576"/>
        </w:tabs>
        <w:ind w:left="567" w:hanging="567"/>
        <w:jc w:val="both"/>
        <w:rPr>
          <w:rFonts w:ascii="Arial" w:hAnsi="Arial" w:cs="Arial"/>
          <w:sz w:val="20"/>
          <w:szCs w:val="20"/>
        </w:rPr>
      </w:pPr>
      <w:r w:rsidRPr="00A25612">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5612">
        <w:rPr>
          <w:rFonts w:ascii="Arial" w:hAnsi="Arial"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rsidR="004C7CA5" w:rsidRPr="00A25612" w:rsidRDefault="004C7CA5" w:rsidP="00503C7E">
      <w:pPr>
        <w:numPr>
          <w:ilvl w:val="1"/>
          <w:numId w:val="3"/>
        </w:numPr>
        <w:tabs>
          <w:tab w:val="clear" w:pos="576"/>
        </w:tabs>
        <w:ind w:left="567" w:hanging="567"/>
        <w:jc w:val="both"/>
        <w:rPr>
          <w:rFonts w:ascii="Arial" w:hAnsi="Arial" w:cs="Arial"/>
          <w:sz w:val="20"/>
          <w:szCs w:val="20"/>
        </w:rPr>
      </w:pPr>
      <w:r w:rsidRPr="00A25612">
        <w:rPr>
          <w:rFonts w:ascii="Arial" w:hAnsi="Arial" w:cs="Arial"/>
          <w:sz w:val="20"/>
          <w:szCs w:val="20"/>
        </w:rPr>
        <w:t xml:space="preserve">Od skupiny dodavateľov </w:t>
      </w:r>
      <w:r w:rsidR="0079253C" w:rsidRPr="00A25612">
        <w:rPr>
          <w:rFonts w:ascii="Arial" w:hAnsi="Arial" w:cs="Arial"/>
          <w:sz w:val="20"/>
          <w:szCs w:val="20"/>
        </w:rPr>
        <w:t xml:space="preserve">sa </w:t>
      </w:r>
      <w:r w:rsidRPr="00A25612">
        <w:rPr>
          <w:rFonts w:ascii="Arial" w:hAnsi="Arial" w:cs="Arial"/>
          <w:sz w:val="20"/>
          <w:szCs w:val="20"/>
        </w:rPr>
        <w:t>v prípade prijatia ich ponuky, podpisu zmluvy a</w:t>
      </w:r>
      <w:r w:rsidR="00D471A7" w:rsidRPr="00A25612">
        <w:rPr>
          <w:rFonts w:ascii="Arial" w:hAnsi="Arial" w:cs="Arial"/>
          <w:sz w:val="20"/>
          <w:szCs w:val="20"/>
        </w:rPr>
        <w:t> </w:t>
      </w:r>
      <w:r w:rsidRPr="00A25612">
        <w:rPr>
          <w:rFonts w:ascii="Arial" w:hAnsi="Arial" w:cs="Arial"/>
          <w:sz w:val="20"/>
          <w:szCs w:val="20"/>
        </w:rPr>
        <w:t>komunikácie</w:t>
      </w:r>
      <w:r w:rsidR="00D471A7" w:rsidRPr="00A25612">
        <w:rPr>
          <w:rFonts w:ascii="Arial" w:hAnsi="Arial" w:cs="Arial"/>
          <w:sz w:val="20"/>
          <w:szCs w:val="20"/>
        </w:rPr>
        <w:t>,</w:t>
      </w:r>
      <w:r w:rsidRPr="00A25612">
        <w:rPr>
          <w:rFonts w:ascii="Arial" w:hAnsi="Arial" w:cs="Arial"/>
          <w:sz w:val="20"/>
          <w:szCs w:val="20"/>
        </w:rPr>
        <w:t xml:space="preserve"> t.j. zodpovednosti v procese plnenia zmluvy </w:t>
      </w:r>
      <w:r w:rsidRPr="00A25612">
        <w:rPr>
          <w:rFonts w:ascii="Arial" w:hAnsi="Arial" w:cs="Arial"/>
          <w:noProof w:val="0"/>
          <w:sz w:val="20"/>
          <w:szCs w:val="20"/>
        </w:rPr>
        <w:t>vyžaduje vytvorenie určitej právnej formy</w:t>
      </w:r>
      <w:r w:rsidR="00D471A7" w:rsidRPr="00A25612">
        <w:rPr>
          <w:rFonts w:ascii="Arial" w:hAnsi="Arial" w:cs="Arial"/>
          <w:noProof w:val="0"/>
          <w:sz w:val="20"/>
          <w:szCs w:val="20"/>
        </w:rPr>
        <w:t>,</w:t>
      </w:r>
      <w:r w:rsidRPr="00A25612">
        <w:rPr>
          <w:rFonts w:ascii="Arial" w:hAnsi="Arial" w:cs="Arial"/>
          <w:noProof w:val="0"/>
          <w:sz w:val="20"/>
          <w:szCs w:val="20"/>
        </w:rPr>
        <w:t xml:space="preserve"> t.j., aby skupina dodávateľov z dôvodu riadneho plnenia zmluvy uzatvorila a predložila </w:t>
      </w:r>
      <w:r w:rsidRPr="00A25612">
        <w:rPr>
          <w:rFonts w:ascii="Arial" w:hAnsi="Arial" w:cs="Arial"/>
          <w:sz w:val="20"/>
          <w:szCs w:val="20"/>
        </w:rPr>
        <w:t>verejnému obstarávateľovi</w:t>
      </w:r>
      <w:r w:rsidRPr="00A25612">
        <w:rPr>
          <w:rFonts w:ascii="Arial" w:hAnsi="Arial" w:cs="Arial"/>
          <w:noProof w:val="0"/>
          <w:sz w:val="20"/>
          <w:szCs w:val="20"/>
        </w:rPr>
        <w:t xml:space="preserve"> napr. zmluvu v súlade s platnými predpismi Slovenskej republiky a </w:t>
      </w:r>
      <w:proofErr w:type="spellStart"/>
      <w:r w:rsidRPr="00A25612">
        <w:rPr>
          <w:rFonts w:ascii="Arial" w:hAnsi="Arial" w:cs="Arial"/>
          <w:noProof w:val="0"/>
          <w:sz w:val="20"/>
          <w:szCs w:val="20"/>
        </w:rPr>
        <w:t>acquis</w:t>
      </w:r>
      <w:proofErr w:type="spellEnd"/>
      <w:r w:rsidRPr="00A25612">
        <w:rPr>
          <w:rFonts w:ascii="Arial" w:hAnsi="Arial" w:cs="Arial"/>
          <w:noProof w:val="0"/>
          <w:sz w:val="20"/>
          <w:szCs w:val="20"/>
        </w:rPr>
        <w:t xml:space="preserve"> </w:t>
      </w:r>
      <w:proofErr w:type="spellStart"/>
      <w:r w:rsidRPr="00A25612">
        <w:rPr>
          <w:rFonts w:ascii="Arial" w:hAnsi="Arial" w:cs="Arial"/>
          <w:noProof w:val="0"/>
          <w:sz w:val="20"/>
          <w:szCs w:val="20"/>
        </w:rPr>
        <w:t>communautaire</w:t>
      </w:r>
      <w:proofErr w:type="spellEnd"/>
      <w:r w:rsidRPr="00A25612">
        <w:rPr>
          <w:rFonts w:ascii="Arial" w:hAnsi="Arial" w:cs="Arial"/>
          <w:noProof w:val="0"/>
          <w:sz w:val="20"/>
          <w:szCs w:val="20"/>
        </w:rPr>
        <w:t xml:space="preserve"> (napr. podľa </w:t>
      </w:r>
      <w:proofErr w:type="spellStart"/>
      <w:r w:rsidR="00D471A7" w:rsidRPr="00A25612">
        <w:rPr>
          <w:rFonts w:ascii="Arial" w:hAnsi="Arial" w:cs="Arial"/>
          <w:noProof w:val="0"/>
          <w:sz w:val="20"/>
          <w:szCs w:val="20"/>
        </w:rPr>
        <w:t>ust</w:t>
      </w:r>
      <w:proofErr w:type="spellEnd"/>
      <w:r w:rsidR="00D471A7" w:rsidRPr="00A25612">
        <w:rPr>
          <w:rFonts w:ascii="Arial" w:hAnsi="Arial" w:cs="Arial"/>
          <w:noProof w:val="0"/>
          <w:sz w:val="20"/>
          <w:szCs w:val="20"/>
        </w:rPr>
        <w:t xml:space="preserve">. </w:t>
      </w:r>
      <w:r w:rsidRPr="00A25612">
        <w:rPr>
          <w:rFonts w:ascii="Arial" w:hAnsi="Arial" w:cs="Arial"/>
          <w:noProof w:val="0"/>
          <w:sz w:val="20"/>
          <w:szCs w:val="20"/>
        </w:rPr>
        <w:t>§</w:t>
      </w:r>
      <w:r w:rsidR="00AE3379" w:rsidRPr="00A25612">
        <w:rPr>
          <w:rFonts w:ascii="Arial" w:hAnsi="Arial" w:cs="Arial"/>
          <w:noProof w:val="0"/>
          <w:sz w:val="20"/>
          <w:szCs w:val="20"/>
        </w:rPr>
        <w:t xml:space="preserve"> </w:t>
      </w:r>
      <w:r w:rsidRPr="00A25612">
        <w:rPr>
          <w:rFonts w:ascii="Arial" w:hAnsi="Arial" w:cs="Arial"/>
          <w:noProof w:val="0"/>
          <w:sz w:val="20"/>
          <w:szCs w:val="20"/>
        </w:rPr>
        <w:t xml:space="preserve">829 zák. č. 40/1964 Zb. Občiansky zákonník v znení neskorších predpisov, podľa zákona č. 513/1991 Zb. Obchodný zákonník v znení neskorších predpisov), ktorá bude zaväzovať zmluvnú stranu, aby ručila spoločne a nerozdielne za záväzky voči </w:t>
      </w:r>
      <w:r w:rsidRPr="00A25612">
        <w:rPr>
          <w:rFonts w:ascii="Arial" w:hAnsi="Arial" w:cs="Arial"/>
          <w:sz w:val="20"/>
          <w:szCs w:val="20"/>
        </w:rPr>
        <w:t xml:space="preserve">verejnému obstarávateľovi </w:t>
      </w:r>
      <w:r w:rsidRPr="00A25612">
        <w:rPr>
          <w:rFonts w:ascii="Arial" w:hAnsi="Arial" w:cs="Arial"/>
          <w:noProof w:val="0"/>
          <w:sz w:val="20"/>
          <w:szCs w:val="20"/>
        </w:rPr>
        <w:t>vzniknuté pri realizácii predmetu zákazky.</w:t>
      </w:r>
      <w:r w:rsidR="0079253C" w:rsidRPr="00A25612">
        <w:rPr>
          <w:rFonts w:ascii="Arial" w:hAnsi="Arial" w:cs="Arial"/>
          <w:sz w:val="20"/>
          <w:szCs w:val="20"/>
        </w:rPr>
        <w:t xml:space="preserve"> Verejný obstarávateľ neuzavrie zmluvu s úspešným uchádzačom, ktorým je skupina dodávateľov, v prípade nesplnenia povinnosti podľa predchádzajúcej vety.</w:t>
      </w:r>
    </w:p>
    <w:p w:rsidR="00A11DE7" w:rsidRPr="00DF77F9" w:rsidRDefault="004C7CA5" w:rsidP="00503C7E">
      <w:pPr>
        <w:numPr>
          <w:ilvl w:val="1"/>
          <w:numId w:val="3"/>
        </w:numPr>
        <w:tabs>
          <w:tab w:val="clear" w:pos="576"/>
        </w:tabs>
        <w:ind w:left="567" w:hanging="567"/>
        <w:jc w:val="both"/>
        <w:rPr>
          <w:rFonts w:ascii="Arial" w:hAnsi="Arial" w:cs="Arial"/>
          <w:sz w:val="20"/>
          <w:szCs w:val="20"/>
        </w:rPr>
      </w:pPr>
      <w:r w:rsidRPr="00A25612">
        <w:rPr>
          <w:rFonts w:ascii="Arial" w:hAnsi="Arial" w:cs="Arial"/>
          <w:sz w:val="20"/>
          <w:szCs w:val="20"/>
        </w:rPr>
        <w:t>Verejný obstarávateľ vylúči ponuku uchádzača, ktorá je</w:t>
      </w:r>
      <w:r w:rsidR="00DD7192" w:rsidRPr="00A25612">
        <w:rPr>
          <w:rFonts w:ascii="Arial" w:hAnsi="Arial" w:cs="Arial"/>
          <w:sz w:val="20"/>
          <w:szCs w:val="20"/>
        </w:rPr>
        <w:t xml:space="preserve"> predložená v rozpore s bodom 18</w:t>
      </w:r>
      <w:r w:rsidRPr="00A25612">
        <w:rPr>
          <w:rFonts w:ascii="Arial" w:hAnsi="Arial" w:cs="Arial"/>
          <w:sz w:val="20"/>
          <w:szCs w:val="20"/>
        </w:rPr>
        <w:t>.1</w:t>
      </w:r>
      <w:r w:rsidR="00DD7192" w:rsidRPr="00A25612">
        <w:rPr>
          <w:rFonts w:ascii="Arial" w:hAnsi="Arial" w:cs="Arial"/>
          <w:sz w:val="20"/>
          <w:szCs w:val="20"/>
        </w:rPr>
        <w:t xml:space="preserve"> týchto súťažných podkladov</w:t>
      </w:r>
      <w:r w:rsidRPr="00A25612">
        <w:rPr>
          <w:rFonts w:ascii="Arial" w:hAnsi="Arial" w:cs="Arial"/>
          <w:sz w:val="20"/>
          <w:szCs w:val="20"/>
        </w:rPr>
        <w:t>.</w:t>
      </w:r>
    </w:p>
    <w:p w:rsidR="00DD7192" w:rsidRPr="00A25612" w:rsidRDefault="00DD7192" w:rsidP="00026CCE">
      <w:pPr>
        <w:jc w:val="both"/>
        <w:rPr>
          <w:rFonts w:ascii="Arial" w:hAnsi="Arial" w:cs="Arial"/>
          <w:sz w:val="20"/>
          <w:szCs w:val="20"/>
        </w:rPr>
      </w:pPr>
    </w:p>
    <w:p w:rsidR="00F2724D" w:rsidRPr="00ED6048" w:rsidRDefault="007E70CC" w:rsidP="001F2508">
      <w:pPr>
        <w:numPr>
          <w:ilvl w:val="0"/>
          <w:numId w:val="14"/>
        </w:numPr>
        <w:shd w:val="clear" w:color="auto" w:fill="D9D9D9"/>
        <w:ind w:left="567" w:hanging="567"/>
        <w:jc w:val="both"/>
        <w:rPr>
          <w:rFonts w:ascii="Arial" w:hAnsi="Arial" w:cs="Arial"/>
          <w:b/>
          <w:bCs/>
          <w:smallCaps/>
          <w:sz w:val="20"/>
          <w:szCs w:val="20"/>
          <w:u w:val="single"/>
        </w:rPr>
      </w:pPr>
      <w:r w:rsidRPr="001F2508">
        <w:rPr>
          <w:rFonts w:ascii="Arial" w:hAnsi="Arial" w:cs="Arial"/>
          <w:b/>
          <w:bCs/>
          <w:smallCaps/>
          <w:sz w:val="20"/>
          <w:szCs w:val="20"/>
        </w:rPr>
        <w:t>p</w:t>
      </w:r>
      <w:r w:rsidR="004C7CA5" w:rsidRPr="001F2508">
        <w:rPr>
          <w:rFonts w:ascii="Arial" w:hAnsi="Arial" w:cs="Arial"/>
          <w:b/>
          <w:bCs/>
          <w:smallCaps/>
          <w:sz w:val="20"/>
          <w:szCs w:val="20"/>
        </w:rPr>
        <w:t>redloženie ponuky</w:t>
      </w:r>
    </w:p>
    <w:p w:rsidR="001F2508" w:rsidRPr="00EA3FE1" w:rsidRDefault="001F2508" w:rsidP="00503C7E">
      <w:pPr>
        <w:numPr>
          <w:ilvl w:val="1"/>
          <w:numId w:val="17"/>
        </w:numPr>
        <w:ind w:left="578" w:hanging="578"/>
        <w:jc w:val="both"/>
        <w:rPr>
          <w:rFonts w:ascii="Arial" w:hAnsi="Arial" w:cs="Arial"/>
          <w:sz w:val="20"/>
          <w:szCs w:val="20"/>
        </w:rPr>
      </w:pPr>
      <w:r w:rsidRPr="00EA3FE1">
        <w:rPr>
          <w:rFonts w:ascii="Arial" w:hAnsi="Arial" w:cs="Arial"/>
          <w:sz w:val="20"/>
          <w:szCs w:val="20"/>
        </w:rPr>
        <w:t xml:space="preserve">Uchádzač predloží kompletnú ponuku </w:t>
      </w:r>
      <w:r w:rsidRPr="00EA3FE1">
        <w:rPr>
          <w:rFonts w:ascii="Arial" w:hAnsi="Arial" w:cs="Arial"/>
          <w:b/>
          <w:sz w:val="20"/>
          <w:szCs w:val="20"/>
        </w:rPr>
        <w:t>v jednom</w:t>
      </w:r>
      <w:r w:rsidRPr="00EA3FE1">
        <w:rPr>
          <w:rFonts w:ascii="Arial" w:hAnsi="Arial" w:cs="Arial"/>
          <w:sz w:val="20"/>
          <w:szCs w:val="20"/>
        </w:rPr>
        <w:t xml:space="preserve"> </w:t>
      </w:r>
      <w:r w:rsidRPr="00EA3FE1">
        <w:rPr>
          <w:rFonts w:ascii="Arial" w:hAnsi="Arial" w:cs="Arial"/>
          <w:b/>
          <w:sz w:val="20"/>
          <w:szCs w:val="20"/>
        </w:rPr>
        <w:t>nepriehľadom obale</w:t>
      </w:r>
      <w:r w:rsidRPr="00EA3FE1">
        <w:rPr>
          <w:rFonts w:ascii="Arial" w:hAnsi="Arial" w:cs="Arial"/>
          <w:sz w:val="20"/>
          <w:szCs w:val="20"/>
        </w:rPr>
        <w:t xml:space="preserve"> z dôvodu, že </w:t>
      </w:r>
      <w:r w:rsidRPr="00EA3FE1">
        <w:rPr>
          <w:rFonts w:ascii="Arial" w:hAnsi="Arial" w:cs="Arial"/>
          <w:noProof w:val="0"/>
          <w:color w:val="000000"/>
          <w:sz w:val="20"/>
          <w:szCs w:val="20"/>
        </w:rPr>
        <w:t xml:space="preserve">verejný obstarávateľ pri vyhodnocovaní ponúk bude postupovať podľa § </w:t>
      </w:r>
      <w:r>
        <w:rPr>
          <w:rFonts w:ascii="Arial" w:hAnsi="Arial" w:cs="Arial"/>
          <w:noProof w:val="0"/>
          <w:color w:val="000000"/>
          <w:sz w:val="20"/>
          <w:szCs w:val="20"/>
        </w:rPr>
        <w:t>114</w:t>
      </w:r>
      <w:r w:rsidRPr="00EA3FE1">
        <w:rPr>
          <w:rFonts w:ascii="Arial" w:hAnsi="Arial" w:cs="Arial"/>
          <w:noProof w:val="0"/>
          <w:color w:val="000000"/>
          <w:sz w:val="20"/>
          <w:szCs w:val="20"/>
        </w:rPr>
        <w:t xml:space="preserve"> ods. </w:t>
      </w:r>
      <w:r>
        <w:rPr>
          <w:rFonts w:ascii="Arial" w:hAnsi="Arial" w:cs="Arial"/>
          <w:noProof w:val="0"/>
          <w:color w:val="000000"/>
          <w:sz w:val="20"/>
          <w:szCs w:val="20"/>
        </w:rPr>
        <w:t>9</w:t>
      </w:r>
      <w:r w:rsidRPr="00EA3FE1">
        <w:rPr>
          <w:rFonts w:ascii="Arial" w:hAnsi="Arial" w:cs="Arial"/>
          <w:noProof w:val="0"/>
          <w:color w:val="000000"/>
          <w:sz w:val="20"/>
          <w:szCs w:val="20"/>
        </w:rPr>
        <w:t xml:space="preserve"> zákona o verejnom obstarávaní.</w:t>
      </w:r>
      <w:r w:rsidRPr="00EA3FE1">
        <w:rPr>
          <w:rFonts w:ascii="Arial" w:hAnsi="Arial" w:cs="Arial"/>
          <w:sz w:val="20"/>
          <w:szCs w:val="20"/>
        </w:rPr>
        <w:t xml:space="preserve">  </w:t>
      </w:r>
    </w:p>
    <w:p w:rsidR="001F2508" w:rsidRPr="00EA3FE1" w:rsidRDefault="001F2508" w:rsidP="00503C7E">
      <w:pPr>
        <w:numPr>
          <w:ilvl w:val="1"/>
          <w:numId w:val="17"/>
        </w:numPr>
        <w:ind w:left="578" w:hanging="578"/>
        <w:jc w:val="both"/>
        <w:rPr>
          <w:rFonts w:ascii="Arial" w:hAnsi="Arial" w:cs="Arial"/>
          <w:sz w:val="20"/>
          <w:szCs w:val="20"/>
        </w:rPr>
      </w:pPr>
      <w:r w:rsidRPr="00EA3FE1">
        <w:rPr>
          <w:rFonts w:ascii="Arial" w:hAnsi="Arial" w:cs="Arial"/>
          <w:noProof w:val="0"/>
          <w:color w:val="000000"/>
          <w:sz w:val="20"/>
          <w:szCs w:val="20"/>
        </w:rPr>
        <w:t>Uchádzač</w:t>
      </w:r>
      <w:r w:rsidRPr="00EA3FE1">
        <w:rPr>
          <w:rFonts w:ascii="Arial" w:hAnsi="Arial" w:cs="Arial"/>
          <w:sz w:val="20"/>
          <w:szCs w:val="20"/>
        </w:rPr>
        <w:t xml:space="preserve"> predloží ponuku v jednom vyhotovení podľa týchto súťažných podkladov spolu s prílohami, ako aj všetky ostatné požadované doklady, dokumenty uvedené v</w:t>
      </w:r>
      <w:r>
        <w:rPr>
          <w:rFonts w:ascii="Arial" w:hAnsi="Arial" w:cs="Arial"/>
          <w:sz w:val="20"/>
          <w:szCs w:val="20"/>
        </w:rPr>
        <w:t>o výzve na predkladanie ponúk</w:t>
      </w:r>
      <w:r w:rsidRPr="00EA3FE1">
        <w:rPr>
          <w:rFonts w:ascii="Arial" w:hAnsi="Arial" w:cs="Arial"/>
          <w:sz w:val="20"/>
          <w:szCs w:val="20"/>
        </w:rPr>
        <w:t xml:space="preserve">  a v týchto súťažných podkladoch.</w:t>
      </w:r>
    </w:p>
    <w:p w:rsidR="001F2508" w:rsidRPr="00EA3FE1" w:rsidRDefault="001F2508" w:rsidP="00503C7E">
      <w:pPr>
        <w:numPr>
          <w:ilvl w:val="1"/>
          <w:numId w:val="17"/>
        </w:numPr>
        <w:ind w:left="578" w:hanging="578"/>
        <w:jc w:val="both"/>
        <w:rPr>
          <w:rFonts w:ascii="Arial" w:hAnsi="Arial" w:cs="Arial"/>
          <w:sz w:val="20"/>
          <w:szCs w:val="20"/>
        </w:rPr>
      </w:pPr>
      <w:r w:rsidRPr="00EA3FE1">
        <w:rPr>
          <w:rFonts w:ascii="Arial" w:hAnsi="Arial" w:cs="Arial"/>
          <w:noProof w:val="0"/>
          <w:color w:val="000000"/>
          <w:sz w:val="20"/>
          <w:szCs w:val="20"/>
        </w:rPr>
        <w:lastRenderedPageBreak/>
        <w:t>Uchádzač</w:t>
      </w:r>
      <w:r w:rsidRPr="00EA3FE1">
        <w:rPr>
          <w:rFonts w:ascii="Arial" w:hAnsi="Arial" w:cs="Arial"/>
          <w:sz w:val="20"/>
          <w:szCs w:val="20"/>
        </w:rPr>
        <w:t xml:space="preserve"> predloží ponuku v uzavretom obale prostredníctvom pošty</w:t>
      </w:r>
      <w:r>
        <w:rPr>
          <w:rFonts w:ascii="Arial" w:hAnsi="Arial" w:cs="Arial"/>
          <w:sz w:val="20"/>
          <w:szCs w:val="20"/>
        </w:rPr>
        <w:t xml:space="preserve"> alebo iného doručovateľa</w:t>
      </w:r>
      <w:r w:rsidRPr="00EA3FE1">
        <w:rPr>
          <w:rFonts w:ascii="Arial" w:hAnsi="Arial" w:cs="Arial"/>
          <w:sz w:val="20"/>
          <w:szCs w:val="20"/>
        </w:rPr>
        <w:t xml:space="preserve"> na adresu uvedenú v bode 21.1 týchto súťažných podkladov a v lehote na predkladanie ponúk podľa bodu 21.2 týchto súťažných podkladov. V prípade, ak uchádzač predloží ponuku prostredníctvom pošty</w:t>
      </w:r>
      <w:r>
        <w:rPr>
          <w:rFonts w:ascii="Arial" w:hAnsi="Arial" w:cs="Arial"/>
          <w:sz w:val="20"/>
          <w:szCs w:val="20"/>
        </w:rPr>
        <w:t xml:space="preserve"> alebo iného doručovateľa</w:t>
      </w:r>
      <w:r w:rsidRPr="00EA3FE1">
        <w:rPr>
          <w:rFonts w:ascii="Arial" w:hAnsi="Arial" w:cs="Arial"/>
          <w:sz w:val="20"/>
          <w:szCs w:val="20"/>
        </w:rPr>
        <w:t>, je podľa bodu 21.2 týchto súťažných podkladov rozhodujúci deň a čas doručenia ponuky v podate</w:t>
      </w:r>
      <w:r w:rsidR="00ED6048">
        <w:rPr>
          <w:rFonts w:ascii="Arial" w:hAnsi="Arial" w:cs="Arial"/>
          <w:sz w:val="20"/>
          <w:szCs w:val="20"/>
        </w:rPr>
        <w:t>ľ</w:t>
      </w:r>
      <w:r w:rsidRPr="00EA3FE1">
        <w:rPr>
          <w:rFonts w:ascii="Arial" w:hAnsi="Arial" w:cs="Arial"/>
          <w:sz w:val="20"/>
          <w:szCs w:val="20"/>
        </w:rPr>
        <w:t>ni verejného obstarávateľa.</w:t>
      </w:r>
    </w:p>
    <w:p w:rsidR="001F2508" w:rsidRPr="001F2508" w:rsidRDefault="001F2508" w:rsidP="00503C7E">
      <w:pPr>
        <w:numPr>
          <w:ilvl w:val="1"/>
          <w:numId w:val="17"/>
        </w:numPr>
        <w:ind w:left="578" w:hanging="578"/>
        <w:jc w:val="both"/>
        <w:rPr>
          <w:rFonts w:ascii="Arial" w:hAnsi="Arial" w:cs="Arial"/>
          <w:sz w:val="20"/>
          <w:szCs w:val="20"/>
        </w:rPr>
      </w:pPr>
      <w:r w:rsidRPr="001F2508">
        <w:rPr>
          <w:rFonts w:ascii="Arial" w:hAnsi="Arial" w:cs="Arial"/>
          <w:sz w:val="20"/>
          <w:szCs w:val="20"/>
        </w:rPr>
        <w:t xml:space="preserve">Pri </w:t>
      </w:r>
      <w:r w:rsidRPr="00503C7E">
        <w:rPr>
          <w:rFonts w:ascii="Arial" w:hAnsi="Arial" w:cs="Arial"/>
          <w:noProof w:val="0"/>
          <w:color w:val="000000"/>
          <w:sz w:val="20"/>
          <w:szCs w:val="20"/>
        </w:rPr>
        <w:t>osobnom</w:t>
      </w:r>
      <w:r w:rsidRPr="001F2508">
        <w:rPr>
          <w:rFonts w:ascii="Arial" w:hAnsi="Arial" w:cs="Arial"/>
          <w:sz w:val="20"/>
          <w:szCs w:val="20"/>
        </w:rPr>
        <w:t xml:space="preserve"> doručení ponuky uchádzačom do podateľne, verejný obstarávateľ vydá uchádzačovi potvrdenie o jej prevzatí s uvedením miesta, dátumu a času prevzatia ponuky.</w:t>
      </w:r>
    </w:p>
    <w:p w:rsidR="00F84829" w:rsidRPr="001F2508" w:rsidRDefault="001F2508" w:rsidP="00503C7E">
      <w:pPr>
        <w:numPr>
          <w:ilvl w:val="1"/>
          <w:numId w:val="17"/>
        </w:numPr>
        <w:ind w:left="578" w:hanging="578"/>
        <w:jc w:val="both"/>
        <w:rPr>
          <w:rFonts w:ascii="Arial" w:hAnsi="Arial" w:cs="Arial"/>
          <w:sz w:val="20"/>
          <w:szCs w:val="20"/>
        </w:rPr>
      </w:pPr>
      <w:r w:rsidRPr="001F2508">
        <w:rPr>
          <w:rFonts w:ascii="Arial" w:hAnsi="Arial" w:cs="Arial"/>
          <w:sz w:val="20"/>
          <w:szCs w:val="20"/>
        </w:rPr>
        <w:t xml:space="preserve">Ak </w:t>
      </w:r>
      <w:r w:rsidRPr="00503C7E">
        <w:rPr>
          <w:rFonts w:ascii="Arial" w:hAnsi="Arial" w:cs="Arial"/>
          <w:noProof w:val="0"/>
          <w:color w:val="000000"/>
          <w:sz w:val="20"/>
          <w:szCs w:val="20"/>
        </w:rPr>
        <w:t>štatutárny</w:t>
      </w:r>
      <w:r w:rsidRPr="001F2508">
        <w:rPr>
          <w:rFonts w:ascii="Arial" w:hAnsi="Arial" w:cs="Arial"/>
          <w:sz w:val="20"/>
          <w:szCs w:val="20"/>
        </w:rPr>
        <w:t xml:space="preserve"> orgán poverí svojho zamestnanca konať navonok v jeho mene pri podpise ponuky alebo </w:t>
      </w:r>
      <w:r>
        <w:rPr>
          <w:rFonts w:ascii="Arial" w:hAnsi="Arial" w:cs="Arial"/>
          <w:sz w:val="20"/>
          <w:szCs w:val="20"/>
        </w:rPr>
        <w:t>R</w:t>
      </w:r>
      <w:r w:rsidRPr="001F2508">
        <w:rPr>
          <w:rFonts w:ascii="Arial" w:hAnsi="Arial" w:cs="Arial"/>
          <w:sz w:val="20"/>
          <w:szCs w:val="20"/>
        </w:rPr>
        <w:t>ámcovej dohody, musí byť súčasťou ponuky aj plná moc (poverenie), jednoznačne identifikujúci právny úkon v tomto prípade</w:t>
      </w:r>
      <w:r w:rsidR="004335E3">
        <w:rPr>
          <w:rFonts w:ascii="Arial" w:hAnsi="Arial" w:cs="Arial"/>
          <w:sz w:val="20"/>
          <w:szCs w:val="20"/>
        </w:rPr>
        <w:t>.</w:t>
      </w:r>
    </w:p>
    <w:p w:rsidR="001768E3" w:rsidRPr="005B2EE4" w:rsidRDefault="001768E3" w:rsidP="00026CCE">
      <w:pPr>
        <w:ind w:left="540"/>
        <w:jc w:val="both"/>
        <w:rPr>
          <w:rFonts w:ascii="Arial" w:hAnsi="Arial" w:cs="Arial"/>
          <w:color w:val="FF0000"/>
          <w:sz w:val="20"/>
          <w:szCs w:val="20"/>
        </w:rPr>
      </w:pPr>
    </w:p>
    <w:p w:rsidR="004C7CA5" w:rsidRPr="001F2508" w:rsidRDefault="007E70CC" w:rsidP="00026CCE">
      <w:pPr>
        <w:numPr>
          <w:ilvl w:val="0"/>
          <w:numId w:val="14"/>
        </w:numPr>
        <w:shd w:val="clear" w:color="auto" w:fill="D9D9D9"/>
        <w:ind w:left="567" w:hanging="567"/>
        <w:jc w:val="both"/>
        <w:rPr>
          <w:rFonts w:ascii="Arial" w:hAnsi="Arial" w:cs="Arial"/>
          <w:b/>
          <w:bCs/>
          <w:smallCaps/>
          <w:sz w:val="20"/>
          <w:szCs w:val="20"/>
        </w:rPr>
      </w:pPr>
      <w:r w:rsidRPr="001F2508">
        <w:rPr>
          <w:rFonts w:ascii="Arial" w:hAnsi="Arial" w:cs="Arial"/>
          <w:b/>
          <w:bCs/>
          <w:smallCaps/>
          <w:sz w:val="20"/>
          <w:szCs w:val="20"/>
        </w:rPr>
        <w:t>o</w:t>
      </w:r>
      <w:r w:rsidR="004C7CA5" w:rsidRPr="001F2508">
        <w:rPr>
          <w:rFonts w:ascii="Arial" w:hAnsi="Arial" w:cs="Arial"/>
          <w:b/>
          <w:bCs/>
          <w:smallCaps/>
          <w:sz w:val="20"/>
          <w:szCs w:val="20"/>
        </w:rPr>
        <w:t>značenie ponuky</w:t>
      </w:r>
    </w:p>
    <w:p w:rsidR="001F2508" w:rsidRPr="00EA3FE1" w:rsidRDefault="001F2508" w:rsidP="00503C7E">
      <w:pPr>
        <w:numPr>
          <w:ilvl w:val="1"/>
          <w:numId w:val="18"/>
        </w:numPr>
        <w:ind w:left="578" w:hanging="578"/>
        <w:jc w:val="both"/>
        <w:rPr>
          <w:rFonts w:ascii="Arial" w:hAnsi="Arial" w:cs="Arial"/>
          <w:sz w:val="20"/>
          <w:szCs w:val="20"/>
        </w:rPr>
      </w:pPr>
      <w:r w:rsidRPr="00EA3FE1">
        <w:rPr>
          <w:rFonts w:ascii="Arial" w:hAnsi="Arial" w:cs="Arial"/>
          <w:sz w:val="20"/>
          <w:szCs w:val="20"/>
        </w:rPr>
        <w:t xml:space="preserve">Uchádzač vloží kompletnú ponuku do samostatného nepriehľadného obalu. </w:t>
      </w:r>
    </w:p>
    <w:p w:rsidR="001F2508" w:rsidRPr="00EA3FE1" w:rsidRDefault="001F2508" w:rsidP="00503C7E">
      <w:pPr>
        <w:numPr>
          <w:ilvl w:val="1"/>
          <w:numId w:val="18"/>
        </w:numPr>
        <w:ind w:left="578" w:hanging="578"/>
        <w:jc w:val="both"/>
        <w:rPr>
          <w:rFonts w:ascii="Arial" w:hAnsi="Arial" w:cs="Arial"/>
          <w:sz w:val="20"/>
          <w:szCs w:val="20"/>
        </w:rPr>
      </w:pPr>
      <w:r w:rsidRPr="00EA3FE1">
        <w:rPr>
          <w:rFonts w:ascii="Arial" w:hAnsi="Arial" w:cs="Arial"/>
          <w:sz w:val="20"/>
          <w:szCs w:val="20"/>
        </w:rPr>
        <w:t>Obal ponuky musí byť uzatvorený a označený požadovanými údajmi:</w:t>
      </w:r>
    </w:p>
    <w:p w:rsidR="001F2508" w:rsidRPr="00EA3FE1" w:rsidRDefault="001F2508" w:rsidP="00503C7E">
      <w:pPr>
        <w:numPr>
          <w:ilvl w:val="2"/>
          <w:numId w:val="18"/>
        </w:numPr>
        <w:tabs>
          <w:tab w:val="clear" w:pos="720"/>
        </w:tabs>
        <w:ind w:left="1418" w:hanging="851"/>
        <w:jc w:val="both"/>
        <w:rPr>
          <w:rFonts w:ascii="Arial" w:hAnsi="Arial" w:cs="Arial"/>
          <w:sz w:val="20"/>
          <w:szCs w:val="20"/>
        </w:rPr>
      </w:pPr>
      <w:r w:rsidRPr="00EA3FE1">
        <w:rPr>
          <w:rFonts w:ascii="Arial" w:hAnsi="Arial" w:cs="Arial"/>
          <w:sz w:val="20"/>
          <w:szCs w:val="20"/>
        </w:rPr>
        <w:t>označenie verejného obstarávateľa (názov a adresa),</w:t>
      </w:r>
    </w:p>
    <w:p w:rsidR="001F2508" w:rsidRPr="00EA3FE1" w:rsidRDefault="001F2508" w:rsidP="00503C7E">
      <w:pPr>
        <w:numPr>
          <w:ilvl w:val="2"/>
          <w:numId w:val="18"/>
        </w:numPr>
        <w:tabs>
          <w:tab w:val="clear" w:pos="720"/>
        </w:tabs>
        <w:ind w:left="1418" w:hanging="851"/>
        <w:jc w:val="both"/>
        <w:rPr>
          <w:rFonts w:ascii="Arial" w:hAnsi="Arial" w:cs="Arial"/>
          <w:sz w:val="20"/>
          <w:szCs w:val="20"/>
        </w:rPr>
      </w:pPr>
      <w:r w:rsidRPr="00EA3FE1">
        <w:rPr>
          <w:rFonts w:ascii="Arial" w:hAnsi="Arial" w:cs="Arial"/>
          <w:sz w:val="20"/>
          <w:szCs w:val="20"/>
        </w:rPr>
        <w:t>označenie uchádzača (jeho obchodné meno a adresa sídla alebo miesta podnikania), v prípade skupiny uviesť: „Skupina dodávateľov“ a označenie vedúceho člena skupiny,</w:t>
      </w:r>
    </w:p>
    <w:p w:rsidR="001F2508" w:rsidRPr="001F2508" w:rsidRDefault="001F2508" w:rsidP="00503C7E">
      <w:pPr>
        <w:numPr>
          <w:ilvl w:val="2"/>
          <w:numId w:val="18"/>
        </w:numPr>
        <w:tabs>
          <w:tab w:val="clear" w:pos="720"/>
        </w:tabs>
        <w:ind w:left="1418" w:hanging="851"/>
        <w:jc w:val="both"/>
        <w:rPr>
          <w:rFonts w:ascii="Arial" w:hAnsi="Arial" w:cs="Arial"/>
          <w:sz w:val="20"/>
          <w:szCs w:val="20"/>
        </w:rPr>
      </w:pPr>
      <w:r w:rsidRPr="00EA3FE1">
        <w:rPr>
          <w:rFonts w:ascii="Arial" w:hAnsi="Arial" w:cs="Arial"/>
          <w:sz w:val="20"/>
          <w:szCs w:val="20"/>
        </w:rPr>
        <w:t xml:space="preserve">označenie </w:t>
      </w:r>
      <w:r w:rsidRPr="00EA3FE1">
        <w:rPr>
          <w:rFonts w:ascii="Arial" w:hAnsi="Arial" w:cs="Arial"/>
          <w:b/>
          <w:sz w:val="20"/>
          <w:szCs w:val="20"/>
        </w:rPr>
        <w:t>„Podlimitná zákazka – NEOTVÁRAŤ!“</w:t>
      </w:r>
    </w:p>
    <w:p w:rsidR="001F2508" w:rsidRPr="00EA3FE1" w:rsidRDefault="001F2508" w:rsidP="00503C7E">
      <w:pPr>
        <w:numPr>
          <w:ilvl w:val="2"/>
          <w:numId w:val="18"/>
        </w:numPr>
        <w:tabs>
          <w:tab w:val="clear" w:pos="720"/>
        </w:tabs>
        <w:ind w:left="1418" w:hanging="851"/>
        <w:jc w:val="both"/>
        <w:rPr>
          <w:rFonts w:ascii="Arial" w:hAnsi="Arial" w:cs="Arial"/>
          <w:sz w:val="20"/>
          <w:szCs w:val="20"/>
        </w:rPr>
      </w:pPr>
      <w:r>
        <w:rPr>
          <w:rFonts w:ascii="Arial" w:hAnsi="Arial" w:cs="Arial"/>
          <w:sz w:val="20"/>
          <w:szCs w:val="20"/>
        </w:rPr>
        <w:t>o</w:t>
      </w:r>
      <w:r w:rsidRPr="00EA3FE1">
        <w:rPr>
          <w:rFonts w:ascii="Arial" w:hAnsi="Arial" w:cs="Arial"/>
          <w:sz w:val="20"/>
          <w:szCs w:val="20"/>
        </w:rPr>
        <w:t>značenie heslom verejného obstarávania:</w:t>
      </w:r>
      <w:r>
        <w:rPr>
          <w:rFonts w:ascii="Arial" w:hAnsi="Arial" w:cs="Arial"/>
          <w:sz w:val="20"/>
          <w:szCs w:val="20"/>
        </w:rPr>
        <w:t xml:space="preserve"> „</w:t>
      </w:r>
      <w:r w:rsidR="00920DA2">
        <w:rPr>
          <w:rFonts w:ascii="Arial" w:hAnsi="Arial" w:cs="Arial"/>
          <w:b/>
          <w:bCs/>
          <w:sz w:val="20"/>
          <w:szCs w:val="20"/>
        </w:rPr>
        <w:t>F</w:t>
      </w:r>
      <w:r w:rsidRPr="00ED6048">
        <w:rPr>
          <w:rFonts w:ascii="Arial" w:hAnsi="Arial" w:cs="Arial"/>
          <w:b/>
          <w:bCs/>
          <w:sz w:val="20"/>
          <w:szCs w:val="20"/>
        </w:rPr>
        <w:t>ólie na balenie mincí a bankoviek</w:t>
      </w:r>
      <w:r>
        <w:rPr>
          <w:rFonts w:ascii="Arial" w:hAnsi="Arial" w:cs="Arial"/>
          <w:bCs/>
          <w:sz w:val="20"/>
          <w:szCs w:val="20"/>
        </w:rPr>
        <w:t>“</w:t>
      </w:r>
      <w:r w:rsidR="004335E3">
        <w:rPr>
          <w:rFonts w:ascii="Arial" w:hAnsi="Arial" w:cs="Arial"/>
          <w:bCs/>
          <w:sz w:val="20"/>
          <w:szCs w:val="20"/>
        </w:rPr>
        <w:t>.</w:t>
      </w:r>
    </w:p>
    <w:p w:rsidR="00EA5027" w:rsidRPr="005B2EE4" w:rsidRDefault="00EA5027" w:rsidP="00EA5027">
      <w:pPr>
        <w:ind w:left="578"/>
        <w:jc w:val="both"/>
        <w:rPr>
          <w:rFonts w:ascii="Arial" w:hAnsi="Arial" w:cs="Arial"/>
          <w:color w:val="FF0000"/>
          <w:sz w:val="20"/>
          <w:szCs w:val="20"/>
        </w:rPr>
      </w:pPr>
    </w:p>
    <w:p w:rsidR="004C7CA5" w:rsidRPr="004335E3" w:rsidRDefault="004C7CA5" w:rsidP="00026CCE">
      <w:pPr>
        <w:numPr>
          <w:ilvl w:val="0"/>
          <w:numId w:val="14"/>
        </w:numPr>
        <w:shd w:val="clear" w:color="auto" w:fill="D9D9D9"/>
        <w:ind w:left="567" w:hanging="567"/>
        <w:jc w:val="both"/>
        <w:rPr>
          <w:rFonts w:ascii="Arial" w:hAnsi="Arial" w:cs="Arial"/>
          <w:b/>
          <w:bCs/>
          <w:smallCaps/>
          <w:sz w:val="20"/>
          <w:szCs w:val="20"/>
        </w:rPr>
      </w:pPr>
      <w:r w:rsidRPr="004335E3">
        <w:rPr>
          <w:rFonts w:ascii="Arial" w:hAnsi="Arial" w:cs="Arial"/>
          <w:b/>
          <w:bCs/>
          <w:smallCaps/>
          <w:sz w:val="20"/>
          <w:szCs w:val="20"/>
        </w:rPr>
        <w:t>lehota na predkladanie ponuky</w:t>
      </w:r>
    </w:p>
    <w:p w:rsidR="004335E3" w:rsidRPr="00A25612" w:rsidRDefault="004335E3" w:rsidP="004335E3">
      <w:pPr>
        <w:numPr>
          <w:ilvl w:val="1"/>
          <w:numId w:val="19"/>
        </w:numPr>
        <w:ind w:left="578" w:hanging="578"/>
        <w:jc w:val="both"/>
        <w:rPr>
          <w:rFonts w:ascii="Arial" w:hAnsi="Arial" w:cs="Arial"/>
          <w:sz w:val="20"/>
          <w:szCs w:val="20"/>
        </w:rPr>
      </w:pPr>
      <w:r w:rsidRPr="00A25612">
        <w:rPr>
          <w:rFonts w:ascii="Arial" w:hAnsi="Arial" w:cs="Arial"/>
          <w:sz w:val="20"/>
          <w:szCs w:val="20"/>
        </w:rPr>
        <w:t>Ponuky uchádzačov je potrebné doručiť na adresu verejného obstarávateľa:</w:t>
      </w:r>
    </w:p>
    <w:p w:rsidR="004335E3" w:rsidRPr="00A25612" w:rsidRDefault="004335E3" w:rsidP="004335E3">
      <w:pPr>
        <w:ind w:left="576"/>
        <w:jc w:val="both"/>
        <w:rPr>
          <w:rFonts w:ascii="Arial" w:hAnsi="Arial" w:cs="Arial"/>
          <w:sz w:val="20"/>
          <w:szCs w:val="20"/>
        </w:rPr>
      </w:pPr>
      <w:r w:rsidRPr="00A25612">
        <w:rPr>
          <w:rFonts w:ascii="Arial" w:hAnsi="Arial" w:cs="Arial"/>
          <w:sz w:val="20"/>
          <w:szCs w:val="20"/>
        </w:rPr>
        <w:t>Národná banka Slovenska, I. Karvaša 1, 813 25 Bratislava, Slovenská republika.</w:t>
      </w:r>
    </w:p>
    <w:p w:rsidR="004335E3" w:rsidRPr="00A25612" w:rsidRDefault="004335E3" w:rsidP="004335E3">
      <w:pPr>
        <w:ind w:left="576"/>
        <w:jc w:val="both"/>
        <w:rPr>
          <w:rFonts w:ascii="Arial" w:hAnsi="Arial" w:cs="Arial"/>
          <w:sz w:val="20"/>
          <w:szCs w:val="20"/>
        </w:rPr>
      </w:pPr>
      <w:r w:rsidRPr="00A25612">
        <w:rPr>
          <w:rFonts w:ascii="Arial" w:hAnsi="Arial" w:cs="Arial"/>
          <w:sz w:val="20"/>
          <w:szCs w:val="20"/>
        </w:rPr>
        <w:t xml:space="preserve">V prípade osobného doručenia uchádzač predloží ponuku do podateľne na prízemí budovy ústredia Národnej banky </w:t>
      </w:r>
      <w:r>
        <w:rPr>
          <w:rFonts w:ascii="Arial" w:hAnsi="Arial" w:cs="Arial"/>
          <w:sz w:val="20"/>
          <w:szCs w:val="20"/>
        </w:rPr>
        <w:t>Slovenska na ulici Imricha Karvaša</w:t>
      </w:r>
      <w:r w:rsidRPr="00A25612">
        <w:rPr>
          <w:rFonts w:ascii="Arial" w:hAnsi="Arial" w:cs="Arial"/>
          <w:sz w:val="20"/>
          <w:szCs w:val="20"/>
        </w:rPr>
        <w:t xml:space="preserve"> 1 v Bratislave, kde mu bude vystavené potvrdenie o prevzatí ponuky.</w:t>
      </w:r>
    </w:p>
    <w:p w:rsidR="004335E3" w:rsidRPr="00A25612" w:rsidRDefault="004335E3" w:rsidP="004335E3">
      <w:pPr>
        <w:numPr>
          <w:ilvl w:val="1"/>
          <w:numId w:val="19"/>
        </w:numPr>
        <w:ind w:left="578" w:hanging="578"/>
        <w:jc w:val="both"/>
        <w:rPr>
          <w:rFonts w:ascii="Arial" w:hAnsi="Arial" w:cs="Arial"/>
          <w:sz w:val="20"/>
          <w:szCs w:val="20"/>
        </w:rPr>
      </w:pPr>
      <w:r w:rsidRPr="00A25612">
        <w:rPr>
          <w:rFonts w:ascii="Arial" w:hAnsi="Arial" w:cs="Arial"/>
          <w:sz w:val="20"/>
          <w:szCs w:val="20"/>
        </w:rPr>
        <w:t xml:space="preserve">Ponuky sa predkladajú v lehote na predkladanie ponúk. Lehota na predkladanie ponúk je </w:t>
      </w:r>
      <w:r>
        <w:rPr>
          <w:rFonts w:ascii="Arial" w:hAnsi="Arial" w:cs="Arial"/>
          <w:sz w:val="20"/>
          <w:szCs w:val="20"/>
        </w:rPr>
        <w:t xml:space="preserve">stanovená </w:t>
      </w:r>
      <w:r w:rsidRPr="0097284C">
        <w:rPr>
          <w:rFonts w:ascii="Arial" w:hAnsi="Arial" w:cs="Arial"/>
          <w:b/>
          <w:sz w:val="20"/>
          <w:szCs w:val="20"/>
        </w:rPr>
        <w:t xml:space="preserve">do </w:t>
      </w:r>
      <w:r w:rsidR="0074159E">
        <w:rPr>
          <w:rFonts w:ascii="Arial" w:hAnsi="Arial" w:cs="Arial"/>
          <w:b/>
          <w:sz w:val="20"/>
          <w:szCs w:val="20"/>
        </w:rPr>
        <w:t>09</w:t>
      </w:r>
      <w:r w:rsidRPr="0097284C">
        <w:rPr>
          <w:rFonts w:ascii="Arial" w:hAnsi="Arial" w:cs="Arial"/>
          <w:b/>
          <w:sz w:val="20"/>
          <w:szCs w:val="20"/>
        </w:rPr>
        <w:t>.</w:t>
      </w:r>
      <w:r w:rsidR="0074159E">
        <w:rPr>
          <w:rFonts w:ascii="Arial" w:hAnsi="Arial" w:cs="Arial"/>
          <w:b/>
          <w:sz w:val="20"/>
          <w:szCs w:val="20"/>
        </w:rPr>
        <w:t>04</w:t>
      </w:r>
      <w:r w:rsidRPr="0097284C">
        <w:rPr>
          <w:rFonts w:ascii="Arial" w:hAnsi="Arial" w:cs="Arial"/>
          <w:b/>
          <w:sz w:val="20"/>
          <w:szCs w:val="20"/>
        </w:rPr>
        <w:t>.201</w:t>
      </w:r>
      <w:r>
        <w:rPr>
          <w:rFonts w:ascii="Arial" w:hAnsi="Arial" w:cs="Arial"/>
          <w:b/>
          <w:sz w:val="20"/>
          <w:szCs w:val="20"/>
        </w:rPr>
        <w:t>8</w:t>
      </w:r>
      <w:r w:rsidRPr="0097284C">
        <w:rPr>
          <w:rFonts w:ascii="Arial" w:hAnsi="Arial" w:cs="Arial"/>
          <w:b/>
          <w:sz w:val="20"/>
          <w:szCs w:val="20"/>
        </w:rPr>
        <w:t xml:space="preserve"> do </w:t>
      </w:r>
      <w:r w:rsidR="0074159E">
        <w:rPr>
          <w:rFonts w:ascii="Arial" w:hAnsi="Arial" w:cs="Arial"/>
          <w:b/>
          <w:sz w:val="20"/>
          <w:szCs w:val="20"/>
        </w:rPr>
        <w:t>15</w:t>
      </w:r>
      <w:r w:rsidRPr="0097284C">
        <w:rPr>
          <w:rFonts w:ascii="Arial" w:hAnsi="Arial" w:cs="Arial"/>
          <w:b/>
          <w:sz w:val="20"/>
          <w:szCs w:val="20"/>
        </w:rPr>
        <w:t>.00 h</w:t>
      </w:r>
      <w:r w:rsidRPr="003F67C3">
        <w:rPr>
          <w:rFonts w:ascii="Arial" w:hAnsi="Arial" w:cs="Arial"/>
          <w:sz w:val="20"/>
          <w:szCs w:val="20"/>
        </w:rPr>
        <w:t xml:space="preserve"> </w:t>
      </w:r>
      <w:r>
        <w:rPr>
          <w:rFonts w:ascii="Arial" w:hAnsi="Arial" w:cs="Arial"/>
          <w:sz w:val="20"/>
          <w:szCs w:val="20"/>
        </w:rPr>
        <w:t xml:space="preserve">a je uvedená aj vo výzve na predkladanie ponúk. </w:t>
      </w:r>
    </w:p>
    <w:p w:rsidR="004C7CA5" w:rsidRPr="005B2EE4" w:rsidRDefault="004335E3" w:rsidP="004335E3">
      <w:pPr>
        <w:numPr>
          <w:ilvl w:val="1"/>
          <w:numId w:val="19"/>
        </w:numPr>
        <w:ind w:left="578" w:hanging="578"/>
        <w:jc w:val="both"/>
        <w:rPr>
          <w:rFonts w:ascii="Arial" w:hAnsi="Arial" w:cs="Arial"/>
          <w:color w:val="FF0000"/>
          <w:sz w:val="20"/>
          <w:szCs w:val="20"/>
        </w:rPr>
      </w:pPr>
      <w:r w:rsidRPr="004335E3">
        <w:rPr>
          <w:rFonts w:ascii="Arial" w:hAnsi="Arial" w:cs="Arial"/>
          <w:sz w:val="20"/>
          <w:szCs w:val="20"/>
        </w:rPr>
        <w:t xml:space="preserve">Ponuka uchádzača predložená </w:t>
      </w:r>
      <w:r w:rsidRPr="00A25612">
        <w:rPr>
          <w:rFonts w:ascii="Arial" w:hAnsi="Arial" w:cs="Arial"/>
          <w:sz w:val="20"/>
          <w:szCs w:val="20"/>
        </w:rPr>
        <w:t>po uplynutí lehoty na predkladanie ponúk sa vráti uchádzačovi neotvorená</w:t>
      </w:r>
      <w:r>
        <w:rPr>
          <w:rFonts w:ascii="Arial" w:hAnsi="Arial" w:cs="Arial"/>
          <w:sz w:val="20"/>
          <w:szCs w:val="20"/>
        </w:rPr>
        <w:t>.</w:t>
      </w:r>
      <w:r w:rsidR="00275967" w:rsidRPr="005B2EE4">
        <w:rPr>
          <w:rFonts w:ascii="Arial" w:hAnsi="Arial" w:cs="Arial"/>
          <w:color w:val="FF0000"/>
          <w:sz w:val="20"/>
          <w:szCs w:val="20"/>
        </w:rPr>
        <w:t xml:space="preserve"> </w:t>
      </w:r>
    </w:p>
    <w:p w:rsidR="001768E3" w:rsidRPr="00A25612" w:rsidRDefault="001768E3" w:rsidP="00026CCE">
      <w:pPr>
        <w:ind w:left="540"/>
        <w:jc w:val="both"/>
        <w:rPr>
          <w:rFonts w:ascii="Arial" w:hAnsi="Arial" w:cs="Arial"/>
          <w:sz w:val="20"/>
          <w:szCs w:val="20"/>
        </w:rPr>
      </w:pPr>
    </w:p>
    <w:p w:rsidR="004C7CA5" w:rsidRPr="002E0627" w:rsidRDefault="007E70CC" w:rsidP="00026CCE">
      <w:pPr>
        <w:numPr>
          <w:ilvl w:val="0"/>
          <w:numId w:val="14"/>
        </w:numPr>
        <w:shd w:val="clear" w:color="auto" w:fill="D9D9D9"/>
        <w:ind w:left="567" w:hanging="567"/>
        <w:jc w:val="both"/>
        <w:rPr>
          <w:rFonts w:ascii="Arial" w:hAnsi="Arial" w:cs="Arial"/>
          <w:b/>
          <w:bCs/>
          <w:smallCaps/>
          <w:sz w:val="20"/>
          <w:szCs w:val="20"/>
        </w:rPr>
      </w:pPr>
      <w:r w:rsidRPr="002E0627">
        <w:rPr>
          <w:rFonts w:ascii="Arial" w:hAnsi="Arial" w:cs="Arial"/>
          <w:b/>
          <w:bCs/>
          <w:smallCaps/>
          <w:sz w:val="20"/>
          <w:szCs w:val="20"/>
        </w:rPr>
        <w:t>d</w:t>
      </w:r>
      <w:r w:rsidR="004C7CA5" w:rsidRPr="002E0627">
        <w:rPr>
          <w:rFonts w:ascii="Arial" w:hAnsi="Arial" w:cs="Arial"/>
          <w:b/>
          <w:bCs/>
          <w:smallCaps/>
          <w:sz w:val="20"/>
          <w:szCs w:val="20"/>
        </w:rPr>
        <w:t>oplnenie, zmena a odvolanie ponuky</w:t>
      </w:r>
    </w:p>
    <w:p w:rsidR="004335E3" w:rsidRPr="002E0627" w:rsidRDefault="004335E3" w:rsidP="004335E3">
      <w:pPr>
        <w:numPr>
          <w:ilvl w:val="1"/>
          <w:numId w:val="20"/>
        </w:numPr>
        <w:ind w:left="578" w:hanging="578"/>
        <w:jc w:val="both"/>
        <w:rPr>
          <w:rFonts w:ascii="Arial" w:hAnsi="Arial" w:cs="Arial"/>
          <w:sz w:val="20"/>
          <w:szCs w:val="20"/>
        </w:rPr>
      </w:pPr>
      <w:r w:rsidRPr="002E0627">
        <w:rPr>
          <w:rFonts w:ascii="Arial" w:hAnsi="Arial" w:cs="Arial"/>
          <w:sz w:val="20"/>
          <w:szCs w:val="20"/>
        </w:rPr>
        <w:t>Uchádzač môže predloženú ponuku dodatočne doplniť, zmeniť alebo vziať späť.</w:t>
      </w:r>
    </w:p>
    <w:p w:rsidR="004335E3" w:rsidRPr="002E0627" w:rsidRDefault="004335E3" w:rsidP="00503C7E">
      <w:pPr>
        <w:numPr>
          <w:ilvl w:val="1"/>
          <w:numId w:val="20"/>
        </w:numPr>
        <w:tabs>
          <w:tab w:val="clear" w:pos="576"/>
          <w:tab w:val="num" w:pos="-709"/>
        </w:tabs>
        <w:ind w:left="578" w:hanging="578"/>
        <w:jc w:val="both"/>
        <w:rPr>
          <w:rFonts w:ascii="Arial" w:hAnsi="Arial" w:cs="Arial"/>
          <w:sz w:val="20"/>
          <w:szCs w:val="20"/>
        </w:rPr>
      </w:pPr>
      <w:r w:rsidRPr="002E0627">
        <w:rPr>
          <w:rFonts w:ascii="Arial" w:hAnsi="Arial" w:cs="Arial"/>
          <w:sz w:val="20"/>
          <w:szCs w:val="20"/>
        </w:rPr>
        <w:t>Doplnenie, zmenu alebo výmenu ponuky je možné vykonať odvolaním pôvodnej ponuky na základe písomnej žiadosti uchádzača, podpísanej uchádzačom alebo osobou oprávnenou konať za uchádzača, doručenej osobne alebo zaslanej prostredníctvom pošt</w:t>
      </w:r>
      <w:r w:rsidR="00047A5C" w:rsidRPr="002E0627">
        <w:rPr>
          <w:rFonts w:ascii="Arial" w:hAnsi="Arial" w:cs="Arial"/>
          <w:sz w:val="20"/>
          <w:szCs w:val="20"/>
        </w:rPr>
        <w:t>y alebo iného doručovateľa</w:t>
      </w:r>
      <w:r w:rsidRPr="002E0627">
        <w:rPr>
          <w:rFonts w:ascii="Arial" w:hAnsi="Arial" w:cs="Arial"/>
          <w:sz w:val="20"/>
          <w:szCs w:val="20"/>
        </w:rPr>
        <w:t xml:space="preserve"> na adresu verejného obstarávateľa. </w:t>
      </w:r>
    </w:p>
    <w:p w:rsidR="004335E3" w:rsidRPr="002E0627" w:rsidRDefault="004335E3" w:rsidP="004335E3">
      <w:pPr>
        <w:numPr>
          <w:ilvl w:val="1"/>
          <w:numId w:val="20"/>
        </w:numPr>
        <w:ind w:left="578" w:hanging="578"/>
        <w:jc w:val="both"/>
        <w:rPr>
          <w:rFonts w:ascii="Arial" w:hAnsi="Arial" w:cs="Arial"/>
          <w:sz w:val="20"/>
          <w:szCs w:val="20"/>
        </w:rPr>
      </w:pPr>
      <w:r w:rsidRPr="002E0627">
        <w:rPr>
          <w:rFonts w:ascii="Arial" w:hAnsi="Arial" w:cs="Arial"/>
          <w:sz w:val="20"/>
          <w:szCs w:val="20"/>
        </w:rPr>
        <w:t xml:space="preserve">Doplnenú, zmenenú alebo inak upravenú ponuku je potrebné doručiť </w:t>
      </w:r>
      <w:r w:rsidR="00047A5C" w:rsidRPr="002E0627">
        <w:rPr>
          <w:rFonts w:ascii="Arial" w:hAnsi="Arial" w:cs="Arial"/>
          <w:b/>
          <w:sz w:val="20"/>
          <w:szCs w:val="20"/>
        </w:rPr>
        <w:t>písomne</w:t>
      </w:r>
      <w:r w:rsidR="00047A5C" w:rsidRPr="002E0627">
        <w:rPr>
          <w:rFonts w:ascii="Arial" w:hAnsi="Arial" w:cs="Arial"/>
          <w:sz w:val="20"/>
          <w:szCs w:val="20"/>
        </w:rPr>
        <w:t xml:space="preserve"> </w:t>
      </w:r>
      <w:r w:rsidRPr="002E0627">
        <w:rPr>
          <w:rFonts w:ascii="Arial" w:hAnsi="Arial" w:cs="Arial"/>
          <w:sz w:val="20"/>
          <w:szCs w:val="20"/>
        </w:rPr>
        <w:t>v lehote na predkladanie ponúk a na adresu verejného obstarávateľa.</w:t>
      </w:r>
    </w:p>
    <w:p w:rsidR="004C7CA5" w:rsidRPr="009820DA" w:rsidRDefault="004C7CA5" w:rsidP="004335E3">
      <w:pPr>
        <w:jc w:val="both"/>
        <w:rPr>
          <w:rFonts w:ascii="Arial" w:hAnsi="Arial" w:cs="Arial"/>
          <w:sz w:val="20"/>
          <w:szCs w:val="20"/>
        </w:rPr>
      </w:pPr>
    </w:p>
    <w:p w:rsidR="0020285C" w:rsidRPr="00A25612" w:rsidRDefault="0020285C" w:rsidP="00026CCE">
      <w:pPr>
        <w:jc w:val="both"/>
        <w:rPr>
          <w:rFonts w:ascii="Arial" w:hAnsi="Arial" w:cs="Arial"/>
          <w:sz w:val="20"/>
          <w:szCs w:val="20"/>
        </w:rPr>
      </w:pPr>
    </w:p>
    <w:p w:rsidR="001768E3" w:rsidRPr="00A25612" w:rsidRDefault="004C7CA5" w:rsidP="00026CCE">
      <w:pPr>
        <w:jc w:val="center"/>
        <w:rPr>
          <w:rFonts w:ascii="Arial" w:hAnsi="Arial" w:cs="Arial"/>
          <w:b/>
          <w:bCs/>
          <w:sz w:val="20"/>
          <w:szCs w:val="20"/>
        </w:rPr>
      </w:pPr>
      <w:r w:rsidRPr="00A25612">
        <w:rPr>
          <w:rFonts w:ascii="Arial" w:hAnsi="Arial" w:cs="Arial"/>
          <w:b/>
          <w:bCs/>
          <w:sz w:val="20"/>
          <w:szCs w:val="20"/>
        </w:rPr>
        <w:t xml:space="preserve">Časť V. </w:t>
      </w:r>
    </w:p>
    <w:p w:rsidR="004C7CA5" w:rsidRPr="00A25612" w:rsidRDefault="004C7CA5" w:rsidP="00026CCE">
      <w:pPr>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rsidR="001768E3" w:rsidRPr="00A25612" w:rsidRDefault="001768E3" w:rsidP="00026CCE">
      <w:pPr>
        <w:jc w:val="center"/>
        <w:rPr>
          <w:rFonts w:ascii="Arial" w:hAnsi="Arial" w:cs="Arial"/>
          <w:b/>
          <w:sz w:val="20"/>
          <w:szCs w:val="20"/>
        </w:rPr>
      </w:pPr>
    </w:p>
    <w:p w:rsidR="001768E3"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 xml:space="preserve">tváranie </w:t>
      </w:r>
      <w:r>
        <w:rPr>
          <w:rFonts w:ascii="Arial" w:hAnsi="Arial" w:cs="Arial"/>
          <w:b/>
          <w:bCs/>
          <w:smallCaps/>
          <w:sz w:val="20"/>
          <w:szCs w:val="20"/>
        </w:rPr>
        <w:t>p</w:t>
      </w:r>
      <w:r w:rsidR="005B0973" w:rsidRPr="00454906">
        <w:rPr>
          <w:rFonts w:ascii="Arial" w:hAnsi="Arial" w:cs="Arial"/>
          <w:b/>
          <w:bCs/>
          <w:smallCaps/>
          <w:sz w:val="20"/>
          <w:szCs w:val="20"/>
        </w:rPr>
        <w:t>onúk</w:t>
      </w:r>
    </w:p>
    <w:p w:rsidR="00CE408F" w:rsidRDefault="00CE408F" w:rsidP="00026CCE">
      <w:pPr>
        <w:numPr>
          <w:ilvl w:val="1"/>
          <w:numId w:val="21"/>
        </w:numPr>
        <w:ind w:left="578" w:hanging="578"/>
        <w:jc w:val="both"/>
        <w:rPr>
          <w:rFonts w:ascii="Arial" w:hAnsi="Arial" w:cs="Arial"/>
          <w:sz w:val="20"/>
          <w:szCs w:val="20"/>
        </w:rPr>
      </w:pPr>
      <w:r>
        <w:rPr>
          <w:rFonts w:ascii="Arial" w:hAnsi="Arial" w:cs="Arial"/>
          <w:sz w:val="20"/>
          <w:szCs w:val="20"/>
        </w:rPr>
        <w:t xml:space="preserve">Verejný obstarávateľ zriadi na otváranie, preskúmanie a vyhodnocovanie ponúk komisiu. </w:t>
      </w:r>
    </w:p>
    <w:p w:rsidR="0099758F" w:rsidRDefault="0099758F" w:rsidP="00026CCE">
      <w:pPr>
        <w:numPr>
          <w:ilvl w:val="1"/>
          <w:numId w:val="21"/>
        </w:numPr>
        <w:ind w:left="578" w:hanging="578"/>
        <w:jc w:val="both"/>
        <w:rPr>
          <w:rFonts w:ascii="Arial" w:hAnsi="Arial" w:cs="Arial"/>
          <w:sz w:val="20"/>
          <w:szCs w:val="20"/>
        </w:rPr>
      </w:pPr>
      <w:r>
        <w:rPr>
          <w:rFonts w:ascii="Arial" w:hAnsi="Arial" w:cs="Arial"/>
          <w:sz w:val="20"/>
          <w:szCs w:val="20"/>
        </w:rPr>
        <w:t xml:space="preserve">Miesto a čas otvárania ponúk </w:t>
      </w:r>
      <w:r w:rsidR="00B70D16">
        <w:rPr>
          <w:rFonts w:ascii="Arial" w:hAnsi="Arial" w:cs="Arial"/>
          <w:sz w:val="20"/>
          <w:szCs w:val="20"/>
        </w:rPr>
        <w:t>sú</w:t>
      </w:r>
      <w:r>
        <w:rPr>
          <w:rFonts w:ascii="Arial" w:hAnsi="Arial" w:cs="Arial"/>
          <w:sz w:val="20"/>
          <w:szCs w:val="20"/>
        </w:rPr>
        <w:t xml:space="preserve"> uvedené vo výzve na predkladanie ponúk. </w:t>
      </w:r>
    </w:p>
    <w:p w:rsidR="003D238D" w:rsidRDefault="003D238D" w:rsidP="00026CCE">
      <w:pPr>
        <w:numPr>
          <w:ilvl w:val="1"/>
          <w:numId w:val="21"/>
        </w:numPr>
        <w:ind w:left="578" w:hanging="578"/>
        <w:jc w:val="both"/>
        <w:rPr>
          <w:rFonts w:ascii="Arial" w:hAnsi="Arial" w:cs="Arial"/>
          <w:sz w:val="20"/>
          <w:szCs w:val="20"/>
        </w:rPr>
      </w:pPr>
      <w:r w:rsidRPr="006C2606">
        <w:rPr>
          <w:rFonts w:ascii="Arial" w:hAnsi="Arial" w:cs="Arial"/>
          <w:sz w:val="20"/>
          <w:szCs w:val="20"/>
        </w:rPr>
        <w:t>Na otváraní ponúk sa môže zúčastniť každý uchádzač, ktorý predložil ponuku v lehote na predkladanie ponúk. Uchádzač môže byť zastúpený osobou oprávnenou zúčastniť sa na otváraní ponúk za uchádzača. Osobou oprávnenou zúčastniť sa na otváraní ponúk je uchádzač (fyzická osoba), štatutárny orgán alebo člen 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w:t>
      </w:r>
      <w:r>
        <w:rPr>
          <w:rFonts w:ascii="Arial" w:hAnsi="Arial" w:cs="Arial"/>
          <w:sz w:val="20"/>
          <w:szCs w:val="20"/>
        </w:rPr>
        <w:t>raní ponúk preukazom totožnosti</w:t>
      </w:r>
      <w:r w:rsidRPr="006C2606">
        <w:rPr>
          <w:rFonts w:ascii="Arial" w:hAnsi="Arial" w:cs="Arial"/>
          <w:sz w:val="20"/>
          <w:szCs w:val="20"/>
        </w:rPr>
        <w:t xml:space="preserve"> a aktuálnym originálom alebo kópiou živnostenského oprávnenia alebo výpisu zo živnostenského 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r>
        <w:rPr>
          <w:rFonts w:ascii="Arial" w:hAnsi="Arial" w:cs="Arial"/>
          <w:sz w:val="20"/>
          <w:szCs w:val="20"/>
        </w:rPr>
        <w:t>.</w:t>
      </w:r>
    </w:p>
    <w:p w:rsidR="003D238D" w:rsidRPr="006C2606" w:rsidRDefault="003D238D" w:rsidP="003D238D">
      <w:pPr>
        <w:numPr>
          <w:ilvl w:val="1"/>
          <w:numId w:val="21"/>
        </w:numPr>
        <w:jc w:val="both"/>
        <w:rPr>
          <w:rFonts w:ascii="Arial" w:hAnsi="Arial" w:cs="Arial"/>
          <w:sz w:val="20"/>
          <w:szCs w:val="20"/>
        </w:rPr>
      </w:pPr>
      <w:r w:rsidRPr="006C2606">
        <w:rPr>
          <w:rFonts w:ascii="Arial" w:hAnsi="Arial" w:cs="Arial"/>
          <w:color w:val="000000"/>
          <w:sz w:val="20"/>
          <w:szCs w:val="20"/>
        </w:rPr>
        <w:lastRenderedPageBreak/>
        <w:t>Pred otváraním ponúk komisia najskôr overí neporušenosť ponuky a zverejní obchodné mená, sídla alebo miesta podnikania všetkých uchádzačov, a ich návrh na plnenie kritéria, ktorý sa dá vyjadriť číslom, určeného verejným obstarávateľom na vyhodnotenie ponúk. Ostatné údaje uvedené v ponuke sa nezverejňujú.</w:t>
      </w:r>
      <w:r w:rsidRPr="006C2606">
        <w:rPr>
          <w:rFonts w:ascii="Arial" w:hAnsi="Arial" w:cs="Arial"/>
          <w:color w:val="FF0000"/>
          <w:sz w:val="20"/>
          <w:szCs w:val="20"/>
        </w:rPr>
        <w:t xml:space="preserve"> </w:t>
      </w:r>
    </w:p>
    <w:p w:rsidR="003D238D" w:rsidRDefault="003D238D" w:rsidP="003D238D">
      <w:pPr>
        <w:numPr>
          <w:ilvl w:val="1"/>
          <w:numId w:val="21"/>
        </w:numPr>
        <w:ind w:left="578" w:hanging="578"/>
        <w:jc w:val="both"/>
        <w:rPr>
          <w:rFonts w:ascii="Arial" w:hAnsi="Arial" w:cs="Arial"/>
          <w:sz w:val="20"/>
          <w:szCs w:val="20"/>
        </w:rPr>
      </w:pPr>
      <w:r w:rsidRPr="006C2606">
        <w:rPr>
          <w:rFonts w:ascii="Arial" w:hAnsi="Arial" w:cs="Arial"/>
          <w:sz w:val="20"/>
          <w:szCs w:val="20"/>
        </w:rPr>
        <w:t>Verejný obstarávateľ najneskôr do piatich (5) kalendárnych dní odo dňa otvárania ponúk pošle všetkým uchádzačom, ktorí predložili ponuky v lehote na predkladanie ponúk zápisnicu z otvárania ponúk</w:t>
      </w:r>
      <w:r w:rsidR="00AD2512">
        <w:rPr>
          <w:rFonts w:ascii="Arial" w:hAnsi="Arial" w:cs="Arial"/>
          <w:sz w:val="20"/>
          <w:szCs w:val="20"/>
        </w:rPr>
        <w:t xml:space="preserve"> </w:t>
      </w:r>
      <w:r w:rsidR="00AD2512" w:rsidRPr="00470B9B">
        <w:rPr>
          <w:rFonts w:ascii="Arial" w:hAnsi="Arial" w:cs="Arial"/>
          <w:sz w:val="20"/>
          <w:szCs w:val="20"/>
        </w:rPr>
        <w:t>prostredníctvom komunikačného rozhrania systému JOSEPHINE.</w:t>
      </w:r>
    </w:p>
    <w:p w:rsidR="00C00EAB" w:rsidRPr="00BE6E6D" w:rsidRDefault="00C00EAB" w:rsidP="00026CCE">
      <w:pPr>
        <w:jc w:val="both"/>
        <w:rPr>
          <w:rFonts w:ascii="Arial" w:hAnsi="Arial" w:cs="Arial"/>
          <w:sz w:val="20"/>
          <w:szCs w:val="20"/>
        </w:rPr>
      </w:pPr>
    </w:p>
    <w:p w:rsidR="004C7CA5"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yhodnotenie splnenia podmienok účasti uchádzačov</w:t>
      </w:r>
    </w:p>
    <w:p w:rsidR="002217AB" w:rsidRDefault="002217AB" w:rsidP="00026CCE">
      <w:pPr>
        <w:numPr>
          <w:ilvl w:val="1"/>
          <w:numId w:val="22"/>
        </w:numPr>
        <w:ind w:left="578" w:hanging="578"/>
        <w:jc w:val="both"/>
        <w:rPr>
          <w:rFonts w:ascii="Arial" w:hAnsi="Arial" w:cs="Arial"/>
          <w:sz w:val="20"/>
          <w:szCs w:val="20"/>
        </w:rPr>
      </w:pPr>
      <w:r w:rsidRPr="00EA3FE1">
        <w:rPr>
          <w:rFonts w:ascii="Arial" w:hAnsi="Arial" w:cs="Arial"/>
          <w:sz w:val="20"/>
          <w:szCs w:val="20"/>
        </w:rPr>
        <w:t xml:space="preserve">Vyhodnotenie splnenia podmienok účasti uchádzačov bude vykonané </w:t>
      </w:r>
      <w:r>
        <w:rPr>
          <w:rFonts w:ascii="Arial" w:hAnsi="Arial" w:cs="Arial"/>
          <w:sz w:val="20"/>
          <w:szCs w:val="20"/>
        </w:rPr>
        <w:t xml:space="preserve">v súlade s § 114 ods. 9 a § 40 </w:t>
      </w:r>
      <w:r w:rsidRPr="00EA3FE1">
        <w:rPr>
          <w:rFonts w:ascii="Arial" w:hAnsi="Arial" w:cs="Arial"/>
          <w:sz w:val="20"/>
          <w:szCs w:val="20"/>
        </w:rPr>
        <w:t>zákona o verejnom obstarávaní</w:t>
      </w:r>
      <w:r>
        <w:rPr>
          <w:rFonts w:ascii="Arial" w:hAnsi="Arial" w:cs="Arial"/>
          <w:sz w:val="20"/>
          <w:szCs w:val="20"/>
        </w:rPr>
        <w:t>, t.j.</w:t>
      </w:r>
      <w:r w:rsidRPr="00EA3FE1">
        <w:rPr>
          <w:rFonts w:ascii="Arial" w:hAnsi="Arial" w:cs="Arial"/>
          <w:sz w:val="20"/>
          <w:szCs w:val="20"/>
        </w:rPr>
        <w:t xml:space="preserve"> po vyhodnotení ponúk podľa § 53 zákona o verejnom obstarávaní</w:t>
      </w:r>
      <w:r>
        <w:rPr>
          <w:rFonts w:ascii="Arial" w:hAnsi="Arial" w:cs="Arial"/>
          <w:sz w:val="20"/>
          <w:szCs w:val="20"/>
        </w:rPr>
        <w:t xml:space="preserve"> sa vyhodnotí splnenie podmienok účasti uchádzačom, ktorý sa umiestnil na prvom mieste v poradí v zmysle § 55 ods. 1 zákona o verejnom obstarávaní.</w:t>
      </w:r>
    </w:p>
    <w:p w:rsidR="00D7190F" w:rsidRDefault="00C10A5D" w:rsidP="00026CCE">
      <w:pPr>
        <w:numPr>
          <w:ilvl w:val="1"/>
          <w:numId w:val="22"/>
        </w:numPr>
        <w:ind w:left="578" w:hanging="578"/>
        <w:jc w:val="both"/>
        <w:rPr>
          <w:rFonts w:ascii="Arial" w:hAnsi="Arial" w:cs="Arial"/>
          <w:sz w:val="20"/>
          <w:szCs w:val="20"/>
        </w:rPr>
      </w:pPr>
      <w:r w:rsidRPr="00D7190F">
        <w:rPr>
          <w:rFonts w:ascii="Arial" w:hAnsi="Arial" w:cs="Arial"/>
          <w:sz w:val="20"/>
          <w:szCs w:val="20"/>
        </w:rPr>
        <w:t xml:space="preserve">Vyhodnotenie splnenia podmienok účasti uchádzačov bude </w:t>
      </w:r>
      <w:r w:rsidR="00710AFE" w:rsidRPr="00D7190F">
        <w:rPr>
          <w:rFonts w:ascii="Arial" w:hAnsi="Arial" w:cs="Arial"/>
          <w:sz w:val="20"/>
          <w:szCs w:val="20"/>
        </w:rPr>
        <w:t xml:space="preserve">založené na posúdení </w:t>
      </w:r>
      <w:r w:rsidR="002C7DDD" w:rsidRPr="00D7190F">
        <w:rPr>
          <w:rFonts w:ascii="Arial" w:hAnsi="Arial" w:cs="Arial"/>
          <w:sz w:val="20"/>
          <w:szCs w:val="20"/>
        </w:rPr>
        <w:t xml:space="preserve">splnenia podmienok účasti uvedených v časti </w:t>
      </w:r>
      <w:r w:rsidR="002C7DDD" w:rsidRPr="00D7190F">
        <w:rPr>
          <w:rFonts w:ascii="Arial" w:hAnsi="Arial" w:cs="Arial"/>
          <w:i/>
          <w:sz w:val="20"/>
          <w:szCs w:val="20"/>
        </w:rPr>
        <w:t>A2. Podmienky účasti uchád</w:t>
      </w:r>
      <w:r w:rsidR="00D7190F">
        <w:rPr>
          <w:rFonts w:ascii="Arial" w:hAnsi="Arial" w:cs="Arial"/>
          <w:i/>
          <w:sz w:val="20"/>
          <w:szCs w:val="20"/>
        </w:rPr>
        <w:t>za</w:t>
      </w:r>
      <w:r w:rsidR="002C7DDD" w:rsidRPr="00D7190F">
        <w:rPr>
          <w:rFonts w:ascii="Arial" w:hAnsi="Arial" w:cs="Arial"/>
          <w:i/>
          <w:sz w:val="20"/>
          <w:szCs w:val="20"/>
        </w:rPr>
        <w:t>čov</w:t>
      </w:r>
      <w:r w:rsidR="00D7190F">
        <w:rPr>
          <w:rFonts w:ascii="Arial" w:hAnsi="Arial" w:cs="Arial"/>
          <w:sz w:val="20"/>
          <w:szCs w:val="20"/>
        </w:rPr>
        <w:t xml:space="preserve"> týchto súťažných podkladov.</w:t>
      </w:r>
    </w:p>
    <w:p w:rsidR="00600008" w:rsidRDefault="00C10A5D" w:rsidP="00026CCE">
      <w:pPr>
        <w:numPr>
          <w:ilvl w:val="1"/>
          <w:numId w:val="22"/>
        </w:numPr>
        <w:ind w:left="578" w:hanging="578"/>
        <w:jc w:val="both"/>
        <w:rPr>
          <w:rFonts w:ascii="Arial" w:hAnsi="Arial" w:cs="Arial"/>
          <w:sz w:val="20"/>
          <w:szCs w:val="20"/>
        </w:rPr>
      </w:pPr>
      <w:r w:rsidRPr="00D7190F">
        <w:rPr>
          <w:rFonts w:ascii="Arial" w:hAnsi="Arial" w:cs="Arial"/>
          <w:sz w:val="20"/>
          <w:szCs w:val="20"/>
        </w:rPr>
        <w:t>V zmysle § 152 ods. 5 zákona o verejnom obstarávaní, verejný obstarávateľ je bez ohľadu na § 152 ods. 4 zákona o verejnom obstarávaní oprávnený od uchádzača do</w:t>
      </w:r>
      <w:r w:rsidR="00552C09" w:rsidRPr="00D7190F">
        <w:rPr>
          <w:rFonts w:ascii="Arial" w:hAnsi="Arial" w:cs="Arial"/>
          <w:sz w:val="20"/>
          <w:szCs w:val="20"/>
        </w:rPr>
        <w:t>datočne vyžiadať doklad podľa § </w:t>
      </w:r>
      <w:r w:rsidRPr="00D7190F">
        <w:rPr>
          <w:rFonts w:ascii="Arial" w:hAnsi="Arial" w:cs="Arial"/>
          <w:sz w:val="20"/>
          <w:szCs w:val="20"/>
        </w:rPr>
        <w:t>32 ods. 2 písm. b) a c) zákona o verejnom obstarávaní.</w:t>
      </w:r>
    </w:p>
    <w:p w:rsidR="00470B9B" w:rsidRPr="00470B9B" w:rsidRDefault="00470B9B" w:rsidP="00026CCE">
      <w:pPr>
        <w:numPr>
          <w:ilvl w:val="1"/>
          <w:numId w:val="22"/>
        </w:numPr>
        <w:ind w:left="578" w:hanging="578"/>
        <w:jc w:val="both"/>
        <w:rPr>
          <w:rFonts w:ascii="Arial" w:hAnsi="Arial" w:cs="Arial"/>
          <w:sz w:val="20"/>
          <w:szCs w:val="20"/>
        </w:rPr>
      </w:pPr>
      <w:r w:rsidRPr="00470B9B">
        <w:rPr>
          <w:rFonts w:ascii="Arial" w:hAnsi="Arial" w:cs="Arial"/>
          <w:sz w:val="20"/>
          <w:szCs w:val="20"/>
        </w:rPr>
        <w:t>Komunikácia medzi uchádzačom a verejným obstarávateľom na vyhodnotenie ponúk počas vyhodnotenia splnenia podmienok účasti sa bude uskutočňovať prostredníctvom komunikačného rozhrania systému JOSEPHINE. Uchádzač musí písomné vysvetlenie alebo doplnenie ponuky predložených dokladov doručiť verejnému obstarávateľovi prostredníctvom určenej komunikácie v systému JOSEPHINE.</w:t>
      </w:r>
    </w:p>
    <w:p w:rsidR="003A24E6" w:rsidRPr="00C25D1C" w:rsidRDefault="003A24E6" w:rsidP="00026CCE">
      <w:pPr>
        <w:ind w:left="576"/>
        <w:jc w:val="both"/>
        <w:rPr>
          <w:rFonts w:ascii="Arial" w:hAnsi="Arial" w:cs="Arial"/>
          <w:sz w:val="20"/>
          <w:szCs w:val="20"/>
        </w:rPr>
      </w:pPr>
    </w:p>
    <w:p w:rsidR="004C7CA5"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prava chýb</w:t>
      </w:r>
    </w:p>
    <w:p w:rsidR="004C7CA5" w:rsidRPr="00A25612" w:rsidRDefault="004C7CA5" w:rsidP="00026CCE">
      <w:pPr>
        <w:numPr>
          <w:ilvl w:val="1"/>
          <w:numId w:val="23"/>
        </w:numPr>
        <w:ind w:left="578" w:hanging="578"/>
        <w:jc w:val="both"/>
        <w:rPr>
          <w:rFonts w:ascii="Arial" w:hAnsi="Arial" w:cs="Arial"/>
          <w:sz w:val="20"/>
          <w:szCs w:val="20"/>
        </w:rPr>
      </w:pPr>
      <w:r w:rsidRPr="00A25612">
        <w:rPr>
          <w:rFonts w:ascii="Arial" w:hAnsi="Arial" w:cs="Arial"/>
          <w:sz w:val="20"/>
          <w:szCs w:val="20"/>
        </w:rPr>
        <w:t>Zrejmé matematické chyby zistené pri skúmaní ponúk, budú opravené iba v prípade:</w:t>
      </w:r>
    </w:p>
    <w:p w:rsidR="00D60982" w:rsidRPr="00A25612" w:rsidRDefault="002161E4" w:rsidP="00026CCE">
      <w:pPr>
        <w:tabs>
          <w:tab w:val="left" w:leader="dot" w:pos="10034"/>
        </w:tabs>
        <w:ind w:left="1276" w:hanging="709"/>
        <w:jc w:val="both"/>
        <w:rPr>
          <w:rFonts w:ascii="Arial" w:hAnsi="Arial" w:cs="Arial"/>
          <w:noProof w:val="0"/>
          <w:sz w:val="20"/>
          <w:szCs w:val="20"/>
        </w:rPr>
      </w:pPr>
      <w:r>
        <w:rPr>
          <w:rFonts w:ascii="Arial" w:hAnsi="Arial" w:cs="Arial"/>
          <w:noProof w:val="0"/>
          <w:sz w:val="20"/>
          <w:szCs w:val="20"/>
        </w:rPr>
        <w:t>25.1.1</w:t>
      </w:r>
      <w:r w:rsidR="007B644D">
        <w:rPr>
          <w:rFonts w:ascii="Arial" w:hAnsi="Arial" w:cs="Arial"/>
          <w:noProof w:val="0"/>
          <w:sz w:val="20"/>
          <w:szCs w:val="20"/>
        </w:rPr>
        <w:tab/>
      </w:r>
      <w:r w:rsidR="00D60982" w:rsidRPr="00A25612">
        <w:rPr>
          <w:rFonts w:ascii="Arial" w:hAnsi="Arial" w:cs="Arial"/>
          <w:noProof w:val="0"/>
          <w:sz w:val="20"/>
          <w:szCs w:val="20"/>
        </w:rPr>
        <w:t>rozdielu medzi sumou uvedenou číslom a sumou uvedenou slovom,</w:t>
      </w:r>
    </w:p>
    <w:p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 xml:space="preserve">.1.2 </w:t>
      </w:r>
      <w:r w:rsidR="007B644D">
        <w:rPr>
          <w:rFonts w:ascii="Arial" w:hAnsi="Arial" w:cs="Arial"/>
          <w:noProof w:val="0"/>
          <w:sz w:val="20"/>
          <w:szCs w:val="20"/>
        </w:rPr>
        <w:tab/>
      </w:r>
      <w:r w:rsidR="00D60982" w:rsidRPr="00A25612">
        <w:rPr>
          <w:rFonts w:ascii="Arial" w:hAnsi="Arial" w:cs="Arial"/>
          <w:noProof w:val="0"/>
          <w:sz w:val="20"/>
          <w:szCs w:val="20"/>
        </w:rPr>
        <w:t>rozdielu medzi jednotkovou cenou a celkovou cenou, ak uvedená chyba vznikla dôsledkom nesprávneho násobenia jednotkovej ceny množstvom, platiť bude jednotková cena,</w:t>
      </w:r>
    </w:p>
    <w:p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 xml:space="preserve">.1.3 </w:t>
      </w:r>
      <w:r w:rsidR="007B644D">
        <w:rPr>
          <w:rFonts w:ascii="Arial" w:hAnsi="Arial" w:cs="Arial"/>
          <w:noProof w:val="0"/>
          <w:sz w:val="20"/>
          <w:szCs w:val="20"/>
        </w:rPr>
        <w:tab/>
      </w:r>
      <w:r w:rsidR="00D60982" w:rsidRPr="00A25612">
        <w:rPr>
          <w:rFonts w:ascii="Arial" w:hAnsi="Arial" w:cs="Arial"/>
          <w:noProof w:val="0"/>
          <w:sz w:val="20"/>
          <w:szCs w:val="20"/>
        </w:rPr>
        <w:t>nesprávne spočítanej sumy vo vzájomnom súčte alebo v medzisúčte jednotlivých položiek; platiť bude správny súčet, resp. medzisúčet jednotlivých položiek a pod.,</w:t>
      </w:r>
    </w:p>
    <w:p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AD03B6">
        <w:rPr>
          <w:rFonts w:ascii="Arial" w:hAnsi="Arial" w:cs="Arial"/>
          <w:noProof w:val="0"/>
          <w:sz w:val="20"/>
          <w:szCs w:val="20"/>
        </w:rPr>
        <w:t>.1.4</w:t>
      </w:r>
      <w:r w:rsidR="00D60982" w:rsidRPr="00A25612">
        <w:rPr>
          <w:rFonts w:ascii="Arial" w:hAnsi="Arial" w:cs="Arial"/>
          <w:noProof w:val="0"/>
          <w:sz w:val="20"/>
          <w:szCs w:val="20"/>
        </w:rPr>
        <w:t xml:space="preserve"> </w:t>
      </w:r>
      <w:r w:rsidR="007B644D">
        <w:rPr>
          <w:rFonts w:ascii="Arial" w:hAnsi="Arial" w:cs="Arial"/>
          <w:noProof w:val="0"/>
          <w:sz w:val="20"/>
          <w:szCs w:val="20"/>
        </w:rPr>
        <w:tab/>
      </w:r>
      <w:r w:rsidR="00D60982" w:rsidRPr="00A25612">
        <w:rPr>
          <w:rFonts w:ascii="Arial" w:hAnsi="Arial" w:cs="Arial"/>
          <w:noProof w:val="0"/>
          <w:sz w:val="20"/>
          <w:szCs w:val="20"/>
        </w:rPr>
        <w:t>iných zrejmých chýb v písaní a počítaní.</w:t>
      </w:r>
    </w:p>
    <w:p w:rsidR="00573B8A" w:rsidRDefault="00D60982" w:rsidP="00026CCE">
      <w:pPr>
        <w:numPr>
          <w:ilvl w:val="1"/>
          <w:numId w:val="23"/>
        </w:numPr>
        <w:ind w:left="578" w:hanging="578"/>
        <w:jc w:val="both"/>
        <w:rPr>
          <w:rFonts w:ascii="Arial" w:hAnsi="Arial" w:cs="Arial"/>
          <w:sz w:val="20"/>
          <w:szCs w:val="20"/>
        </w:rPr>
      </w:pPr>
      <w:r w:rsidRPr="00A25612">
        <w:rPr>
          <w:rFonts w:ascii="Arial" w:hAnsi="Arial" w:cs="Arial"/>
          <w:sz w:val="20"/>
          <w:szCs w:val="20"/>
        </w:rPr>
        <w:t>Komisia písomne požiada uchádzača o vysvetlenie ponuky s cieľom ods</w:t>
      </w:r>
      <w:r w:rsidR="00EE412B" w:rsidRPr="00A25612">
        <w:rPr>
          <w:rFonts w:ascii="Arial" w:hAnsi="Arial" w:cs="Arial"/>
          <w:sz w:val="20"/>
          <w:szCs w:val="20"/>
        </w:rPr>
        <w:t xml:space="preserve">tránenia zrejmých matematických chýb </w:t>
      </w:r>
      <w:r w:rsidRPr="00A25612">
        <w:rPr>
          <w:rFonts w:ascii="Arial" w:hAnsi="Arial" w:cs="Arial"/>
          <w:sz w:val="20"/>
          <w:szCs w:val="20"/>
        </w:rPr>
        <w:t>v ponuke z</w:t>
      </w:r>
      <w:r w:rsidR="00D029CF">
        <w:rPr>
          <w:rFonts w:ascii="Arial" w:hAnsi="Arial" w:cs="Arial"/>
          <w:sz w:val="20"/>
          <w:szCs w:val="20"/>
        </w:rPr>
        <w:t>istených pri jej vyhodnocovaní.</w:t>
      </w:r>
    </w:p>
    <w:p w:rsidR="00E84B20" w:rsidRPr="0014443E" w:rsidRDefault="00E84B20" w:rsidP="006918F9">
      <w:pPr>
        <w:pStyle w:val="normalL2"/>
        <w:ind w:left="0" w:firstLine="0"/>
      </w:pPr>
    </w:p>
    <w:p w:rsidR="004C7CA5"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rsidR="00D7190F" w:rsidRDefault="00D7190F" w:rsidP="001C5F5F">
      <w:pPr>
        <w:pStyle w:val="ListParagraph"/>
        <w:numPr>
          <w:ilvl w:val="1"/>
          <w:numId w:val="27"/>
        </w:numPr>
        <w:tabs>
          <w:tab w:val="left" w:pos="567"/>
        </w:tabs>
        <w:spacing w:after="0" w:line="240" w:lineRule="auto"/>
        <w:ind w:left="567" w:hanging="567"/>
        <w:jc w:val="both"/>
        <w:rPr>
          <w:rFonts w:ascii="Arial" w:hAnsi="Arial" w:cs="Arial"/>
          <w:sz w:val="20"/>
          <w:szCs w:val="20"/>
        </w:rPr>
      </w:pPr>
      <w:r w:rsidRPr="00D7190F">
        <w:rPr>
          <w:rFonts w:ascii="Arial" w:hAnsi="Arial" w:cs="Arial"/>
          <w:sz w:val="20"/>
          <w:szCs w:val="20"/>
        </w:rPr>
        <w:t>Preskúmanie a vyhodnotenie ponúk je neverejné a vykoná ho komisia zriadená v</w:t>
      </w:r>
      <w:r w:rsidR="00B31852" w:rsidRPr="00D7190F">
        <w:rPr>
          <w:rFonts w:ascii="Arial" w:hAnsi="Arial" w:cs="Arial"/>
          <w:sz w:val="20"/>
          <w:szCs w:val="20"/>
        </w:rPr>
        <w:t>erejný</w:t>
      </w:r>
      <w:r w:rsidRPr="00D7190F">
        <w:rPr>
          <w:rFonts w:ascii="Arial" w:hAnsi="Arial" w:cs="Arial"/>
          <w:sz w:val="20"/>
          <w:szCs w:val="20"/>
        </w:rPr>
        <w:t>m</w:t>
      </w:r>
      <w:r w:rsidR="00B31852" w:rsidRPr="00D7190F">
        <w:rPr>
          <w:rFonts w:ascii="Arial" w:hAnsi="Arial" w:cs="Arial"/>
          <w:sz w:val="20"/>
          <w:szCs w:val="20"/>
        </w:rPr>
        <w:t xml:space="preserve"> obstarávateľ</w:t>
      </w:r>
      <w:r w:rsidRPr="00D7190F">
        <w:rPr>
          <w:rFonts w:ascii="Arial" w:hAnsi="Arial" w:cs="Arial"/>
          <w:sz w:val="20"/>
          <w:szCs w:val="20"/>
        </w:rPr>
        <w:t xml:space="preserve">om. </w:t>
      </w:r>
      <w:r w:rsidR="00B31852" w:rsidRPr="00D7190F">
        <w:rPr>
          <w:rFonts w:ascii="Arial" w:hAnsi="Arial" w:cs="Arial"/>
          <w:sz w:val="20"/>
          <w:szCs w:val="20"/>
        </w:rPr>
        <w:t xml:space="preserve"> </w:t>
      </w:r>
    </w:p>
    <w:p w:rsidR="005A23FA" w:rsidRDefault="005A23FA" w:rsidP="001C5F5F">
      <w:pPr>
        <w:pStyle w:val="ListParagraph"/>
        <w:numPr>
          <w:ilvl w:val="1"/>
          <w:numId w:val="27"/>
        </w:numPr>
        <w:tabs>
          <w:tab w:val="left" w:pos="567"/>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Verejný obstarávateľ pri vyhodnocovaní bude postupovať v </w:t>
      </w:r>
      <w:r w:rsidRPr="006C6904">
        <w:rPr>
          <w:rFonts w:ascii="Arial" w:hAnsi="Arial" w:cs="Arial"/>
          <w:sz w:val="20"/>
          <w:szCs w:val="20"/>
        </w:rPr>
        <w:t xml:space="preserve">zmysle § 114 ods. 9 zákona </w:t>
      </w:r>
      <w:r w:rsidRPr="00EA3FE1">
        <w:rPr>
          <w:rFonts w:ascii="Arial" w:hAnsi="Arial" w:cs="Arial"/>
          <w:sz w:val="20"/>
          <w:szCs w:val="20"/>
        </w:rPr>
        <w:t>o verejnom obstarávaní</w:t>
      </w:r>
      <w:r>
        <w:rPr>
          <w:rFonts w:ascii="Arial" w:hAnsi="Arial" w:cs="Arial"/>
          <w:sz w:val="20"/>
          <w:szCs w:val="20"/>
        </w:rPr>
        <w:t>, t.j. verejný obstarávateľ vyhodnotí podmienky účasti po vyhodnotenie ponúk.</w:t>
      </w:r>
    </w:p>
    <w:p w:rsidR="00A36FB1" w:rsidRDefault="00B31852" w:rsidP="001C5F5F">
      <w:pPr>
        <w:pStyle w:val="ListParagraph"/>
        <w:numPr>
          <w:ilvl w:val="1"/>
          <w:numId w:val="27"/>
        </w:numPr>
        <w:tabs>
          <w:tab w:val="left" w:pos="567"/>
        </w:tabs>
        <w:spacing w:after="0" w:line="240" w:lineRule="auto"/>
        <w:ind w:left="567" w:hanging="567"/>
        <w:jc w:val="both"/>
        <w:rPr>
          <w:rFonts w:ascii="Arial" w:hAnsi="Arial" w:cs="Arial"/>
          <w:sz w:val="20"/>
          <w:szCs w:val="20"/>
        </w:rPr>
      </w:pPr>
      <w:r w:rsidRPr="00D7190F">
        <w:rPr>
          <w:rFonts w:ascii="Arial" w:hAnsi="Arial" w:cs="Arial"/>
          <w:sz w:val="20"/>
          <w:szCs w:val="20"/>
        </w:rPr>
        <w:t xml:space="preserve">Komisia zriadená verejným obstarávateľom v zmysle § 51 zákona </w:t>
      </w:r>
      <w:r w:rsidR="002E5AD1" w:rsidRPr="00D7190F">
        <w:rPr>
          <w:rFonts w:ascii="Arial" w:hAnsi="Arial" w:cs="Arial"/>
          <w:sz w:val="20"/>
          <w:szCs w:val="20"/>
        </w:rPr>
        <w:t xml:space="preserve">o verejnom obstarávaní </w:t>
      </w:r>
      <w:r w:rsidRPr="00D7190F">
        <w:rPr>
          <w:rFonts w:ascii="Arial" w:hAnsi="Arial" w:cs="Arial"/>
          <w:sz w:val="20"/>
          <w:szCs w:val="20"/>
        </w:rPr>
        <w:t xml:space="preserve">vyhodnotí ponuky podľa § 53 zákona </w:t>
      </w:r>
      <w:r w:rsidR="002E5AD1" w:rsidRPr="00D7190F">
        <w:rPr>
          <w:rFonts w:ascii="Arial" w:hAnsi="Arial" w:cs="Arial"/>
          <w:sz w:val="20"/>
          <w:szCs w:val="20"/>
        </w:rPr>
        <w:t>o verejnom obstarávaní</w:t>
      </w:r>
      <w:r w:rsidR="005521B9" w:rsidRPr="00D7190F">
        <w:rPr>
          <w:rFonts w:ascii="Arial" w:hAnsi="Arial" w:cs="Arial"/>
          <w:sz w:val="20"/>
          <w:szCs w:val="20"/>
        </w:rPr>
        <w:t xml:space="preserve"> </w:t>
      </w:r>
      <w:r w:rsidRPr="00D7190F">
        <w:rPr>
          <w:rFonts w:ascii="Arial" w:hAnsi="Arial" w:cs="Arial"/>
          <w:sz w:val="20"/>
          <w:szCs w:val="20"/>
        </w:rPr>
        <w:t>z hľadiska splnenia požiadaviek verejného obstarávateľa na predmet zákazky</w:t>
      </w:r>
      <w:r w:rsidR="00374EFD" w:rsidRPr="00D7190F">
        <w:rPr>
          <w:rFonts w:ascii="Arial" w:hAnsi="Arial" w:cs="Arial"/>
          <w:sz w:val="20"/>
          <w:szCs w:val="20"/>
        </w:rPr>
        <w:t>.</w:t>
      </w:r>
    </w:p>
    <w:p w:rsidR="00470B9B" w:rsidRPr="00AD2512" w:rsidRDefault="00470B9B" w:rsidP="001C5F5F">
      <w:pPr>
        <w:pStyle w:val="ListParagraph"/>
        <w:numPr>
          <w:ilvl w:val="1"/>
          <w:numId w:val="27"/>
        </w:numPr>
        <w:tabs>
          <w:tab w:val="left" w:pos="567"/>
        </w:tabs>
        <w:spacing w:after="0" w:line="240" w:lineRule="auto"/>
        <w:ind w:left="567" w:hanging="567"/>
        <w:jc w:val="both"/>
        <w:rPr>
          <w:rFonts w:ascii="Arial" w:hAnsi="Arial" w:cs="Arial"/>
          <w:sz w:val="20"/>
          <w:szCs w:val="20"/>
        </w:rPr>
      </w:pPr>
      <w:r w:rsidRPr="00AD2512">
        <w:rPr>
          <w:rFonts w:ascii="Arial" w:hAnsi="Arial" w:cs="Arial"/>
          <w:sz w:val="20"/>
          <w:szCs w:val="20"/>
        </w:rPr>
        <w:t>Komunikácia medzi uchádzačom a verejným obstarávateľom pri hodnotení ponúk z hľadiska splnenia požiadaviek verejného obstarávateľa na predmet zákazky sa bude uskutočňovať prostredníctvom  komunikačného rozhrania systému JOSEPHINE. Uchádzač musí vysvetlenie ponuky doručiť verejnému obstarávateľovi prostredníctvom určenej komunikácie v systému JOSEPHINE.</w:t>
      </w:r>
    </w:p>
    <w:p w:rsidR="00437018" w:rsidRDefault="00437018" w:rsidP="00026CCE">
      <w:pPr>
        <w:tabs>
          <w:tab w:val="right" w:leader="dot" w:pos="10080"/>
        </w:tabs>
        <w:rPr>
          <w:rFonts w:ascii="Arial" w:hAnsi="Arial" w:cs="Arial"/>
          <w:b/>
          <w:sz w:val="20"/>
          <w:szCs w:val="20"/>
        </w:rPr>
      </w:pPr>
    </w:p>
    <w:p w:rsidR="00530693" w:rsidRPr="00AD2512" w:rsidRDefault="00530693" w:rsidP="00026CCE">
      <w:pPr>
        <w:tabs>
          <w:tab w:val="right" w:leader="dot" w:pos="10080"/>
        </w:tabs>
        <w:rPr>
          <w:rFonts w:ascii="Arial" w:hAnsi="Arial" w:cs="Arial"/>
          <w:b/>
          <w:sz w:val="20"/>
          <w:szCs w:val="20"/>
        </w:rPr>
      </w:pPr>
    </w:p>
    <w:p w:rsidR="007D534C" w:rsidRPr="00A25612" w:rsidRDefault="007D534C" w:rsidP="00026CCE">
      <w:pPr>
        <w:tabs>
          <w:tab w:val="right" w:leader="dot" w:pos="10080"/>
        </w:tabs>
        <w:jc w:val="center"/>
        <w:rPr>
          <w:rFonts w:ascii="Arial" w:hAnsi="Arial" w:cs="Arial"/>
          <w:b/>
          <w:sz w:val="20"/>
          <w:szCs w:val="20"/>
        </w:rPr>
      </w:pPr>
      <w:r w:rsidRPr="00A25612">
        <w:rPr>
          <w:rFonts w:ascii="Arial" w:hAnsi="Arial" w:cs="Arial"/>
          <w:b/>
          <w:sz w:val="20"/>
          <w:szCs w:val="20"/>
        </w:rPr>
        <w:t xml:space="preserve">Časť VI. </w:t>
      </w:r>
    </w:p>
    <w:p w:rsidR="007D534C" w:rsidRPr="00A25612" w:rsidRDefault="007D534C" w:rsidP="00026CCE">
      <w:pPr>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rsidR="007D534C" w:rsidRPr="00A25612" w:rsidRDefault="007D534C" w:rsidP="00026CCE">
      <w:pPr>
        <w:tabs>
          <w:tab w:val="right" w:leader="dot" w:pos="10080"/>
        </w:tabs>
        <w:jc w:val="center"/>
        <w:rPr>
          <w:rFonts w:ascii="Arial" w:hAnsi="Arial" w:cs="Arial"/>
          <w:b/>
          <w:sz w:val="20"/>
          <w:szCs w:val="20"/>
        </w:rPr>
      </w:pPr>
    </w:p>
    <w:p w:rsidR="007D534C" w:rsidRPr="00A25612"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rsidR="00E0470C" w:rsidRPr="00503C7E" w:rsidRDefault="001017D9" w:rsidP="00503C7E">
      <w:pPr>
        <w:ind w:left="567"/>
        <w:jc w:val="both"/>
        <w:rPr>
          <w:rFonts w:ascii="Arial" w:hAnsi="Arial" w:cs="Arial"/>
          <w:sz w:val="20"/>
          <w:szCs w:val="20"/>
        </w:rPr>
      </w:pPr>
      <w:r w:rsidRPr="00503C7E">
        <w:rPr>
          <w:rFonts w:ascii="Arial" w:hAnsi="Arial" w:cs="Arial"/>
          <w:sz w:val="20"/>
          <w:szCs w:val="20"/>
        </w:rPr>
        <w:t xml:space="preserve">Verejný obstarávateľ nepoužije elektronickú aukciu. </w:t>
      </w:r>
    </w:p>
    <w:p w:rsidR="00530693" w:rsidRDefault="00530693" w:rsidP="00E0470C">
      <w:pPr>
        <w:tabs>
          <w:tab w:val="left" w:pos="567"/>
        </w:tabs>
        <w:ind w:left="539" w:hanging="539"/>
        <w:jc w:val="both"/>
        <w:rPr>
          <w:rFonts w:ascii="Arial" w:hAnsi="Arial" w:cs="Arial"/>
          <w:sz w:val="20"/>
          <w:szCs w:val="20"/>
        </w:rPr>
      </w:pPr>
    </w:p>
    <w:p w:rsidR="007D534C" w:rsidRPr="00E0470C" w:rsidRDefault="00E0470C" w:rsidP="00E0470C">
      <w:pPr>
        <w:tabs>
          <w:tab w:val="left" w:pos="567"/>
        </w:tabs>
        <w:ind w:left="539" w:hanging="539"/>
        <w:jc w:val="both"/>
        <w:rPr>
          <w:rFonts w:ascii="Arial" w:hAnsi="Arial" w:cs="Arial"/>
          <w:sz w:val="20"/>
          <w:szCs w:val="20"/>
        </w:rPr>
      </w:pPr>
      <w:r w:rsidRPr="00E0470C">
        <w:rPr>
          <w:rFonts w:ascii="Arial" w:hAnsi="Arial" w:cs="Arial"/>
          <w:sz w:val="20"/>
          <w:szCs w:val="20"/>
        </w:rPr>
        <w:t xml:space="preserve"> </w:t>
      </w:r>
    </w:p>
    <w:p w:rsidR="00600008" w:rsidRPr="00A25612" w:rsidRDefault="000F78C9" w:rsidP="00026CCE">
      <w:pPr>
        <w:keepNext/>
        <w:jc w:val="center"/>
        <w:rPr>
          <w:rFonts w:ascii="Arial" w:hAnsi="Arial" w:cs="Arial"/>
          <w:b/>
          <w:bCs/>
          <w:sz w:val="20"/>
          <w:szCs w:val="20"/>
        </w:rPr>
      </w:pPr>
      <w:r>
        <w:rPr>
          <w:rFonts w:ascii="Arial" w:hAnsi="Arial" w:cs="Arial"/>
          <w:b/>
          <w:bCs/>
          <w:sz w:val="20"/>
          <w:szCs w:val="20"/>
        </w:rPr>
        <w:lastRenderedPageBreak/>
        <w:t>Časť VI</w:t>
      </w:r>
      <w:r w:rsidR="007D534C">
        <w:rPr>
          <w:rFonts w:ascii="Arial" w:hAnsi="Arial" w:cs="Arial"/>
          <w:b/>
          <w:bCs/>
          <w:sz w:val="20"/>
          <w:szCs w:val="20"/>
        </w:rPr>
        <w:t>I</w:t>
      </w:r>
      <w:r w:rsidR="004C7CA5" w:rsidRPr="00A25612">
        <w:rPr>
          <w:rFonts w:ascii="Arial" w:hAnsi="Arial" w:cs="Arial"/>
          <w:b/>
          <w:bCs/>
          <w:sz w:val="20"/>
          <w:szCs w:val="20"/>
        </w:rPr>
        <w:t>.</w:t>
      </w:r>
    </w:p>
    <w:p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rsidR="00600008" w:rsidRPr="00A25612" w:rsidRDefault="00600008" w:rsidP="00026CCE">
      <w:pPr>
        <w:keepNext/>
        <w:ind w:left="1418" w:firstLine="709"/>
        <w:rPr>
          <w:rFonts w:ascii="Arial" w:hAnsi="Arial" w:cs="Arial"/>
          <w:sz w:val="20"/>
          <w:szCs w:val="20"/>
        </w:rPr>
      </w:pPr>
    </w:p>
    <w:p w:rsidR="004C7CA5" w:rsidRPr="00454906" w:rsidRDefault="007E70CC" w:rsidP="00026CCE">
      <w:pPr>
        <w:keepNext/>
        <w:numPr>
          <w:ilvl w:val="0"/>
          <w:numId w:val="14"/>
        </w:numPr>
        <w:shd w:val="clear" w:color="auto" w:fill="D9D9D9"/>
        <w:ind w:left="567" w:hanging="567"/>
        <w:jc w:val="both"/>
        <w:rPr>
          <w:rFonts w:ascii="Arial" w:hAnsi="Arial" w:cs="Arial"/>
          <w:b/>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ôvernosť procesu verejného obstarávania</w:t>
      </w:r>
    </w:p>
    <w:p w:rsidR="004C7CA5" w:rsidRDefault="0040576F" w:rsidP="001C5F5F">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je povinn</w:t>
      </w:r>
      <w:r w:rsidR="0043723A">
        <w:rPr>
          <w:rFonts w:ascii="Arial" w:hAnsi="Arial" w:cs="Arial"/>
          <w:sz w:val="20"/>
          <w:szCs w:val="20"/>
        </w:rPr>
        <w:t>ý</w:t>
      </w:r>
      <w:r w:rsidRPr="0009335F">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rsidR="0040576F" w:rsidRDefault="0040576F" w:rsidP="001C5F5F">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rsidR="00812AA8" w:rsidRDefault="0040576F" w:rsidP="001C5F5F">
      <w:pPr>
        <w:pStyle w:val="ListParagraph"/>
        <w:numPr>
          <w:ilvl w:val="1"/>
          <w:numId w:val="28"/>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Ustanovením bodu 2</w:t>
      </w:r>
      <w:r w:rsidR="00082C6C">
        <w:rPr>
          <w:rFonts w:ascii="Arial" w:hAnsi="Arial" w:cs="Arial"/>
          <w:sz w:val="20"/>
          <w:szCs w:val="20"/>
        </w:rPr>
        <w:t>8</w:t>
      </w:r>
      <w:r w:rsidRPr="0009335F">
        <w:rPr>
          <w:rFonts w:ascii="Arial" w:hAnsi="Arial"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335F">
        <w:rPr>
          <w:rFonts w:ascii="Arial" w:hAnsi="Arial" w:cs="Arial"/>
          <w:sz w:val="20"/>
          <w:szCs w:val="20"/>
        </w:rPr>
        <w:t>enty a iné oznámenia podľa</w:t>
      </w:r>
      <w:r w:rsidRPr="0009335F">
        <w:rPr>
          <w:rFonts w:ascii="Arial" w:hAnsi="Arial" w:cs="Arial"/>
          <w:sz w:val="20"/>
          <w:szCs w:val="20"/>
        </w:rPr>
        <w:t xml:space="preserve"> zákona</w:t>
      </w:r>
      <w:r w:rsidR="002E5AD1" w:rsidRPr="0009335F">
        <w:rPr>
          <w:rFonts w:ascii="Arial" w:hAnsi="Arial" w:cs="Arial"/>
          <w:sz w:val="20"/>
          <w:szCs w:val="20"/>
        </w:rPr>
        <w:t xml:space="preserve"> o verejnom obstarávaní</w:t>
      </w:r>
      <w:r w:rsidRPr="0009335F">
        <w:rPr>
          <w:rFonts w:ascii="Arial" w:hAnsi="Arial" w:cs="Arial"/>
          <w:sz w:val="20"/>
          <w:szCs w:val="20"/>
        </w:rPr>
        <w:t xml:space="preserve"> a tiež povinnosti zverejňovania zmlúv podľa osobitného predpisu.</w:t>
      </w:r>
    </w:p>
    <w:p w:rsidR="00B5096C" w:rsidRPr="003F67C3" w:rsidRDefault="00B5096C" w:rsidP="00026CCE">
      <w:pPr>
        <w:tabs>
          <w:tab w:val="left" w:pos="142"/>
          <w:tab w:val="left" w:pos="567"/>
        </w:tabs>
        <w:jc w:val="both"/>
        <w:rPr>
          <w:rFonts w:ascii="Arial" w:hAnsi="Arial" w:cs="Arial"/>
          <w:sz w:val="20"/>
          <w:szCs w:val="20"/>
        </w:rPr>
      </w:pPr>
    </w:p>
    <w:p w:rsidR="004C7CA5"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rsidR="002B6836" w:rsidRDefault="00A95A2A" w:rsidP="001C5F5F">
      <w:pPr>
        <w:pStyle w:val="ListParagraph"/>
        <w:numPr>
          <w:ilvl w:val="1"/>
          <w:numId w:val="29"/>
        </w:numPr>
        <w:tabs>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Uchádzač, záujemca, účastník alebo osoba, ktorej práva alebo právom chránené záujmy boli alebo mohli byť dotknuté postupom verejného obstarávateľa, môže podať </w:t>
      </w:r>
      <w:r w:rsidR="003E5772" w:rsidRPr="003E5772">
        <w:rPr>
          <w:rFonts w:ascii="Arial" w:hAnsi="Arial" w:cs="Arial"/>
          <w:sz w:val="20"/>
          <w:szCs w:val="20"/>
        </w:rPr>
        <w:t>prostredníctvom komunikačného rozhrania systému JOSEPHINE</w:t>
      </w:r>
      <w:r w:rsidR="003E5772" w:rsidRPr="0009335F">
        <w:rPr>
          <w:rFonts w:ascii="Arial" w:hAnsi="Arial" w:cs="Arial"/>
          <w:sz w:val="20"/>
          <w:szCs w:val="20"/>
        </w:rPr>
        <w:t xml:space="preserve"> </w:t>
      </w:r>
      <w:r w:rsidR="002D1F98">
        <w:rPr>
          <w:rFonts w:ascii="Arial" w:hAnsi="Arial" w:cs="Arial"/>
          <w:sz w:val="20"/>
          <w:szCs w:val="20"/>
        </w:rPr>
        <w:t xml:space="preserve">žiadosť o nápravu </w:t>
      </w:r>
      <w:r w:rsidR="003E5772">
        <w:rPr>
          <w:rFonts w:ascii="Arial" w:hAnsi="Arial" w:cs="Arial"/>
          <w:sz w:val="20"/>
          <w:szCs w:val="20"/>
        </w:rPr>
        <w:t xml:space="preserve">podľa </w:t>
      </w:r>
      <w:r w:rsidR="002B6836" w:rsidRPr="0009335F">
        <w:rPr>
          <w:rFonts w:ascii="Arial" w:hAnsi="Arial" w:cs="Arial"/>
          <w:sz w:val="20"/>
          <w:szCs w:val="20"/>
        </w:rPr>
        <w:t>§ 164</w:t>
      </w:r>
      <w:r w:rsidR="002D1F98">
        <w:rPr>
          <w:rFonts w:ascii="Arial" w:hAnsi="Arial" w:cs="Arial"/>
          <w:sz w:val="20"/>
          <w:szCs w:val="20"/>
        </w:rPr>
        <w:t xml:space="preserve"> zákona o verejnom obstarávaní.</w:t>
      </w:r>
    </w:p>
    <w:p w:rsidR="00374EFD" w:rsidRPr="00374EFD" w:rsidRDefault="00374EFD" w:rsidP="001C5F5F">
      <w:pPr>
        <w:pStyle w:val="ListParagraph"/>
        <w:numPr>
          <w:ilvl w:val="1"/>
          <w:numId w:val="29"/>
        </w:numPr>
        <w:tabs>
          <w:tab w:val="left" w:pos="567"/>
        </w:tabs>
        <w:spacing w:after="0" w:line="240" w:lineRule="auto"/>
        <w:ind w:left="567" w:hanging="567"/>
        <w:jc w:val="both"/>
        <w:rPr>
          <w:rFonts w:ascii="Arial" w:hAnsi="Arial" w:cs="Arial"/>
          <w:sz w:val="20"/>
          <w:szCs w:val="20"/>
        </w:rPr>
      </w:pPr>
      <w:r w:rsidRPr="00374EFD">
        <w:rPr>
          <w:rFonts w:ascii="Arial" w:hAnsi="Arial"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w:t>
      </w:r>
      <w:r w:rsidR="003E5772" w:rsidRPr="003E5772">
        <w:rPr>
          <w:rFonts w:ascii="Arial" w:hAnsi="Arial" w:cs="Arial"/>
          <w:sz w:val="20"/>
          <w:szCs w:val="20"/>
        </w:rPr>
        <w:t>prostredníctvom komunikačného rozhrania systému JOSEPHINE</w:t>
      </w:r>
      <w:r w:rsidR="003E5772" w:rsidRPr="00374EFD">
        <w:rPr>
          <w:rFonts w:ascii="Arial" w:hAnsi="Arial" w:cs="Arial"/>
          <w:sz w:val="20"/>
          <w:szCs w:val="20"/>
        </w:rPr>
        <w:t xml:space="preserve"> </w:t>
      </w:r>
      <w:r w:rsidRPr="00374EFD">
        <w:rPr>
          <w:rFonts w:ascii="Arial" w:hAnsi="Arial" w:cs="Arial"/>
          <w:sz w:val="20"/>
          <w:szCs w:val="20"/>
        </w:rPr>
        <w:t>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rsidR="000E1242" w:rsidRDefault="000E1242" w:rsidP="00374EFD">
      <w:pPr>
        <w:tabs>
          <w:tab w:val="left" w:pos="567"/>
        </w:tabs>
        <w:ind w:left="567" w:hanging="567"/>
        <w:jc w:val="both"/>
        <w:rPr>
          <w:rFonts w:ascii="Arial" w:hAnsi="Arial" w:cs="Arial"/>
          <w:sz w:val="20"/>
          <w:szCs w:val="20"/>
        </w:rPr>
      </w:pPr>
    </w:p>
    <w:p w:rsidR="00530693" w:rsidRPr="007A46A9" w:rsidRDefault="00530693" w:rsidP="00374EFD">
      <w:pPr>
        <w:tabs>
          <w:tab w:val="left" w:pos="567"/>
        </w:tabs>
        <w:ind w:left="567" w:hanging="567"/>
        <w:jc w:val="both"/>
        <w:rPr>
          <w:rFonts w:ascii="Arial" w:hAnsi="Arial" w:cs="Arial"/>
          <w:sz w:val="20"/>
          <w:szCs w:val="20"/>
        </w:rPr>
      </w:pPr>
    </w:p>
    <w:p w:rsidR="00600008" w:rsidRPr="00A25612" w:rsidRDefault="000F78C9" w:rsidP="00026CCE">
      <w:pPr>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rsidR="004C7CA5" w:rsidRPr="00A25612" w:rsidRDefault="004C7CA5" w:rsidP="00026CCE">
      <w:pPr>
        <w:jc w:val="center"/>
        <w:rPr>
          <w:rFonts w:ascii="Arial" w:hAnsi="Arial" w:cs="Arial"/>
          <w:b/>
          <w:sz w:val="20"/>
          <w:szCs w:val="20"/>
        </w:rPr>
      </w:pPr>
      <w:r w:rsidRPr="00A25612">
        <w:rPr>
          <w:rFonts w:ascii="Arial" w:hAnsi="Arial" w:cs="Arial"/>
          <w:b/>
          <w:sz w:val="20"/>
          <w:szCs w:val="20"/>
        </w:rPr>
        <w:t>Prijatie ponuky</w:t>
      </w:r>
    </w:p>
    <w:p w:rsidR="00600008" w:rsidRPr="00A25612" w:rsidRDefault="00600008" w:rsidP="00026CCE">
      <w:pPr>
        <w:rPr>
          <w:rFonts w:ascii="Arial" w:hAnsi="Arial" w:cs="Arial"/>
          <w:b/>
          <w:sz w:val="20"/>
          <w:szCs w:val="20"/>
        </w:rPr>
      </w:pPr>
    </w:p>
    <w:p w:rsidR="003E5772" w:rsidRPr="003E5772" w:rsidRDefault="00374EFD" w:rsidP="003E5772">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i</w:t>
      </w:r>
      <w:r w:rsidR="004C7CA5" w:rsidRPr="00454906">
        <w:rPr>
          <w:rFonts w:ascii="Arial" w:hAnsi="Arial" w:cs="Arial"/>
          <w:b/>
          <w:bCs/>
          <w:smallCaps/>
          <w:sz w:val="20"/>
          <w:szCs w:val="20"/>
        </w:rPr>
        <w:t xml:space="preserve">nformácia o výsledku </w:t>
      </w:r>
      <w:r w:rsidR="005F4307" w:rsidRPr="00454906">
        <w:rPr>
          <w:rFonts w:ascii="Arial" w:hAnsi="Arial" w:cs="Arial"/>
          <w:b/>
          <w:bCs/>
          <w:smallCaps/>
          <w:sz w:val="20"/>
          <w:szCs w:val="20"/>
        </w:rPr>
        <w:t>vyhodnotenia</w:t>
      </w:r>
      <w:r w:rsidR="004C7CA5" w:rsidRPr="00454906">
        <w:rPr>
          <w:rFonts w:ascii="Arial" w:hAnsi="Arial" w:cs="Arial"/>
          <w:b/>
          <w:bCs/>
          <w:smallCaps/>
          <w:sz w:val="20"/>
          <w:szCs w:val="20"/>
        </w:rPr>
        <w:t xml:space="preserve"> ponúk</w:t>
      </w:r>
    </w:p>
    <w:p w:rsidR="00552C09" w:rsidRDefault="00820B67" w:rsidP="00026CCE">
      <w:pPr>
        <w:ind w:left="567"/>
        <w:jc w:val="both"/>
        <w:rPr>
          <w:rFonts w:ascii="Arial" w:hAnsi="Arial" w:cs="Arial"/>
          <w:sz w:val="20"/>
          <w:szCs w:val="20"/>
        </w:rPr>
      </w:pPr>
      <w:r w:rsidRPr="00A25612">
        <w:rPr>
          <w:rFonts w:ascii="Arial" w:hAnsi="Arial" w:cs="Arial"/>
          <w:sz w:val="20"/>
          <w:szCs w:val="20"/>
        </w:rPr>
        <w:t>Verejný obstarávateľ po vyhodnotení ponúk</w:t>
      </w:r>
      <w:r w:rsidR="004B1451">
        <w:rPr>
          <w:rFonts w:ascii="Arial" w:hAnsi="Arial" w:cs="Arial"/>
          <w:sz w:val="20"/>
          <w:szCs w:val="20"/>
        </w:rPr>
        <w:t xml:space="preserve"> a po vyhodnotení splnenia podmienok účasti </w:t>
      </w:r>
      <w:r w:rsidRPr="00A25612">
        <w:rPr>
          <w:rFonts w:ascii="Arial" w:hAnsi="Arial" w:cs="Arial"/>
          <w:sz w:val="20"/>
          <w:szCs w:val="20"/>
        </w:rPr>
        <w:t xml:space="preserve">a po odoslaní všetkých oznámení o vylúčení uchádzača, bezodkladne </w:t>
      </w:r>
      <w:r w:rsidR="003E5772" w:rsidRPr="003E5772">
        <w:rPr>
          <w:rFonts w:ascii="Arial" w:hAnsi="Arial" w:cs="Arial"/>
          <w:sz w:val="20"/>
          <w:szCs w:val="20"/>
        </w:rPr>
        <w:t>prostredníctvom komunikačného rozhrania systému JOSEPHINE</w:t>
      </w:r>
      <w:r w:rsidR="003E5772">
        <w:rPr>
          <w:sz w:val="20"/>
          <w:szCs w:val="20"/>
        </w:rPr>
        <w:t xml:space="preserve"> </w:t>
      </w:r>
      <w:r w:rsidRPr="00A25612">
        <w:rPr>
          <w:rFonts w:ascii="Arial" w:hAnsi="Arial" w:cs="Arial"/>
          <w:sz w:val="20"/>
          <w:szCs w:val="20"/>
        </w:rPr>
        <w:t>oznámi všetkým uchádzačom, ktorých ponuky sa vyhodnocovali, výsledok vyhodnotenia ponúk, vrátane poradia uchádzačov a súčasne uverejní informáciu o výsledku vyhodnotenia ponúk a</w:t>
      </w:r>
      <w:r w:rsidR="0066181B">
        <w:rPr>
          <w:rFonts w:ascii="Arial" w:hAnsi="Arial" w:cs="Arial"/>
          <w:sz w:val="20"/>
          <w:szCs w:val="20"/>
        </w:rPr>
        <w:t> </w:t>
      </w:r>
      <w:r w:rsidRPr="00A25612">
        <w:rPr>
          <w:rFonts w:ascii="Arial" w:hAnsi="Arial" w:cs="Arial"/>
          <w:sz w:val="20"/>
          <w:szCs w:val="20"/>
        </w:rPr>
        <w:t>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rsidR="00600008" w:rsidRPr="0014443E" w:rsidRDefault="00600008" w:rsidP="00026CCE">
      <w:pPr>
        <w:pStyle w:val="normalL2"/>
        <w:ind w:left="0" w:firstLine="0"/>
      </w:pPr>
    </w:p>
    <w:p w:rsidR="00820B67"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zavretie zmluvy</w:t>
      </w:r>
    </w:p>
    <w:p w:rsidR="00AD3811" w:rsidRDefault="00B70B6C" w:rsidP="001C5F5F">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uzavrie zmluvu s úspešným uchádzačom v súla</w:t>
      </w:r>
      <w:r w:rsidR="006D2C74" w:rsidRPr="0009335F">
        <w:rPr>
          <w:rFonts w:ascii="Arial" w:hAnsi="Arial" w:cs="Arial"/>
          <w:sz w:val="20"/>
          <w:szCs w:val="20"/>
        </w:rPr>
        <w:t>de s</w:t>
      </w:r>
      <w:r w:rsidR="00820B67" w:rsidRPr="0009335F">
        <w:rPr>
          <w:rFonts w:ascii="Arial" w:hAnsi="Arial" w:cs="Arial"/>
          <w:sz w:val="20"/>
          <w:szCs w:val="20"/>
        </w:rPr>
        <w:t xml:space="preserve"> § 56 </w:t>
      </w:r>
      <w:r w:rsidR="00AD3811" w:rsidRPr="0009335F">
        <w:rPr>
          <w:rFonts w:ascii="Arial" w:hAnsi="Arial" w:cs="Arial"/>
          <w:sz w:val="20"/>
          <w:szCs w:val="20"/>
        </w:rPr>
        <w:t>zákona o verejnom obstarávaní.</w:t>
      </w:r>
    </w:p>
    <w:p w:rsidR="00A61E07" w:rsidRDefault="00A61E07" w:rsidP="00530693">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nesmie uzavrieť zmluvu s uchádzačom, ktor</w:t>
      </w:r>
      <w:r w:rsidR="0003231E" w:rsidRPr="0009335F">
        <w:rPr>
          <w:rFonts w:ascii="Arial" w:hAnsi="Arial" w:cs="Arial"/>
          <w:sz w:val="20"/>
          <w:szCs w:val="20"/>
        </w:rPr>
        <w:t>ý</w:t>
      </w:r>
      <w:r w:rsidRPr="0009335F">
        <w:rPr>
          <w:rFonts w:ascii="Arial" w:hAnsi="Arial" w:cs="Arial"/>
          <w:sz w:val="20"/>
          <w:szCs w:val="20"/>
        </w:rPr>
        <w:t xml:space="preserve"> m</w:t>
      </w:r>
      <w:r w:rsidR="0003231E" w:rsidRPr="0009335F">
        <w:rPr>
          <w:rFonts w:ascii="Arial" w:hAnsi="Arial" w:cs="Arial"/>
          <w:sz w:val="20"/>
          <w:szCs w:val="20"/>
        </w:rPr>
        <w:t>á</w:t>
      </w:r>
      <w:r w:rsidRPr="0009335F">
        <w:rPr>
          <w:rFonts w:ascii="Arial" w:hAnsi="Arial" w:cs="Arial"/>
          <w:sz w:val="20"/>
          <w:szCs w:val="20"/>
        </w:rPr>
        <w:t xml:space="preserve"> povinnosť zapisovať sa do registra partnerov verejného sektora a nie </w:t>
      </w:r>
      <w:r w:rsidR="00E247FF" w:rsidRPr="0009335F">
        <w:rPr>
          <w:rFonts w:ascii="Arial" w:hAnsi="Arial" w:cs="Arial"/>
          <w:sz w:val="20"/>
          <w:szCs w:val="20"/>
        </w:rPr>
        <w:t xml:space="preserve">je </w:t>
      </w:r>
      <w:r w:rsidRPr="0009335F">
        <w:rPr>
          <w:rFonts w:ascii="Arial" w:hAnsi="Arial" w:cs="Arial"/>
          <w:sz w:val="20"/>
          <w:szCs w:val="20"/>
        </w:rPr>
        <w:t>zapísan</w:t>
      </w:r>
      <w:r w:rsidR="00E247FF" w:rsidRPr="0009335F">
        <w:rPr>
          <w:rFonts w:ascii="Arial" w:hAnsi="Arial" w:cs="Arial"/>
          <w:sz w:val="20"/>
          <w:szCs w:val="20"/>
        </w:rPr>
        <w:t>ý</w:t>
      </w:r>
      <w:r w:rsidRPr="0009335F">
        <w:rPr>
          <w:rFonts w:ascii="Arial" w:hAnsi="Arial" w:cs="Arial"/>
          <w:sz w:val="20"/>
          <w:szCs w:val="20"/>
        </w:rPr>
        <w:t xml:space="preserve"> v registri partnerov verejného sektora, alebo ktor</w:t>
      </w:r>
      <w:r w:rsidR="00E247FF" w:rsidRPr="0009335F">
        <w:rPr>
          <w:rFonts w:ascii="Arial" w:hAnsi="Arial" w:cs="Arial"/>
          <w:sz w:val="20"/>
          <w:szCs w:val="20"/>
        </w:rPr>
        <w:t>ého</w:t>
      </w:r>
      <w:r w:rsidRPr="0009335F">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rsidR="007C51F9" w:rsidRPr="00030C77" w:rsidRDefault="007C51F9" w:rsidP="007C51F9">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030C77">
        <w:rPr>
          <w:rFonts w:ascii="Arial" w:hAnsi="Arial" w:cs="Arial"/>
          <w:sz w:val="20"/>
          <w:szCs w:val="20"/>
        </w:rPr>
        <w:t>Využitie subdodávateľov</w:t>
      </w:r>
      <w:r>
        <w:rPr>
          <w:rFonts w:ascii="Arial" w:hAnsi="Arial" w:cs="Arial"/>
          <w:sz w:val="20"/>
          <w:szCs w:val="20"/>
        </w:rPr>
        <w:t>:</w:t>
      </w:r>
    </w:p>
    <w:p w:rsidR="007C51F9" w:rsidRDefault="007C51F9" w:rsidP="007C51F9">
      <w:pPr>
        <w:pStyle w:val="ListParagraph"/>
        <w:numPr>
          <w:ilvl w:val="2"/>
          <w:numId w:val="30"/>
        </w:numPr>
        <w:tabs>
          <w:tab w:val="left" w:pos="567"/>
        </w:tabs>
        <w:spacing w:after="0" w:line="240" w:lineRule="auto"/>
        <w:ind w:left="1276" w:hanging="709"/>
        <w:jc w:val="both"/>
        <w:rPr>
          <w:rFonts w:ascii="Arial" w:hAnsi="Arial" w:cs="Arial"/>
          <w:sz w:val="20"/>
          <w:szCs w:val="20"/>
        </w:rPr>
      </w:pPr>
      <w:r w:rsidRPr="000A2DC7">
        <w:rPr>
          <w:rFonts w:ascii="Arial" w:hAnsi="Arial" w:cs="Arial"/>
          <w:sz w:val="20"/>
          <w:szCs w:val="20"/>
        </w:rPr>
        <w:t>Vzor vyhlásenia uchádzača o subdodávateľoch je uvedený v </w:t>
      </w:r>
      <w:r w:rsidRPr="002E0627">
        <w:rPr>
          <w:rFonts w:ascii="Arial" w:hAnsi="Arial" w:cs="Arial"/>
          <w:bCs/>
          <w:sz w:val="20"/>
          <w:szCs w:val="20"/>
        </w:rPr>
        <w:t>prílohe č. 4 návrhu Rámcovej dohody</w:t>
      </w:r>
      <w:r>
        <w:rPr>
          <w:rFonts w:ascii="Arial" w:hAnsi="Arial" w:cs="Arial"/>
          <w:bCs/>
          <w:sz w:val="20"/>
          <w:szCs w:val="20"/>
        </w:rPr>
        <w:t xml:space="preserve"> </w:t>
      </w:r>
      <w:r w:rsidRPr="000A2DC7">
        <w:rPr>
          <w:rFonts w:ascii="Arial" w:hAnsi="Arial" w:cs="Arial"/>
          <w:bCs/>
          <w:sz w:val="20"/>
          <w:szCs w:val="20"/>
        </w:rPr>
        <w:t xml:space="preserve">časti </w:t>
      </w:r>
      <w:r>
        <w:rPr>
          <w:rFonts w:ascii="Arial" w:hAnsi="Arial" w:cs="Arial"/>
          <w:bCs/>
          <w:sz w:val="20"/>
          <w:szCs w:val="20"/>
        </w:rPr>
        <w:t>C</w:t>
      </w:r>
      <w:r w:rsidRPr="000A2DC7">
        <w:rPr>
          <w:rFonts w:ascii="Arial" w:hAnsi="Arial" w:cs="Arial"/>
          <w:bCs/>
          <w:sz w:val="20"/>
          <w:szCs w:val="20"/>
        </w:rPr>
        <w:t xml:space="preserve">. </w:t>
      </w:r>
      <w:r w:rsidRPr="000A2DC7">
        <w:rPr>
          <w:rFonts w:ascii="Arial" w:hAnsi="Arial" w:cs="Arial"/>
          <w:bCs/>
          <w:i/>
          <w:sz w:val="20"/>
          <w:szCs w:val="20"/>
        </w:rPr>
        <w:t>„</w:t>
      </w:r>
      <w:r>
        <w:rPr>
          <w:rFonts w:ascii="Arial" w:hAnsi="Arial" w:cs="Arial"/>
          <w:bCs/>
          <w:i/>
          <w:sz w:val="20"/>
          <w:szCs w:val="20"/>
        </w:rPr>
        <w:t>Obchodné podmienky poskytnutia predmetu zákazky</w:t>
      </w:r>
      <w:r w:rsidRPr="000A2DC7">
        <w:rPr>
          <w:rFonts w:ascii="Arial" w:hAnsi="Arial" w:cs="Arial"/>
          <w:bCs/>
          <w:i/>
          <w:sz w:val="20"/>
          <w:szCs w:val="20"/>
        </w:rPr>
        <w:t>“</w:t>
      </w:r>
      <w:r w:rsidRPr="000A2DC7">
        <w:rPr>
          <w:rFonts w:ascii="Arial" w:hAnsi="Arial" w:cs="Arial"/>
          <w:bCs/>
          <w:sz w:val="20"/>
          <w:szCs w:val="20"/>
        </w:rPr>
        <w:t xml:space="preserve"> </w:t>
      </w:r>
      <w:r>
        <w:rPr>
          <w:rFonts w:ascii="Arial" w:hAnsi="Arial" w:cs="Arial"/>
          <w:bCs/>
          <w:sz w:val="20"/>
          <w:szCs w:val="20"/>
        </w:rPr>
        <w:t xml:space="preserve">týchto </w:t>
      </w:r>
      <w:r w:rsidRPr="000A2DC7">
        <w:rPr>
          <w:rFonts w:ascii="Arial" w:hAnsi="Arial" w:cs="Arial"/>
          <w:sz w:val="20"/>
          <w:szCs w:val="20"/>
        </w:rPr>
        <w:t>súťažných podkladov.</w:t>
      </w:r>
    </w:p>
    <w:p w:rsidR="007C51F9" w:rsidRDefault="007C51F9" w:rsidP="007C51F9">
      <w:pPr>
        <w:pStyle w:val="ListParagraph"/>
        <w:numPr>
          <w:ilvl w:val="2"/>
          <w:numId w:val="30"/>
        </w:numPr>
        <w:tabs>
          <w:tab w:val="left" w:pos="567"/>
        </w:tabs>
        <w:spacing w:after="0" w:line="240" w:lineRule="auto"/>
        <w:ind w:left="1276" w:hanging="709"/>
        <w:jc w:val="both"/>
        <w:rPr>
          <w:rFonts w:ascii="Arial" w:hAnsi="Arial" w:cs="Arial"/>
          <w:sz w:val="20"/>
          <w:szCs w:val="20"/>
        </w:rPr>
      </w:pPr>
      <w:r w:rsidRPr="000A2DC7">
        <w:rPr>
          <w:rFonts w:ascii="Arial" w:hAnsi="Arial" w:cs="Arial"/>
          <w:sz w:val="20"/>
          <w:szCs w:val="20"/>
        </w:rPr>
        <w:t>Úspešný uchádzač, v zmluve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w:t>
      </w:r>
    </w:p>
    <w:p w:rsidR="007C51F9" w:rsidRPr="009C46BB" w:rsidRDefault="004A4C7E" w:rsidP="007C51F9">
      <w:pPr>
        <w:pStyle w:val="ListParagraph"/>
        <w:numPr>
          <w:ilvl w:val="2"/>
          <w:numId w:val="30"/>
        </w:numPr>
        <w:tabs>
          <w:tab w:val="left" w:pos="567"/>
        </w:tabs>
        <w:spacing w:after="0" w:line="240" w:lineRule="auto"/>
        <w:ind w:left="1276" w:hanging="709"/>
        <w:jc w:val="both"/>
        <w:rPr>
          <w:rFonts w:ascii="Arial" w:hAnsi="Arial" w:cs="Arial"/>
          <w:sz w:val="20"/>
          <w:szCs w:val="20"/>
        </w:rPr>
      </w:pPr>
      <w:r w:rsidRPr="004A4C7E">
        <w:rPr>
          <w:rFonts w:ascii="Arial" w:hAnsi="Arial" w:cs="Arial"/>
          <w:sz w:val="20"/>
          <w:szCs w:val="20"/>
        </w:rPr>
        <w:lastRenderedPageBreak/>
        <w:t xml:space="preserve">Počas trvania </w:t>
      </w:r>
      <w:r w:rsidRPr="002E0627">
        <w:rPr>
          <w:rFonts w:ascii="Arial" w:hAnsi="Arial" w:cs="Arial"/>
          <w:sz w:val="20"/>
          <w:szCs w:val="20"/>
        </w:rPr>
        <w:t xml:space="preserve">rámcovej dohody je </w:t>
      </w:r>
      <w:r>
        <w:rPr>
          <w:rFonts w:ascii="Arial" w:hAnsi="Arial" w:cs="Arial"/>
          <w:sz w:val="20"/>
          <w:szCs w:val="20"/>
        </w:rPr>
        <w:t>ú</w:t>
      </w:r>
      <w:r w:rsidRPr="000A2DC7">
        <w:rPr>
          <w:rFonts w:ascii="Arial" w:hAnsi="Arial" w:cs="Arial"/>
          <w:sz w:val="20"/>
          <w:szCs w:val="20"/>
        </w:rPr>
        <w:t>spešný uchádzač</w:t>
      </w:r>
      <w:r w:rsidRPr="009C46BB">
        <w:rPr>
          <w:rFonts w:ascii="Arial" w:hAnsi="Arial" w:cs="Arial"/>
          <w:sz w:val="20"/>
          <w:szCs w:val="20"/>
        </w:rPr>
        <w:t xml:space="preserve"> </w:t>
      </w:r>
      <w:r w:rsidRPr="002E0627">
        <w:rPr>
          <w:rFonts w:ascii="Arial" w:hAnsi="Arial" w:cs="Arial"/>
          <w:sz w:val="20"/>
          <w:szCs w:val="20"/>
        </w:rPr>
        <w:t>oprávnený zmeniť subdodávateľa uvedeného v Prílohe č. 4</w:t>
      </w:r>
      <w:r w:rsidRPr="004A4C7E">
        <w:rPr>
          <w:rFonts w:ascii="Arial" w:hAnsi="Arial" w:cs="Arial"/>
          <w:sz w:val="20"/>
          <w:szCs w:val="20"/>
        </w:rPr>
        <w:t xml:space="preserve"> </w:t>
      </w:r>
      <w:r w:rsidRPr="002E0627">
        <w:rPr>
          <w:rFonts w:ascii="Arial" w:hAnsi="Arial" w:cs="Arial"/>
          <w:sz w:val="20"/>
          <w:szCs w:val="20"/>
        </w:rPr>
        <w:t>rámcovej dohody výlučne na základe písomného oznámenia a  písomného odsúhlaseni</w:t>
      </w:r>
      <w:r>
        <w:rPr>
          <w:rFonts w:ascii="Arial" w:hAnsi="Arial" w:cs="Arial"/>
          <w:sz w:val="20"/>
          <w:szCs w:val="20"/>
        </w:rPr>
        <w:t>a</w:t>
      </w:r>
      <w:r w:rsidRPr="002E0627">
        <w:rPr>
          <w:rFonts w:ascii="Arial" w:hAnsi="Arial" w:cs="Arial"/>
          <w:sz w:val="20"/>
          <w:szCs w:val="20"/>
        </w:rPr>
        <w:t xml:space="preserve"> </w:t>
      </w:r>
      <w:r>
        <w:rPr>
          <w:rFonts w:ascii="Arial" w:hAnsi="Arial" w:cs="Arial"/>
          <w:sz w:val="20"/>
          <w:szCs w:val="20"/>
        </w:rPr>
        <w:t>verejného obstarávateľa.</w:t>
      </w:r>
      <w:r w:rsidRPr="009C46BB">
        <w:rPr>
          <w:rFonts w:ascii="Arial" w:hAnsi="Arial" w:cs="Arial"/>
          <w:sz w:val="20"/>
          <w:szCs w:val="20"/>
        </w:rPr>
        <w:t xml:space="preserve"> </w:t>
      </w:r>
      <w:r w:rsidRPr="00271FF0">
        <w:rPr>
          <w:rFonts w:ascii="Arial" w:hAnsi="Arial" w:cs="Arial"/>
          <w:sz w:val="20"/>
          <w:szCs w:val="20"/>
        </w:rPr>
        <w:t xml:space="preserve">Verejný obstarávateľ </w:t>
      </w:r>
      <w:r w:rsidRPr="002E0627">
        <w:rPr>
          <w:rFonts w:ascii="Arial" w:hAnsi="Arial" w:cs="Arial"/>
          <w:sz w:val="20"/>
          <w:szCs w:val="20"/>
        </w:rPr>
        <w:t xml:space="preserve">má právo odmietnuť odsúhlasiť subdodávateľa a požiadať </w:t>
      </w:r>
      <w:r>
        <w:rPr>
          <w:rFonts w:ascii="Arial" w:hAnsi="Arial" w:cs="Arial"/>
          <w:sz w:val="20"/>
          <w:szCs w:val="20"/>
        </w:rPr>
        <w:t>úspešného</w:t>
      </w:r>
      <w:r w:rsidRPr="000A2DC7">
        <w:rPr>
          <w:rFonts w:ascii="Arial" w:hAnsi="Arial" w:cs="Arial"/>
          <w:sz w:val="20"/>
          <w:szCs w:val="20"/>
        </w:rPr>
        <w:t xml:space="preserve"> uchádzač</w:t>
      </w:r>
      <w:r>
        <w:rPr>
          <w:rFonts w:ascii="Arial" w:hAnsi="Arial" w:cs="Arial"/>
          <w:sz w:val="20"/>
          <w:szCs w:val="20"/>
        </w:rPr>
        <w:t>a</w:t>
      </w:r>
      <w:r w:rsidRPr="002E0627">
        <w:rPr>
          <w:rFonts w:ascii="Arial" w:hAnsi="Arial" w:cs="Arial"/>
          <w:sz w:val="20"/>
          <w:szCs w:val="20"/>
        </w:rPr>
        <w:t xml:space="preserve"> o určenie iného subdodávateľa.</w:t>
      </w:r>
    </w:p>
    <w:p w:rsidR="007C51F9" w:rsidRDefault="007C51F9" w:rsidP="007C51F9">
      <w:pPr>
        <w:pStyle w:val="ListParagraph"/>
        <w:numPr>
          <w:ilvl w:val="1"/>
          <w:numId w:val="30"/>
        </w:numPr>
        <w:tabs>
          <w:tab w:val="left" w:pos="142"/>
          <w:tab w:val="left" w:pos="567"/>
        </w:tabs>
        <w:spacing w:after="0" w:line="240" w:lineRule="auto"/>
        <w:ind w:left="567" w:hanging="567"/>
        <w:jc w:val="both"/>
        <w:rPr>
          <w:rFonts w:ascii="Arial" w:hAnsi="Arial" w:cs="Arial"/>
          <w:sz w:val="20"/>
          <w:szCs w:val="20"/>
        </w:rPr>
      </w:pPr>
      <w:r w:rsidRPr="00070804">
        <w:rPr>
          <w:rFonts w:ascii="Arial" w:hAnsi="Arial" w:cs="Arial"/>
          <w:sz w:val="20"/>
          <w:szCs w:val="20"/>
        </w:rPr>
        <w:t>Úspešný uchádzač alebo uchádzači sú povinní poskytnúť verejnému o</w:t>
      </w:r>
      <w:r>
        <w:rPr>
          <w:rFonts w:ascii="Arial" w:hAnsi="Arial" w:cs="Arial"/>
          <w:sz w:val="20"/>
          <w:szCs w:val="20"/>
        </w:rPr>
        <w:t>bstarávateľovi</w:t>
      </w:r>
      <w:r w:rsidRPr="00070804">
        <w:rPr>
          <w:rFonts w:ascii="Arial" w:hAnsi="Arial" w:cs="Arial"/>
          <w:sz w:val="20"/>
          <w:szCs w:val="20"/>
        </w:rPr>
        <w:t xml:space="preserve"> riadnu súčinnosť potrebnú na uzavretie zmluvy, koncesnej zmluvy alebo rámcovej dohody tak, aby mohli byť uzavreté do 10 pracovných dní odo dňa uplynutia lehoty podľa § 56 odsekov 2 až 7</w:t>
      </w:r>
      <w:r>
        <w:rPr>
          <w:rFonts w:ascii="Arial" w:hAnsi="Arial" w:cs="Arial"/>
          <w:sz w:val="20"/>
          <w:szCs w:val="20"/>
        </w:rPr>
        <w:t xml:space="preserve"> zákona o verejnom obstarávaní</w:t>
      </w:r>
      <w:r w:rsidRPr="00070804">
        <w:rPr>
          <w:rFonts w:ascii="Arial" w:hAnsi="Arial" w:cs="Arial"/>
          <w:sz w:val="20"/>
          <w:szCs w:val="20"/>
        </w:rPr>
        <w:t>, ak boli na ich uzavretie písomne vyzvaní</w:t>
      </w:r>
      <w:r>
        <w:rPr>
          <w:rFonts w:ascii="Arial" w:hAnsi="Arial" w:cs="Arial"/>
          <w:sz w:val="20"/>
          <w:szCs w:val="20"/>
        </w:rPr>
        <w:t>.</w:t>
      </w:r>
    </w:p>
    <w:p w:rsidR="003E5772" w:rsidRDefault="003E5772" w:rsidP="00026CCE">
      <w:pPr>
        <w:keepNext/>
        <w:jc w:val="center"/>
        <w:rPr>
          <w:rFonts w:ascii="Arial" w:hAnsi="Arial" w:cs="Arial"/>
          <w:b/>
          <w:bCs/>
          <w:sz w:val="20"/>
          <w:szCs w:val="20"/>
        </w:rPr>
      </w:pPr>
    </w:p>
    <w:p w:rsidR="003E5772" w:rsidRDefault="003E5772" w:rsidP="00026CCE">
      <w:pPr>
        <w:keepNext/>
        <w:jc w:val="center"/>
        <w:rPr>
          <w:rFonts w:ascii="Arial" w:hAnsi="Arial" w:cs="Arial"/>
          <w:b/>
          <w:bCs/>
          <w:sz w:val="20"/>
          <w:szCs w:val="20"/>
        </w:rPr>
      </w:pPr>
    </w:p>
    <w:p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rsidR="00600008" w:rsidRDefault="004C7CA5" w:rsidP="00026CCE">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rsidR="00026CCE" w:rsidRPr="00A57842" w:rsidRDefault="00026CCE" w:rsidP="00026CCE">
      <w:pPr>
        <w:jc w:val="center"/>
        <w:rPr>
          <w:rFonts w:ascii="Arial" w:hAnsi="Arial" w:cs="Arial"/>
          <w:b/>
          <w:sz w:val="20"/>
          <w:szCs w:val="20"/>
        </w:rPr>
      </w:pPr>
    </w:p>
    <w:p w:rsidR="004C7CA5" w:rsidRPr="00454906" w:rsidRDefault="007E70CC"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rsidR="004C7CA5" w:rsidRDefault="00820B67" w:rsidP="001C5F5F">
      <w:pPr>
        <w:pStyle w:val="ListParagraph"/>
        <w:numPr>
          <w:ilvl w:val="1"/>
          <w:numId w:val="31"/>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 xml:space="preserve">Podateľňa verejného obstarávateľa je dostupná </w:t>
      </w:r>
      <w:r w:rsidR="004C7CA5" w:rsidRPr="007F20B6">
        <w:rPr>
          <w:rFonts w:ascii="Arial" w:hAnsi="Arial" w:cs="Arial"/>
          <w:sz w:val="20"/>
          <w:szCs w:val="20"/>
        </w:rPr>
        <w:t xml:space="preserve">v  dňoch </w:t>
      </w:r>
      <w:r w:rsidR="00DD657A" w:rsidRPr="007F20B6">
        <w:rPr>
          <w:rFonts w:ascii="Arial" w:hAnsi="Arial" w:cs="Arial"/>
          <w:sz w:val="20"/>
          <w:szCs w:val="20"/>
        </w:rPr>
        <w:t xml:space="preserve">pondelok – štvrtok </w:t>
      </w:r>
      <w:r w:rsidR="004C7CA5" w:rsidRPr="007F20B6">
        <w:rPr>
          <w:rFonts w:ascii="Arial" w:hAnsi="Arial" w:cs="Arial"/>
          <w:sz w:val="20"/>
          <w:szCs w:val="20"/>
        </w:rPr>
        <w:t xml:space="preserve">v čase od </w:t>
      </w:r>
      <w:r w:rsidR="00652713" w:rsidRPr="007F20B6">
        <w:rPr>
          <w:rFonts w:ascii="Arial" w:hAnsi="Arial" w:cs="Arial"/>
          <w:sz w:val="20"/>
          <w:szCs w:val="20"/>
        </w:rPr>
        <w:t>08</w:t>
      </w:r>
      <w:r w:rsidR="00BE7F21">
        <w:rPr>
          <w:rFonts w:ascii="Arial" w:hAnsi="Arial" w:cs="Arial"/>
          <w:sz w:val="20"/>
          <w:szCs w:val="20"/>
        </w:rPr>
        <w:t>.</w:t>
      </w:r>
      <w:r w:rsidR="00852FA1" w:rsidRPr="007F20B6">
        <w:rPr>
          <w:rFonts w:ascii="Arial" w:hAnsi="Arial" w:cs="Arial"/>
          <w:sz w:val="20"/>
          <w:szCs w:val="20"/>
        </w:rPr>
        <w:t xml:space="preserve">00 </w:t>
      </w:r>
      <w:r w:rsidR="004C7CA5" w:rsidRPr="007F20B6">
        <w:rPr>
          <w:rFonts w:ascii="Arial" w:hAnsi="Arial" w:cs="Arial"/>
          <w:sz w:val="20"/>
          <w:szCs w:val="20"/>
        </w:rPr>
        <w:t>h do </w:t>
      </w:r>
      <w:r w:rsidR="00652713" w:rsidRPr="007F20B6">
        <w:rPr>
          <w:rFonts w:ascii="Arial" w:hAnsi="Arial" w:cs="Arial"/>
          <w:sz w:val="20"/>
          <w:szCs w:val="20"/>
        </w:rPr>
        <w:t>16</w:t>
      </w:r>
      <w:r w:rsidR="00BE7F21">
        <w:rPr>
          <w:rFonts w:ascii="Arial" w:hAnsi="Arial" w:cs="Arial"/>
          <w:sz w:val="20"/>
          <w:szCs w:val="20"/>
        </w:rPr>
        <w:t>.</w:t>
      </w:r>
      <w:r w:rsidR="00852FA1" w:rsidRPr="007F20B6">
        <w:rPr>
          <w:rFonts w:ascii="Arial" w:hAnsi="Arial" w:cs="Arial"/>
          <w:sz w:val="20"/>
          <w:szCs w:val="20"/>
        </w:rPr>
        <w:t>00</w:t>
      </w:r>
      <w:r w:rsidR="004C7CA5" w:rsidRPr="007F20B6">
        <w:rPr>
          <w:rFonts w:ascii="Arial" w:hAnsi="Arial" w:cs="Arial"/>
          <w:sz w:val="20"/>
          <w:szCs w:val="20"/>
        </w:rPr>
        <w:t xml:space="preserve"> h</w:t>
      </w:r>
      <w:r w:rsidR="00552C09" w:rsidRPr="007F20B6">
        <w:rPr>
          <w:rFonts w:ascii="Arial" w:hAnsi="Arial" w:cs="Arial"/>
          <w:sz w:val="20"/>
          <w:szCs w:val="20"/>
        </w:rPr>
        <w:t xml:space="preserve"> a v piatok v čase od 08</w:t>
      </w:r>
      <w:r w:rsidR="00BE7F21">
        <w:rPr>
          <w:rFonts w:ascii="Arial" w:hAnsi="Arial" w:cs="Arial"/>
          <w:sz w:val="20"/>
          <w:szCs w:val="20"/>
        </w:rPr>
        <w:t>.</w:t>
      </w:r>
      <w:r w:rsidR="00552C09" w:rsidRPr="007F20B6">
        <w:rPr>
          <w:rFonts w:ascii="Arial" w:hAnsi="Arial" w:cs="Arial"/>
          <w:sz w:val="20"/>
          <w:szCs w:val="20"/>
        </w:rPr>
        <w:t>00 h do 14</w:t>
      </w:r>
      <w:r w:rsidR="00BE7F21">
        <w:rPr>
          <w:rFonts w:ascii="Arial" w:hAnsi="Arial" w:cs="Arial"/>
          <w:sz w:val="20"/>
          <w:szCs w:val="20"/>
        </w:rPr>
        <w:t>.</w:t>
      </w:r>
      <w:r w:rsidR="00652713" w:rsidRPr="007F20B6">
        <w:rPr>
          <w:rFonts w:ascii="Arial" w:hAnsi="Arial" w:cs="Arial"/>
          <w:sz w:val="20"/>
          <w:szCs w:val="20"/>
        </w:rPr>
        <w:t>45 h</w:t>
      </w:r>
      <w:r w:rsidR="004C7CA5" w:rsidRPr="007F20B6">
        <w:rPr>
          <w:rFonts w:ascii="Arial" w:hAnsi="Arial" w:cs="Arial"/>
          <w:sz w:val="20"/>
          <w:szCs w:val="20"/>
        </w:rPr>
        <w:t>, kedy je možné doručovať písomnosti osobne do podateľne.</w:t>
      </w:r>
    </w:p>
    <w:p w:rsidR="004C7CA5" w:rsidRDefault="004C7CA5" w:rsidP="001C5F5F">
      <w:pPr>
        <w:pStyle w:val="ListParagraph"/>
        <w:numPr>
          <w:ilvl w:val="1"/>
          <w:numId w:val="31"/>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komunikovať iba v slovenskom jazyku.</w:t>
      </w:r>
    </w:p>
    <w:p w:rsidR="004C7CA5" w:rsidRDefault="004C7CA5" w:rsidP="001C5F5F">
      <w:pPr>
        <w:pStyle w:val="ListParagraph"/>
        <w:numPr>
          <w:ilvl w:val="1"/>
          <w:numId w:val="31"/>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postupovať priamym rok</w:t>
      </w:r>
      <w:r w:rsidR="007B7911" w:rsidRPr="007F20B6">
        <w:rPr>
          <w:rFonts w:ascii="Arial" w:hAnsi="Arial" w:cs="Arial"/>
          <w:sz w:val="20"/>
          <w:szCs w:val="20"/>
        </w:rPr>
        <w:t xml:space="preserve">ovacím konaním podľa </w:t>
      </w:r>
      <w:r w:rsidRPr="007F20B6">
        <w:rPr>
          <w:rFonts w:ascii="Arial" w:hAnsi="Arial" w:cs="Arial"/>
          <w:sz w:val="20"/>
          <w:szCs w:val="20"/>
        </w:rPr>
        <w:t>§</w:t>
      </w:r>
      <w:r w:rsidR="00852FA1" w:rsidRPr="007F20B6">
        <w:rPr>
          <w:rFonts w:ascii="Arial" w:hAnsi="Arial" w:cs="Arial"/>
          <w:sz w:val="20"/>
          <w:szCs w:val="20"/>
        </w:rPr>
        <w:t xml:space="preserve"> </w:t>
      </w:r>
      <w:r w:rsidR="00B70B6C" w:rsidRPr="007F20B6">
        <w:rPr>
          <w:rFonts w:ascii="Arial" w:hAnsi="Arial" w:cs="Arial"/>
          <w:sz w:val="20"/>
          <w:szCs w:val="20"/>
        </w:rPr>
        <w:t>81</w:t>
      </w:r>
      <w:r w:rsidRPr="007F20B6">
        <w:rPr>
          <w:rFonts w:ascii="Arial" w:hAnsi="Arial" w:cs="Arial"/>
          <w:sz w:val="20"/>
          <w:szCs w:val="20"/>
        </w:rPr>
        <w:t xml:space="preserve"> </w:t>
      </w:r>
      <w:r w:rsidR="00AE5068" w:rsidRPr="007F20B6">
        <w:rPr>
          <w:rFonts w:ascii="Arial" w:hAnsi="Arial" w:cs="Arial"/>
          <w:sz w:val="20"/>
          <w:szCs w:val="20"/>
        </w:rPr>
        <w:t xml:space="preserve">písm. </w:t>
      </w:r>
      <w:r w:rsidR="00B70B6C" w:rsidRPr="007F20B6">
        <w:rPr>
          <w:rFonts w:ascii="Arial" w:hAnsi="Arial" w:cs="Arial"/>
          <w:sz w:val="20"/>
          <w:szCs w:val="20"/>
        </w:rPr>
        <w:t>a</w:t>
      </w:r>
      <w:r w:rsidR="00AE5068" w:rsidRPr="007F20B6">
        <w:rPr>
          <w:rFonts w:ascii="Arial" w:hAnsi="Arial" w:cs="Arial"/>
          <w:sz w:val="20"/>
          <w:szCs w:val="20"/>
        </w:rPr>
        <w:t xml:space="preserve">) </w:t>
      </w:r>
      <w:r w:rsidRPr="007F20B6">
        <w:rPr>
          <w:rFonts w:ascii="Arial" w:hAnsi="Arial" w:cs="Arial"/>
          <w:sz w:val="20"/>
          <w:szCs w:val="20"/>
        </w:rPr>
        <w:t>zákona o verejnom obstarávaní</w:t>
      </w:r>
      <w:r w:rsidR="00B70B6C" w:rsidRPr="007F20B6">
        <w:rPr>
          <w:rFonts w:ascii="Arial" w:hAnsi="Arial" w:cs="Arial"/>
          <w:sz w:val="20"/>
          <w:szCs w:val="20"/>
        </w:rPr>
        <w:t>.</w:t>
      </w:r>
    </w:p>
    <w:p w:rsidR="007B7911" w:rsidRDefault="007B7911" w:rsidP="001C5F5F">
      <w:pPr>
        <w:pStyle w:val="ListParagraph"/>
        <w:numPr>
          <w:ilvl w:val="1"/>
          <w:numId w:val="31"/>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môže zrušiť vyhlásený postup zadávania zákazky podľa ustanovení</w:t>
      </w:r>
      <w:r w:rsidR="00AD3811" w:rsidRPr="007F20B6">
        <w:rPr>
          <w:rFonts w:ascii="Arial" w:hAnsi="Arial" w:cs="Arial"/>
          <w:sz w:val="20"/>
          <w:szCs w:val="20"/>
        </w:rPr>
        <w:t xml:space="preserve"> zákona o verejnom obstarávaní.</w:t>
      </w:r>
    </w:p>
    <w:p w:rsidR="004C7CA5" w:rsidRDefault="00AE5068" w:rsidP="001C5F5F">
      <w:pPr>
        <w:pStyle w:val="ListParagraph"/>
        <w:numPr>
          <w:ilvl w:val="1"/>
          <w:numId w:val="31"/>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 xml:space="preserve">V použitom postupe verejného obstarávania platia pre ostatné ustanovenia neupravené týmito </w:t>
      </w:r>
      <w:r w:rsidR="00820B67" w:rsidRPr="007F20B6">
        <w:rPr>
          <w:rFonts w:ascii="Arial" w:hAnsi="Arial" w:cs="Arial"/>
          <w:sz w:val="20"/>
          <w:szCs w:val="20"/>
        </w:rPr>
        <w:t>súťažnými podkladmi</w:t>
      </w:r>
      <w:r w:rsidRPr="007F20B6">
        <w:rPr>
          <w:rFonts w:ascii="Arial" w:hAnsi="Arial" w:cs="Arial"/>
          <w:sz w:val="20"/>
          <w:szCs w:val="20"/>
        </w:rPr>
        <w:t xml:space="preserve">, príslušné ustanovenia </w:t>
      </w:r>
      <w:r w:rsidR="00B70B6C" w:rsidRPr="007F20B6">
        <w:rPr>
          <w:rFonts w:ascii="Arial" w:hAnsi="Arial" w:cs="Arial"/>
          <w:sz w:val="20"/>
          <w:szCs w:val="20"/>
        </w:rPr>
        <w:t>zákona o verejnom obstarávaní</w:t>
      </w:r>
      <w:r w:rsidRPr="007F20B6">
        <w:rPr>
          <w:rFonts w:ascii="Arial" w:hAnsi="Arial" w:cs="Arial"/>
          <w:sz w:val="20"/>
          <w:szCs w:val="20"/>
        </w:rPr>
        <w:t xml:space="preserve"> a ostatných relevantných právnych predpisov platných na území Slovenskej </w:t>
      </w:r>
      <w:r w:rsidR="00D86AC1" w:rsidRPr="007F20B6">
        <w:rPr>
          <w:rFonts w:ascii="Arial" w:hAnsi="Arial" w:cs="Arial"/>
          <w:sz w:val="20"/>
          <w:szCs w:val="20"/>
        </w:rPr>
        <w:t>r</w:t>
      </w:r>
      <w:r w:rsidR="005521B9" w:rsidRPr="007F20B6">
        <w:rPr>
          <w:rFonts w:ascii="Arial" w:hAnsi="Arial" w:cs="Arial"/>
          <w:sz w:val="20"/>
          <w:szCs w:val="20"/>
        </w:rPr>
        <w:t>epubliky.</w:t>
      </w:r>
    </w:p>
    <w:p w:rsidR="007754CB" w:rsidRPr="00A25612" w:rsidRDefault="007754CB" w:rsidP="001C5F5F">
      <w:pPr>
        <w:numPr>
          <w:ilvl w:val="1"/>
          <w:numId w:val="31"/>
        </w:numPr>
        <w:ind w:left="567" w:hanging="567"/>
        <w:jc w:val="both"/>
        <w:rPr>
          <w:rFonts w:ascii="Arial" w:hAnsi="Arial" w:cs="Arial"/>
          <w:sz w:val="20"/>
          <w:szCs w:val="20"/>
        </w:rPr>
      </w:pPr>
      <w:r w:rsidRPr="00A25612">
        <w:rPr>
          <w:rFonts w:ascii="Arial" w:hAnsi="Arial" w:cs="Arial"/>
          <w:sz w:val="20"/>
          <w:szCs w:val="20"/>
        </w:rPr>
        <w:t>Verejný obstarávateľ si vyhradzuje právo neprijať ani jednu ponuku a neuzavrieť zmluvu so žiadnym uchádzačom v prípade, ak ceny uvádzané v ponukách v tomto procese verejného obstarávania presiahnu predpokladanú hodnotu zákazky určenú v</w:t>
      </w:r>
      <w:r w:rsidR="005E54B7">
        <w:rPr>
          <w:rFonts w:ascii="Arial" w:hAnsi="Arial" w:cs="Arial"/>
          <w:sz w:val="20"/>
          <w:szCs w:val="20"/>
        </w:rPr>
        <w:t xml:space="preserve">o výzve na predkladanie ponúk </w:t>
      </w:r>
      <w:r w:rsidRPr="00A25612">
        <w:rPr>
          <w:rFonts w:ascii="Arial" w:hAnsi="Arial" w:cs="Arial"/>
          <w:sz w:val="20"/>
          <w:szCs w:val="20"/>
        </w:rPr>
        <w:t>a</w:t>
      </w:r>
      <w:r>
        <w:rPr>
          <w:rFonts w:ascii="Arial" w:hAnsi="Arial" w:cs="Arial"/>
          <w:sz w:val="20"/>
          <w:szCs w:val="20"/>
        </w:rPr>
        <w:t xml:space="preserve"> v </w:t>
      </w:r>
      <w:r w:rsidRPr="00A25612">
        <w:rPr>
          <w:rFonts w:ascii="Arial" w:hAnsi="Arial" w:cs="Arial"/>
          <w:sz w:val="20"/>
          <w:szCs w:val="20"/>
        </w:rPr>
        <w:t>súťažných podkladoch.</w:t>
      </w:r>
    </w:p>
    <w:p w:rsidR="007754CB" w:rsidRPr="007754CB" w:rsidRDefault="007754CB" w:rsidP="007754CB">
      <w:pPr>
        <w:tabs>
          <w:tab w:val="left" w:pos="567"/>
        </w:tabs>
        <w:jc w:val="both"/>
        <w:rPr>
          <w:rFonts w:ascii="Arial" w:hAnsi="Arial" w:cs="Arial"/>
          <w:sz w:val="20"/>
          <w:szCs w:val="20"/>
        </w:rPr>
      </w:pPr>
    </w:p>
    <w:p w:rsidR="000E1242" w:rsidRPr="00912772" w:rsidRDefault="000E1242" w:rsidP="001C5F5F">
      <w:pPr>
        <w:pStyle w:val="ListParagraph"/>
        <w:numPr>
          <w:ilvl w:val="1"/>
          <w:numId w:val="31"/>
        </w:numPr>
        <w:tabs>
          <w:tab w:val="left" w:pos="567"/>
        </w:tabs>
        <w:spacing w:after="0" w:line="240" w:lineRule="auto"/>
        <w:ind w:left="567" w:hanging="567"/>
        <w:jc w:val="both"/>
        <w:rPr>
          <w:rFonts w:ascii="Arial" w:hAnsi="Arial" w:cs="Arial"/>
          <w:sz w:val="20"/>
          <w:szCs w:val="20"/>
        </w:rPr>
      </w:pPr>
      <w:r w:rsidRPr="00912772">
        <w:rPr>
          <w:rFonts w:ascii="Arial" w:hAnsi="Arial" w:cs="Arial"/>
          <w:b/>
          <w:bCs/>
          <w:sz w:val="20"/>
          <w:szCs w:val="20"/>
        </w:rPr>
        <w:br w:type="page"/>
      </w:r>
    </w:p>
    <w:p w:rsidR="00415275" w:rsidRPr="006B0E54" w:rsidRDefault="00415275" w:rsidP="006B06AC">
      <w:pPr>
        <w:tabs>
          <w:tab w:val="num" w:pos="0"/>
          <w:tab w:val="left" w:pos="4500"/>
        </w:tabs>
        <w:spacing w:line="276" w:lineRule="auto"/>
        <w:jc w:val="right"/>
        <w:rPr>
          <w:rFonts w:ascii="Arial" w:hAnsi="Arial" w:cs="Arial"/>
          <w:b/>
          <w:bCs/>
          <w:sz w:val="20"/>
          <w:szCs w:val="20"/>
        </w:rPr>
      </w:pPr>
      <w:r w:rsidRPr="006B0E54">
        <w:rPr>
          <w:rFonts w:ascii="Arial" w:hAnsi="Arial" w:cs="Arial"/>
          <w:b/>
          <w:bCs/>
          <w:sz w:val="20"/>
          <w:szCs w:val="20"/>
        </w:rPr>
        <w:lastRenderedPageBreak/>
        <w:t>Príloh</w:t>
      </w:r>
      <w:r w:rsidR="00F37677">
        <w:rPr>
          <w:rFonts w:ascii="Arial" w:hAnsi="Arial" w:cs="Arial"/>
          <w:b/>
          <w:bCs/>
          <w:sz w:val="20"/>
          <w:szCs w:val="20"/>
        </w:rPr>
        <w:t>a č. 1</w:t>
      </w:r>
      <w:r w:rsidR="006A41AD" w:rsidRPr="006B0E54">
        <w:rPr>
          <w:rFonts w:ascii="Arial" w:hAnsi="Arial" w:cs="Arial"/>
          <w:b/>
          <w:bCs/>
          <w:sz w:val="20"/>
          <w:szCs w:val="20"/>
        </w:rPr>
        <w:t xml:space="preserve"> k</w:t>
      </w:r>
      <w:r w:rsidRPr="006B0E54">
        <w:rPr>
          <w:rFonts w:ascii="Arial" w:hAnsi="Arial" w:cs="Arial"/>
          <w:b/>
          <w:bCs/>
          <w:sz w:val="20"/>
          <w:szCs w:val="20"/>
        </w:rPr>
        <w:t xml:space="preserve"> časti </w:t>
      </w:r>
      <w:r w:rsidRPr="006B0E54">
        <w:rPr>
          <w:rFonts w:ascii="Arial" w:hAnsi="Arial" w:cs="Arial"/>
          <w:b/>
          <w:sz w:val="20"/>
          <w:szCs w:val="20"/>
        </w:rPr>
        <w:t>A.1</w:t>
      </w:r>
      <w:r w:rsidR="00343721" w:rsidRPr="006B0E54">
        <w:rPr>
          <w:rFonts w:ascii="Arial" w:hAnsi="Arial" w:cs="Arial"/>
          <w:b/>
          <w:sz w:val="20"/>
          <w:szCs w:val="20"/>
        </w:rPr>
        <w:t xml:space="preserve"> </w:t>
      </w:r>
      <w:r w:rsidRPr="006B0E54">
        <w:rPr>
          <w:rFonts w:ascii="Arial" w:hAnsi="Arial" w:cs="Arial"/>
          <w:b/>
          <w:bCs/>
          <w:sz w:val="20"/>
          <w:szCs w:val="20"/>
        </w:rPr>
        <w:t xml:space="preserve"> POKYNY </w:t>
      </w:r>
      <w:r w:rsidR="008C75DA" w:rsidRPr="006B0E54">
        <w:rPr>
          <w:rFonts w:ascii="Arial" w:hAnsi="Arial" w:cs="Arial"/>
          <w:b/>
          <w:bCs/>
          <w:sz w:val="20"/>
          <w:szCs w:val="20"/>
        </w:rPr>
        <w:t>NA VYPRACOVANIE PONUKY</w:t>
      </w:r>
    </w:p>
    <w:p w:rsidR="00415275" w:rsidRPr="006B0E54" w:rsidRDefault="00415275" w:rsidP="006B06AC">
      <w:pPr>
        <w:spacing w:line="276" w:lineRule="auto"/>
        <w:jc w:val="center"/>
        <w:rPr>
          <w:rFonts w:ascii="Arial" w:hAnsi="Arial" w:cs="Arial"/>
          <w:b/>
          <w:bCs/>
          <w:sz w:val="20"/>
          <w:szCs w:val="20"/>
        </w:rPr>
      </w:pPr>
    </w:p>
    <w:p w:rsidR="006A41AD" w:rsidRPr="006B0E54" w:rsidRDefault="006A41AD" w:rsidP="006B06AC">
      <w:pPr>
        <w:spacing w:line="276" w:lineRule="auto"/>
        <w:jc w:val="center"/>
        <w:rPr>
          <w:rFonts w:ascii="Arial" w:hAnsi="Arial" w:cs="Arial"/>
          <w:b/>
          <w:bCs/>
          <w:sz w:val="20"/>
          <w:szCs w:val="20"/>
        </w:rPr>
      </w:pPr>
    </w:p>
    <w:p w:rsidR="006B0E54" w:rsidRPr="006B0E54" w:rsidRDefault="006B0E54" w:rsidP="006B0E54">
      <w:pPr>
        <w:pStyle w:val="BodyText"/>
        <w:jc w:val="center"/>
        <w:rPr>
          <w:rFonts w:ascii="Arial" w:hAnsi="Arial" w:cs="Arial"/>
          <w:b/>
          <w:sz w:val="20"/>
          <w:szCs w:val="20"/>
        </w:rPr>
      </w:pPr>
      <w:r w:rsidRPr="006B0E54">
        <w:rPr>
          <w:rFonts w:ascii="Arial" w:hAnsi="Arial" w:cs="Arial"/>
          <w:b/>
          <w:sz w:val="20"/>
          <w:szCs w:val="20"/>
        </w:rPr>
        <w:t>VYHLÁSENIA UCHÁDZAČA - vzor</w:t>
      </w:r>
    </w:p>
    <w:p w:rsidR="006B0E54" w:rsidRPr="006B0E54" w:rsidRDefault="006B0E54" w:rsidP="006B0E54">
      <w:pPr>
        <w:pStyle w:val="BodyText"/>
        <w:jc w:val="left"/>
        <w:rPr>
          <w:rFonts w:ascii="Arial" w:hAnsi="Arial" w:cs="Arial"/>
          <w:sz w:val="20"/>
          <w:szCs w:val="20"/>
        </w:rPr>
      </w:pPr>
    </w:p>
    <w:p w:rsidR="006B0E54" w:rsidRPr="006B0E54" w:rsidRDefault="006B0E54" w:rsidP="00AF175C">
      <w:pPr>
        <w:pStyle w:val="BodyText"/>
        <w:rPr>
          <w:rFonts w:ascii="Arial" w:hAnsi="Arial" w:cs="Arial"/>
          <w:sz w:val="20"/>
          <w:szCs w:val="20"/>
        </w:rPr>
      </w:pPr>
      <w:r w:rsidRPr="006B0E54">
        <w:rPr>
          <w:rFonts w:ascii="Arial" w:hAnsi="Arial" w:cs="Arial"/>
          <w:sz w:val="20"/>
          <w:szCs w:val="20"/>
        </w:rPr>
        <w:t xml:space="preserve">Uchádzač </w:t>
      </w:r>
      <w:r w:rsidRPr="006B0E54">
        <w:rPr>
          <w:rFonts w:ascii="Arial" w:hAnsi="Arial" w:cs="Arial"/>
          <w:sz w:val="20"/>
          <w:szCs w:val="20"/>
          <w:highlight w:val="yellow"/>
        </w:rPr>
        <w:t>.....................................................................................................................................................................</w:t>
      </w:r>
    </w:p>
    <w:p w:rsidR="006B0E54" w:rsidRPr="006B0E54" w:rsidRDefault="006B0E54" w:rsidP="00AF175C">
      <w:pPr>
        <w:pStyle w:val="BodyText"/>
        <w:rPr>
          <w:rFonts w:ascii="Arial" w:hAnsi="Arial" w:cs="Arial"/>
          <w:i/>
          <w:sz w:val="20"/>
          <w:szCs w:val="20"/>
        </w:rPr>
      </w:pPr>
      <w:r w:rsidRPr="006B0E54">
        <w:rPr>
          <w:rFonts w:ascii="Arial" w:hAnsi="Arial" w:cs="Arial"/>
          <w:i/>
          <w:sz w:val="20"/>
          <w:szCs w:val="20"/>
        </w:rPr>
        <w:t>[obchodné meno a sídlo/miesto podnikania uchádzača alebo obchodné mená a sídla/miesta podnikania všetkých členov skupiny dodávateľov]</w:t>
      </w:r>
    </w:p>
    <w:p w:rsidR="006B0E54" w:rsidRPr="006B0E54" w:rsidRDefault="006B0E54" w:rsidP="00AF175C">
      <w:pPr>
        <w:pStyle w:val="BodyText"/>
        <w:rPr>
          <w:rFonts w:ascii="Arial" w:hAnsi="Arial" w:cs="Arial"/>
          <w:sz w:val="20"/>
          <w:szCs w:val="20"/>
        </w:rPr>
      </w:pPr>
    </w:p>
    <w:p w:rsidR="00AF175C" w:rsidRDefault="006B0E54" w:rsidP="00AF175C">
      <w:pPr>
        <w:pStyle w:val="BodyText"/>
        <w:rPr>
          <w:rFonts w:ascii="Arial" w:hAnsi="Arial" w:cs="Arial"/>
          <w:sz w:val="20"/>
          <w:szCs w:val="20"/>
        </w:rPr>
      </w:pPr>
      <w:r w:rsidRPr="006B0E54">
        <w:rPr>
          <w:rFonts w:ascii="Arial" w:hAnsi="Arial" w:cs="Arial"/>
          <w:sz w:val="20"/>
          <w:szCs w:val="20"/>
        </w:rPr>
        <w:t xml:space="preserve">týmto vyhlasuje, že v </w:t>
      </w:r>
      <w:r w:rsidR="003741EE">
        <w:rPr>
          <w:rFonts w:ascii="Arial" w:hAnsi="Arial" w:cs="Arial"/>
          <w:sz w:val="20"/>
          <w:szCs w:val="20"/>
        </w:rPr>
        <w:t>podl</w:t>
      </w:r>
      <w:r w:rsidRPr="006B0E54">
        <w:rPr>
          <w:rFonts w:ascii="Arial" w:hAnsi="Arial" w:cs="Arial"/>
          <w:sz w:val="20"/>
          <w:szCs w:val="20"/>
        </w:rPr>
        <w:t>imitnej zákazke na predmet zákazky:</w:t>
      </w:r>
    </w:p>
    <w:p w:rsidR="006B0E54" w:rsidRPr="006B0E54" w:rsidRDefault="00AF175C" w:rsidP="00AF175C">
      <w:pPr>
        <w:pStyle w:val="BodyText"/>
        <w:rPr>
          <w:rFonts w:ascii="Arial" w:hAnsi="Arial" w:cs="Arial"/>
          <w:sz w:val="20"/>
          <w:szCs w:val="20"/>
        </w:rPr>
      </w:pPr>
      <w:r>
        <w:rPr>
          <w:rFonts w:ascii="Arial" w:hAnsi="Arial" w:cs="Arial"/>
          <w:sz w:val="20"/>
          <w:szCs w:val="20"/>
        </w:rPr>
        <w:t>„</w:t>
      </w:r>
      <w:r w:rsidR="00A05DFA">
        <w:rPr>
          <w:rFonts w:ascii="Arial" w:hAnsi="Arial" w:cs="Arial"/>
          <w:b/>
          <w:bCs/>
          <w:sz w:val="20"/>
          <w:szCs w:val="20"/>
        </w:rPr>
        <w:t>F</w:t>
      </w:r>
      <w:r w:rsidR="004656C9" w:rsidRPr="00CF60A1">
        <w:rPr>
          <w:rFonts w:ascii="Arial" w:hAnsi="Arial" w:cs="Arial"/>
          <w:b/>
          <w:bCs/>
          <w:sz w:val="20"/>
          <w:szCs w:val="20"/>
        </w:rPr>
        <w:t>ólie na balenie mincí a bankoviek</w:t>
      </w:r>
      <w:r w:rsidR="004656C9">
        <w:rPr>
          <w:rFonts w:ascii="Arial" w:hAnsi="Arial" w:cs="Arial"/>
          <w:bCs/>
          <w:sz w:val="20"/>
          <w:szCs w:val="20"/>
        </w:rPr>
        <w:t>.</w:t>
      </w:r>
      <w:r>
        <w:rPr>
          <w:rFonts w:ascii="Arial" w:hAnsi="Arial" w:cs="Arial"/>
          <w:bCs/>
          <w:color w:val="000000"/>
          <w:sz w:val="20"/>
          <w:szCs w:val="20"/>
        </w:rPr>
        <w:t>“</w:t>
      </w:r>
    </w:p>
    <w:p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súhlasí s podmienkami </w:t>
      </w:r>
      <w:r w:rsidR="003741EE">
        <w:rPr>
          <w:rFonts w:ascii="Arial" w:hAnsi="Arial" w:cs="Arial"/>
          <w:sz w:val="20"/>
          <w:szCs w:val="20"/>
        </w:rPr>
        <w:t>pod</w:t>
      </w:r>
      <w:r w:rsidRPr="006B0E54">
        <w:rPr>
          <w:rFonts w:ascii="Arial" w:hAnsi="Arial" w:cs="Arial"/>
          <w:sz w:val="20"/>
          <w:szCs w:val="20"/>
        </w:rPr>
        <w:t>limitnej zákazky určenými verejným obstarávateľom v súťažných podkladoch a v iných dokumentoch poskytnutých verejným obstarávateľom v lehote na predkladanie ponúk,</w:t>
      </w:r>
    </w:p>
    <w:p w:rsidR="006B0E54" w:rsidRPr="006B0E54" w:rsidRDefault="006B0E54" w:rsidP="00026CCE">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je dôkladne oboznámený s celým obsahom súťažných podkladov, návrhom </w:t>
      </w:r>
      <w:r w:rsidRPr="00395EDD">
        <w:rPr>
          <w:rFonts w:ascii="Arial" w:hAnsi="Arial" w:cs="Arial"/>
          <w:sz w:val="20"/>
          <w:szCs w:val="20"/>
        </w:rPr>
        <w:t>zmluvy,</w:t>
      </w:r>
      <w:r w:rsidRPr="006B0E54">
        <w:rPr>
          <w:rFonts w:ascii="Arial" w:hAnsi="Arial" w:cs="Arial"/>
          <w:sz w:val="20"/>
          <w:szCs w:val="20"/>
        </w:rPr>
        <w:t xml:space="preserve"> vrátane všetkých jej príloh,</w:t>
      </w:r>
    </w:p>
    <w:p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p>
    <w:p w:rsidR="006B0E54" w:rsidRPr="006B0E54" w:rsidRDefault="006B0E54" w:rsidP="006B0E54">
      <w:pPr>
        <w:pStyle w:val="BodyText"/>
        <w:jc w:val="left"/>
        <w:rPr>
          <w:rFonts w:ascii="Arial" w:hAnsi="Arial" w:cs="Arial"/>
          <w:sz w:val="20"/>
          <w:szCs w:val="20"/>
        </w:rPr>
      </w:pPr>
    </w:p>
    <w:p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rsidTr="001A354D">
        <w:tc>
          <w:tcPr>
            <w:tcW w:w="4463" w:type="dxa"/>
          </w:tcPr>
          <w:p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highlight w:val="yellow"/>
              </w:rPr>
              <w:t>............................................</w:t>
            </w:r>
          </w:p>
          <w:p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rsidR="006B0E54" w:rsidRPr="006B0E54" w:rsidRDefault="006B0E54" w:rsidP="001A354D">
            <w:pPr>
              <w:pStyle w:val="BodyText"/>
              <w:jc w:val="left"/>
              <w:rPr>
                <w:rFonts w:ascii="Arial" w:hAnsi="Arial" w:cs="Arial"/>
                <w:sz w:val="20"/>
                <w:szCs w:val="20"/>
              </w:rPr>
            </w:pPr>
          </w:p>
          <w:p w:rsidR="006B0E54" w:rsidRPr="006B0E54" w:rsidRDefault="006B0E54" w:rsidP="001A354D">
            <w:pPr>
              <w:pStyle w:val="BodyText"/>
              <w:jc w:val="left"/>
              <w:rPr>
                <w:rFonts w:ascii="Arial" w:hAnsi="Arial" w:cs="Arial"/>
                <w:sz w:val="20"/>
                <w:szCs w:val="20"/>
              </w:rPr>
            </w:pPr>
          </w:p>
          <w:p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highlight w:val="yellow"/>
              </w:rPr>
              <w:t>.........................................................................</w:t>
            </w:r>
          </w:p>
        </w:tc>
      </w:tr>
      <w:tr w:rsidR="006B0E54" w:rsidRPr="006B0E54" w:rsidTr="001A354D">
        <w:tc>
          <w:tcPr>
            <w:tcW w:w="4463" w:type="dxa"/>
          </w:tcPr>
          <w:p w:rsidR="006B0E54" w:rsidRPr="006B0E54" w:rsidRDefault="006B0E54" w:rsidP="001A354D">
            <w:pPr>
              <w:pStyle w:val="BodyText"/>
              <w:jc w:val="left"/>
              <w:rPr>
                <w:rFonts w:ascii="Arial" w:hAnsi="Arial" w:cs="Arial"/>
                <w:sz w:val="20"/>
                <w:szCs w:val="20"/>
              </w:rPr>
            </w:pPr>
          </w:p>
        </w:tc>
        <w:tc>
          <w:tcPr>
            <w:tcW w:w="4464" w:type="dxa"/>
          </w:tcPr>
          <w:p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rsidR="006B0E54" w:rsidRPr="006B0E54" w:rsidRDefault="006B0E54" w:rsidP="006B0E54">
      <w:pPr>
        <w:pStyle w:val="BodyText"/>
        <w:jc w:val="left"/>
        <w:rPr>
          <w:rFonts w:ascii="Arial" w:hAnsi="Arial" w:cs="Arial"/>
          <w:sz w:val="20"/>
          <w:szCs w:val="20"/>
        </w:rPr>
      </w:pPr>
    </w:p>
    <w:p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rsidTr="001A354D">
        <w:tc>
          <w:tcPr>
            <w:tcW w:w="4463" w:type="dxa"/>
          </w:tcPr>
          <w:p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w:t>
            </w:r>
          </w:p>
          <w:p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rsidR="006B0E54" w:rsidRPr="006B0E54" w:rsidRDefault="006B0E54" w:rsidP="001A354D">
            <w:pPr>
              <w:pStyle w:val="BodyText"/>
              <w:jc w:val="left"/>
              <w:rPr>
                <w:rFonts w:ascii="Arial" w:hAnsi="Arial" w:cs="Arial"/>
                <w:sz w:val="20"/>
                <w:szCs w:val="20"/>
              </w:rPr>
            </w:pPr>
          </w:p>
          <w:p w:rsidR="006B0E54" w:rsidRPr="006B0E54" w:rsidRDefault="006B0E54" w:rsidP="001A354D">
            <w:pPr>
              <w:pStyle w:val="BodyText"/>
              <w:jc w:val="left"/>
              <w:rPr>
                <w:rFonts w:ascii="Arial" w:hAnsi="Arial" w:cs="Arial"/>
                <w:sz w:val="20"/>
                <w:szCs w:val="20"/>
              </w:rPr>
            </w:pPr>
          </w:p>
          <w:p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w:t>
            </w:r>
          </w:p>
        </w:tc>
      </w:tr>
      <w:tr w:rsidR="006B0E54" w:rsidRPr="006B0E54" w:rsidTr="001A354D">
        <w:tc>
          <w:tcPr>
            <w:tcW w:w="4463" w:type="dxa"/>
          </w:tcPr>
          <w:p w:rsidR="006B0E54" w:rsidRPr="006B0E54" w:rsidRDefault="006B0E54" w:rsidP="001A354D">
            <w:pPr>
              <w:pStyle w:val="BodyText"/>
              <w:jc w:val="left"/>
              <w:rPr>
                <w:rFonts w:ascii="Arial" w:hAnsi="Arial" w:cs="Arial"/>
                <w:sz w:val="20"/>
                <w:szCs w:val="20"/>
              </w:rPr>
            </w:pPr>
          </w:p>
        </w:tc>
        <w:tc>
          <w:tcPr>
            <w:tcW w:w="4464" w:type="dxa"/>
          </w:tcPr>
          <w:p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rsidR="006B0E54" w:rsidRPr="006B0E54" w:rsidRDefault="006B0E54" w:rsidP="006B0E54">
      <w:pPr>
        <w:pStyle w:val="BodyText"/>
        <w:jc w:val="left"/>
        <w:rPr>
          <w:rFonts w:ascii="Arial" w:hAnsi="Arial" w:cs="Arial"/>
          <w:sz w:val="20"/>
          <w:szCs w:val="20"/>
        </w:rPr>
      </w:pPr>
    </w:p>
    <w:p w:rsidR="006B0E54" w:rsidRPr="006B0E54" w:rsidRDefault="006B0E54" w:rsidP="006B0E54">
      <w:pPr>
        <w:pStyle w:val="BodyText"/>
        <w:jc w:val="left"/>
        <w:rPr>
          <w:rFonts w:ascii="Arial" w:hAnsi="Arial" w:cs="Arial"/>
          <w:sz w:val="20"/>
          <w:szCs w:val="20"/>
        </w:rPr>
      </w:pPr>
    </w:p>
    <w:p w:rsidR="006B0E54" w:rsidRPr="006B0E54" w:rsidRDefault="006B0E54" w:rsidP="006B0E54">
      <w:pPr>
        <w:pStyle w:val="BodyText"/>
        <w:jc w:val="left"/>
        <w:rPr>
          <w:rFonts w:ascii="Arial" w:hAnsi="Arial" w:cs="Arial"/>
          <w:sz w:val="20"/>
          <w:szCs w:val="20"/>
        </w:rPr>
      </w:pPr>
    </w:p>
    <w:p w:rsidR="006B0E54" w:rsidRPr="006B0E54" w:rsidRDefault="006B0E54" w:rsidP="006B0E54">
      <w:pPr>
        <w:pStyle w:val="BodyText"/>
        <w:jc w:val="left"/>
        <w:rPr>
          <w:rFonts w:ascii="Arial" w:hAnsi="Arial" w:cs="Arial"/>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6B0E54">
      <w:pPr>
        <w:pStyle w:val="BodyText"/>
        <w:jc w:val="left"/>
        <w:rPr>
          <w:rFonts w:ascii="Arial" w:hAnsi="Arial" w:cs="Arial"/>
          <w:i/>
          <w:sz w:val="20"/>
          <w:szCs w:val="20"/>
        </w:rPr>
      </w:pPr>
    </w:p>
    <w:p w:rsidR="006B0E54" w:rsidRPr="006B0E54" w:rsidRDefault="006B0E54" w:rsidP="00AF175C">
      <w:pPr>
        <w:pStyle w:val="BodyText"/>
        <w:rPr>
          <w:rFonts w:ascii="Arial" w:hAnsi="Arial" w:cs="Arial"/>
          <w:i/>
          <w:sz w:val="20"/>
          <w:szCs w:val="20"/>
        </w:rPr>
      </w:pPr>
    </w:p>
    <w:p w:rsidR="006B0E54" w:rsidRPr="006B0E54" w:rsidRDefault="006B0E54" w:rsidP="00AF175C">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rsidR="006B0E54" w:rsidRPr="006B0E54" w:rsidRDefault="006B0E54" w:rsidP="00AF175C">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uplynutia lehoty na predkladanie ponúk,</w:t>
      </w:r>
    </w:p>
    <w:p w:rsidR="006B0E54" w:rsidRPr="006B0E54" w:rsidRDefault="006B0E54" w:rsidP="00AF175C">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rsidR="006A41AD" w:rsidRPr="006B0E54" w:rsidRDefault="006B0E54" w:rsidP="00AF175C">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rsidR="006A41AD" w:rsidRPr="006B0E54" w:rsidRDefault="006A41AD" w:rsidP="006B06AC">
      <w:pPr>
        <w:spacing w:line="276" w:lineRule="auto"/>
        <w:jc w:val="center"/>
        <w:rPr>
          <w:rFonts w:ascii="Arial" w:hAnsi="Arial" w:cs="Arial"/>
          <w:b/>
          <w:bCs/>
          <w:sz w:val="20"/>
          <w:szCs w:val="20"/>
        </w:rPr>
      </w:pPr>
    </w:p>
    <w:p w:rsidR="006A41AD" w:rsidRPr="00A25612" w:rsidRDefault="006A41AD" w:rsidP="006B06AC">
      <w:pPr>
        <w:spacing w:line="276" w:lineRule="auto"/>
        <w:jc w:val="center"/>
        <w:rPr>
          <w:rFonts w:ascii="Arial" w:hAnsi="Arial" w:cs="Arial"/>
          <w:b/>
          <w:bCs/>
          <w:sz w:val="20"/>
          <w:szCs w:val="20"/>
        </w:rPr>
      </w:pPr>
    </w:p>
    <w:p w:rsidR="006A41AD" w:rsidRPr="00A25612" w:rsidRDefault="006A41AD" w:rsidP="006B06AC">
      <w:pPr>
        <w:spacing w:line="276" w:lineRule="auto"/>
        <w:jc w:val="center"/>
        <w:rPr>
          <w:rFonts w:ascii="Arial" w:hAnsi="Arial" w:cs="Arial"/>
          <w:b/>
          <w:bCs/>
          <w:sz w:val="20"/>
          <w:szCs w:val="20"/>
        </w:rPr>
      </w:pPr>
    </w:p>
    <w:p w:rsidR="006A41AD" w:rsidRPr="00A57842" w:rsidRDefault="00935235" w:rsidP="00A57842">
      <w:pPr>
        <w:rPr>
          <w:rFonts w:ascii="Arial" w:hAnsi="Arial" w:cs="Arial"/>
          <w:sz w:val="20"/>
          <w:szCs w:val="20"/>
        </w:rPr>
      </w:pPr>
      <w:r>
        <w:rPr>
          <w:rFonts w:ascii="Arial" w:hAnsi="Arial" w:cs="Arial"/>
          <w:sz w:val="20"/>
          <w:szCs w:val="20"/>
        </w:rPr>
        <w:br w:type="page"/>
      </w:r>
    </w:p>
    <w:p w:rsidR="00703EB9" w:rsidRDefault="00703EB9" w:rsidP="00026CCE">
      <w:pPr>
        <w:jc w:val="center"/>
        <w:rPr>
          <w:rFonts w:ascii="Arial" w:hAnsi="Arial" w:cs="Arial"/>
          <w:b/>
          <w:bCs/>
          <w:sz w:val="20"/>
          <w:szCs w:val="20"/>
        </w:rPr>
      </w:pPr>
    </w:p>
    <w:p w:rsidR="00F37677" w:rsidRPr="00EA3FE1" w:rsidRDefault="00F37677" w:rsidP="00F37677">
      <w:pPr>
        <w:spacing w:line="276" w:lineRule="auto"/>
        <w:jc w:val="right"/>
        <w:rPr>
          <w:rFonts w:ascii="Arial" w:hAnsi="Arial" w:cs="Arial"/>
          <w:b/>
          <w:bCs/>
          <w:sz w:val="20"/>
          <w:szCs w:val="20"/>
        </w:rPr>
      </w:pPr>
      <w:r w:rsidRPr="00EA3FE1">
        <w:rPr>
          <w:rFonts w:ascii="Arial" w:hAnsi="Arial" w:cs="Arial"/>
          <w:b/>
          <w:bCs/>
          <w:sz w:val="20"/>
          <w:szCs w:val="20"/>
        </w:rPr>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POKYNY PRE ZÁUJEMCOV/UCHÁDZAČOV</w:t>
      </w:r>
    </w:p>
    <w:p w:rsidR="00F37677" w:rsidRPr="00EA3FE1" w:rsidRDefault="00F37677" w:rsidP="00F37677">
      <w:pPr>
        <w:tabs>
          <w:tab w:val="right" w:leader="dot" w:pos="10080"/>
        </w:tabs>
        <w:spacing w:line="276" w:lineRule="auto"/>
        <w:jc w:val="both"/>
        <w:rPr>
          <w:rFonts w:ascii="Arial" w:hAnsi="Arial" w:cs="Arial"/>
          <w:sz w:val="20"/>
          <w:szCs w:val="20"/>
        </w:rPr>
      </w:pPr>
    </w:p>
    <w:p w:rsidR="00F37677" w:rsidRPr="00EA3FE1" w:rsidRDefault="00F37677" w:rsidP="00F37677">
      <w:pPr>
        <w:pStyle w:val="BodyText"/>
        <w:spacing w:line="276" w:lineRule="auto"/>
        <w:jc w:val="center"/>
        <w:rPr>
          <w:rFonts w:ascii="Arial" w:hAnsi="Arial" w:cs="Arial"/>
          <w:b/>
          <w:sz w:val="20"/>
          <w:szCs w:val="20"/>
        </w:rPr>
      </w:pPr>
      <w:bookmarkStart w:id="13" w:name="_Toc245783492"/>
    </w:p>
    <w:p w:rsidR="00F37677" w:rsidRPr="00EA3FE1" w:rsidRDefault="00F37677" w:rsidP="00F37677">
      <w:pPr>
        <w:pStyle w:val="BodyText"/>
        <w:spacing w:line="276" w:lineRule="auto"/>
        <w:jc w:val="center"/>
        <w:rPr>
          <w:rFonts w:ascii="Arial" w:hAnsi="Arial" w:cs="Arial"/>
          <w:b/>
          <w:sz w:val="20"/>
          <w:szCs w:val="20"/>
        </w:rPr>
      </w:pPr>
    </w:p>
    <w:p w:rsidR="00F37677" w:rsidRPr="00EA3FE1" w:rsidRDefault="00F37677" w:rsidP="00F37677">
      <w:pPr>
        <w:pStyle w:val="BodyText"/>
        <w:spacing w:line="276" w:lineRule="auto"/>
        <w:jc w:val="center"/>
        <w:rPr>
          <w:rFonts w:ascii="Arial" w:hAnsi="Arial" w:cs="Arial"/>
          <w:b/>
          <w:sz w:val="20"/>
          <w:szCs w:val="20"/>
        </w:rPr>
      </w:pPr>
    </w:p>
    <w:p w:rsidR="00F37677" w:rsidRPr="00EA3FE1" w:rsidRDefault="00F37677" w:rsidP="00F37677">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3"/>
      <w:r w:rsidRPr="00EA3FE1">
        <w:rPr>
          <w:rFonts w:ascii="Arial" w:hAnsi="Arial" w:cs="Arial"/>
          <w:b/>
          <w:sz w:val="20"/>
          <w:szCs w:val="20"/>
        </w:rPr>
        <w:t>DODÁVATEĽOV - vzor</w:t>
      </w:r>
    </w:p>
    <w:p w:rsidR="00F37677" w:rsidRPr="00EA3FE1" w:rsidRDefault="00F37677" w:rsidP="00F37677">
      <w:pPr>
        <w:widowControl w:val="0"/>
        <w:spacing w:line="276" w:lineRule="auto"/>
        <w:rPr>
          <w:rFonts w:ascii="Arial" w:hAnsi="Arial" w:cs="Arial"/>
          <w:b/>
          <w:bCs/>
          <w:sz w:val="20"/>
          <w:szCs w:val="20"/>
        </w:rPr>
      </w:pPr>
    </w:p>
    <w:p w:rsidR="00F37677" w:rsidRPr="004656C9" w:rsidRDefault="00F37677" w:rsidP="00D61CB2">
      <w:pPr>
        <w:pStyle w:val="BodyText"/>
        <w:spacing w:line="276" w:lineRule="auto"/>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v súťaži na </w:t>
      </w:r>
      <w:r>
        <w:rPr>
          <w:rFonts w:ascii="Arial" w:hAnsi="Arial" w:cs="Arial"/>
          <w:sz w:val="20"/>
          <w:szCs w:val="20"/>
        </w:rPr>
        <w:t>realizáciu</w:t>
      </w:r>
      <w:r w:rsidRPr="00EA3FE1">
        <w:rPr>
          <w:rFonts w:ascii="Arial" w:hAnsi="Arial" w:cs="Arial"/>
          <w:sz w:val="20"/>
          <w:szCs w:val="20"/>
        </w:rPr>
        <w:t xml:space="preserve"> predmetu zákazky </w:t>
      </w:r>
      <w:r w:rsidRPr="00EA3FE1">
        <w:rPr>
          <w:rFonts w:ascii="Arial" w:hAnsi="Arial" w:cs="Arial"/>
          <w:b/>
          <w:sz w:val="20"/>
          <w:szCs w:val="20"/>
        </w:rPr>
        <w:t>„</w:t>
      </w:r>
      <w:r w:rsidR="00530693">
        <w:rPr>
          <w:rFonts w:ascii="Arial" w:hAnsi="Arial" w:cs="Arial"/>
          <w:b/>
          <w:bCs/>
          <w:sz w:val="20"/>
          <w:szCs w:val="20"/>
        </w:rPr>
        <w:t>F</w:t>
      </w:r>
      <w:r w:rsidR="004656C9" w:rsidRPr="004656C9">
        <w:rPr>
          <w:rFonts w:ascii="Arial" w:hAnsi="Arial" w:cs="Arial"/>
          <w:b/>
          <w:bCs/>
          <w:sz w:val="20"/>
          <w:szCs w:val="20"/>
        </w:rPr>
        <w:t>ólie na balenie mincí a bankoviek.</w:t>
      </w:r>
      <w:r w:rsidRPr="004656C9">
        <w:rPr>
          <w:rFonts w:ascii="Arial" w:hAnsi="Arial" w:cs="Arial"/>
          <w:b/>
          <w:sz w:val="20"/>
          <w:szCs w:val="20"/>
        </w:rPr>
        <w:t>“</w:t>
      </w:r>
    </w:p>
    <w:p w:rsidR="00F37677" w:rsidRPr="00EA3FE1" w:rsidRDefault="00F37677" w:rsidP="00B11B71">
      <w:pPr>
        <w:pStyle w:val="BodyText"/>
        <w:numPr>
          <w:ilvl w:val="1"/>
          <w:numId w:val="41"/>
        </w:numPr>
        <w:tabs>
          <w:tab w:val="clear" w:pos="1440"/>
        </w:tabs>
        <w:spacing w:line="276" w:lineRule="auto"/>
        <w:ind w:left="284" w:hanging="284"/>
        <w:rPr>
          <w:rFonts w:ascii="Arial" w:hAnsi="Arial" w:cs="Arial"/>
          <w:sz w:val="20"/>
          <w:szCs w:val="20"/>
        </w:rPr>
      </w:pPr>
      <w:r w:rsidRPr="00EA3FE1">
        <w:rPr>
          <w:rFonts w:ascii="Arial" w:hAnsi="Arial" w:cs="Arial"/>
          <w:b/>
          <w:sz w:val="20"/>
          <w:szCs w:val="20"/>
        </w:rPr>
        <w:t xml:space="preserve"> </w:t>
      </w:r>
      <w:r w:rsidRPr="00EA3FE1">
        <w:rPr>
          <w:rFonts w:ascii="Arial" w:hAnsi="Arial" w:cs="Arial"/>
          <w:sz w:val="20"/>
          <w:szCs w:val="20"/>
        </w:rPr>
        <w:t>sme vytvorili skupinu dodávateľov a predkladáme spoločnú ponuku. Skupina pozostáva z nasledovných samostatných právnych subjektov:</w:t>
      </w:r>
    </w:p>
    <w:p w:rsidR="00F37677" w:rsidRPr="00EA3FE1" w:rsidRDefault="00F37677" w:rsidP="00F37677">
      <w:pPr>
        <w:widowControl w:val="0"/>
        <w:tabs>
          <w:tab w:val="num" w:pos="-1134"/>
        </w:tabs>
        <w:spacing w:line="276" w:lineRule="auto"/>
        <w:ind w:left="284"/>
        <w:rPr>
          <w:rFonts w:ascii="Arial" w:hAnsi="Arial" w:cs="Arial"/>
          <w:sz w:val="20"/>
          <w:szCs w:val="20"/>
        </w:rPr>
      </w:pPr>
      <w:r w:rsidRPr="00F37677">
        <w:rPr>
          <w:rFonts w:ascii="Arial" w:hAnsi="Arial" w:cs="Arial"/>
          <w:sz w:val="20"/>
          <w:szCs w:val="20"/>
          <w:highlight w:val="yellow"/>
        </w:rPr>
        <w:t>................................................................................</w:t>
      </w:r>
    </w:p>
    <w:p w:rsidR="00F37677" w:rsidRPr="00EA3FE1" w:rsidRDefault="00F37677" w:rsidP="00F37677">
      <w:pPr>
        <w:widowControl w:val="0"/>
        <w:tabs>
          <w:tab w:val="num" w:pos="540"/>
        </w:tabs>
        <w:spacing w:line="276" w:lineRule="auto"/>
        <w:ind w:left="540" w:hanging="540"/>
        <w:rPr>
          <w:rFonts w:ascii="Arial" w:hAnsi="Arial" w:cs="Arial"/>
          <w:sz w:val="20"/>
          <w:szCs w:val="20"/>
        </w:rPr>
      </w:pPr>
    </w:p>
    <w:p w:rsidR="00F37677" w:rsidRPr="00EA3FE1" w:rsidRDefault="00F37677" w:rsidP="00B11B71">
      <w:pPr>
        <w:pStyle w:val="BodyText"/>
        <w:numPr>
          <w:ilvl w:val="1"/>
          <w:numId w:val="41"/>
        </w:numPr>
        <w:tabs>
          <w:tab w:val="clear" w:pos="1440"/>
        </w:tabs>
        <w:spacing w:line="276" w:lineRule="auto"/>
        <w:ind w:left="284" w:hanging="284"/>
        <w:rPr>
          <w:rFonts w:ascii="Arial" w:hAnsi="Arial" w:cs="Arial"/>
          <w:sz w:val="20"/>
          <w:szCs w:val="20"/>
        </w:rPr>
      </w:pPr>
      <w:r w:rsidRPr="00EA3FE1">
        <w:rPr>
          <w:rFonts w:ascii="Arial" w:hAnsi="Arial" w:cs="Arial"/>
          <w:sz w:val="20"/>
          <w:szCs w:val="20"/>
        </w:rPr>
        <w:t xml:space="preserve">V prípade, že naša spoločná ponuka bude úspešná a bude prijatá, zaväzujeme sa, že pred uzavretím </w:t>
      </w:r>
      <w:r>
        <w:rPr>
          <w:rFonts w:ascii="Arial" w:hAnsi="Arial" w:cs="Arial"/>
          <w:sz w:val="20"/>
          <w:szCs w:val="20"/>
        </w:rPr>
        <w:t>zmluvy o dielo</w:t>
      </w:r>
      <w:r w:rsidRPr="00EA3FE1">
        <w:rPr>
          <w:rFonts w:ascii="Arial" w:hAnsi="Arial" w:cs="Arial"/>
          <w:sz w:val="20"/>
          <w:szCs w:val="20"/>
        </w:rPr>
        <w:t xml:space="preserve"> v zmysle podmienok súťaže, uvedených v súťažných podkladoch, predložíme verejnému obstarávateľovi zmluvu o združení podľa § 829 zákona č. 40/1964 Zb. Občiansky  zákonník v znení neskorších predpiosv, uzatvorenú medzi členmi skupiny dodávateľov, ktorá bude zaväzovať zmluvné strany, aby ručili spoločne a nerozdielne za záväzky voči objednávateľovi, vzniknuté pri realizácii predmetu zákazky.</w:t>
      </w:r>
    </w:p>
    <w:p w:rsidR="00F37677" w:rsidRPr="00EA3FE1" w:rsidRDefault="00F37677" w:rsidP="00B11B71">
      <w:pPr>
        <w:pStyle w:val="BodyText"/>
        <w:numPr>
          <w:ilvl w:val="1"/>
          <w:numId w:val="41"/>
        </w:numPr>
        <w:tabs>
          <w:tab w:val="clear" w:pos="1440"/>
        </w:tabs>
        <w:spacing w:line="276" w:lineRule="auto"/>
        <w:ind w:left="284" w:hanging="284"/>
        <w:rPr>
          <w:rFonts w:ascii="Arial" w:hAnsi="Arial" w:cs="Arial"/>
          <w:sz w:val="20"/>
          <w:szCs w:val="20"/>
        </w:rPr>
      </w:pPr>
      <w:r w:rsidRPr="00EA3FE1">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F37677" w:rsidRPr="00EA3FE1" w:rsidRDefault="00F37677" w:rsidP="00F37677">
      <w:pPr>
        <w:pStyle w:val="BodyText"/>
        <w:spacing w:line="276" w:lineRule="auto"/>
        <w:ind w:left="284"/>
        <w:rPr>
          <w:rFonts w:ascii="Arial" w:hAnsi="Arial" w:cs="Arial"/>
          <w:sz w:val="20"/>
          <w:szCs w:val="20"/>
        </w:rPr>
      </w:pPr>
    </w:p>
    <w:p w:rsidR="00F37677" w:rsidRPr="00EA3FE1" w:rsidRDefault="00F37677" w:rsidP="00F37677">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F37677" w:rsidRPr="00EA3FE1" w:rsidTr="00F37677">
        <w:tc>
          <w:tcPr>
            <w:tcW w:w="4463" w:type="dxa"/>
          </w:tcPr>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w:t>
            </w:r>
            <w:r w:rsidRPr="00F37677">
              <w:rPr>
                <w:rFonts w:ascii="Arial" w:hAnsi="Arial" w:cs="Arial"/>
                <w:sz w:val="20"/>
                <w:szCs w:val="20"/>
                <w:highlight w:val="yellow"/>
              </w:rPr>
              <w:t>...........................................</w:t>
            </w:r>
          </w:p>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rsidR="00F37677" w:rsidRPr="00EA3FE1" w:rsidRDefault="00F37677" w:rsidP="00F37677">
            <w:pPr>
              <w:pStyle w:val="BodyText"/>
              <w:spacing w:line="276" w:lineRule="auto"/>
              <w:jc w:val="left"/>
              <w:rPr>
                <w:rFonts w:ascii="Arial" w:hAnsi="Arial" w:cs="Arial"/>
                <w:sz w:val="20"/>
                <w:szCs w:val="20"/>
              </w:rPr>
            </w:pPr>
          </w:p>
          <w:p w:rsidR="00F37677" w:rsidRPr="00EA3FE1" w:rsidRDefault="00F37677" w:rsidP="00F37677">
            <w:pPr>
              <w:pStyle w:val="BodyText"/>
              <w:spacing w:line="276" w:lineRule="auto"/>
              <w:jc w:val="left"/>
              <w:rPr>
                <w:rFonts w:ascii="Arial" w:hAnsi="Arial" w:cs="Arial"/>
                <w:sz w:val="20"/>
                <w:szCs w:val="20"/>
              </w:rPr>
            </w:pPr>
          </w:p>
          <w:p w:rsidR="00F37677" w:rsidRPr="00EA3FE1" w:rsidRDefault="00F37677" w:rsidP="00F37677">
            <w:pPr>
              <w:pStyle w:val="BodyText"/>
              <w:spacing w:line="276" w:lineRule="auto"/>
              <w:jc w:val="center"/>
              <w:rPr>
                <w:rFonts w:ascii="Arial" w:hAnsi="Arial" w:cs="Arial"/>
                <w:sz w:val="20"/>
                <w:szCs w:val="20"/>
              </w:rPr>
            </w:pPr>
            <w:r w:rsidRPr="00F37677">
              <w:rPr>
                <w:rFonts w:ascii="Arial" w:hAnsi="Arial" w:cs="Arial"/>
                <w:sz w:val="20"/>
                <w:szCs w:val="20"/>
                <w:highlight w:val="yellow"/>
              </w:rPr>
              <w:t>.........................................................................</w:t>
            </w:r>
          </w:p>
        </w:tc>
      </w:tr>
      <w:tr w:rsidR="00F37677" w:rsidRPr="00EA3FE1" w:rsidTr="00F37677">
        <w:tc>
          <w:tcPr>
            <w:tcW w:w="4463" w:type="dxa"/>
          </w:tcPr>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Obchodné meno:</w:t>
            </w:r>
          </w:p>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Sídlo/miesto podnikania:</w:t>
            </w:r>
          </w:p>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IČO:</w:t>
            </w:r>
          </w:p>
        </w:tc>
        <w:tc>
          <w:tcPr>
            <w:tcW w:w="4464" w:type="dxa"/>
          </w:tcPr>
          <w:p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rsidR="00F37677" w:rsidRPr="00EA3FE1" w:rsidRDefault="00F37677" w:rsidP="00F37677">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F37677" w:rsidRPr="00EA3FE1" w:rsidTr="00F37677">
        <w:tc>
          <w:tcPr>
            <w:tcW w:w="4463" w:type="dxa"/>
          </w:tcPr>
          <w:p w:rsidR="00F37677" w:rsidRPr="00EA3FE1" w:rsidRDefault="00F37677" w:rsidP="00F37677">
            <w:pPr>
              <w:pStyle w:val="BodyText"/>
              <w:spacing w:line="276" w:lineRule="auto"/>
              <w:jc w:val="left"/>
              <w:rPr>
                <w:rFonts w:ascii="Arial" w:hAnsi="Arial" w:cs="Arial"/>
                <w:sz w:val="20"/>
                <w:szCs w:val="20"/>
              </w:rPr>
            </w:pPr>
            <w:r w:rsidRPr="00F37677">
              <w:rPr>
                <w:rFonts w:ascii="Arial" w:hAnsi="Arial" w:cs="Arial"/>
                <w:sz w:val="20"/>
                <w:szCs w:val="20"/>
                <w:highlight w:val="yellow"/>
              </w:rPr>
              <w:t>............................................</w:t>
            </w:r>
          </w:p>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rsidR="00F37677" w:rsidRPr="00EA3FE1" w:rsidRDefault="00F37677" w:rsidP="00F37677">
            <w:pPr>
              <w:pStyle w:val="BodyText"/>
              <w:spacing w:line="276" w:lineRule="auto"/>
              <w:jc w:val="left"/>
              <w:rPr>
                <w:rFonts w:ascii="Arial" w:hAnsi="Arial" w:cs="Arial"/>
                <w:sz w:val="20"/>
                <w:szCs w:val="20"/>
              </w:rPr>
            </w:pPr>
          </w:p>
          <w:p w:rsidR="00F37677" w:rsidRPr="00EA3FE1" w:rsidRDefault="00F37677" w:rsidP="00F37677">
            <w:pPr>
              <w:pStyle w:val="BodyText"/>
              <w:spacing w:line="276" w:lineRule="auto"/>
              <w:jc w:val="left"/>
              <w:rPr>
                <w:rFonts w:ascii="Arial" w:hAnsi="Arial" w:cs="Arial"/>
                <w:sz w:val="20"/>
                <w:szCs w:val="20"/>
              </w:rPr>
            </w:pPr>
          </w:p>
          <w:p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w:t>
            </w:r>
            <w:r w:rsidRPr="00F37677">
              <w:rPr>
                <w:rFonts w:ascii="Arial" w:hAnsi="Arial" w:cs="Arial"/>
                <w:sz w:val="20"/>
                <w:szCs w:val="20"/>
                <w:highlight w:val="yellow"/>
              </w:rPr>
              <w:t>........................................................................</w:t>
            </w:r>
          </w:p>
        </w:tc>
      </w:tr>
      <w:tr w:rsidR="00F37677" w:rsidRPr="00EA3FE1" w:rsidTr="00F37677">
        <w:tc>
          <w:tcPr>
            <w:tcW w:w="4463" w:type="dxa"/>
          </w:tcPr>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Obchodné meno:</w:t>
            </w:r>
          </w:p>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Sídlo/miesto podnikania:</w:t>
            </w:r>
          </w:p>
          <w:p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IČO:</w:t>
            </w:r>
          </w:p>
        </w:tc>
        <w:tc>
          <w:tcPr>
            <w:tcW w:w="4464" w:type="dxa"/>
          </w:tcPr>
          <w:p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rsidR="00F37677" w:rsidRPr="00EA3FE1" w:rsidRDefault="00F37677" w:rsidP="00F37677">
      <w:pPr>
        <w:spacing w:line="276" w:lineRule="auto"/>
        <w:rPr>
          <w:rFonts w:ascii="Arial" w:hAnsi="Arial" w:cs="Arial"/>
          <w:b/>
          <w:sz w:val="20"/>
          <w:szCs w:val="20"/>
        </w:rPr>
      </w:pPr>
    </w:p>
    <w:p w:rsidR="00F37677" w:rsidRPr="00EA3FE1" w:rsidRDefault="00F37677" w:rsidP="00F37677">
      <w:pPr>
        <w:pStyle w:val="BodyText"/>
        <w:spacing w:line="276" w:lineRule="auto"/>
        <w:jc w:val="left"/>
        <w:rPr>
          <w:rFonts w:ascii="Arial" w:hAnsi="Arial" w:cs="Arial"/>
          <w:i/>
          <w:sz w:val="20"/>
          <w:szCs w:val="20"/>
        </w:rPr>
      </w:pPr>
    </w:p>
    <w:p w:rsidR="00F37677" w:rsidRPr="00EA3FE1" w:rsidRDefault="00F37677" w:rsidP="00F37677">
      <w:pPr>
        <w:pStyle w:val="BodyText"/>
        <w:spacing w:line="276" w:lineRule="auto"/>
        <w:jc w:val="left"/>
        <w:rPr>
          <w:rFonts w:ascii="Arial" w:hAnsi="Arial" w:cs="Arial"/>
          <w:i/>
          <w:sz w:val="20"/>
          <w:szCs w:val="20"/>
        </w:rPr>
      </w:pPr>
    </w:p>
    <w:p w:rsidR="00F37677" w:rsidRPr="00EA3FE1" w:rsidRDefault="00F37677" w:rsidP="00F37677">
      <w:pPr>
        <w:pStyle w:val="BodyText"/>
        <w:spacing w:line="276" w:lineRule="auto"/>
        <w:jc w:val="left"/>
        <w:rPr>
          <w:rFonts w:ascii="Arial" w:hAnsi="Arial" w:cs="Arial"/>
          <w:i/>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Pr="00EA3FE1" w:rsidRDefault="00F37677" w:rsidP="00F37677">
      <w:pPr>
        <w:spacing w:line="276" w:lineRule="auto"/>
        <w:jc w:val="right"/>
        <w:rPr>
          <w:rFonts w:ascii="Arial" w:hAnsi="Arial" w:cs="Arial"/>
          <w:b/>
          <w:bCs/>
          <w:sz w:val="20"/>
          <w:szCs w:val="20"/>
        </w:rPr>
      </w:pPr>
      <w:r w:rsidRPr="00EA3FE1">
        <w:rPr>
          <w:rFonts w:ascii="Arial" w:hAnsi="Arial" w:cs="Arial"/>
          <w:b/>
          <w:bCs/>
          <w:sz w:val="20"/>
          <w:szCs w:val="20"/>
        </w:rPr>
        <w:lastRenderedPageBreak/>
        <w:t xml:space="preserve">Príloha č. </w:t>
      </w:r>
      <w:r>
        <w:rPr>
          <w:rFonts w:ascii="Arial" w:hAnsi="Arial" w:cs="Arial"/>
          <w:b/>
          <w:bCs/>
          <w:sz w:val="20"/>
          <w:szCs w:val="20"/>
        </w:rPr>
        <w:t>3</w:t>
      </w:r>
      <w:r w:rsidRPr="00EA3FE1">
        <w:rPr>
          <w:rFonts w:ascii="Arial" w:hAnsi="Arial" w:cs="Arial"/>
          <w:b/>
          <w:bCs/>
          <w:sz w:val="20"/>
          <w:szCs w:val="20"/>
        </w:rPr>
        <w:t xml:space="preserve"> k časti </w:t>
      </w:r>
      <w:r w:rsidRPr="00EA3FE1">
        <w:rPr>
          <w:rFonts w:ascii="Arial" w:hAnsi="Arial" w:cs="Arial"/>
          <w:b/>
          <w:sz w:val="20"/>
          <w:szCs w:val="20"/>
        </w:rPr>
        <w:t>A.1</w:t>
      </w:r>
      <w:r w:rsidRPr="00EA3FE1">
        <w:rPr>
          <w:rFonts w:ascii="Arial" w:hAnsi="Arial" w:cs="Arial"/>
          <w:b/>
          <w:bCs/>
          <w:sz w:val="20"/>
          <w:szCs w:val="20"/>
        </w:rPr>
        <w:t xml:space="preserve">  POKYNY PRE ZÁUJEMCOV/UCHÁDZAČOV</w:t>
      </w:r>
    </w:p>
    <w:p w:rsidR="00F37677" w:rsidRDefault="00F37677" w:rsidP="00026CCE">
      <w:pPr>
        <w:jc w:val="center"/>
        <w:rPr>
          <w:rFonts w:ascii="Arial" w:hAnsi="Arial" w:cs="Arial"/>
          <w:b/>
          <w:bCs/>
          <w:sz w:val="20"/>
          <w:szCs w:val="20"/>
        </w:rPr>
      </w:pPr>
    </w:p>
    <w:p w:rsidR="006A41AD" w:rsidRPr="009A52EB" w:rsidRDefault="006A41AD" w:rsidP="00026CCE">
      <w:pPr>
        <w:jc w:val="center"/>
        <w:rPr>
          <w:rFonts w:ascii="Arial" w:hAnsi="Arial" w:cs="Arial"/>
          <w:caps/>
          <w:sz w:val="20"/>
          <w:szCs w:val="20"/>
        </w:rPr>
      </w:pPr>
      <w:r w:rsidRPr="001930F6">
        <w:rPr>
          <w:rFonts w:ascii="Arial" w:hAnsi="Arial" w:cs="Arial"/>
          <w:b/>
          <w:caps/>
          <w:sz w:val="20"/>
          <w:szCs w:val="20"/>
        </w:rPr>
        <w:t>plnomocenstvo pre člena skupiny dodávateľov</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rPr>
          <w:rFonts w:ascii="Arial" w:hAnsi="Arial" w:cs="Arial"/>
          <w:b/>
          <w:bCs/>
          <w:sz w:val="20"/>
          <w:szCs w:val="20"/>
        </w:rPr>
      </w:pPr>
      <w:r w:rsidRPr="009A52EB">
        <w:rPr>
          <w:rFonts w:ascii="Arial" w:hAnsi="Arial" w:cs="Arial"/>
          <w:b/>
          <w:bCs/>
          <w:sz w:val="20"/>
          <w:szCs w:val="20"/>
        </w:rPr>
        <w:t>Splnomocniteľ/splnomocnitelia:</w:t>
      </w:r>
      <w:r w:rsidR="00E46B27">
        <w:rPr>
          <w:rFonts w:ascii="Arial" w:hAnsi="Arial" w:cs="Arial"/>
          <w:b/>
          <w:bCs/>
          <w:sz w:val="20"/>
          <w:szCs w:val="20"/>
        </w:rPr>
        <w:t xml:space="preserve"> </w:t>
      </w:r>
      <w:r w:rsidR="00E46B27" w:rsidRPr="00E46B27">
        <w:rPr>
          <w:rFonts w:ascii="Arial" w:hAnsi="Arial" w:cs="Arial"/>
          <w:b/>
          <w:bCs/>
          <w:sz w:val="20"/>
          <w:szCs w:val="20"/>
          <w:highlight w:val="yellow"/>
        </w:rPr>
        <w:t>.....................................................................................................................</w:t>
      </w:r>
    </w:p>
    <w:p w:rsidR="006A41AD" w:rsidRPr="009A52EB" w:rsidRDefault="006A41AD" w:rsidP="00026CCE">
      <w:pPr>
        <w:numPr>
          <w:ilvl w:val="6"/>
          <w:numId w:val="7"/>
        </w:numPr>
        <w:ind w:left="284" w:hanging="284"/>
        <w:jc w:val="both"/>
        <w:rPr>
          <w:rFonts w:ascii="Arial" w:hAnsi="Arial" w:cs="Arial"/>
          <w:i/>
          <w:sz w:val="20"/>
          <w:szCs w:val="20"/>
        </w:rPr>
      </w:pP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6A41AD" w:rsidRPr="009A52EB" w:rsidRDefault="006A41AD" w:rsidP="0010752E">
      <w:pPr>
        <w:numPr>
          <w:ilvl w:val="6"/>
          <w:numId w:val="7"/>
        </w:numPr>
        <w:ind w:left="284" w:hanging="284"/>
        <w:jc w:val="both"/>
        <w:rPr>
          <w:rFonts w:ascii="Arial" w:hAnsi="Arial" w:cs="Arial"/>
          <w:i/>
          <w:sz w:val="20"/>
          <w:szCs w:val="20"/>
        </w:rPr>
      </w:pP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6A41AD" w:rsidRPr="009A52EB" w:rsidRDefault="006A41AD" w:rsidP="00026CCE">
      <w:pPr>
        <w:jc w:val="both"/>
        <w:rPr>
          <w:rFonts w:ascii="Arial" w:hAnsi="Arial" w:cs="Arial"/>
          <w:i/>
          <w:sz w:val="20"/>
          <w:szCs w:val="20"/>
        </w:rPr>
      </w:pPr>
      <w:r w:rsidRPr="009A52EB">
        <w:rPr>
          <w:rFonts w:ascii="Arial" w:hAnsi="Arial" w:cs="Arial"/>
          <w:i/>
          <w:sz w:val="20"/>
          <w:szCs w:val="20"/>
        </w:rPr>
        <w:t>(doplniť podľa potreby)</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jc w:val="center"/>
        <w:rPr>
          <w:rFonts w:ascii="Arial" w:hAnsi="Arial" w:cs="Arial"/>
          <w:b/>
          <w:bCs/>
          <w:sz w:val="20"/>
          <w:szCs w:val="20"/>
        </w:rPr>
      </w:pPr>
      <w:r w:rsidRPr="009A52EB">
        <w:rPr>
          <w:rFonts w:ascii="Arial" w:hAnsi="Arial" w:cs="Arial"/>
          <w:b/>
          <w:bCs/>
          <w:sz w:val="20"/>
          <w:szCs w:val="20"/>
        </w:rPr>
        <w:t>udeľuje/ú plnomocenstvo</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F37677">
      <w:pPr>
        <w:rPr>
          <w:rFonts w:ascii="Arial" w:hAnsi="Arial" w:cs="Arial"/>
          <w:b/>
          <w:bCs/>
          <w:sz w:val="20"/>
          <w:szCs w:val="20"/>
        </w:rPr>
      </w:pPr>
      <w:r w:rsidRPr="009A52EB">
        <w:rPr>
          <w:rFonts w:ascii="Arial" w:hAnsi="Arial" w:cs="Arial"/>
          <w:b/>
          <w:bCs/>
          <w:sz w:val="20"/>
          <w:szCs w:val="20"/>
        </w:rPr>
        <w:t xml:space="preserve">Splnomocnencovi – </w:t>
      </w:r>
      <w:r w:rsidR="00F37677">
        <w:rPr>
          <w:rFonts w:ascii="Arial" w:hAnsi="Arial" w:cs="Arial"/>
          <w:b/>
          <w:bCs/>
          <w:sz w:val="20"/>
          <w:szCs w:val="20"/>
        </w:rPr>
        <w:t>vedúcemu</w:t>
      </w:r>
      <w:r w:rsidRPr="009A52EB">
        <w:rPr>
          <w:rFonts w:ascii="Arial" w:hAnsi="Arial" w:cs="Arial"/>
          <w:b/>
          <w:bCs/>
          <w:sz w:val="20"/>
          <w:szCs w:val="20"/>
        </w:rPr>
        <w:t xml:space="preserve"> skupiny dodávateľov:</w:t>
      </w:r>
      <w:r w:rsidR="00E46B27">
        <w:rPr>
          <w:rFonts w:ascii="Arial" w:hAnsi="Arial" w:cs="Arial"/>
          <w:b/>
          <w:bCs/>
          <w:sz w:val="20"/>
          <w:szCs w:val="20"/>
        </w:rPr>
        <w:t xml:space="preserve"> </w:t>
      </w:r>
      <w:r w:rsidR="00E46B27" w:rsidRPr="00E46B27">
        <w:rPr>
          <w:rFonts w:ascii="Arial" w:hAnsi="Arial" w:cs="Arial"/>
          <w:b/>
          <w:bCs/>
          <w:sz w:val="20"/>
          <w:szCs w:val="20"/>
          <w:highlight w:val="yellow"/>
        </w:rPr>
        <w:t>........................................................................................</w:t>
      </w:r>
    </w:p>
    <w:p w:rsidR="006A41AD" w:rsidRPr="009A52EB" w:rsidRDefault="006A41AD" w:rsidP="00026CCE">
      <w:pPr>
        <w:numPr>
          <w:ilvl w:val="0"/>
          <w:numId w:val="8"/>
        </w:numPr>
        <w:ind w:left="284" w:hanging="284"/>
        <w:jc w:val="both"/>
        <w:rPr>
          <w:rFonts w:ascii="Arial" w:hAnsi="Arial" w:cs="Arial"/>
          <w:i/>
          <w:sz w:val="20"/>
          <w:szCs w:val="20"/>
        </w:rPr>
      </w:pP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E97854" w:rsidRDefault="006A41AD" w:rsidP="00026CCE">
      <w:pPr>
        <w:jc w:val="both"/>
        <w:rPr>
          <w:rFonts w:ascii="Arial" w:hAnsi="Arial" w:cs="Arial"/>
          <w:sz w:val="20"/>
          <w:szCs w:val="20"/>
        </w:rPr>
      </w:pPr>
      <w:r w:rsidRPr="00E97854">
        <w:rPr>
          <w:rFonts w:ascii="Arial" w:hAnsi="Arial" w:cs="Arial"/>
          <w:sz w:val="20"/>
          <w:szCs w:val="20"/>
        </w:rPr>
        <w:t>na prijímanie pokynov a konanie v mene všetkých členov skupiny dodávateľov vo verejnom obstarávaní</w:t>
      </w:r>
      <w:r w:rsidR="00112D15" w:rsidRPr="00E97854">
        <w:rPr>
          <w:rFonts w:ascii="Arial" w:hAnsi="Arial" w:cs="Arial"/>
          <w:sz w:val="20"/>
          <w:szCs w:val="20"/>
        </w:rPr>
        <w:t xml:space="preserve"> </w:t>
      </w:r>
      <w:r w:rsidR="00F37677">
        <w:rPr>
          <w:rFonts w:ascii="Arial" w:hAnsi="Arial" w:cs="Arial"/>
          <w:sz w:val="20"/>
          <w:szCs w:val="20"/>
        </w:rPr>
        <w:t xml:space="preserve">zákazky </w:t>
      </w:r>
      <w:r w:rsidRPr="00E97854">
        <w:rPr>
          <w:rFonts w:ascii="Arial" w:hAnsi="Arial" w:cs="Arial"/>
          <w:b/>
          <w:sz w:val="20"/>
          <w:szCs w:val="20"/>
        </w:rPr>
        <w:t>„</w:t>
      </w:r>
      <w:r w:rsidR="0078285D">
        <w:rPr>
          <w:rFonts w:ascii="Arial" w:hAnsi="Arial" w:cs="Arial"/>
          <w:b/>
          <w:bCs/>
          <w:sz w:val="20"/>
          <w:szCs w:val="20"/>
        </w:rPr>
        <w:t>F</w:t>
      </w:r>
      <w:r w:rsidR="004656C9" w:rsidRPr="004656C9">
        <w:rPr>
          <w:rFonts w:ascii="Arial" w:hAnsi="Arial" w:cs="Arial"/>
          <w:b/>
          <w:bCs/>
          <w:sz w:val="20"/>
          <w:szCs w:val="20"/>
        </w:rPr>
        <w:t>ólie na balenie mincí a bankoviek</w:t>
      </w:r>
      <w:r w:rsidRPr="00E97854">
        <w:rPr>
          <w:rFonts w:ascii="Arial" w:hAnsi="Arial" w:cs="Arial"/>
          <w:b/>
          <w:sz w:val="20"/>
          <w:szCs w:val="20"/>
        </w:rPr>
        <w:t>“</w:t>
      </w:r>
      <w:r w:rsidRPr="00E97854">
        <w:rPr>
          <w:rFonts w:ascii="Arial" w:hAnsi="Arial" w:cs="Arial"/>
          <w:sz w:val="20"/>
          <w:szCs w:val="20"/>
        </w:rPr>
        <w:t xml:space="preserve"> a pre prípad prijatia ponuky verejným obstarávateľom aj počas plnenia </w:t>
      </w:r>
      <w:r w:rsidR="006973F3" w:rsidRPr="00E97854">
        <w:rPr>
          <w:rFonts w:ascii="Arial" w:hAnsi="Arial" w:cs="Arial"/>
          <w:sz w:val="20"/>
          <w:szCs w:val="20"/>
        </w:rPr>
        <w:t>zmluvy</w:t>
      </w:r>
      <w:r w:rsidRPr="00E97854">
        <w:rPr>
          <w:rFonts w:ascii="Arial" w:hAnsi="Arial" w:cs="Arial"/>
          <w:sz w:val="20"/>
          <w:szCs w:val="20"/>
        </w:rPr>
        <w:t xml:space="preserve"> a to v pozícii </w:t>
      </w:r>
      <w:r w:rsidR="001D1F4C" w:rsidRPr="00E97854">
        <w:rPr>
          <w:rFonts w:ascii="Arial" w:hAnsi="Arial" w:cs="Arial"/>
          <w:sz w:val="20"/>
          <w:szCs w:val="20"/>
        </w:rPr>
        <w:t>vedúceho</w:t>
      </w:r>
      <w:r w:rsidRPr="00E97854">
        <w:rPr>
          <w:rFonts w:ascii="Arial" w:hAnsi="Arial" w:cs="Arial"/>
          <w:sz w:val="20"/>
          <w:szCs w:val="20"/>
        </w:rPr>
        <w:t xml:space="preserve"> skupiny dodávateľov.</w:t>
      </w:r>
    </w:p>
    <w:p w:rsidR="006A41AD" w:rsidRDefault="006A41AD" w:rsidP="00026CCE">
      <w:pPr>
        <w:widowControl w:val="0"/>
        <w:autoSpaceDE w:val="0"/>
        <w:autoSpaceDN w:val="0"/>
        <w:adjustRightInd w:val="0"/>
        <w:jc w:val="both"/>
        <w:rPr>
          <w:rFonts w:ascii="Arial" w:hAnsi="Arial" w:cs="Arial"/>
          <w:sz w:val="20"/>
          <w:szCs w:val="20"/>
        </w:rPr>
      </w:pPr>
    </w:p>
    <w:p w:rsidR="00112D15" w:rsidRPr="009A52EB" w:rsidRDefault="00112D15" w:rsidP="00026CCE">
      <w:pPr>
        <w:widowControl w:val="0"/>
        <w:autoSpaceDE w:val="0"/>
        <w:autoSpaceDN w:val="0"/>
        <w:adjustRightInd w:val="0"/>
        <w:jc w:val="both"/>
        <w:rPr>
          <w:rFonts w:ascii="Arial" w:hAnsi="Arial" w:cs="Arial"/>
          <w:sz w:val="20"/>
          <w:szCs w:val="20"/>
        </w:rPr>
      </w:pPr>
    </w:p>
    <w:p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E46B27">
        <w:rPr>
          <w:rFonts w:ascii="Arial" w:hAnsi="Arial" w:cs="Arial"/>
          <w:sz w:val="20"/>
          <w:szCs w:val="20"/>
          <w:highlight w:val="yellow"/>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E46B27">
        <w:rPr>
          <w:rFonts w:ascii="Arial" w:hAnsi="Arial" w:cs="Arial"/>
          <w:sz w:val="20"/>
          <w:szCs w:val="20"/>
          <w:highlight w:val="yellow"/>
        </w:rPr>
        <w:t>...........................</w:t>
      </w:r>
      <w:r w:rsidRPr="009A52EB">
        <w:rPr>
          <w:rFonts w:ascii="Arial" w:hAnsi="Arial" w:cs="Arial"/>
          <w:sz w:val="20"/>
          <w:szCs w:val="20"/>
        </w:rPr>
        <w:tab/>
      </w:r>
      <w:r w:rsidRPr="009A52EB">
        <w:rPr>
          <w:rFonts w:ascii="Arial" w:hAnsi="Arial" w:cs="Arial"/>
          <w:sz w:val="20"/>
          <w:szCs w:val="20"/>
        </w:rPr>
        <w:tab/>
      </w:r>
      <w:r w:rsidR="00E46B27" w:rsidRPr="00E46B27">
        <w:rPr>
          <w:rFonts w:ascii="Arial" w:hAnsi="Arial" w:cs="Arial"/>
          <w:sz w:val="20"/>
          <w:szCs w:val="20"/>
          <w:highlight w:val="yellow"/>
        </w:rPr>
        <w:t>.............</w:t>
      </w:r>
      <w:r w:rsidRPr="00E46B27">
        <w:rPr>
          <w:rFonts w:ascii="Arial" w:hAnsi="Arial" w:cs="Arial"/>
          <w:sz w:val="20"/>
          <w:szCs w:val="20"/>
          <w:highlight w:val="yellow"/>
        </w:rPr>
        <w:t>..................................................................</w:t>
      </w:r>
    </w:p>
    <w:p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9A52EB">
        <w:rPr>
          <w:rFonts w:ascii="Arial" w:hAnsi="Arial" w:cs="Arial"/>
          <w:sz w:val="20"/>
          <w:szCs w:val="20"/>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sidR="00E46B27">
        <w:rPr>
          <w:rFonts w:ascii="Arial" w:hAnsi="Arial" w:cs="Arial"/>
          <w:sz w:val="20"/>
          <w:szCs w:val="20"/>
        </w:rPr>
        <w:t>.............</w:t>
      </w:r>
      <w:r w:rsidRPr="009A52EB">
        <w:rPr>
          <w:rFonts w:ascii="Arial" w:hAnsi="Arial" w:cs="Arial"/>
          <w:sz w:val="20"/>
          <w:szCs w:val="20"/>
        </w:rPr>
        <w:t>..................................................................</w:t>
      </w:r>
    </w:p>
    <w:p w:rsidR="006A41AD" w:rsidRPr="009A52EB" w:rsidRDefault="006A41AD" w:rsidP="00026CCE">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rPr>
          <w:rFonts w:ascii="Arial" w:hAnsi="Arial" w:cs="Arial"/>
          <w:sz w:val="20"/>
          <w:szCs w:val="20"/>
        </w:rPr>
      </w:pPr>
      <w:r w:rsidRPr="009A52EB">
        <w:rPr>
          <w:rFonts w:ascii="Arial" w:hAnsi="Arial" w:cs="Arial"/>
          <w:sz w:val="20"/>
          <w:szCs w:val="20"/>
        </w:rPr>
        <w:t>Plnomocenstvo prijímam:</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E46B27">
        <w:rPr>
          <w:rFonts w:ascii="Arial" w:hAnsi="Arial" w:cs="Arial"/>
          <w:sz w:val="20"/>
          <w:szCs w:val="20"/>
          <w:highlight w:val="yellow"/>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E46B27">
        <w:rPr>
          <w:rFonts w:ascii="Arial" w:hAnsi="Arial" w:cs="Arial"/>
          <w:sz w:val="20"/>
          <w:szCs w:val="20"/>
          <w:highlight w:val="yellow"/>
        </w:rPr>
        <w:t>...........................</w:t>
      </w:r>
      <w:r w:rsidRPr="009A52EB">
        <w:rPr>
          <w:rFonts w:ascii="Arial" w:hAnsi="Arial" w:cs="Arial"/>
          <w:sz w:val="20"/>
          <w:szCs w:val="20"/>
        </w:rPr>
        <w:tab/>
      </w:r>
      <w:r w:rsidRPr="009A52EB">
        <w:rPr>
          <w:rFonts w:ascii="Arial" w:hAnsi="Arial" w:cs="Arial"/>
          <w:sz w:val="20"/>
          <w:szCs w:val="20"/>
        </w:rPr>
        <w:tab/>
      </w:r>
      <w:r w:rsidR="00E46B27" w:rsidRPr="00E46B27">
        <w:rPr>
          <w:rFonts w:ascii="Arial" w:hAnsi="Arial" w:cs="Arial"/>
          <w:sz w:val="20"/>
          <w:szCs w:val="20"/>
          <w:highlight w:val="yellow"/>
        </w:rPr>
        <w:t>................</w:t>
      </w:r>
      <w:r w:rsidRPr="00E46B27">
        <w:rPr>
          <w:rFonts w:ascii="Arial" w:hAnsi="Arial" w:cs="Arial"/>
          <w:sz w:val="20"/>
          <w:szCs w:val="20"/>
          <w:highlight w:val="yellow"/>
        </w:rPr>
        <w:t>..............................................................</w:t>
      </w:r>
    </w:p>
    <w:p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rsidR="006A41AD" w:rsidRPr="009A52EB" w:rsidRDefault="006A41AD" w:rsidP="00026CCE">
      <w:pPr>
        <w:widowControl w:val="0"/>
        <w:autoSpaceDE w:val="0"/>
        <w:autoSpaceDN w:val="0"/>
        <w:adjustRightInd w:val="0"/>
        <w:jc w:val="both"/>
        <w:rPr>
          <w:rFonts w:ascii="Arial" w:hAnsi="Arial" w:cs="Arial"/>
          <w:sz w:val="20"/>
          <w:szCs w:val="20"/>
        </w:rPr>
      </w:pPr>
    </w:p>
    <w:p w:rsidR="006A41AD" w:rsidRDefault="006A41AD"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Default="00530693" w:rsidP="00026CCE">
      <w:pPr>
        <w:widowControl w:val="0"/>
        <w:autoSpaceDE w:val="0"/>
        <w:autoSpaceDN w:val="0"/>
        <w:adjustRightInd w:val="0"/>
        <w:jc w:val="both"/>
        <w:rPr>
          <w:rFonts w:ascii="Arial" w:hAnsi="Arial" w:cs="Arial"/>
          <w:sz w:val="20"/>
          <w:szCs w:val="20"/>
        </w:rPr>
      </w:pPr>
    </w:p>
    <w:p w:rsidR="00530693" w:rsidRPr="009A52EB" w:rsidRDefault="00530693" w:rsidP="00026CCE">
      <w:pPr>
        <w:widowControl w:val="0"/>
        <w:autoSpaceDE w:val="0"/>
        <w:autoSpaceDN w:val="0"/>
        <w:adjustRightInd w:val="0"/>
        <w:jc w:val="both"/>
        <w:rPr>
          <w:rFonts w:ascii="Arial" w:hAnsi="Arial" w:cs="Arial"/>
          <w:sz w:val="20"/>
          <w:szCs w:val="20"/>
        </w:rPr>
      </w:pPr>
    </w:p>
    <w:p w:rsidR="006A41AD" w:rsidRDefault="006A41AD" w:rsidP="00026CCE">
      <w:pPr>
        <w:pStyle w:val="Normln1"/>
        <w:tabs>
          <w:tab w:val="clear" w:pos="4860"/>
          <w:tab w:val="left" w:pos="2160"/>
          <w:tab w:val="left" w:pos="2880"/>
          <w:tab w:val="left" w:pos="4500"/>
        </w:tabs>
        <w:spacing w:before="0"/>
        <w:rPr>
          <w:rFonts w:cs="Arial"/>
          <w:bCs w:val="0"/>
          <w:i/>
          <w:iCs/>
          <w:szCs w:val="20"/>
        </w:rPr>
      </w:pPr>
      <w:r w:rsidRPr="009A52EB">
        <w:rPr>
          <w:rFonts w:cs="Arial"/>
          <w:bCs w:val="0"/>
          <w:i/>
          <w:iCs/>
          <w:szCs w:val="20"/>
        </w:rPr>
        <w:t>Pozn.: POVINNÉ, ak je uchádzačom skupina dodávateľov</w:t>
      </w:r>
    </w:p>
    <w:p w:rsidR="00D04CDA" w:rsidRPr="009A52EB" w:rsidRDefault="00D04CDA" w:rsidP="00026CCE">
      <w:pPr>
        <w:pStyle w:val="Normln1"/>
        <w:tabs>
          <w:tab w:val="clear" w:pos="4860"/>
          <w:tab w:val="left" w:pos="2160"/>
          <w:tab w:val="left" w:pos="2880"/>
          <w:tab w:val="left" w:pos="4500"/>
        </w:tabs>
        <w:spacing w:before="0"/>
        <w:rPr>
          <w:rFonts w:cs="Arial"/>
          <w:szCs w:val="20"/>
        </w:rPr>
      </w:pPr>
      <w:r>
        <w:rPr>
          <w:rFonts w:cs="Arial"/>
          <w:bCs w:val="0"/>
          <w:i/>
          <w:iCs/>
          <w:szCs w:val="20"/>
        </w:rPr>
        <w:tab/>
      </w:r>
      <w:r w:rsidRPr="00D04CDA">
        <w:rPr>
          <w:rFonts w:cs="Arial"/>
          <w:i/>
          <w:szCs w:val="20"/>
        </w:rPr>
        <w:t>- údaje vo vyznačených poliach</w:t>
      </w:r>
    </w:p>
    <w:p w:rsidR="006A41AD" w:rsidRPr="00A25612" w:rsidRDefault="006A41AD" w:rsidP="006B06AC">
      <w:pPr>
        <w:tabs>
          <w:tab w:val="right" w:leader="dot" w:pos="10080"/>
        </w:tabs>
        <w:spacing w:line="276" w:lineRule="auto"/>
        <w:jc w:val="both"/>
        <w:rPr>
          <w:rFonts w:ascii="Arial" w:hAnsi="Arial" w:cs="Arial"/>
          <w:sz w:val="20"/>
          <w:szCs w:val="20"/>
        </w:rPr>
        <w:sectPr w:rsidR="006A41AD" w:rsidRPr="00A25612" w:rsidSect="003E0DC1">
          <w:headerReference w:type="default" r:id="rId17"/>
          <w:footerReference w:type="default" r:id="rId18"/>
          <w:pgSz w:w="11906" w:h="16838" w:code="9"/>
          <w:pgMar w:top="1418" w:right="1134" w:bottom="1134" w:left="1134" w:header="760" w:footer="760" w:gutter="0"/>
          <w:pgNumType w:chapSep="period"/>
          <w:cols w:space="708"/>
          <w:titlePg/>
          <w:docGrid w:linePitch="360"/>
        </w:sectPr>
      </w:pPr>
    </w:p>
    <w:p w:rsidR="00415275" w:rsidRPr="00D75DD0" w:rsidRDefault="00415275" w:rsidP="006B06AC">
      <w:pPr>
        <w:tabs>
          <w:tab w:val="num" w:pos="540"/>
        </w:tabs>
        <w:spacing w:line="276" w:lineRule="auto"/>
        <w:jc w:val="right"/>
        <w:rPr>
          <w:rFonts w:ascii="Arial" w:hAnsi="Arial" w:cs="Arial"/>
          <w:b/>
          <w:bCs/>
          <w:sz w:val="20"/>
          <w:szCs w:val="20"/>
        </w:rPr>
      </w:pPr>
      <w:r w:rsidRPr="00D75DD0">
        <w:rPr>
          <w:rFonts w:ascii="Arial" w:hAnsi="Arial" w:cs="Arial"/>
          <w:b/>
          <w:bCs/>
          <w:sz w:val="20"/>
          <w:szCs w:val="20"/>
        </w:rPr>
        <w:lastRenderedPageBreak/>
        <w:t>A.2  PODMIENKY ÚČASTI UCHÁDZAČOV</w:t>
      </w:r>
    </w:p>
    <w:p w:rsidR="00600008" w:rsidRPr="00A25612" w:rsidRDefault="00600008" w:rsidP="006B06AC">
      <w:pPr>
        <w:tabs>
          <w:tab w:val="num" w:pos="540"/>
        </w:tabs>
        <w:spacing w:line="276" w:lineRule="auto"/>
        <w:jc w:val="right"/>
        <w:rPr>
          <w:rFonts w:ascii="Arial" w:hAnsi="Arial" w:cs="Arial"/>
          <w:b/>
          <w:bCs/>
          <w:sz w:val="20"/>
          <w:szCs w:val="20"/>
        </w:rPr>
      </w:pPr>
    </w:p>
    <w:p w:rsidR="00484C37" w:rsidRPr="005E0F94" w:rsidRDefault="00542401" w:rsidP="00DE1EDA">
      <w:pPr>
        <w:numPr>
          <w:ilvl w:val="0"/>
          <w:numId w:val="14"/>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484C37" w:rsidRPr="005E0F94">
        <w:rPr>
          <w:rFonts w:ascii="Arial" w:hAnsi="Arial" w:cs="Arial"/>
          <w:b/>
          <w:bCs/>
          <w:smallCaps/>
          <w:sz w:val="20"/>
          <w:szCs w:val="20"/>
        </w:rPr>
        <w:t>odmienky</w:t>
      </w:r>
      <w:r w:rsidR="00DE62A2" w:rsidRPr="005E0F94">
        <w:rPr>
          <w:rFonts w:ascii="Arial" w:hAnsi="Arial" w:cs="Arial"/>
          <w:b/>
          <w:bCs/>
          <w:smallCaps/>
          <w:sz w:val="20"/>
          <w:szCs w:val="20"/>
        </w:rPr>
        <w:t xml:space="preserve"> účasti vo verejnom obstarávaní</w:t>
      </w:r>
      <w:r w:rsidR="00484C37" w:rsidRPr="005E0F94">
        <w:rPr>
          <w:rFonts w:ascii="Arial" w:hAnsi="Arial" w:cs="Arial"/>
          <w:b/>
          <w:bCs/>
          <w:smallCaps/>
          <w:sz w:val="20"/>
          <w:szCs w:val="20"/>
        </w:rPr>
        <w:t xml:space="preserve"> týkajúce sa osobného postavenia </w:t>
      </w:r>
    </w:p>
    <w:p w:rsidR="00CF60A1" w:rsidRPr="00BB0113" w:rsidRDefault="00CF60A1" w:rsidP="00503C7E">
      <w:pPr>
        <w:numPr>
          <w:ilvl w:val="1"/>
          <w:numId w:val="32"/>
        </w:numPr>
        <w:ind w:left="567" w:hanging="567"/>
        <w:jc w:val="both"/>
        <w:rPr>
          <w:rFonts w:ascii="Arial" w:hAnsi="Arial" w:cs="Arial"/>
          <w:sz w:val="20"/>
          <w:szCs w:val="20"/>
        </w:rPr>
      </w:pPr>
      <w:r w:rsidRPr="00BB0113">
        <w:rPr>
          <w:rFonts w:ascii="Arial" w:hAnsi="Arial" w:cs="Arial"/>
          <w:sz w:val="20"/>
          <w:szCs w:val="20"/>
        </w:rPr>
        <w:t xml:space="preserve">Uchádzač musí spĺňať podmienky účasti týkajúce sa osobného postavenia uvedené v ust. § 32 ods. 1 zákona o verejnom obstarávaní. Ich splnenie preukáže podľa ust. § 32 ods. 2, </w:t>
      </w:r>
      <w:r w:rsidR="00530693">
        <w:rPr>
          <w:rFonts w:ascii="Arial" w:hAnsi="Arial" w:cs="Arial"/>
          <w:sz w:val="20"/>
          <w:szCs w:val="20"/>
        </w:rPr>
        <w:t xml:space="preserve">ods. </w:t>
      </w:r>
      <w:r w:rsidRPr="00BB0113">
        <w:rPr>
          <w:rFonts w:ascii="Arial" w:hAnsi="Arial" w:cs="Arial"/>
          <w:sz w:val="20"/>
          <w:szCs w:val="20"/>
        </w:rPr>
        <w:t>4 a</w:t>
      </w:r>
      <w:r w:rsidR="00530693">
        <w:rPr>
          <w:rFonts w:ascii="Arial" w:hAnsi="Arial" w:cs="Arial"/>
          <w:sz w:val="20"/>
          <w:szCs w:val="20"/>
        </w:rPr>
        <w:t xml:space="preserve"> ods. </w:t>
      </w:r>
      <w:r w:rsidRPr="00BB0113">
        <w:rPr>
          <w:rFonts w:ascii="Arial" w:hAnsi="Arial" w:cs="Arial"/>
          <w:sz w:val="20"/>
          <w:szCs w:val="20"/>
        </w:rPr>
        <w:t>5 zákona o verejnom obstarávaní predložením originálnych dokladov alebo ich úradne osvedčených kópií:</w:t>
      </w:r>
    </w:p>
    <w:p w:rsidR="00CF60A1" w:rsidRPr="00BB0113" w:rsidRDefault="00CF60A1" w:rsidP="00CF60A1">
      <w:pPr>
        <w:pStyle w:val="ListParagraph"/>
        <w:numPr>
          <w:ilvl w:val="2"/>
          <w:numId w:val="32"/>
        </w:numPr>
        <w:tabs>
          <w:tab w:val="left" w:pos="1276"/>
        </w:tabs>
        <w:spacing w:after="0" w:line="240" w:lineRule="auto"/>
        <w:ind w:left="1276" w:hanging="709"/>
        <w:jc w:val="both"/>
        <w:rPr>
          <w:rFonts w:ascii="Arial" w:hAnsi="Arial" w:cs="Arial"/>
          <w:sz w:val="20"/>
          <w:szCs w:val="20"/>
        </w:rPr>
      </w:pPr>
      <w:r w:rsidRPr="00BB0113">
        <w:rPr>
          <w:rFonts w:ascii="Arial" w:hAnsi="Arial" w:cs="Arial"/>
          <w:b/>
          <w:sz w:val="20"/>
          <w:szCs w:val="20"/>
        </w:rPr>
        <w:t>výpisom z registra trestov nie starším ako tri mesiace ku dňu uplynutia lehoty na predkladanie ponúk</w:t>
      </w:r>
      <w:r w:rsidRPr="00BB0113">
        <w:rPr>
          <w:rFonts w:ascii="Arial" w:hAnsi="Arial"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CF60A1" w:rsidRPr="00E7132F" w:rsidRDefault="00CF60A1" w:rsidP="00503C7E">
      <w:pPr>
        <w:pStyle w:val="BodyText"/>
        <w:tabs>
          <w:tab w:val="num" w:pos="567"/>
          <w:tab w:val="num" w:pos="1276"/>
        </w:tabs>
        <w:ind w:left="1276" w:hanging="709"/>
        <w:rPr>
          <w:rFonts w:ascii="Arial" w:hAnsi="Arial" w:cs="Arial"/>
          <w:i/>
          <w:sz w:val="20"/>
          <w:szCs w:val="20"/>
        </w:rPr>
      </w:pPr>
      <w:r w:rsidRPr="00E7132F">
        <w:rPr>
          <w:rFonts w:ascii="Arial" w:hAnsi="Arial" w:cs="Arial"/>
          <w:i/>
          <w:sz w:val="20"/>
          <w:szCs w:val="20"/>
        </w:rPr>
        <w:tab/>
        <w:t>[ak ide o: -  fyzickú osobu za osobu, na ktorú je vydané živnostenské oprávnenie alebo iné než živnostenské oprávnenie podľa osobitných predpisov,</w:t>
      </w:r>
    </w:p>
    <w:p w:rsidR="00CF60A1" w:rsidRPr="00E7132F" w:rsidRDefault="00CF60A1" w:rsidP="00503C7E">
      <w:pPr>
        <w:pStyle w:val="BodyText"/>
        <w:tabs>
          <w:tab w:val="num" w:pos="567"/>
          <w:tab w:val="num" w:pos="1276"/>
        </w:tabs>
        <w:ind w:left="1276" w:hanging="709"/>
        <w:rPr>
          <w:rFonts w:ascii="Arial" w:hAnsi="Arial" w:cs="Arial"/>
          <w:b/>
          <w:i/>
          <w:sz w:val="20"/>
          <w:szCs w:val="20"/>
        </w:rPr>
      </w:pPr>
      <w:r w:rsidRPr="00E7132F">
        <w:rPr>
          <w:rFonts w:ascii="Arial" w:hAnsi="Arial" w:cs="Arial"/>
          <w:i/>
          <w:sz w:val="20"/>
          <w:szCs w:val="20"/>
        </w:rPr>
        <w:tab/>
        <w:t>-</w:t>
      </w:r>
      <w:r w:rsidRPr="00E7132F">
        <w:rPr>
          <w:rFonts w:ascii="Arial" w:hAnsi="Arial"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Pr>
          <w:rFonts w:ascii="Arial" w:hAnsi="Arial" w:cs="Arial"/>
          <w:i/>
          <w:sz w:val="20"/>
          <w:szCs w:val="20"/>
        </w:rPr>
        <w:t xml:space="preserve">. </w:t>
      </w:r>
      <w:r w:rsidRPr="005E55FF">
        <w:rPr>
          <w:rFonts w:ascii="Arial" w:hAnsi="Arial" w:cs="Arial"/>
          <w:b/>
          <w:i/>
          <w:sz w:val="20"/>
          <w:szCs w:val="20"/>
        </w:rPr>
        <w:t>Pri právnickej osobe je povinnosť predložiť výpis z registra trestov aj za právnickú osobu, ktorý vydáva Generálna prokuratúra SR.</w:t>
      </w:r>
      <w:r w:rsidRPr="00E7132F">
        <w:rPr>
          <w:rFonts w:ascii="Arial" w:hAnsi="Arial" w:cs="Arial"/>
          <w:i/>
          <w:sz w:val="20"/>
          <w:szCs w:val="20"/>
        </w:rPr>
        <w:t>].</w:t>
      </w:r>
    </w:p>
    <w:p w:rsidR="00CF60A1" w:rsidRPr="00E7132F" w:rsidRDefault="00CF60A1" w:rsidP="00CF60A1">
      <w:pPr>
        <w:numPr>
          <w:ilvl w:val="2"/>
          <w:numId w:val="32"/>
        </w:numPr>
        <w:ind w:left="1276" w:hanging="709"/>
        <w:jc w:val="both"/>
        <w:rPr>
          <w:rFonts w:ascii="Arial" w:hAnsi="Arial" w:cs="Arial"/>
          <w:sz w:val="20"/>
          <w:szCs w:val="20"/>
        </w:rPr>
      </w:pPr>
      <w:r w:rsidRPr="00E7132F">
        <w:rPr>
          <w:rFonts w:ascii="Arial" w:hAnsi="Arial" w:cs="Arial"/>
          <w:b/>
          <w:sz w:val="20"/>
          <w:szCs w:val="20"/>
        </w:rPr>
        <w:t>potvrdením Sociálnej poisťovne a zdravotnej poisťovne nie starším ako tri mesiace ku dňu uplynutia lehoty na predkladanie ponúk,</w:t>
      </w:r>
      <w:r w:rsidRPr="00E7132F">
        <w:rPr>
          <w:rFonts w:ascii="Arial" w:hAnsi="Arial" w:cs="Arial"/>
          <w:sz w:val="20"/>
          <w:szCs w:val="20"/>
        </w:rPr>
        <w:t xml:space="preserve"> ktorým potvrdzuje, že nemá nedoplatky poistného na zdravotné poistenie, sociálne poistenie a príspevkov na starobné dôchodkové sporenie v Slovenskej republike alebo v štáte sídla, miesta podnikania alebo obvyklého pobytu,</w:t>
      </w:r>
    </w:p>
    <w:p w:rsidR="00CF60A1" w:rsidRPr="00E7132F" w:rsidRDefault="00CF60A1" w:rsidP="00CF60A1">
      <w:pPr>
        <w:numPr>
          <w:ilvl w:val="2"/>
          <w:numId w:val="32"/>
        </w:numPr>
        <w:ind w:left="1276" w:hanging="709"/>
        <w:jc w:val="both"/>
        <w:rPr>
          <w:rFonts w:ascii="Arial" w:hAnsi="Arial" w:cs="Arial"/>
          <w:sz w:val="20"/>
          <w:szCs w:val="20"/>
        </w:rPr>
      </w:pPr>
      <w:r w:rsidRPr="00E7132F">
        <w:rPr>
          <w:rFonts w:ascii="Arial" w:hAnsi="Arial" w:cs="Arial"/>
          <w:b/>
          <w:sz w:val="20"/>
          <w:szCs w:val="20"/>
        </w:rPr>
        <w:t xml:space="preserve">potvrdením miestne príslušného daňového úradu nie starším ako tri mesiace ku dňu uplynutia lehoty na predkladanie ponúk, </w:t>
      </w:r>
      <w:r w:rsidRPr="00E7132F">
        <w:rPr>
          <w:rFonts w:ascii="Arial" w:hAnsi="Arial" w:cs="Arial"/>
          <w:sz w:val="20"/>
          <w:szCs w:val="20"/>
        </w:rPr>
        <w:t>ktorým potvrdzuje, že nemá daňové nedoplatky v Slovenskej republike alebo v štáte sídla, miesta podnikania alebo obvyklého pobytu,</w:t>
      </w:r>
    </w:p>
    <w:p w:rsidR="00CF60A1" w:rsidRPr="00E7132F" w:rsidRDefault="00CF60A1" w:rsidP="00CF60A1">
      <w:pPr>
        <w:numPr>
          <w:ilvl w:val="2"/>
          <w:numId w:val="32"/>
        </w:numPr>
        <w:ind w:left="1276" w:hanging="709"/>
        <w:jc w:val="both"/>
        <w:rPr>
          <w:rFonts w:ascii="Arial" w:hAnsi="Arial" w:cs="Arial"/>
          <w:sz w:val="20"/>
          <w:szCs w:val="20"/>
        </w:rPr>
      </w:pPr>
      <w:r w:rsidRPr="00E7132F">
        <w:rPr>
          <w:rFonts w:ascii="Arial" w:hAnsi="Arial" w:cs="Arial"/>
          <w:b/>
          <w:sz w:val="20"/>
          <w:szCs w:val="20"/>
        </w:rPr>
        <w:t xml:space="preserve">potvrdením príslušného súdu nie starším ako tri mesiace ku dňu uplynutia lehoty na predkladanie ponúk, </w:t>
      </w:r>
      <w:r w:rsidRPr="00E7132F">
        <w:rPr>
          <w:rFonts w:ascii="Arial" w:hAnsi="Arial"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rsidR="00CF60A1" w:rsidRPr="00E7132F" w:rsidRDefault="00CF60A1" w:rsidP="00CF60A1">
      <w:pPr>
        <w:numPr>
          <w:ilvl w:val="2"/>
          <w:numId w:val="32"/>
        </w:numPr>
        <w:ind w:left="1276" w:hanging="709"/>
        <w:jc w:val="both"/>
        <w:rPr>
          <w:rFonts w:ascii="Arial" w:hAnsi="Arial" w:cs="Arial"/>
          <w:sz w:val="20"/>
          <w:szCs w:val="20"/>
        </w:rPr>
      </w:pPr>
      <w:r w:rsidRPr="00E7132F">
        <w:rPr>
          <w:rFonts w:ascii="Arial" w:hAnsi="Arial" w:cs="Arial"/>
          <w:b/>
          <w:sz w:val="20"/>
          <w:szCs w:val="20"/>
        </w:rPr>
        <w:t>dokladom o oprávnení dodávať tovar, uskutočňovať stavebné práce alebo poskytovať službu, ktorý zodpovedá predmetu zákazky</w:t>
      </w:r>
      <w:r w:rsidRPr="00E7132F">
        <w:rPr>
          <w:rFonts w:ascii="Arial" w:hAnsi="Arial" w:cs="Arial"/>
          <w:noProof w:val="0"/>
          <w:sz w:val="20"/>
          <w:szCs w:val="20"/>
        </w:rPr>
        <w:t xml:space="preserve">, </w:t>
      </w:r>
      <w:r w:rsidRPr="00E7132F">
        <w:rPr>
          <w:rFonts w:ascii="Arial" w:hAnsi="Arial" w:cs="Arial"/>
          <w:sz w:val="20"/>
          <w:szCs w:val="20"/>
        </w:rPr>
        <w:t>ktorým</w:t>
      </w:r>
      <w:r w:rsidRPr="00E7132F">
        <w:rPr>
          <w:rFonts w:ascii="Arial" w:hAnsi="Arial" w:cs="Arial"/>
          <w:noProof w:val="0"/>
          <w:sz w:val="20"/>
          <w:szCs w:val="20"/>
        </w:rPr>
        <w:t xml:space="preserve"> potvrdzuje, že</w:t>
      </w:r>
      <w:r w:rsidRPr="00E7132F">
        <w:rPr>
          <w:rFonts w:ascii="Arial" w:hAnsi="Arial" w:cs="Arial"/>
          <w:sz w:val="20"/>
          <w:szCs w:val="20"/>
        </w:rPr>
        <w:t xml:space="preserve"> je oprávnený dodávať tovar, uskutočňovať stavebné práce alebo poskytovať službu,</w:t>
      </w:r>
    </w:p>
    <w:p w:rsidR="00CF60A1" w:rsidRPr="00E7132F" w:rsidRDefault="00CF60A1" w:rsidP="00CF60A1">
      <w:pPr>
        <w:numPr>
          <w:ilvl w:val="2"/>
          <w:numId w:val="32"/>
        </w:numPr>
        <w:ind w:left="1276" w:hanging="709"/>
        <w:jc w:val="both"/>
        <w:rPr>
          <w:rFonts w:ascii="Arial" w:hAnsi="Arial" w:cs="Arial"/>
          <w:sz w:val="20"/>
          <w:szCs w:val="20"/>
        </w:rPr>
      </w:pPr>
      <w:r w:rsidRPr="00E7132F">
        <w:rPr>
          <w:rFonts w:ascii="Arial" w:hAnsi="Arial" w:cs="Arial"/>
          <w:b/>
          <w:sz w:val="20"/>
          <w:szCs w:val="20"/>
        </w:rPr>
        <w:t xml:space="preserve">čestným vyhlásením, </w:t>
      </w:r>
      <w:r w:rsidRPr="00E7132F">
        <w:rPr>
          <w:rFonts w:ascii="Arial" w:hAnsi="Arial" w:cs="Arial"/>
          <w:sz w:val="20"/>
          <w:szCs w:val="20"/>
        </w:rPr>
        <w:t>že nemá uložený zákaz účasti vo verejnom obstarávaní potvrdený konečným rozhodnutím v Slovenskej republike alebo v štáte sídla, miesta podnikania alebo obvyklého pobytu</w:t>
      </w:r>
      <w:r>
        <w:rPr>
          <w:rFonts w:ascii="Arial" w:hAnsi="Arial" w:cs="Arial"/>
          <w:sz w:val="20"/>
          <w:szCs w:val="20"/>
        </w:rPr>
        <w:t>.</w:t>
      </w:r>
      <w:r w:rsidRPr="00E7132F">
        <w:rPr>
          <w:rFonts w:ascii="Arial" w:hAnsi="Arial" w:cs="Arial"/>
          <w:sz w:val="20"/>
          <w:szCs w:val="20"/>
        </w:rPr>
        <w:t xml:space="preserve"> </w:t>
      </w:r>
    </w:p>
    <w:p w:rsidR="00CF60A1" w:rsidRPr="00E7132F" w:rsidRDefault="00CF60A1" w:rsidP="00503C7E">
      <w:pPr>
        <w:numPr>
          <w:ilvl w:val="1"/>
          <w:numId w:val="32"/>
        </w:numPr>
        <w:ind w:left="567" w:hanging="567"/>
        <w:jc w:val="both"/>
        <w:rPr>
          <w:rFonts w:ascii="Arial" w:hAnsi="Arial" w:cs="Arial"/>
          <w:sz w:val="20"/>
          <w:szCs w:val="20"/>
        </w:rPr>
      </w:pPr>
      <w:r w:rsidRPr="00E7132F">
        <w:rPr>
          <w:rFonts w:ascii="Arial" w:hAnsi="Arial" w:cs="Arial"/>
          <w:sz w:val="20"/>
          <w:szCs w:val="20"/>
        </w:rPr>
        <w:t xml:space="preserve">Uchádzač môže preukázať splnenie podmienok účasti osobného postavenia podľa § 32 ods. 1 písm. a) až f) a ods. 2, </w:t>
      </w:r>
      <w:r w:rsidR="00530693">
        <w:rPr>
          <w:rFonts w:ascii="Arial" w:hAnsi="Arial" w:cs="Arial"/>
          <w:sz w:val="20"/>
          <w:szCs w:val="20"/>
        </w:rPr>
        <w:t xml:space="preserve">ods. </w:t>
      </w:r>
      <w:r w:rsidRPr="00E7132F">
        <w:rPr>
          <w:rFonts w:ascii="Arial" w:hAnsi="Arial" w:cs="Arial"/>
          <w:sz w:val="20"/>
          <w:szCs w:val="20"/>
        </w:rPr>
        <w:t>4 a</w:t>
      </w:r>
      <w:r w:rsidR="00530693">
        <w:rPr>
          <w:rFonts w:ascii="Arial" w:hAnsi="Arial" w:cs="Arial"/>
          <w:sz w:val="20"/>
          <w:szCs w:val="20"/>
        </w:rPr>
        <w:t xml:space="preserve"> ods. </w:t>
      </w:r>
      <w:r w:rsidRPr="00E7132F">
        <w:rPr>
          <w:rFonts w:ascii="Arial" w:hAnsi="Arial" w:cs="Arial"/>
          <w:sz w:val="20"/>
          <w:szCs w:val="20"/>
        </w:rPr>
        <w:t xml:space="preserve">5 zákona o verejnom obstarávaní zápisom do zoznamu hospodárskych subjektov. </w:t>
      </w:r>
    </w:p>
    <w:p w:rsidR="00CF60A1" w:rsidRPr="00E7132F" w:rsidRDefault="00CF60A1" w:rsidP="00503C7E">
      <w:pPr>
        <w:numPr>
          <w:ilvl w:val="1"/>
          <w:numId w:val="32"/>
        </w:numPr>
        <w:ind w:left="567" w:hanging="567"/>
        <w:jc w:val="both"/>
        <w:rPr>
          <w:rFonts w:ascii="Arial" w:hAnsi="Arial" w:cs="Arial"/>
          <w:sz w:val="20"/>
          <w:szCs w:val="20"/>
        </w:rPr>
      </w:pPr>
      <w:r w:rsidRPr="00E7132F">
        <w:rPr>
          <w:rFonts w:ascii="Arial" w:hAnsi="Arial" w:cs="Arial"/>
          <w:sz w:val="20"/>
          <w:szCs w:val="20"/>
        </w:rPr>
        <w:t xml:space="preserve">Verejného obstarávania sa môže zúčastniť iba uchádzač, ktorý </w:t>
      </w:r>
      <w:r w:rsidR="005A31FC">
        <w:rPr>
          <w:rFonts w:ascii="Arial" w:hAnsi="Arial" w:cs="Arial"/>
          <w:sz w:val="20"/>
          <w:szCs w:val="20"/>
        </w:rPr>
        <w:t xml:space="preserve">sa </w:t>
      </w:r>
      <w:r w:rsidRPr="00E7132F">
        <w:rPr>
          <w:rFonts w:ascii="Arial" w:hAnsi="Arial"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NBS.</w:t>
      </w:r>
    </w:p>
    <w:p w:rsidR="00CF60A1" w:rsidRPr="00E7132F" w:rsidRDefault="00CF60A1" w:rsidP="00503C7E">
      <w:pPr>
        <w:numPr>
          <w:ilvl w:val="1"/>
          <w:numId w:val="32"/>
        </w:numPr>
        <w:ind w:left="567" w:hanging="567"/>
        <w:jc w:val="both"/>
        <w:rPr>
          <w:rFonts w:ascii="Arial" w:hAnsi="Arial" w:cs="Arial"/>
          <w:sz w:val="20"/>
          <w:szCs w:val="20"/>
        </w:rPr>
      </w:pPr>
      <w:r w:rsidRPr="00E7132F">
        <w:rPr>
          <w:rFonts w:ascii="Arial" w:hAnsi="Arial"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sidR="00912A24">
        <w:rPr>
          <w:rFonts w:ascii="Arial" w:hAnsi="Arial" w:cs="Arial"/>
          <w:sz w:val="20"/>
          <w:szCs w:val="20"/>
        </w:rPr>
        <w:t>.</w:t>
      </w:r>
      <w:r w:rsidRPr="00E7132F">
        <w:rPr>
          <w:rFonts w:ascii="Arial" w:hAnsi="Arial" w:cs="Arial"/>
          <w:sz w:val="20"/>
          <w:szCs w:val="20"/>
        </w:rPr>
        <w:t xml:space="preserve"> Uchádzač nepreukazuje túto podmienku účasti, dôkazné bremeno je na stane NBS.</w:t>
      </w:r>
    </w:p>
    <w:p w:rsidR="00CF60A1" w:rsidRPr="00E7132F" w:rsidRDefault="00CF60A1" w:rsidP="00503C7E">
      <w:pPr>
        <w:numPr>
          <w:ilvl w:val="1"/>
          <w:numId w:val="32"/>
        </w:numPr>
        <w:ind w:left="567" w:hanging="567"/>
        <w:jc w:val="both"/>
        <w:rPr>
          <w:rFonts w:ascii="Arial" w:hAnsi="Arial" w:cs="Arial"/>
          <w:sz w:val="20"/>
          <w:szCs w:val="20"/>
        </w:rPr>
      </w:pPr>
      <w:r w:rsidRPr="00E7132F">
        <w:rPr>
          <w:rFonts w:ascii="Arial" w:hAnsi="Arial" w:cs="Arial"/>
          <w:sz w:val="20"/>
          <w:szCs w:val="20"/>
        </w:rPr>
        <w:t>Ak uchádzač alebo záujemca má sídlo, miesto podnikania alebo obvyklý pobyt mimo územia Slovenskej republiky a štát jeho sídla, miesta podnikania alebo obvyklého pobytu nevydáva doklady uvedené v bode 3</w:t>
      </w:r>
      <w:r>
        <w:rPr>
          <w:rFonts w:ascii="Arial" w:hAnsi="Arial" w:cs="Arial"/>
          <w:sz w:val="20"/>
          <w:szCs w:val="20"/>
        </w:rPr>
        <w:t>3.1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 </w:t>
      </w:r>
    </w:p>
    <w:p w:rsidR="00CF60A1" w:rsidRPr="00E7132F" w:rsidRDefault="00CF60A1" w:rsidP="00503C7E">
      <w:pPr>
        <w:numPr>
          <w:ilvl w:val="1"/>
          <w:numId w:val="32"/>
        </w:numPr>
        <w:ind w:left="567" w:hanging="567"/>
        <w:jc w:val="both"/>
        <w:rPr>
          <w:rFonts w:ascii="Arial" w:hAnsi="Arial" w:cs="Arial"/>
          <w:sz w:val="20"/>
          <w:szCs w:val="20"/>
        </w:rPr>
      </w:pPr>
      <w:r w:rsidRPr="00E7132F">
        <w:rPr>
          <w:rFonts w:ascii="Arial" w:hAnsi="Arial" w:cs="Arial"/>
          <w:sz w:val="20"/>
          <w:szCs w:val="20"/>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w:t>
      </w:r>
      <w:r w:rsidRPr="00E7132F">
        <w:rPr>
          <w:rFonts w:ascii="Arial" w:hAnsi="Arial" w:cs="Arial"/>
          <w:sz w:val="20"/>
          <w:szCs w:val="20"/>
        </w:rPr>
        <w:lastRenderedPageBreak/>
        <w:t xml:space="preserve">obchodnou inštitúciou podľa predpisov platných v štáte sídla, miesta podnikania alebo obvyklého pobytu uchádzača alebo záujemcu. </w:t>
      </w:r>
    </w:p>
    <w:p w:rsidR="00CF60A1" w:rsidRPr="00E7132F" w:rsidRDefault="00CF60A1" w:rsidP="00503C7E">
      <w:pPr>
        <w:numPr>
          <w:ilvl w:val="1"/>
          <w:numId w:val="32"/>
        </w:numPr>
        <w:ind w:left="567" w:hanging="567"/>
        <w:jc w:val="both"/>
        <w:rPr>
          <w:rFonts w:ascii="Arial" w:hAnsi="Arial" w:cs="Arial"/>
          <w:sz w:val="20"/>
          <w:szCs w:val="20"/>
        </w:rPr>
      </w:pPr>
      <w:r w:rsidRPr="00E7132F">
        <w:rPr>
          <w:rFonts w:ascii="Arial" w:hAnsi="Arial" w:cs="Arial"/>
          <w:sz w:val="20"/>
          <w:szCs w:val="20"/>
        </w:rPr>
        <w:t>Doklady a dokumenty, ktorými uchádzač preukazuje osobné postavenie, vyhotovené v inom ako štátnom jazyku, t.j. v slovenskom jazyku, musia byť predložené v pôvodnom jazyku a súčasne musia byť preložené do štátneho jazyka, t.j. do slovenského jazyka, okrem dokladov predložených v českom jazyku. V prípade zisteného rozdielu v preklade ich obsahu, je rozhodujúci úradný preklad v slovenskom jazyku.</w:t>
      </w:r>
    </w:p>
    <w:p w:rsidR="00CF60A1" w:rsidRPr="00A66978" w:rsidRDefault="00CF60A1" w:rsidP="00503C7E">
      <w:pPr>
        <w:numPr>
          <w:ilvl w:val="1"/>
          <w:numId w:val="32"/>
        </w:numPr>
        <w:ind w:left="567" w:hanging="567"/>
        <w:jc w:val="both"/>
        <w:rPr>
          <w:rFonts w:ascii="Arial" w:hAnsi="Arial" w:cs="Arial"/>
          <w:sz w:val="20"/>
          <w:szCs w:val="20"/>
        </w:rPr>
      </w:pPr>
      <w:r w:rsidRPr="00A66978">
        <w:rPr>
          <w:rFonts w:ascii="Arial" w:hAnsi="Arial"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rsidR="00CF60A1" w:rsidRDefault="00CF60A1" w:rsidP="00503C7E">
      <w:pPr>
        <w:numPr>
          <w:ilvl w:val="1"/>
          <w:numId w:val="32"/>
        </w:numPr>
        <w:ind w:left="567" w:hanging="567"/>
        <w:jc w:val="both"/>
        <w:rPr>
          <w:rFonts w:ascii="Arial" w:hAnsi="Arial" w:cs="Arial"/>
          <w:sz w:val="20"/>
          <w:szCs w:val="20"/>
        </w:rPr>
      </w:pPr>
      <w:r w:rsidRPr="00A66978">
        <w:rPr>
          <w:rFonts w:ascii="Arial" w:hAnsi="Arial" w:cs="Arial"/>
          <w:sz w:val="20"/>
          <w:szCs w:val="20"/>
        </w:rPr>
        <w:t>Doklady vyhotovené uchádzačom, musia byť podpísané uchádzačom alebo osobou oprávnenou konať za uchádzača</w:t>
      </w:r>
      <w:r>
        <w:rPr>
          <w:rFonts w:ascii="Arial" w:hAnsi="Arial" w:cs="Arial"/>
          <w:sz w:val="20"/>
          <w:szCs w:val="20"/>
        </w:rPr>
        <w:t>.</w:t>
      </w:r>
    </w:p>
    <w:p w:rsidR="00375F09" w:rsidRPr="00375F09" w:rsidRDefault="00375F09" w:rsidP="00F61062">
      <w:pPr>
        <w:jc w:val="both"/>
        <w:rPr>
          <w:rFonts w:ascii="Arial" w:hAnsi="Arial" w:cs="Arial"/>
          <w:sz w:val="20"/>
          <w:szCs w:val="20"/>
        </w:rPr>
      </w:pPr>
    </w:p>
    <w:p w:rsidR="007C6039" w:rsidRPr="00454906" w:rsidRDefault="00542401" w:rsidP="00DE1EDA">
      <w:pPr>
        <w:numPr>
          <w:ilvl w:val="0"/>
          <w:numId w:val="14"/>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7C6039" w:rsidRPr="00454906">
        <w:rPr>
          <w:rFonts w:ascii="Arial" w:hAnsi="Arial" w:cs="Arial"/>
          <w:b/>
          <w:bCs/>
          <w:smallCaps/>
          <w:sz w:val="20"/>
          <w:szCs w:val="20"/>
        </w:rPr>
        <w:t>odmienky účasti vo verejnom obstarávaní týkajúce sa technickej alebo odbornej spôsobilosti</w:t>
      </w:r>
    </w:p>
    <w:p w:rsidR="007C6039" w:rsidRPr="005C38FB" w:rsidRDefault="007C6039" w:rsidP="0010752E">
      <w:pPr>
        <w:pStyle w:val="ListParagraph"/>
        <w:numPr>
          <w:ilvl w:val="1"/>
          <w:numId w:val="14"/>
        </w:numPr>
        <w:spacing w:after="0" w:line="240" w:lineRule="auto"/>
        <w:ind w:left="567" w:hanging="567"/>
        <w:jc w:val="both"/>
        <w:rPr>
          <w:rFonts w:ascii="Arial" w:hAnsi="Arial" w:cs="Arial"/>
          <w:sz w:val="20"/>
          <w:szCs w:val="20"/>
        </w:rPr>
      </w:pPr>
      <w:r w:rsidRPr="005C38FB">
        <w:rPr>
          <w:rFonts w:ascii="Arial" w:hAnsi="Arial" w:cs="Arial"/>
          <w:sz w:val="20"/>
          <w:szCs w:val="20"/>
        </w:rPr>
        <w:t>Uchádzač v ponuke predloží nasledovné doklady:</w:t>
      </w:r>
    </w:p>
    <w:p w:rsidR="00CF60A1" w:rsidRPr="00CF60A1" w:rsidRDefault="00CF60A1" w:rsidP="00CF60A1">
      <w:pPr>
        <w:pStyle w:val="ListParagraph"/>
        <w:numPr>
          <w:ilvl w:val="2"/>
          <w:numId w:val="14"/>
        </w:numPr>
        <w:spacing w:after="120" w:line="240" w:lineRule="auto"/>
        <w:ind w:left="851" w:hanging="851"/>
        <w:jc w:val="both"/>
        <w:rPr>
          <w:rFonts w:ascii="Arial" w:hAnsi="Arial" w:cs="Arial"/>
          <w:sz w:val="20"/>
          <w:szCs w:val="20"/>
        </w:rPr>
      </w:pPr>
      <w:r w:rsidRPr="00CF60A1">
        <w:rPr>
          <w:rFonts w:ascii="Arial" w:hAnsi="Arial" w:cs="Arial"/>
          <w:b/>
          <w:sz w:val="20"/>
          <w:szCs w:val="20"/>
        </w:rPr>
        <w:t>Podľa § 34 ods. 1 písm. m</w:t>
      </w:r>
      <w:r w:rsidRPr="00CF60A1">
        <w:rPr>
          <w:rFonts w:ascii="Arial" w:hAnsi="Arial" w:cs="Arial"/>
          <w:sz w:val="20"/>
          <w:szCs w:val="20"/>
        </w:rPr>
        <w:t xml:space="preserve">) </w:t>
      </w:r>
      <w:r w:rsidRPr="00CF60A1">
        <w:rPr>
          <w:rFonts w:ascii="Arial" w:hAnsi="Arial" w:cs="Arial"/>
          <w:b/>
          <w:sz w:val="20"/>
          <w:szCs w:val="20"/>
        </w:rPr>
        <w:t>bod 1</w:t>
      </w:r>
      <w:r w:rsidRPr="00CF60A1">
        <w:rPr>
          <w:rFonts w:ascii="Arial" w:hAnsi="Arial" w:cs="Arial"/>
          <w:sz w:val="20"/>
          <w:szCs w:val="20"/>
        </w:rPr>
        <w:t xml:space="preserve"> </w:t>
      </w:r>
      <w:r w:rsidRPr="00CF60A1">
        <w:rPr>
          <w:rFonts w:ascii="Arial" w:hAnsi="Arial" w:cs="Arial"/>
          <w:b/>
          <w:sz w:val="20"/>
          <w:szCs w:val="20"/>
        </w:rPr>
        <w:t>zákona o verejnom obstarávaní</w:t>
      </w:r>
      <w:r w:rsidRPr="00CF60A1">
        <w:rPr>
          <w:rFonts w:ascii="Arial" w:hAnsi="Arial" w:cs="Arial"/>
          <w:sz w:val="20"/>
          <w:szCs w:val="20"/>
        </w:rPr>
        <w:t xml:space="preserve"> – predloženie vzoriek tovaru, ktorý sa má dodať</w:t>
      </w:r>
      <w:r w:rsidR="00CB2791">
        <w:rPr>
          <w:rFonts w:ascii="Arial" w:hAnsi="Arial" w:cs="Arial"/>
          <w:sz w:val="20"/>
          <w:szCs w:val="20"/>
        </w:rPr>
        <w:t>.</w:t>
      </w:r>
      <w:r w:rsidRPr="00CF60A1">
        <w:rPr>
          <w:rFonts w:ascii="Arial" w:hAnsi="Arial" w:cs="Arial"/>
          <w:sz w:val="20"/>
          <w:szCs w:val="20"/>
        </w:rPr>
        <w:t xml:space="preserve"> </w:t>
      </w:r>
    </w:p>
    <w:p w:rsidR="00CF60A1" w:rsidRPr="00EA3FE1" w:rsidRDefault="00CF60A1" w:rsidP="00AF39AB">
      <w:pPr>
        <w:ind w:left="851"/>
        <w:jc w:val="both"/>
        <w:rPr>
          <w:rFonts w:ascii="Arial" w:hAnsi="Arial" w:cs="Arial"/>
          <w:b/>
          <w:sz w:val="20"/>
          <w:szCs w:val="20"/>
        </w:rPr>
      </w:pPr>
      <w:r w:rsidRPr="00EA3FE1">
        <w:rPr>
          <w:rFonts w:ascii="Arial" w:hAnsi="Arial" w:cs="Arial"/>
          <w:b/>
          <w:sz w:val="20"/>
          <w:szCs w:val="20"/>
        </w:rPr>
        <w:t>Minimálna požadovaná úroveň podmienky účasti:</w:t>
      </w:r>
    </w:p>
    <w:p w:rsidR="00CF60A1" w:rsidRDefault="00CF60A1" w:rsidP="00AF39AB">
      <w:pPr>
        <w:pStyle w:val="Default"/>
        <w:ind w:left="851"/>
        <w:jc w:val="both"/>
        <w:rPr>
          <w:sz w:val="20"/>
          <w:szCs w:val="20"/>
        </w:rPr>
      </w:pPr>
      <w:r w:rsidRPr="00EA3FE1">
        <w:rPr>
          <w:sz w:val="20"/>
          <w:szCs w:val="20"/>
        </w:rPr>
        <w:t>Verejný obstarávateľ požaduje predloženie</w:t>
      </w:r>
      <w:r w:rsidR="002F79B6">
        <w:rPr>
          <w:sz w:val="20"/>
          <w:szCs w:val="20"/>
        </w:rPr>
        <w:t xml:space="preserve"> vzoriek ponúkaného predmetu zákazky za účelom overenia kvality a použiteľnosti vykonaním testu v </w:t>
      </w:r>
      <w:r w:rsidR="00530693">
        <w:rPr>
          <w:sz w:val="20"/>
          <w:szCs w:val="20"/>
        </w:rPr>
        <w:t xml:space="preserve">uvedených </w:t>
      </w:r>
      <w:r w:rsidR="002F79B6">
        <w:rPr>
          <w:sz w:val="20"/>
          <w:szCs w:val="20"/>
        </w:rPr>
        <w:t xml:space="preserve">zariadeniach na balenie </w:t>
      </w:r>
      <w:r w:rsidR="00047A5C">
        <w:rPr>
          <w:sz w:val="20"/>
          <w:szCs w:val="20"/>
        </w:rPr>
        <w:t xml:space="preserve">eurových </w:t>
      </w:r>
      <w:r w:rsidR="002F79B6">
        <w:rPr>
          <w:sz w:val="20"/>
          <w:szCs w:val="20"/>
        </w:rPr>
        <w:t>mincí a bankoviek.</w:t>
      </w:r>
      <w:r w:rsidRPr="00EA3FE1">
        <w:rPr>
          <w:sz w:val="20"/>
          <w:szCs w:val="20"/>
        </w:rPr>
        <w:t xml:space="preserve"> </w:t>
      </w:r>
      <w:r w:rsidR="00530693">
        <w:rPr>
          <w:sz w:val="20"/>
          <w:szCs w:val="20"/>
        </w:rPr>
        <w:t xml:space="preserve">Pod výrazom </w:t>
      </w:r>
      <w:r w:rsidR="00530693" w:rsidRPr="00503C7E">
        <w:rPr>
          <w:i/>
          <w:sz w:val="20"/>
          <w:szCs w:val="20"/>
        </w:rPr>
        <w:t>„uvedené zariadenia“</w:t>
      </w:r>
      <w:r w:rsidR="00530693">
        <w:rPr>
          <w:sz w:val="20"/>
          <w:szCs w:val="20"/>
        </w:rPr>
        <w:t xml:space="preserve"> sa pre účely tohto </w:t>
      </w:r>
      <w:r w:rsidR="00864A26">
        <w:rPr>
          <w:sz w:val="20"/>
          <w:szCs w:val="20"/>
        </w:rPr>
        <w:t xml:space="preserve">postupu verejného obstarávania rozumejú zariadenia NBS opísané v časti B. </w:t>
      </w:r>
      <w:r w:rsidR="00864A26" w:rsidRPr="00503C7E">
        <w:rPr>
          <w:i/>
          <w:sz w:val="20"/>
          <w:szCs w:val="20"/>
        </w:rPr>
        <w:t>„Opis predmetu zákazky“</w:t>
      </w:r>
      <w:r w:rsidR="00864A26" w:rsidRPr="00503C7E">
        <w:rPr>
          <w:sz w:val="20"/>
          <w:szCs w:val="20"/>
        </w:rPr>
        <w:t xml:space="preserve"> </w:t>
      </w:r>
      <w:r w:rsidR="00864A26">
        <w:rPr>
          <w:sz w:val="20"/>
          <w:szCs w:val="20"/>
        </w:rPr>
        <w:t>v </w:t>
      </w:r>
      <w:r w:rsidR="00864A26" w:rsidRPr="00503C7E">
        <w:rPr>
          <w:sz w:val="20"/>
          <w:szCs w:val="20"/>
        </w:rPr>
        <w:t>bod</w:t>
      </w:r>
      <w:r w:rsidR="00864A26">
        <w:rPr>
          <w:sz w:val="20"/>
          <w:szCs w:val="20"/>
        </w:rPr>
        <w:t>e 38.2.</w:t>
      </w:r>
      <w:r w:rsidR="00864A26" w:rsidRPr="00503C7E">
        <w:rPr>
          <w:sz w:val="20"/>
          <w:szCs w:val="20"/>
        </w:rPr>
        <w:t xml:space="preserve"> </w:t>
      </w:r>
    </w:p>
    <w:p w:rsidR="002F79B6" w:rsidRDefault="002F79B6" w:rsidP="00AF39AB">
      <w:pPr>
        <w:pStyle w:val="Default"/>
        <w:ind w:left="851"/>
        <w:jc w:val="both"/>
        <w:rPr>
          <w:sz w:val="20"/>
          <w:szCs w:val="20"/>
        </w:rPr>
      </w:pPr>
      <w:r>
        <w:rPr>
          <w:sz w:val="20"/>
          <w:szCs w:val="20"/>
        </w:rPr>
        <w:t xml:space="preserve">Požadované množstvo predložených vzoriek: </w:t>
      </w:r>
    </w:p>
    <w:p w:rsidR="000558DF" w:rsidRPr="002E0627" w:rsidRDefault="000558DF" w:rsidP="00AF39AB">
      <w:pPr>
        <w:pStyle w:val="NoSpacing"/>
        <w:ind w:left="851"/>
        <w:rPr>
          <w:rFonts w:ascii="Arial" w:hAnsi="Arial" w:cs="Arial"/>
          <w:sz w:val="20"/>
          <w:szCs w:val="20"/>
          <w:lang w:val="sk-SK"/>
        </w:rPr>
      </w:pPr>
      <w:r w:rsidRPr="002E0627">
        <w:rPr>
          <w:rFonts w:ascii="Arial" w:hAnsi="Arial" w:cs="Arial"/>
          <w:sz w:val="20"/>
          <w:szCs w:val="20"/>
          <w:lang w:val="sk-SK"/>
        </w:rPr>
        <w:t>Fólie na balenie eurových mincí:</w:t>
      </w:r>
    </w:p>
    <w:p w:rsidR="000558DF" w:rsidRPr="002E0627" w:rsidRDefault="000558DF" w:rsidP="00B11B71">
      <w:pPr>
        <w:pStyle w:val="NoSpacing"/>
        <w:numPr>
          <w:ilvl w:val="0"/>
          <w:numId w:val="42"/>
        </w:numPr>
        <w:ind w:left="851" w:firstLine="0"/>
        <w:rPr>
          <w:rFonts w:ascii="Arial" w:hAnsi="Arial" w:cs="Arial"/>
          <w:sz w:val="20"/>
          <w:szCs w:val="20"/>
          <w:lang w:val="sk-SK"/>
        </w:rPr>
      </w:pPr>
      <w:r w:rsidRPr="002E0627">
        <w:rPr>
          <w:rFonts w:ascii="Arial" w:hAnsi="Arial" w:cs="Arial"/>
          <w:sz w:val="20"/>
          <w:szCs w:val="20"/>
          <w:lang w:val="sk-SK"/>
        </w:rPr>
        <w:t>fólia PA/PE s potlačou, š. 245 mm do zariadenia TEC 20</w:t>
      </w:r>
      <w:r w:rsidRPr="002E0627">
        <w:rPr>
          <w:rFonts w:ascii="Arial" w:hAnsi="Arial" w:cs="Arial"/>
          <w:sz w:val="20"/>
          <w:szCs w:val="20"/>
          <w:lang w:val="sk-SK"/>
        </w:rPr>
        <w:tab/>
      </w:r>
      <w:r w:rsidRPr="002E0627">
        <w:rPr>
          <w:rFonts w:ascii="Arial" w:hAnsi="Arial" w:cs="Arial"/>
          <w:sz w:val="20"/>
          <w:szCs w:val="20"/>
          <w:lang w:val="sk-SK"/>
        </w:rPr>
        <w:tab/>
        <w:t>1 rolka (</w:t>
      </w:r>
      <w:r w:rsidR="00562A34">
        <w:rPr>
          <w:rFonts w:ascii="Arial" w:hAnsi="Arial" w:cs="Arial"/>
          <w:sz w:val="20"/>
          <w:szCs w:val="20"/>
          <w:lang w:val="sk-SK"/>
        </w:rPr>
        <w:t xml:space="preserve">á </w:t>
      </w:r>
      <w:r w:rsidRPr="002E0627">
        <w:rPr>
          <w:rFonts w:ascii="Arial" w:hAnsi="Arial" w:cs="Arial"/>
          <w:sz w:val="20"/>
          <w:szCs w:val="20"/>
          <w:lang w:val="sk-SK"/>
        </w:rPr>
        <w:t>500 m)</w:t>
      </w:r>
    </w:p>
    <w:p w:rsidR="000558DF" w:rsidRPr="002E0627" w:rsidRDefault="000558DF" w:rsidP="00B11B71">
      <w:pPr>
        <w:pStyle w:val="NoSpacing"/>
        <w:numPr>
          <w:ilvl w:val="0"/>
          <w:numId w:val="42"/>
        </w:numPr>
        <w:ind w:left="851" w:firstLine="0"/>
        <w:rPr>
          <w:rFonts w:ascii="Arial" w:hAnsi="Arial" w:cs="Arial"/>
          <w:sz w:val="20"/>
          <w:szCs w:val="20"/>
          <w:lang w:val="sk-SK"/>
        </w:rPr>
      </w:pPr>
      <w:r w:rsidRPr="002E0627">
        <w:rPr>
          <w:rFonts w:ascii="Arial" w:hAnsi="Arial" w:cs="Arial"/>
          <w:sz w:val="20"/>
          <w:szCs w:val="20"/>
          <w:lang w:val="sk-SK"/>
        </w:rPr>
        <w:t>fólia PET/PE s potlačou, š. 274 mm do zariadenia TEC 30</w:t>
      </w:r>
      <w:r w:rsidRPr="002E0627">
        <w:rPr>
          <w:rFonts w:ascii="Arial" w:hAnsi="Arial" w:cs="Arial"/>
          <w:sz w:val="20"/>
          <w:szCs w:val="20"/>
          <w:lang w:val="sk-SK"/>
        </w:rPr>
        <w:tab/>
      </w:r>
      <w:r w:rsidRPr="002E0627">
        <w:rPr>
          <w:rFonts w:ascii="Arial" w:hAnsi="Arial" w:cs="Arial"/>
          <w:sz w:val="20"/>
          <w:szCs w:val="20"/>
          <w:lang w:val="sk-SK"/>
        </w:rPr>
        <w:tab/>
        <w:t>1 rolka (</w:t>
      </w:r>
      <w:r w:rsidR="00562A34">
        <w:rPr>
          <w:rFonts w:ascii="Arial" w:hAnsi="Arial" w:cs="Arial"/>
          <w:sz w:val="20"/>
          <w:szCs w:val="20"/>
          <w:lang w:val="sk-SK"/>
        </w:rPr>
        <w:t xml:space="preserve">á </w:t>
      </w:r>
      <w:r w:rsidRPr="002E0627">
        <w:rPr>
          <w:rFonts w:ascii="Arial" w:hAnsi="Arial" w:cs="Arial"/>
          <w:sz w:val="20"/>
          <w:szCs w:val="20"/>
          <w:lang w:val="sk-SK"/>
        </w:rPr>
        <w:t>500 m)</w:t>
      </w:r>
    </w:p>
    <w:p w:rsidR="000558DF" w:rsidRPr="002E0627" w:rsidRDefault="000558DF" w:rsidP="00B11B71">
      <w:pPr>
        <w:pStyle w:val="NoSpacing"/>
        <w:numPr>
          <w:ilvl w:val="0"/>
          <w:numId w:val="42"/>
        </w:numPr>
        <w:ind w:left="851" w:firstLine="0"/>
        <w:rPr>
          <w:rFonts w:ascii="Arial" w:hAnsi="Arial" w:cs="Arial"/>
          <w:sz w:val="20"/>
          <w:szCs w:val="20"/>
          <w:lang w:val="sk-SK"/>
        </w:rPr>
      </w:pPr>
      <w:r w:rsidRPr="002E0627">
        <w:rPr>
          <w:rFonts w:ascii="Arial" w:hAnsi="Arial" w:cs="Arial"/>
          <w:sz w:val="20"/>
          <w:szCs w:val="20"/>
          <w:lang w:val="sk-SK"/>
        </w:rPr>
        <w:t>fólia PA/PE bez potlače, š. 505 mm do zariadenia TEC 20</w:t>
      </w:r>
      <w:r w:rsidR="00CB2791" w:rsidRPr="002E0627">
        <w:rPr>
          <w:rFonts w:ascii="Arial" w:hAnsi="Arial" w:cs="Arial"/>
          <w:sz w:val="20"/>
          <w:szCs w:val="20"/>
          <w:lang w:val="sk-SK"/>
        </w:rPr>
        <w:t xml:space="preserve"> a TEC </w:t>
      </w:r>
      <w:r w:rsidRPr="002E0627">
        <w:rPr>
          <w:rFonts w:ascii="Arial" w:hAnsi="Arial" w:cs="Arial"/>
          <w:sz w:val="20"/>
          <w:szCs w:val="20"/>
          <w:lang w:val="sk-SK"/>
        </w:rPr>
        <w:t>30</w:t>
      </w:r>
      <w:r w:rsidRPr="002E0627">
        <w:rPr>
          <w:rFonts w:ascii="Arial" w:hAnsi="Arial" w:cs="Arial"/>
          <w:sz w:val="20"/>
          <w:szCs w:val="20"/>
          <w:lang w:val="sk-SK"/>
        </w:rPr>
        <w:tab/>
        <w:t>1 rolka (</w:t>
      </w:r>
      <w:r w:rsidR="00562A34">
        <w:rPr>
          <w:rFonts w:ascii="Arial" w:hAnsi="Arial" w:cs="Arial"/>
          <w:sz w:val="20"/>
          <w:szCs w:val="20"/>
          <w:lang w:val="sk-SK"/>
        </w:rPr>
        <w:t xml:space="preserve">á </w:t>
      </w:r>
      <w:r w:rsidRPr="002E0627">
        <w:rPr>
          <w:rFonts w:ascii="Arial" w:hAnsi="Arial" w:cs="Arial"/>
          <w:sz w:val="20"/>
          <w:szCs w:val="20"/>
          <w:lang w:val="sk-SK"/>
        </w:rPr>
        <w:t>500 m)</w:t>
      </w:r>
    </w:p>
    <w:p w:rsidR="000558DF" w:rsidRPr="002E0627" w:rsidRDefault="000558DF" w:rsidP="00AF39AB">
      <w:pPr>
        <w:pStyle w:val="NoSpacing"/>
        <w:ind w:left="851"/>
        <w:rPr>
          <w:rFonts w:ascii="Arial" w:hAnsi="Arial" w:cs="Arial"/>
          <w:sz w:val="20"/>
          <w:szCs w:val="20"/>
          <w:lang w:val="sk-SK"/>
        </w:rPr>
      </w:pPr>
      <w:r w:rsidRPr="002E0627">
        <w:rPr>
          <w:rFonts w:ascii="Arial" w:hAnsi="Arial" w:cs="Arial"/>
          <w:sz w:val="20"/>
          <w:szCs w:val="20"/>
          <w:lang w:val="sk-SK"/>
        </w:rPr>
        <w:t>Fólie na balenie eurových bankoviek:</w:t>
      </w:r>
    </w:p>
    <w:p w:rsidR="000558DF" w:rsidRPr="002E0627" w:rsidRDefault="000558DF" w:rsidP="00B11B71">
      <w:pPr>
        <w:pStyle w:val="NoSpacing"/>
        <w:numPr>
          <w:ilvl w:val="0"/>
          <w:numId w:val="42"/>
        </w:numPr>
        <w:ind w:left="851" w:firstLine="0"/>
        <w:rPr>
          <w:rFonts w:ascii="Arial" w:hAnsi="Arial" w:cs="Arial"/>
          <w:sz w:val="20"/>
          <w:szCs w:val="20"/>
          <w:lang w:val="sk-SK"/>
        </w:rPr>
      </w:pPr>
      <w:r w:rsidRPr="002E0627">
        <w:rPr>
          <w:rFonts w:ascii="Arial" w:hAnsi="Arial" w:cs="Arial"/>
          <w:sz w:val="20"/>
          <w:szCs w:val="20"/>
          <w:lang w:val="sk-SK"/>
        </w:rPr>
        <w:t xml:space="preserve">fólia š. 106 mm do </w:t>
      </w:r>
      <w:r w:rsidR="00CB2791" w:rsidRPr="002E0627">
        <w:rPr>
          <w:rFonts w:ascii="Arial" w:hAnsi="Arial" w:cs="Arial"/>
          <w:sz w:val="20"/>
          <w:szCs w:val="20"/>
          <w:lang w:val="sk-SK"/>
        </w:rPr>
        <w:t>zariadenia</w:t>
      </w:r>
      <w:r w:rsidRPr="002E0627">
        <w:rPr>
          <w:rFonts w:ascii="Arial" w:hAnsi="Arial" w:cs="Arial"/>
          <w:sz w:val="20"/>
          <w:szCs w:val="20"/>
          <w:lang w:val="sk-SK"/>
        </w:rPr>
        <w:t xml:space="preserve"> BPS 500 a BPS 1000 </w:t>
      </w:r>
      <w:r w:rsidRPr="002E0627">
        <w:rPr>
          <w:rFonts w:ascii="Arial" w:hAnsi="Arial" w:cs="Arial"/>
          <w:sz w:val="20"/>
          <w:szCs w:val="20"/>
          <w:lang w:val="sk-SK"/>
        </w:rPr>
        <w:tab/>
      </w:r>
      <w:r w:rsidRPr="002E0627">
        <w:rPr>
          <w:rFonts w:ascii="Arial" w:hAnsi="Arial" w:cs="Arial"/>
          <w:sz w:val="20"/>
          <w:szCs w:val="20"/>
          <w:lang w:val="sk-SK"/>
        </w:rPr>
        <w:tab/>
      </w:r>
      <w:r w:rsidRPr="002E0627">
        <w:rPr>
          <w:rFonts w:ascii="Arial" w:hAnsi="Arial" w:cs="Arial"/>
          <w:sz w:val="20"/>
          <w:szCs w:val="20"/>
          <w:lang w:val="sk-SK"/>
        </w:rPr>
        <w:tab/>
        <w:t>5 roliek (á 140 m)</w:t>
      </w:r>
    </w:p>
    <w:p w:rsidR="00CF60A1" w:rsidRPr="00AA07EF" w:rsidRDefault="000558DF" w:rsidP="00B11B71">
      <w:pPr>
        <w:pStyle w:val="NoSpacing"/>
        <w:numPr>
          <w:ilvl w:val="0"/>
          <w:numId w:val="42"/>
        </w:numPr>
        <w:ind w:left="851" w:firstLine="0"/>
        <w:rPr>
          <w:lang w:val="sk-SK"/>
        </w:rPr>
      </w:pPr>
      <w:r w:rsidRPr="002E0627">
        <w:rPr>
          <w:rFonts w:ascii="Arial" w:hAnsi="Arial" w:cs="Arial"/>
          <w:sz w:val="20"/>
          <w:szCs w:val="20"/>
          <w:lang w:val="sk-SK"/>
        </w:rPr>
        <w:t>fólia š. 355 mm do zariaden</w:t>
      </w:r>
      <w:r w:rsidR="00CB2791" w:rsidRPr="002E0627">
        <w:rPr>
          <w:rFonts w:ascii="Arial" w:hAnsi="Arial" w:cs="Arial"/>
          <w:sz w:val="20"/>
          <w:szCs w:val="20"/>
          <w:lang w:val="sk-SK"/>
        </w:rPr>
        <w:t>ia</w:t>
      </w:r>
      <w:r w:rsidRPr="002E0627">
        <w:rPr>
          <w:rFonts w:ascii="Arial" w:hAnsi="Arial" w:cs="Arial"/>
          <w:sz w:val="20"/>
          <w:szCs w:val="20"/>
          <w:lang w:val="sk-SK"/>
        </w:rPr>
        <w:t xml:space="preserve"> </w:t>
      </w:r>
      <w:proofErr w:type="spellStart"/>
      <w:r w:rsidRPr="002E0627">
        <w:rPr>
          <w:rFonts w:ascii="Arial" w:hAnsi="Arial" w:cs="Arial"/>
          <w:sz w:val="20"/>
          <w:szCs w:val="20"/>
          <w:lang w:val="sk-SK"/>
        </w:rPr>
        <w:t>NotaPack</w:t>
      </w:r>
      <w:proofErr w:type="spellEnd"/>
      <w:r w:rsidRPr="002E0627">
        <w:rPr>
          <w:rFonts w:ascii="Arial" w:hAnsi="Arial" w:cs="Arial"/>
          <w:sz w:val="20"/>
          <w:szCs w:val="20"/>
          <w:lang w:val="sk-SK"/>
        </w:rPr>
        <w:t xml:space="preserve"> III. </w:t>
      </w:r>
      <w:r w:rsidRPr="002E0627">
        <w:rPr>
          <w:rFonts w:ascii="Arial" w:hAnsi="Arial" w:cs="Arial"/>
          <w:sz w:val="20"/>
          <w:szCs w:val="20"/>
          <w:lang w:val="sk-SK"/>
        </w:rPr>
        <w:tab/>
      </w:r>
      <w:r w:rsidRPr="002E0627">
        <w:rPr>
          <w:rFonts w:ascii="Arial" w:hAnsi="Arial" w:cs="Arial"/>
          <w:sz w:val="20"/>
          <w:szCs w:val="20"/>
          <w:lang w:val="sk-SK"/>
        </w:rPr>
        <w:tab/>
      </w:r>
      <w:r w:rsidRPr="002E0627">
        <w:rPr>
          <w:rFonts w:ascii="Arial" w:hAnsi="Arial" w:cs="Arial"/>
          <w:sz w:val="20"/>
          <w:szCs w:val="20"/>
          <w:lang w:val="sk-SK"/>
        </w:rPr>
        <w:tab/>
      </w:r>
      <w:r w:rsidRPr="002E0627">
        <w:rPr>
          <w:rFonts w:ascii="Arial" w:hAnsi="Arial" w:cs="Arial"/>
          <w:sz w:val="20"/>
          <w:szCs w:val="20"/>
          <w:lang w:val="sk-SK"/>
        </w:rPr>
        <w:tab/>
        <w:t>2 rolky</w:t>
      </w:r>
      <w:r w:rsidR="00AA07EF" w:rsidRPr="002E0627">
        <w:rPr>
          <w:rFonts w:ascii="Arial" w:hAnsi="Arial" w:cs="Arial"/>
          <w:sz w:val="20"/>
          <w:szCs w:val="20"/>
          <w:lang w:val="sk-SK"/>
        </w:rPr>
        <w:t xml:space="preserve"> (á 1000</w:t>
      </w:r>
      <w:r w:rsidR="00530693">
        <w:rPr>
          <w:rFonts w:ascii="Arial" w:hAnsi="Arial" w:cs="Arial"/>
          <w:sz w:val="20"/>
          <w:szCs w:val="20"/>
          <w:lang w:val="sk-SK"/>
        </w:rPr>
        <w:t xml:space="preserve"> m</w:t>
      </w:r>
      <w:r w:rsidR="00912A24" w:rsidRPr="002E0627">
        <w:rPr>
          <w:rFonts w:ascii="Arial" w:hAnsi="Arial" w:cs="Arial"/>
          <w:sz w:val="20"/>
          <w:szCs w:val="20"/>
          <w:lang w:val="sk-SK"/>
        </w:rPr>
        <w:t>)</w:t>
      </w:r>
      <w:r w:rsidR="00AA07EF">
        <w:rPr>
          <w:lang w:val="sk-SK"/>
        </w:rPr>
        <w:t xml:space="preserve"> </w:t>
      </w:r>
      <w:r w:rsidR="00CF60A1" w:rsidRPr="00AA07EF">
        <w:rPr>
          <w:sz w:val="20"/>
          <w:szCs w:val="20"/>
        </w:rPr>
        <w:tab/>
      </w:r>
    </w:p>
    <w:p w:rsidR="00CF60A1" w:rsidRPr="00D722C0" w:rsidRDefault="00CF60A1" w:rsidP="00AF39AB">
      <w:pPr>
        <w:pStyle w:val="Default"/>
        <w:ind w:left="851"/>
        <w:jc w:val="both"/>
        <w:rPr>
          <w:sz w:val="20"/>
          <w:szCs w:val="20"/>
        </w:rPr>
      </w:pPr>
      <w:r w:rsidRPr="00D722C0">
        <w:rPr>
          <w:sz w:val="20"/>
          <w:szCs w:val="20"/>
        </w:rPr>
        <w:t xml:space="preserve">Test kvality bude zameraný na: </w:t>
      </w:r>
    </w:p>
    <w:p w:rsidR="00CF60A1" w:rsidRPr="00D722C0" w:rsidRDefault="00CF60A1" w:rsidP="00503C7E">
      <w:pPr>
        <w:pStyle w:val="Default"/>
        <w:ind w:left="1134" w:hanging="283"/>
        <w:jc w:val="both"/>
        <w:rPr>
          <w:sz w:val="20"/>
          <w:szCs w:val="20"/>
        </w:rPr>
      </w:pPr>
      <w:r w:rsidRPr="00D722C0">
        <w:rPr>
          <w:sz w:val="20"/>
          <w:szCs w:val="20"/>
        </w:rPr>
        <w:t>•</w:t>
      </w:r>
      <w:r w:rsidRPr="00D722C0">
        <w:rPr>
          <w:sz w:val="20"/>
          <w:szCs w:val="20"/>
        </w:rPr>
        <w:tab/>
      </w:r>
      <w:r w:rsidR="00530693">
        <w:rPr>
          <w:sz w:val="20"/>
          <w:szCs w:val="20"/>
        </w:rPr>
        <w:t xml:space="preserve">test </w:t>
      </w:r>
      <w:r w:rsidR="00AA67B4">
        <w:rPr>
          <w:sz w:val="20"/>
          <w:szCs w:val="20"/>
        </w:rPr>
        <w:t>vyhotoveni</w:t>
      </w:r>
      <w:r w:rsidR="00530693">
        <w:rPr>
          <w:sz w:val="20"/>
          <w:szCs w:val="20"/>
        </w:rPr>
        <w:t>a</w:t>
      </w:r>
      <w:r w:rsidR="00AA67B4">
        <w:rPr>
          <w:sz w:val="20"/>
          <w:szCs w:val="20"/>
        </w:rPr>
        <w:t xml:space="preserve"> potlače na fólii PA/PE do zariaden</w:t>
      </w:r>
      <w:r w:rsidR="00A03A78">
        <w:rPr>
          <w:sz w:val="20"/>
          <w:szCs w:val="20"/>
        </w:rPr>
        <w:t>ia</w:t>
      </w:r>
      <w:r w:rsidR="00AA67B4">
        <w:rPr>
          <w:sz w:val="20"/>
          <w:szCs w:val="20"/>
        </w:rPr>
        <w:t xml:space="preserve"> TEC 20 a fólii PET/PE do zariadenia    TEC 30 (umiestnenie a kvalita vyhotovenia)</w:t>
      </w:r>
      <w:r w:rsidRPr="00D722C0">
        <w:rPr>
          <w:sz w:val="20"/>
          <w:szCs w:val="20"/>
        </w:rPr>
        <w:t xml:space="preserve">, </w:t>
      </w:r>
    </w:p>
    <w:p w:rsidR="00CF60A1" w:rsidRPr="00D722C0" w:rsidRDefault="00CF60A1" w:rsidP="00503C7E">
      <w:pPr>
        <w:pStyle w:val="Default"/>
        <w:ind w:left="1134" w:hanging="283"/>
        <w:jc w:val="both"/>
        <w:rPr>
          <w:sz w:val="20"/>
          <w:szCs w:val="20"/>
        </w:rPr>
      </w:pPr>
      <w:r w:rsidRPr="00D722C0">
        <w:rPr>
          <w:sz w:val="20"/>
          <w:szCs w:val="20"/>
        </w:rPr>
        <w:t>•</w:t>
      </w:r>
      <w:r w:rsidRPr="00D722C0">
        <w:rPr>
          <w:sz w:val="20"/>
          <w:szCs w:val="20"/>
        </w:rPr>
        <w:tab/>
      </w:r>
      <w:r w:rsidR="00530693">
        <w:rPr>
          <w:sz w:val="20"/>
          <w:szCs w:val="20"/>
        </w:rPr>
        <w:t xml:space="preserve">test </w:t>
      </w:r>
      <w:r w:rsidR="00AA67B4">
        <w:rPr>
          <w:sz w:val="20"/>
          <w:szCs w:val="20"/>
        </w:rPr>
        <w:t>plynulos</w:t>
      </w:r>
      <w:r w:rsidR="00530693">
        <w:rPr>
          <w:sz w:val="20"/>
          <w:szCs w:val="20"/>
        </w:rPr>
        <w:t>ti</w:t>
      </w:r>
      <w:r w:rsidR="00AA67B4">
        <w:rPr>
          <w:sz w:val="20"/>
          <w:szCs w:val="20"/>
        </w:rPr>
        <w:t xml:space="preserve"> posunu fólie po dráhe v zariadení</w:t>
      </w:r>
      <w:r w:rsidRPr="00D722C0">
        <w:rPr>
          <w:sz w:val="20"/>
          <w:szCs w:val="20"/>
        </w:rPr>
        <w:t xml:space="preserve">, </w:t>
      </w:r>
    </w:p>
    <w:p w:rsidR="00CF60A1" w:rsidRPr="00D722C0" w:rsidRDefault="00CF60A1" w:rsidP="00503C7E">
      <w:pPr>
        <w:pStyle w:val="Default"/>
        <w:ind w:left="1134" w:hanging="283"/>
        <w:jc w:val="both"/>
        <w:rPr>
          <w:sz w:val="20"/>
          <w:szCs w:val="20"/>
        </w:rPr>
      </w:pPr>
      <w:r w:rsidRPr="00D722C0">
        <w:rPr>
          <w:sz w:val="20"/>
          <w:szCs w:val="20"/>
        </w:rPr>
        <w:t>•</w:t>
      </w:r>
      <w:r w:rsidRPr="00D722C0">
        <w:rPr>
          <w:sz w:val="20"/>
          <w:szCs w:val="20"/>
        </w:rPr>
        <w:tab/>
      </w:r>
      <w:r w:rsidR="00530693">
        <w:rPr>
          <w:sz w:val="20"/>
          <w:szCs w:val="20"/>
        </w:rPr>
        <w:t xml:space="preserve">test </w:t>
      </w:r>
      <w:r w:rsidR="00AA67B4">
        <w:rPr>
          <w:sz w:val="20"/>
          <w:szCs w:val="20"/>
        </w:rPr>
        <w:t>pevnos</w:t>
      </w:r>
      <w:r w:rsidR="00530693">
        <w:rPr>
          <w:sz w:val="20"/>
          <w:szCs w:val="20"/>
        </w:rPr>
        <w:t>ti</w:t>
      </w:r>
      <w:r w:rsidR="00AA67B4">
        <w:rPr>
          <w:sz w:val="20"/>
          <w:szCs w:val="20"/>
        </w:rPr>
        <w:t xml:space="preserve"> vzniknutého zvaru, </w:t>
      </w:r>
      <w:r w:rsidRPr="00D722C0">
        <w:rPr>
          <w:sz w:val="20"/>
          <w:szCs w:val="20"/>
        </w:rPr>
        <w:t xml:space="preserve"> </w:t>
      </w:r>
    </w:p>
    <w:p w:rsidR="00CF60A1" w:rsidRPr="00D722C0" w:rsidRDefault="00CF60A1" w:rsidP="00503C7E">
      <w:pPr>
        <w:pStyle w:val="Default"/>
        <w:ind w:left="1134" w:hanging="283"/>
        <w:jc w:val="both"/>
        <w:rPr>
          <w:sz w:val="20"/>
          <w:szCs w:val="20"/>
        </w:rPr>
      </w:pPr>
      <w:r w:rsidRPr="00D722C0">
        <w:rPr>
          <w:sz w:val="20"/>
          <w:szCs w:val="20"/>
        </w:rPr>
        <w:t>•</w:t>
      </w:r>
      <w:r w:rsidRPr="00D722C0">
        <w:rPr>
          <w:sz w:val="20"/>
          <w:szCs w:val="20"/>
        </w:rPr>
        <w:tab/>
      </w:r>
      <w:r w:rsidR="00530693">
        <w:rPr>
          <w:sz w:val="20"/>
          <w:szCs w:val="20"/>
        </w:rPr>
        <w:t xml:space="preserve">test </w:t>
      </w:r>
      <w:r w:rsidR="00AA67B4">
        <w:rPr>
          <w:sz w:val="20"/>
          <w:szCs w:val="20"/>
        </w:rPr>
        <w:t>odolnos</w:t>
      </w:r>
      <w:r w:rsidR="00530693">
        <w:rPr>
          <w:sz w:val="20"/>
          <w:szCs w:val="20"/>
        </w:rPr>
        <w:t>ti</w:t>
      </w:r>
      <w:r w:rsidR="00AA67B4">
        <w:rPr>
          <w:sz w:val="20"/>
          <w:szCs w:val="20"/>
        </w:rPr>
        <w:t xml:space="preserve"> balenia (pádový test).</w:t>
      </w:r>
      <w:r w:rsidRPr="00D722C0">
        <w:rPr>
          <w:sz w:val="20"/>
          <w:szCs w:val="20"/>
        </w:rPr>
        <w:t xml:space="preserve">  </w:t>
      </w:r>
    </w:p>
    <w:p w:rsidR="000558DF" w:rsidRDefault="00CF60A1" w:rsidP="00AF39AB">
      <w:pPr>
        <w:pStyle w:val="Default"/>
        <w:ind w:left="851"/>
        <w:jc w:val="both"/>
        <w:rPr>
          <w:sz w:val="20"/>
          <w:szCs w:val="20"/>
        </w:rPr>
      </w:pPr>
      <w:r>
        <w:rPr>
          <w:sz w:val="20"/>
          <w:szCs w:val="20"/>
        </w:rPr>
        <w:t xml:space="preserve">Testu kvality vyhovie </w:t>
      </w:r>
      <w:r w:rsidRPr="008D33CB">
        <w:rPr>
          <w:sz w:val="20"/>
          <w:szCs w:val="20"/>
        </w:rPr>
        <w:t xml:space="preserve">len tá vzorka, ktorá </w:t>
      </w:r>
      <w:r w:rsidR="000558DF">
        <w:rPr>
          <w:sz w:val="20"/>
          <w:szCs w:val="20"/>
        </w:rPr>
        <w:t xml:space="preserve">vyhovie všetkým vyššie uvedeným </w:t>
      </w:r>
      <w:r w:rsidR="00530693">
        <w:rPr>
          <w:sz w:val="20"/>
          <w:szCs w:val="20"/>
        </w:rPr>
        <w:t>testom kumulatívne</w:t>
      </w:r>
      <w:r w:rsidR="000558DF">
        <w:rPr>
          <w:sz w:val="20"/>
          <w:szCs w:val="20"/>
        </w:rPr>
        <w:t xml:space="preserve">. </w:t>
      </w:r>
    </w:p>
    <w:p w:rsidR="00CF60A1" w:rsidRDefault="00CF60A1" w:rsidP="00AF39AB">
      <w:pPr>
        <w:pStyle w:val="Default"/>
        <w:ind w:left="851"/>
        <w:jc w:val="both"/>
        <w:rPr>
          <w:sz w:val="20"/>
          <w:szCs w:val="20"/>
        </w:rPr>
      </w:pPr>
      <w:r>
        <w:rPr>
          <w:sz w:val="20"/>
          <w:szCs w:val="20"/>
        </w:rPr>
        <w:t>Verejný obstarávateľ upozorňuje uchádzačov, že predložen</w:t>
      </w:r>
      <w:r w:rsidR="00A34155">
        <w:rPr>
          <w:sz w:val="20"/>
          <w:szCs w:val="20"/>
        </w:rPr>
        <w:t>é</w:t>
      </w:r>
      <w:r>
        <w:rPr>
          <w:sz w:val="20"/>
          <w:szCs w:val="20"/>
        </w:rPr>
        <w:t xml:space="preserve"> vzork</w:t>
      </w:r>
      <w:r w:rsidR="00A34155">
        <w:rPr>
          <w:sz w:val="20"/>
          <w:szCs w:val="20"/>
        </w:rPr>
        <w:t>y</w:t>
      </w:r>
      <w:r>
        <w:rPr>
          <w:sz w:val="20"/>
          <w:szCs w:val="20"/>
        </w:rPr>
        <w:t xml:space="preserve"> bud</w:t>
      </w:r>
      <w:r w:rsidR="00A34155">
        <w:rPr>
          <w:sz w:val="20"/>
          <w:szCs w:val="20"/>
        </w:rPr>
        <w:t>ú</w:t>
      </w:r>
      <w:r>
        <w:rPr>
          <w:sz w:val="20"/>
          <w:szCs w:val="20"/>
        </w:rPr>
        <w:t xml:space="preserve"> uchádzačom poskytnut</w:t>
      </w:r>
      <w:r w:rsidR="00A34155">
        <w:rPr>
          <w:sz w:val="20"/>
          <w:szCs w:val="20"/>
        </w:rPr>
        <w:t>é</w:t>
      </w:r>
      <w:r>
        <w:rPr>
          <w:sz w:val="20"/>
          <w:szCs w:val="20"/>
        </w:rPr>
        <w:t xml:space="preserve"> bezodplatne a  bud</w:t>
      </w:r>
      <w:r w:rsidR="000558DF">
        <w:rPr>
          <w:sz w:val="20"/>
          <w:szCs w:val="20"/>
        </w:rPr>
        <w:t>ú</w:t>
      </w:r>
      <w:r>
        <w:rPr>
          <w:sz w:val="20"/>
          <w:szCs w:val="20"/>
        </w:rPr>
        <w:t xml:space="preserve"> </w:t>
      </w:r>
      <w:r w:rsidR="000558DF">
        <w:rPr>
          <w:sz w:val="20"/>
          <w:szCs w:val="20"/>
        </w:rPr>
        <w:t xml:space="preserve">súčasťou spisovej dokumentácie. </w:t>
      </w:r>
      <w:r w:rsidR="00AA07EF">
        <w:rPr>
          <w:sz w:val="20"/>
          <w:szCs w:val="20"/>
        </w:rPr>
        <w:t xml:space="preserve"> </w:t>
      </w:r>
    </w:p>
    <w:p w:rsidR="00CF60A1" w:rsidRDefault="00CF60A1" w:rsidP="00AF39AB">
      <w:pPr>
        <w:pStyle w:val="Default"/>
        <w:ind w:left="851"/>
        <w:jc w:val="both"/>
        <w:rPr>
          <w:b/>
          <w:sz w:val="20"/>
          <w:szCs w:val="20"/>
        </w:rPr>
      </w:pPr>
      <w:r w:rsidRPr="00D722C0">
        <w:rPr>
          <w:b/>
          <w:sz w:val="20"/>
          <w:szCs w:val="20"/>
        </w:rPr>
        <w:t>Odôvodnenie podmienky účasti:</w:t>
      </w:r>
    </w:p>
    <w:p w:rsidR="00AF39AB" w:rsidRPr="00F86945" w:rsidRDefault="00AF39AB" w:rsidP="00F86945">
      <w:pPr>
        <w:tabs>
          <w:tab w:val="left" w:pos="851"/>
        </w:tabs>
        <w:ind w:left="851"/>
        <w:jc w:val="both"/>
        <w:rPr>
          <w:rFonts w:ascii="Arial" w:hAnsi="Arial" w:cs="Arial"/>
          <w:sz w:val="20"/>
          <w:szCs w:val="20"/>
        </w:rPr>
      </w:pPr>
      <w:r w:rsidRPr="00F86945">
        <w:rPr>
          <w:rFonts w:ascii="Arial" w:hAnsi="Arial" w:cs="Arial"/>
          <w:sz w:val="20"/>
          <w:szCs w:val="20"/>
        </w:rPr>
        <w:t xml:space="preserve">Predložené </w:t>
      </w:r>
      <w:r w:rsidR="00F86945" w:rsidRPr="00F86945">
        <w:rPr>
          <w:rFonts w:ascii="Arial" w:hAnsi="Arial" w:cs="Arial"/>
          <w:sz w:val="20"/>
          <w:szCs w:val="20"/>
        </w:rPr>
        <w:t xml:space="preserve">vzorky </w:t>
      </w:r>
      <w:r w:rsidRPr="00F86945">
        <w:rPr>
          <w:rFonts w:ascii="Arial" w:hAnsi="Arial" w:cs="Arial"/>
          <w:sz w:val="20"/>
          <w:szCs w:val="20"/>
        </w:rPr>
        <w:t>priamo súvisia s predmetom zákazky</w:t>
      </w:r>
      <w:r w:rsidR="00F86945" w:rsidRPr="00F86945">
        <w:rPr>
          <w:rFonts w:ascii="Arial" w:hAnsi="Arial" w:cs="Arial"/>
          <w:sz w:val="20"/>
          <w:szCs w:val="20"/>
        </w:rPr>
        <w:t>, na základe ktorých verejný obstarávateľ  preverí kvalitu a  kompatibilitu s uvedenými zariadeniami.</w:t>
      </w:r>
      <w:r w:rsidRPr="00F86945">
        <w:rPr>
          <w:rFonts w:ascii="Arial" w:hAnsi="Arial" w:cs="Arial"/>
          <w:sz w:val="20"/>
          <w:szCs w:val="20"/>
        </w:rPr>
        <w:t xml:space="preserve"> Cieľom verejného obstarávateľa je vybrať </w:t>
      </w:r>
      <w:r w:rsidR="00F86945" w:rsidRPr="00F86945">
        <w:rPr>
          <w:rFonts w:ascii="Arial" w:hAnsi="Arial" w:cs="Arial"/>
          <w:sz w:val="20"/>
          <w:szCs w:val="20"/>
        </w:rPr>
        <w:t xml:space="preserve">uchádzača, ktorý je schopný zabezpečiť kvalitné plnenie predmetu zákazky. </w:t>
      </w:r>
    </w:p>
    <w:p w:rsidR="007C6039" w:rsidRPr="00186097" w:rsidRDefault="006573C5" w:rsidP="00B11B71">
      <w:pPr>
        <w:pStyle w:val="ListParagraph"/>
        <w:numPr>
          <w:ilvl w:val="1"/>
          <w:numId w:val="36"/>
        </w:numPr>
        <w:spacing w:after="0" w:line="240" w:lineRule="auto"/>
        <w:ind w:left="567" w:hanging="567"/>
        <w:jc w:val="both"/>
        <w:rPr>
          <w:rFonts w:ascii="Arial" w:hAnsi="Arial" w:cs="Arial"/>
          <w:sz w:val="20"/>
          <w:szCs w:val="20"/>
        </w:rPr>
      </w:pPr>
      <w:r w:rsidRPr="00186097">
        <w:rPr>
          <w:rFonts w:ascii="Arial" w:hAnsi="Arial" w:cs="Arial"/>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186097">
        <w:rPr>
          <w:rFonts w:ascii="Arial" w:hAnsi="Arial" w:cs="Arial"/>
          <w:sz w:val="20"/>
          <w:szCs w:val="20"/>
        </w:rPr>
        <w:t xml:space="preserve"> zákona o verejnom obstarávaní</w:t>
      </w:r>
      <w:r w:rsidRPr="00186097">
        <w:rPr>
          <w:rFonts w:ascii="Arial" w:hAnsi="Arial"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w:t>
      </w:r>
      <w:r w:rsidRPr="00186097">
        <w:rPr>
          <w:rFonts w:ascii="Arial" w:hAnsi="Arial" w:cs="Arial"/>
          <w:sz w:val="20"/>
          <w:szCs w:val="20"/>
        </w:rPr>
        <w:lastRenderedPageBreak/>
        <w:t xml:space="preserve">skúsenosťami najmä podľa </w:t>
      </w:r>
      <w:r w:rsidR="005D6387" w:rsidRPr="00186097">
        <w:rPr>
          <w:rFonts w:ascii="Arial" w:hAnsi="Arial" w:cs="Arial"/>
          <w:sz w:val="20"/>
          <w:szCs w:val="20"/>
        </w:rPr>
        <w:t xml:space="preserve">§ 34 </w:t>
      </w:r>
      <w:r w:rsidRPr="00186097">
        <w:rPr>
          <w:rFonts w:ascii="Arial" w:hAnsi="Arial" w:cs="Arial"/>
          <w:sz w:val="20"/>
          <w:szCs w:val="20"/>
        </w:rPr>
        <w:t>ods</w:t>
      </w:r>
      <w:r w:rsidR="005D6387" w:rsidRPr="00186097">
        <w:rPr>
          <w:rFonts w:ascii="Arial" w:hAnsi="Arial" w:cs="Arial"/>
          <w:sz w:val="20"/>
          <w:szCs w:val="20"/>
        </w:rPr>
        <w:t>.</w:t>
      </w:r>
      <w:r w:rsidRPr="00186097">
        <w:rPr>
          <w:rFonts w:ascii="Arial" w:hAnsi="Arial" w:cs="Arial"/>
          <w:sz w:val="20"/>
          <w:szCs w:val="20"/>
        </w:rPr>
        <w:t xml:space="preserve"> 1 písm. g)</w:t>
      </w:r>
      <w:r w:rsidR="005D6387" w:rsidRPr="00186097">
        <w:rPr>
          <w:rFonts w:ascii="Arial" w:hAnsi="Arial" w:cs="Arial"/>
          <w:sz w:val="20"/>
          <w:szCs w:val="20"/>
        </w:rPr>
        <w:t xml:space="preserve"> zákona o verejnom obstarávaní</w:t>
      </w:r>
      <w:r w:rsidRPr="00186097">
        <w:rPr>
          <w:rFonts w:ascii="Arial" w:hAnsi="Arial" w:cs="Arial"/>
          <w:sz w:val="20"/>
          <w:szCs w:val="20"/>
        </w:rPr>
        <w:t>, uchádzač alebo záujemca môže využiť kapacity inej osoby len, ak táto bude reálne vykonávať stavebné práce alebo služby, na ktoré sa kapacity vyžadujú.</w:t>
      </w:r>
    </w:p>
    <w:p w:rsidR="007C6039" w:rsidRPr="002509AD" w:rsidRDefault="007C6039" w:rsidP="00B11B71">
      <w:pPr>
        <w:pStyle w:val="ListParagraph"/>
        <w:numPr>
          <w:ilvl w:val="1"/>
          <w:numId w:val="36"/>
        </w:numPr>
        <w:spacing w:after="0" w:line="240" w:lineRule="auto"/>
        <w:ind w:left="567" w:hanging="567"/>
        <w:jc w:val="both"/>
        <w:rPr>
          <w:rFonts w:ascii="Arial" w:hAnsi="Arial" w:cs="Arial"/>
          <w:sz w:val="20"/>
          <w:szCs w:val="20"/>
        </w:rPr>
      </w:pPr>
      <w:r w:rsidRPr="00A25612">
        <w:rPr>
          <w:rFonts w:ascii="Arial" w:hAnsi="Arial" w:cs="Arial"/>
          <w:sz w:val="20"/>
          <w:szCs w:val="20"/>
        </w:rPr>
        <w:t>Uchádzač, ktorého tvorí skupina dodávateľov, preukazuje splnenie podmienok účasti, ktoré sa týkajú</w:t>
      </w:r>
      <w:r w:rsidRPr="00A25612">
        <w:rPr>
          <w:rFonts w:ascii="Arial" w:hAnsi="Arial" w:cs="Arial"/>
          <w:color w:val="000000"/>
          <w:sz w:val="20"/>
          <w:szCs w:val="20"/>
        </w:rPr>
        <w:t xml:space="preserve"> technickej alebo odbornej spôsobilosti za všetkých členov skupiny spoločne.</w:t>
      </w:r>
    </w:p>
    <w:p w:rsidR="004F2694" w:rsidRPr="0020285C" w:rsidRDefault="007C6039" w:rsidP="00864A26">
      <w:pPr>
        <w:pStyle w:val="ListParagraph"/>
        <w:numPr>
          <w:ilvl w:val="1"/>
          <w:numId w:val="38"/>
        </w:numPr>
        <w:spacing w:after="0" w:line="240" w:lineRule="auto"/>
        <w:ind w:left="567" w:hanging="567"/>
        <w:jc w:val="both"/>
        <w:rPr>
          <w:rFonts w:ascii="Arial" w:hAnsi="Arial" w:cs="Arial"/>
          <w:sz w:val="20"/>
          <w:szCs w:val="20"/>
        </w:rPr>
      </w:pPr>
      <w:r w:rsidRPr="002509AD">
        <w:rPr>
          <w:rFonts w:ascii="Arial" w:hAnsi="Arial" w:cs="Arial"/>
          <w:color w:val="000000"/>
          <w:sz w:val="20"/>
          <w:szCs w:val="20"/>
        </w:rPr>
        <w:t>Doklady a dokumenty, k</w:t>
      </w:r>
      <w:r w:rsidR="003232F7" w:rsidRPr="002509AD">
        <w:rPr>
          <w:rFonts w:ascii="Arial" w:hAnsi="Arial" w:cs="Arial"/>
          <w:color w:val="000000"/>
          <w:sz w:val="20"/>
          <w:szCs w:val="20"/>
        </w:rPr>
        <w:t>torými uchádzač preukazuje svoju technickú spôsobilosť alebo odbornú spôsobilosť</w:t>
      </w:r>
      <w:r w:rsidRPr="002509AD">
        <w:rPr>
          <w:rFonts w:ascii="Arial" w:hAnsi="Arial" w:cs="Arial"/>
          <w:color w:val="000000"/>
          <w:sz w:val="20"/>
          <w:szCs w:val="20"/>
        </w:rPr>
        <w:t>, vyhotovené v inom ako štátnom jazyku, t</w:t>
      </w:r>
      <w:r w:rsidR="001F2B52" w:rsidRPr="002509AD">
        <w:rPr>
          <w:rFonts w:ascii="Arial" w:hAnsi="Arial" w:cs="Arial"/>
          <w:color w:val="000000"/>
          <w:sz w:val="20"/>
          <w:szCs w:val="20"/>
        </w:rPr>
        <w:t>.</w:t>
      </w:r>
      <w:r w:rsidRPr="002509AD">
        <w:rPr>
          <w:rFonts w:ascii="Arial" w:hAnsi="Arial" w:cs="Arial"/>
          <w:color w:val="000000"/>
          <w:sz w:val="20"/>
          <w:szCs w:val="20"/>
        </w:rPr>
        <w:t>j. nie v slovenskom jazyku, musia byť predložené v pôvodnom jazyku a súčasne musia byť preložené do štátneho jazyka, t</w:t>
      </w:r>
      <w:r w:rsidR="0006472E">
        <w:rPr>
          <w:rFonts w:ascii="Arial" w:hAnsi="Arial" w:cs="Arial"/>
          <w:color w:val="000000"/>
          <w:sz w:val="20"/>
          <w:szCs w:val="20"/>
        </w:rPr>
        <w:t>.</w:t>
      </w:r>
      <w:r w:rsidRPr="002509AD">
        <w:rPr>
          <w:rFonts w:ascii="Arial" w:hAnsi="Arial" w:cs="Arial"/>
          <w:color w:val="000000"/>
          <w:sz w:val="20"/>
          <w:szCs w:val="20"/>
        </w:rPr>
        <w:t>j. do slovenského jazyka, okrem dokladov predložených v českom jazyku</w:t>
      </w:r>
      <w:r w:rsidR="00A86717">
        <w:rPr>
          <w:rFonts w:ascii="Arial" w:hAnsi="Arial" w:cs="Arial"/>
          <w:color w:val="000000"/>
          <w:sz w:val="20"/>
          <w:szCs w:val="20"/>
        </w:rPr>
        <w:t xml:space="preserve"> </w:t>
      </w:r>
      <w:r w:rsidR="00A86717" w:rsidRPr="006C73EB">
        <w:rPr>
          <w:rFonts w:ascii="Arial" w:hAnsi="Arial" w:cs="Arial"/>
          <w:sz w:val="20"/>
          <w:szCs w:val="20"/>
        </w:rPr>
        <w:t xml:space="preserve">alebo </w:t>
      </w:r>
      <w:r w:rsidR="00A86717">
        <w:rPr>
          <w:rFonts w:ascii="Arial" w:hAnsi="Arial" w:cs="Arial"/>
          <w:sz w:val="20"/>
          <w:szCs w:val="20"/>
        </w:rPr>
        <w:t xml:space="preserve">v </w:t>
      </w:r>
      <w:r w:rsidR="00A86717" w:rsidRPr="006C73EB">
        <w:rPr>
          <w:rFonts w:ascii="Arial" w:hAnsi="Arial" w:cs="Arial"/>
          <w:sz w:val="20"/>
          <w:szCs w:val="20"/>
        </w:rPr>
        <w:t>anglickom jazyku</w:t>
      </w:r>
      <w:r w:rsidRPr="002509AD">
        <w:rPr>
          <w:rFonts w:ascii="Arial" w:hAnsi="Arial" w:cs="Arial"/>
          <w:color w:val="000000"/>
          <w:sz w:val="20"/>
          <w:szCs w:val="20"/>
        </w:rPr>
        <w:t>.</w:t>
      </w:r>
    </w:p>
    <w:p w:rsidR="0020285C" w:rsidRPr="002509AD" w:rsidRDefault="0020285C" w:rsidP="00A57842">
      <w:pPr>
        <w:pStyle w:val="ListParagraph"/>
        <w:spacing w:after="0" w:line="240" w:lineRule="auto"/>
        <w:ind w:left="567"/>
        <w:jc w:val="both"/>
        <w:rPr>
          <w:rFonts w:ascii="Arial" w:hAnsi="Arial" w:cs="Arial"/>
          <w:sz w:val="20"/>
          <w:szCs w:val="20"/>
        </w:rPr>
      </w:pPr>
    </w:p>
    <w:p w:rsidR="004B0DE8" w:rsidRPr="00A25612" w:rsidRDefault="00542401" w:rsidP="00B11B71">
      <w:pPr>
        <w:numPr>
          <w:ilvl w:val="0"/>
          <w:numId w:val="38"/>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d</w:t>
      </w:r>
      <w:r w:rsidR="004B0DE8" w:rsidRPr="00A25612">
        <w:rPr>
          <w:rFonts w:ascii="Arial" w:hAnsi="Arial" w:cs="Arial"/>
          <w:b/>
          <w:bCs/>
          <w:smallCaps/>
          <w:sz w:val="20"/>
          <w:szCs w:val="20"/>
        </w:rPr>
        <w:t>oplňujúce informácie k podmienkam účasti</w:t>
      </w:r>
    </w:p>
    <w:p w:rsidR="004B0DE8" w:rsidRPr="00AD08AC" w:rsidRDefault="004B0DE8" w:rsidP="00B11B71">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AD08AC">
        <w:rPr>
          <w:rFonts w:ascii="Arial" w:hAnsi="Arial" w:cs="Arial"/>
          <w:color w:val="000000"/>
          <w:sz w:val="20"/>
          <w:szCs w:val="20"/>
        </w:rPr>
        <w:t>Predpokladom splnenia podmienok účasti je predloženie všetkých dokladov a dokumentov tak, ako je uvedené v</w:t>
      </w:r>
      <w:r w:rsidR="008120D1">
        <w:rPr>
          <w:rFonts w:ascii="Arial" w:hAnsi="Arial" w:cs="Arial"/>
          <w:color w:val="000000"/>
          <w:sz w:val="20"/>
          <w:szCs w:val="20"/>
        </w:rPr>
        <w:t xml:space="preserve">o výzve na predkladanie ponúk </w:t>
      </w:r>
      <w:r w:rsidRPr="00AD08AC">
        <w:rPr>
          <w:rFonts w:ascii="Arial" w:hAnsi="Arial" w:cs="Arial"/>
          <w:color w:val="000000"/>
          <w:sz w:val="20"/>
          <w:szCs w:val="20"/>
        </w:rPr>
        <w:t>a v týchto súťažných podklado</w:t>
      </w:r>
      <w:r w:rsidR="00AF38C7" w:rsidRPr="00AD08AC">
        <w:rPr>
          <w:rFonts w:ascii="Arial" w:hAnsi="Arial" w:cs="Arial"/>
          <w:color w:val="000000"/>
          <w:sz w:val="20"/>
          <w:szCs w:val="20"/>
        </w:rPr>
        <w:t>ch</w:t>
      </w:r>
      <w:r w:rsidR="006F1574" w:rsidRPr="00AD08AC">
        <w:rPr>
          <w:rFonts w:ascii="Arial" w:hAnsi="Arial" w:cs="Arial"/>
          <w:color w:val="000000"/>
          <w:sz w:val="20"/>
          <w:szCs w:val="20"/>
        </w:rPr>
        <w:t>.</w:t>
      </w:r>
    </w:p>
    <w:p w:rsidR="004B0DE8" w:rsidRDefault="004B0DE8" w:rsidP="00B11B71">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Členovia komisie budú vyhodnocovať splnenie podmienok účasti apl</w:t>
      </w:r>
      <w:r w:rsidR="005E55FF" w:rsidRPr="00830CA6">
        <w:rPr>
          <w:rFonts w:ascii="Arial" w:hAnsi="Arial" w:cs="Arial"/>
          <w:color w:val="000000"/>
          <w:sz w:val="20"/>
          <w:szCs w:val="20"/>
        </w:rPr>
        <w:t>ikovaním postupov uvedených v § </w:t>
      </w:r>
      <w:r w:rsidRPr="00830CA6">
        <w:rPr>
          <w:rFonts w:ascii="Arial" w:hAnsi="Arial" w:cs="Arial"/>
          <w:color w:val="000000"/>
          <w:sz w:val="20"/>
          <w:szCs w:val="20"/>
        </w:rPr>
        <w:t xml:space="preserve">40 </w:t>
      </w:r>
      <w:r w:rsidRPr="00830CA6">
        <w:rPr>
          <w:rFonts w:ascii="Arial" w:hAnsi="Arial" w:cs="Arial"/>
          <w:sz w:val="20"/>
          <w:szCs w:val="20"/>
        </w:rPr>
        <w:t>zákona o verejnom obstarávaní</w:t>
      </w:r>
      <w:r w:rsidRPr="00830CA6">
        <w:rPr>
          <w:rFonts w:ascii="Arial" w:hAnsi="Arial" w:cs="Arial"/>
          <w:color w:val="000000"/>
          <w:sz w:val="20"/>
          <w:szCs w:val="20"/>
        </w:rPr>
        <w:t xml:space="preserve"> a § 152 ods. 4 </w:t>
      </w:r>
      <w:r w:rsidRPr="00830CA6">
        <w:rPr>
          <w:rFonts w:ascii="Arial" w:hAnsi="Arial" w:cs="Arial"/>
          <w:sz w:val="20"/>
          <w:szCs w:val="20"/>
        </w:rPr>
        <w:t>zákona o verejnom obstarávaní</w:t>
      </w:r>
      <w:r w:rsidR="006F1574" w:rsidRPr="00830CA6">
        <w:rPr>
          <w:rFonts w:ascii="Arial" w:hAnsi="Arial" w:cs="Arial"/>
          <w:color w:val="000000"/>
          <w:sz w:val="20"/>
          <w:szCs w:val="20"/>
        </w:rPr>
        <w:t>.</w:t>
      </w:r>
    </w:p>
    <w:p w:rsidR="006F1574" w:rsidRDefault="004B0DE8" w:rsidP="00B11B71">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rsidR="004B0DE8" w:rsidRPr="00830CA6" w:rsidRDefault="004B0DE8" w:rsidP="00B11B71">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 xml:space="preserve">V zmysle § 39 ods. 1 zákona o verejnom obstarávaní,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30CA6">
        <w:rPr>
          <w:rFonts w:ascii="Arial" w:hAnsi="Arial" w:cs="Arial"/>
          <w:sz w:val="20"/>
          <w:szCs w:val="20"/>
        </w:rPr>
        <w:t>ust</w:t>
      </w:r>
      <w:proofErr w:type="spellEnd"/>
      <w:r w:rsidRPr="00830CA6">
        <w:rPr>
          <w:rFonts w:ascii="Arial" w:hAnsi="Arial" w:cs="Arial"/>
          <w:sz w:val="20"/>
          <w:szCs w:val="20"/>
        </w:rPr>
        <w:t>. § 39 zákona o verejnom obstarávaní, vyhláška Úr</w:t>
      </w:r>
      <w:r w:rsidR="008E4D34" w:rsidRPr="00830CA6">
        <w:rPr>
          <w:rFonts w:ascii="Arial" w:hAnsi="Arial" w:cs="Arial"/>
          <w:sz w:val="20"/>
          <w:szCs w:val="20"/>
        </w:rPr>
        <w:t>adu pre verejné obstarávanie č. </w:t>
      </w:r>
      <w:r w:rsidRPr="00830CA6">
        <w:rPr>
          <w:rFonts w:ascii="Arial" w:hAnsi="Arial" w:cs="Arial"/>
          <w:sz w:val="20"/>
          <w:szCs w:val="20"/>
        </w:rPr>
        <w:t xml:space="preserve">155/2016 </w:t>
      </w:r>
      <w:proofErr w:type="spellStart"/>
      <w:r w:rsidRPr="00830CA6">
        <w:rPr>
          <w:rFonts w:ascii="Arial" w:hAnsi="Arial" w:cs="Arial"/>
          <w:sz w:val="20"/>
          <w:szCs w:val="20"/>
        </w:rPr>
        <w:t>Z.z</w:t>
      </w:r>
      <w:proofErr w:type="spellEnd"/>
      <w:r w:rsidRPr="00830CA6">
        <w:rPr>
          <w:rFonts w:ascii="Arial" w:hAnsi="Arial" w:cs="Arial"/>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r w:rsidR="001F2B52" w:rsidRPr="00830CA6">
        <w:rPr>
          <w:rFonts w:ascii="Arial" w:hAnsi="Arial" w:cs="Arial"/>
          <w:sz w:val="20"/>
          <w:szCs w:val="20"/>
        </w:rPr>
        <w:t xml:space="preserve">Záujemca si vzor formulára </w:t>
      </w:r>
      <w:proofErr w:type="spellStart"/>
      <w:r w:rsidR="001F2B52" w:rsidRPr="00830CA6">
        <w:rPr>
          <w:rFonts w:ascii="Arial" w:hAnsi="Arial" w:cs="Arial"/>
          <w:sz w:val="20"/>
          <w:szCs w:val="20"/>
        </w:rPr>
        <w:t>JED-u</w:t>
      </w:r>
      <w:proofErr w:type="spellEnd"/>
      <w:r w:rsidR="001F2B52" w:rsidRPr="00830CA6">
        <w:rPr>
          <w:rFonts w:ascii="Arial" w:hAnsi="Arial" w:cs="Arial"/>
          <w:sz w:val="20"/>
          <w:szCs w:val="20"/>
        </w:rPr>
        <w:t xml:space="preserve"> vo formáte </w:t>
      </w:r>
      <w:r w:rsidR="001F2B52" w:rsidRPr="00830CA6">
        <w:rPr>
          <w:rFonts w:ascii="Arial" w:hAnsi="Arial" w:cs="Arial"/>
          <w:i/>
          <w:sz w:val="20"/>
          <w:szCs w:val="20"/>
        </w:rPr>
        <w:t>.</w:t>
      </w:r>
      <w:proofErr w:type="spellStart"/>
      <w:r w:rsidR="001F2B52" w:rsidRPr="00830CA6">
        <w:rPr>
          <w:rFonts w:ascii="Arial" w:hAnsi="Arial" w:cs="Arial"/>
          <w:i/>
          <w:sz w:val="20"/>
          <w:szCs w:val="20"/>
        </w:rPr>
        <w:t>rtf</w:t>
      </w:r>
      <w:proofErr w:type="spellEnd"/>
      <w:r w:rsidR="001F2B52" w:rsidRPr="00830CA6">
        <w:rPr>
          <w:rFonts w:ascii="Arial" w:hAnsi="Arial" w:cs="Arial"/>
          <w:sz w:val="20"/>
          <w:szCs w:val="20"/>
        </w:rPr>
        <w:t xml:space="preserve">, umožňujúci jeho priame vypĺňanie, stiahne z webového sídla ÚVO </w:t>
      </w:r>
      <w:hyperlink r:id="rId19" w:history="1">
        <w:r w:rsidR="001F2B52" w:rsidRPr="00830CA6">
          <w:rPr>
            <w:rStyle w:val="Hyperlink"/>
            <w:rFonts w:ascii="Arial" w:hAnsi="Arial" w:cs="Arial"/>
            <w:sz w:val="20"/>
            <w:szCs w:val="20"/>
          </w:rPr>
          <w:t>http://www.uvo.gov.sk/legislativametodika-dohlad/jednotny-europsky-dokument-pre-verejne-obstaravanie-553.html</w:t>
        </w:r>
      </w:hyperlink>
      <w:r w:rsidR="0039691C" w:rsidRPr="00830CA6">
        <w:rPr>
          <w:rFonts w:ascii="Arial" w:hAnsi="Arial" w:cs="Arial"/>
          <w:sz w:val="20"/>
          <w:szCs w:val="20"/>
        </w:rPr>
        <w:t xml:space="preserve"> a</w:t>
      </w:r>
      <w:r w:rsidR="000542EE" w:rsidRPr="00830CA6">
        <w:rPr>
          <w:rFonts w:ascii="Arial" w:hAnsi="Arial" w:cs="Arial"/>
          <w:sz w:val="20"/>
          <w:szCs w:val="20"/>
        </w:rPr>
        <w:t>lebo</w:t>
      </w:r>
      <w:r w:rsidR="0039691C" w:rsidRPr="00830CA6">
        <w:rPr>
          <w:rFonts w:ascii="Arial" w:hAnsi="Arial" w:cs="Arial"/>
          <w:sz w:val="20"/>
          <w:szCs w:val="20"/>
        </w:rPr>
        <w:t xml:space="preserve"> z webového sídla </w:t>
      </w:r>
      <w:r w:rsidR="00A2261B" w:rsidRPr="00830CA6">
        <w:rPr>
          <w:rFonts w:ascii="Arial" w:hAnsi="Arial" w:cs="Arial"/>
          <w:sz w:val="20"/>
          <w:szCs w:val="20"/>
        </w:rPr>
        <w:t xml:space="preserve">Európskej komisie </w:t>
      </w:r>
      <w:hyperlink r:id="rId20" w:history="1">
        <w:r w:rsidR="000542EE" w:rsidRPr="00830CA6">
          <w:rPr>
            <w:rStyle w:val="Hyperlink"/>
            <w:rFonts w:ascii="Arial" w:hAnsi="Arial" w:cs="Arial"/>
            <w:sz w:val="20"/>
            <w:szCs w:val="20"/>
          </w:rPr>
          <w:t>https://ec.europa.eu/growth/tools-databases/espd/request/ca/procedure</w:t>
        </w:r>
      </w:hyperlink>
      <w:r w:rsidR="00007897" w:rsidRPr="00830CA6">
        <w:rPr>
          <w:rStyle w:val="Hyperlink"/>
          <w:rFonts w:ascii="Arial" w:hAnsi="Arial" w:cs="Arial"/>
          <w:sz w:val="20"/>
          <w:szCs w:val="20"/>
        </w:rPr>
        <w:t xml:space="preserve"> </w:t>
      </w:r>
      <w:r w:rsidR="001F2B52" w:rsidRPr="00830CA6">
        <w:rPr>
          <w:rFonts w:ascii="Arial" w:hAnsi="Arial" w:cs="Arial"/>
          <w:sz w:val="20"/>
          <w:szCs w:val="20"/>
        </w:rPr>
        <w:t xml:space="preserve">a údaje uvedené v dokumente vo formáte </w:t>
      </w:r>
      <w:r w:rsidR="001F2B52" w:rsidRPr="00830CA6">
        <w:rPr>
          <w:rFonts w:ascii="Arial" w:hAnsi="Arial" w:cs="Arial"/>
          <w:i/>
          <w:sz w:val="20"/>
          <w:szCs w:val="20"/>
        </w:rPr>
        <w:t>.</w:t>
      </w:r>
      <w:proofErr w:type="spellStart"/>
      <w:r w:rsidR="001F2B52" w:rsidRPr="00830CA6">
        <w:rPr>
          <w:rFonts w:ascii="Arial" w:hAnsi="Arial" w:cs="Arial"/>
          <w:i/>
          <w:sz w:val="20"/>
          <w:szCs w:val="20"/>
        </w:rPr>
        <w:t>pdf</w:t>
      </w:r>
      <w:proofErr w:type="spellEnd"/>
      <w:r w:rsidR="001F2B52" w:rsidRPr="00830CA6">
        <w:rPr>
          <w:rFonts w:ascii="Arial" w:hAnsi="Arial" w:cs="Arial"/>
          <w:sz w:val="20"/>
          <w:szCs w:val="20"/>
        </w:rPr>
        <w:t xml:space="preserve">, ktoré obsahujú informácie týkajúce sa postupu a identifikácie verejného </w:t>
      </w:r>
      <w:r w:rsidR="005E55FF" w:rsidRPr="00830CA6">
        <w:rPr>
          <w:rFonts w:ascii="Arial" w:hAnsi="Arial" w:cs="Arial"/>
          <w:sz w:val="20"/>
          <w:szCs w:val="20"/>
        </w:rPr>
        <w:t>obstarávateľa, do neho sám pren</w:t>
      </w:r>
      <w:r w:rsidR="001F2B52" w:rsidRPr="00830CA6">
        <w:rPr>
          <w:rFonts w:ascii="Arial" w:hAnsi="Arial" w:cs="Arial"/>
          <w:sz w:val="20"/>
          <w:szCs w:val="20"/>
        </w:rPr>
        <w:t>esie/prepíše.</w:t>
      </w:r>
    </w:p>
    <w:p w:rsidR="0055743D" w:rsidRPr="005A7584" w:rsidRDefault="0055743D" w:rsidP="00B11B71">
      <w:pPr>
        <w:pStyle w:val="ListParagraph"/>
        <w:numPr>
          <w:ilvl w:val="1"/>
          <w:numId w:val="40"/>
        </w:numPr>
        <w:tabs>
          <w:tab w:val="left" w:pos="567"/>
        </w:tabs>
        <w:spacing w:after="0" w:line="240" w:lineRule="auto"/>
        <w:ind w:left="567" w:hanging="567"/>
        <w:jc w:val="both"/>
        <w:rPr>
          <w:rFonts w:ascii="Arial" w:hAnsi="Arial" w:cs="Arial"/>
          <w:b/>
          <w:sz w:val="20"/>
          <w:szCs w:val="20"/>
        </w:rPr>
      </w:pPr>
      <w:r w:rsidRPr="005A7584">
        <w:rPr>
          <w:rFonts w:ascii="Arial" w:hAnsi="Arial" w:cs="Arial"/>
          <w:b/>
          <w:sz w:val="20"/>
          <w:szCs w:val="20"/>
        </w:rPr>
        <w:t>Verejný obstarávateľ uvádza, že hospodársky subjekt nemôže vyplniť len oddiel α časti IV jednotného európskeho dokumentu (GLOBÁLNY ÚDAJ PRE VŠETKY PODMIENKY ÚČASTI). Pokiaľ hospodársky subjekt  predkladá jednotný  európsky dokument, tak je povinný vyplniť ostatné príslušné oddiely časti IV jednotného európskeho dokumentu vzťahujúce sa</w:t>
      </w:r>
      <w:r w:rsidR="00237AA6" w:rsidRPr="005A7584">
        <w:rPr>
          <w:rFonts w:ascii="Arial" w:hAnsi="Arial" w:cs="Arial"/>
          <w:b/>
          <w:sz w:val="20"/>
          <w:szCs w:val="20"/>
        </w:rPr>
        <w:t xml:space="preserve"> </w:t>
      </w:r>
      <w:r w:rsidRPr="005A7584">
        <w:rPr>
          <w:rFonts w:ascii="Arial" w:hAnsi="Arial" w:cs="Arial"/>
          <w:b/>
          <w:sz w:val="20"/>
          <w:szCs w:val="20"/>
        </w:rPr>
        <w:t>k podmienkam účasti tejto zákazky.</w:t>
      </w:r>
    </w:p>
    <w:p w:rsidR="00B25430" w:rsidRPr="00830CA6" w:rsidRDefault="00B25430" w:rsidP="00B11B71">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 xml:space="preserve">Uchádzač, ktorý sa verejného obstarávania zúčastňuje </w:t>
      </w:r>
      <w:r w:rsidRPr="00830CA6">
        <w:rPr>
          <w:rFonts w:ascii="Arial" w:hAnsi="Arial" w:cs="Arial"/>
          <w:bCs/>
          <w:color w:val="000000"/>
          <w:sz w:val="20"/>
          <w:szCs w:val="20"/>
        </w:rPr>
        <w:t xml:space="preserve">samostatne </w:t>
      </w:r>
      <w:r w:rsidRPr="00830CA6">
        <w:rPr>
          <w:rFonts w:ascii="Arial" w:hAnsi="Arial" w:cs="Arial"/>
          <w:color w:val="000000"/>
          <w:sz w:val="20"/>
          <w:szCs w:val="20"/>
        </w:rPr>
        <w:t xml:space="preserve">a ktorý </w:t>
      </w:r>
      <w:r w:rsidRPr="00830CA6">
        <w:rPr>
          <w:rFonts w:ascii="Arial" w:hAnsi="Arial" w:cs="Arial"/>
          <w:bCs/>
          <w:color w:val="000000"/>
          <w:sz w:val="20"/>
          <w:szCs w:val="20"/>
        </w:rPr>
        <w:t>nevyužíva</w:t>
      </w:r>
      <w:r w:rsidRPr="00830CA6">
        <w:rPr>
          <w:rFonts w:ascii="Arial" w:hAnsi="Arial" w:cs="Arial"/>
          <w:b/>
          <w:bCs/>
          <w:color w:val="000000"/>
          <w:sz w:val="20"/>
          <w:szCs w:val="20"/>
        </w:rPr>
        <w:t xml:space="preserve"> </w:t>
      </w:r>
      <w:r w:rsidRPr="00830CA6">
        <w:rPr>
          <w:rFonts w:ascii="Arial" w:hAnsi="Arial" w:cs="Arial"/>
          <w:color w:val="000000"/>
          <w:sz w:val="20"/>
          <w:szCs w:val="20"/>
        </w:rPr>
        <w:t>zdroje a/alebo kapacity</w:t>
      </w:r>
      <w:r w:rsidRPr="00830CA6">
        <w:rPr>
          <w:rFonts w:ascii="Arial" w:hAnsi="Arial" w:cs="Arial"/>
          <w:color w:val="0000FF"/>
          <w:sz w:val="20"/>
          <w:szCs w:val="20"/>
        </w:rPr>
        <w:t xml:space="preserve"> </w:t>
      </w:r>
      <w:r w:rsidRPr="00830CA6">
        <w:rPr>
          <w:rFonts w:ascii="Arial" w:hAnsi="Arial" w:cs="Arial"/>
          <w:color w:val="000000"/>
          <w:sz w:val="20"/>
          <w:szCs w:val="20"/>
        </w:rPr>
        <w:t xml:space="preserve">iných osôb na preukázanie splnenia podmienok účasti, vyplní a predloží </w:t>
      </w:r>
      <w:r w:rsidRPr="00830CA6">
        <w:rPr>
          <w:rFonts w:ascii="Arial" w:hAnsi="Arial" w:cs="Arial"/>
          <w:bCs/>
          <w:color w:val="000000"/>
          <w:sz w:val="20"/>
          <w:szCs w:val="20"/>
        </w:rPr>
        <w:t>jeden</w:t>
      </w:r>
      <w:r w:rsidRPr="00830CA6">
        <w:rPr>
          <w:rFonts w:ascii="Arial" w:hAnsi="Arial" w:cs="Arial"/>
          <w:b/>
          <w:bCs/>
          <w:color w:val="000000"/>
          <w:sz w:val="20"/>
          <w:szCs w:val="20"/>
        </w:rPr>
        <w:t xml:space="preserve"> </w:t>
      </w:r>
      <w:r w:rsidRPr="00830CA6">
        <w:rPr>
          <w:rFonts w:ascii="Arial" w:hAnsi="Arial" w:cs="Arial"/>
          <w:color w:val="000000"/>
          <w:sz w:val="20"/>
          <w:szCs w:val="20"/>
        </w:rPr>
        <w:t>jednotný európsky dokument.</w:t>
      </w:r>
      <w:r w:rsidRPr="00830CA6">
        <w:rPr>
          <w:rFonts w:ascii="Arial" w:hAnsi="Arial" w:cs="Arial"/>
          <w:color w:val="0000FF"/>
          <w:sz w:val="20"/>
          <w:szCs w:val="20"/>
        </w:rPr>
        <w:t xml:space="preserve"> </w:t>
      </w:r>
      <w:r w:rsidRPr="00830CA6">
        <w:rPr>
          <w:rFonts w:ascii="Arial" w:hAnsi="Arial" w:cs="Arial"/>
          <w:color w:val="000000"/>
          <w:sz w:val="20"/>
          <w:szCs w:val="20"/>
        </w:rPr>
        <w:t xml:space="preserve">Uchádzač, ktorý sa verejného obstarávania zúčastňuje samostatne, ale </w:t>
      </w:r>
      <w:r w:rsidRPr="00830CA6">
        <w:rPr>
          <w:rFonts w:ascii="Arial" w:hAnsi="Arial" w:cs="Arial"/>
          <w:bCs/>
          <w:color w:val="000000"/>
          <w:sz w:val="20"/>
          <w:szCs w:val="20"/>
        </w:rPr>
        <w:t>využíva zdroje a/alebo kapacity iných</w:t>
      </w:r>
      <w:r w:rsidRPr="00830CA6">
        <w:rPr>
          <w:rFonts w:ascii="Arial" w:hAnsi="Arial" w:cs="Arial"/>
          <w:color w:val="0000FF"/>
          <w:sz w:val="20"/>
          <w:szCs w:val="20"/>
        </w:rPr>
        <w:t xml:space="preserve"> </w:t>
      </w:r>
      <w:r w:rsidRPr="00830CA6">
        <w:rPr>
          <w:rFonts w:ascii="Arial" w:hAnsi="Arial" w:cs="Arial"/>
          <w:bCs/>
          <w:color w:val="000000"/>
          <w:sz w:val="20"/>
          <w:szCs w:val="20"/>
        </w:rPr>
        <w:t>osôb na preukázanie splnenia podmienok účasti</w:t>
      </w:r>
      <w:r w:rsidRPr="00830CA6">
        <w:rPr>
          <w:rFonts w:ascii="Arial" w:hAnsi="Arial" w:cs="Arial"/>
          <w:color w:val="000000"/>
          <w:sz w:val="20"/>
          <w:szCs w:val="20"/>
        </w:rPr>
        <w:t>, vyplní a predloží jednotný európsky dokument za svoju</w:t>
      </w:r>
      <w:r w:rsidRPr="00830CA6">
        <w:rPr>
          <w:rFonts w:ascii="Arial" w:hAnsi="Arial" w:cs="Arial"/>
          <w:color w:val="0000FF"/>
          <w:sz w:val="20"/>
          <w:szCs w:val="20"/>
        </w:rPr>
        <w:t xml:space="preserve"> </w:t>
      </w:r>
      <w:r w:rsidRPr="00830CA6">
        <w:rPr>
          <w:rFonts w:ascii="Arial" w:hAnsi="Arial" w:cs="Arial"/>
          <w:color w:val="000000"/>
          <w:sz w:val="20"/>
          <w:szCs w:val="20"/>
        </w:rPr>
        <w:t xml:space="preserve">osobu spolu s vyplneným </w:t>
      </w:r>
      <w:r w:rsidRPr="00830CA6">
        <w:rPr>
          <w:rFonts w:ascii="Arial" w:hAnsi="Arial" w:cs="Arial"/>
          <w:bCs/>
          <w:color w:val="000000"/>
          <w:sz w:val="20"/>
          <w:szCs w:val="20"/>
        </w:rPr>
        <w:t>samostatným/i</w:t>
      </w:r>
      <w:r w:rsidRPr="00830CA6">
        <w:rPr>
          <w:rFonts w:ascii="Arial" w:hAnsi="Arial" w:cs="Arial"/>
          <w:b/>
          <w:bCs/>
          <w:color w:val="000000"/>
          <w:sz w:val="20"/>
          <w:szCs w:val="20"/>
        </w:rPr>
        <w:t xml:space="preserve"> </w:t>
      </w:r>
      <w:r w:rsidRPr="00830CA6">
        <w:rPr>
          <w:rFonts w:ascii="Arial" w:hAnsi="Arial" w:cs="Arial"/>
          <w:color w:val="000000"/>
          <w:sz w:val="20"/>
          <w:szCs w:val="20"/>
        </w:rPr>
        <w:t>jednotným/i európskym/i dokumentom/i, ktorý/é obsahuje/ú príslušné</w:t>
      </w:r>
      <w:r w:rsidRPr="00830CA6">
        <w:rPr>
          <w:rFonts w:ascii="Arial" w:hAnsi="Arial" w:cs="Arial"/>
          <w:color w:val="0000FF"/>
          <w:sz w:val="20"/>
          <w:szCs w:val="20"/>
        </w:rPr>
        <w:t xml:space="preserve"> </w:t>
      </w:r>
      <w:r w:rsidRPr="00830CA6">
        <w:rPr>
          <w:rFonts w:ascii="Arial" w:hAnsi="Arial" w:cs="Arial"/>
          <w:color w:val="000000"/>
          <w:sz w:val="20"/>
          <w:szCs w:val="20"/>
        </w:rPr>
        <w:t xml:space="preserve">informácie pre </w:t>
      </w:r>
      <w:r w:rsidRPr="00830CA6">
        <w:rPr>
          <w:rFonts w:ascii="Arial" w:hAnsi="Arial" w:cs="Arial"/>
          <w:bCs/>
          <w:color w:val="000000"/>
          <w:sz w:val="20"/>
          <w:szCs w:val="20"/>
        </w:rPr>
        <w:t>každú z osôb, ktorých zdroje a/alebo kapacity využíva</w:t>
      </w:r>
      <w:r w:rsidRPr="00830CA6">
        <w:rPr>
          <w:rFonts w:ascii="Arial" w:hAnsi="Arial" w:cs="Arial"/>
          <w:b/>
          <w:bCs/>
          <w:color w:val="000000"/>
          <w:sz w:val="20"/>
          <w:szCs w:val="20"/>
        </w:rPr>
        <w:t xml:space="preserve"> </w:t>
      </w:r>
      <w:r w:rsidRPr="00830CA6">
        <w:rPr>
          <w:rFonts w:ascii="Arial" w:hAnsi="Arial" w:cs="Arial"/>
          <w:color w:val="000000"/>
          <w:sz w:val="20"/>
          <w:szCs w:val="20"/>
        </w:rPr>
        <w:t>uchádzač na preukázanie splnenia</w:t>
      </w:r>
      <w:r w:rsidRPr="00830CA6">
        <w:rPr>
          <w:rFonts w:ascii="Arial" w:hAnsi="Arial" w:cs="Arial"/>
          <w:color w:val="0000FF"/>
          <w:sz w:val="20"/>
          <w:szCs w:val="20"/>
        </w:rPr>
        <w:t xml:space="preserve"> </w:t>
      </w:r>
      <w:r w:rsidRPr="00830CA6">
        <w:rPr>
          <w:rFonts w:ascii="Arial" w:hAnsi="Arial" w:cs="Arial"/>
          <w:color w:val="000000"/>
          <w:sz w:val="20"/>
          <w:szCs w:val="20"/>
        </w:rPr>
        <w:t>podmienok účasti.</w:t>
      </w:r>
      <w:r w:rsidRPr="00830CA6">
        <w:rPr>
          <w:rFonts w:ascii="Arial" w:hAnsi="Arial" w:cs="Arial"/>
          <w:color w:val="0000FF"/>
          <w:sz w:val="20"/>
          <w:szCs w:val="20"/>
        </w:rPr>
        <w:t xml:space="preserve"> </w:t>
      </w:r>
      <w:r w:rsidRPr="00830CA6">
        <w:rPr>
          <w:rFonts w:ascii="Arial" w:hAnsi="Arial" w:cs="Arial"/>
          <w:color w:val="000000"/>
          <w:sz w:val="20"/>
          <w:szCs w:val="20"/>
        </w:rPr>
        <w:t>V prípade, že uchádzača tvorí skupina dodávateľov zúčastnená vo verejnom obstarávaní, uchádzač vyplní a</w:t>
      </w:r>
      <w:r w:rsidRPr="00830CA6">
        <w:rPr>
          <w:rFonts w:ascii="Arial" w:hAnsi="Arial" w:cs="Arial"/>
          <w:color w:val="0000FF"/>
          <w:sz w:val="20"/>
          <w:szCs w:val="20"/>
        </w:rPr>
        <w:t xml:space="preserve"> </w:t>
      </w:r>
      <w:r w:rsidRPr="00830CA6">
        <w:rPr>
          <w:rFonts w:ascii="Arial" w:hAnsi="Arial" w:cs="Arial"/>
          <w:color w:val="000000"/>
          <w:sz w:val="20"/>
          <w:szCs w:val="20"/>
        </w:rPr>
        <w:t xml:space="preserve">predloží </w:t>
      </w:r>
      <w:r w:rsidRPr="00830CA6">
        <w:rPr>
          <w:rFonts w:ascii="Arial" w:hAnsi="Arial" w:cs="Arial"/>
          <w:bCs/>
          <w:color w:val="000000"/>
          <w:sz w:val="20"/>
          <w:szCs w:val="20"/>
        </w:rPr>
        <w:t>samostatný jednotný európsky dokument</w:t>
      </w:r>
      <w:r w:rsidRPr="00830CA6">
        <w:rPr>
          <w:rFonts w:ascii="Arial" w:hAnsi="Arial" w:cs="Arial"/>
          <w:b/>
          <w:bCs/>
          <w:color w:val="000000"/>
          <w:sz w:val="20"/>
          <w:szCs w:val="20"/>
        </w:rPr>
        <w:t xml:space="preserve"> </w:t>
      </w:r>
      <w:r w:rsidRPr="00830CA6">
        <w:rPr>
          <w:rFonts w:ascii="Arial" w:hAnsi="Arial" w:cs="Arial"/>
          <w:color w:val="000000"/>
          <w:sz w:val="20"/>
          <w:szCs w:val="20"/>
        </w:rPr>
        <w:t xml:space="preserve">s požadovanými informáciami za </w:t>
      </w:r>
      <w:r w:rsidRPr="00830CA6">
        <w:rPr>
          <w:rFonts w:ascii="Arial" w:hAnsi="Arial" w:cs="Arial"/>
          <w:bCs/>
          <w:color w:val="000000"/>
          <w:sz w:val="20"/>
          <w:szCs w:val="20"/>
        </w:rPr>
        <w:t>každého člena skupiny</w:t>
      </w:r>
      <w:r w:rsidRPr="00830CA6">
        <w:rPr>
          <w:rFonts w:ascii="Arial" w:hAnsi="Arial" w:cs="Arial"/>
          <w:color w:val="0000FF"/>
          <w:sz w:val="20"/>
          <w:szCs w:val="20"/>
        </w:rPr>
        <w:t xml:space="preserve"> </w:t>
      </w:r>
      <w:r w:rsidRPr="00830CA6">
        <w:rPr>
          <w:rFonts w:ascii="Arial" w:hAnsi="Arial" w:cs="Arial"/>
          <w:bCs/>
          <w:color w:val="000000"/>
          <w:sz w:val="20"/>
          <w:szCs w:val="20"/>
        </w:rPr>
        <w:t>dodávateľov.</w:t>
      </w:r>
    </w:p>
    <w:p w:rsidR="008225FC" w:rsidRPr="008225FC" w:rsidRDefault="004B0DE8" w:rsidP="00B11B71">
      <w:pPr>
        <w:pStyle w:val="ListParagraph"/>
        <w:numPr>
          <w:ilvl w:val="1"/>
          <w:numId w:val="40"/>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rsidR="004221DC" w:rsidRDefault="004221DC">
      <w:pPr>
        <w:rPr>
          <w:rFonts w:ascii="Arial" w:hAnsi="Arial" w:cs="Arial"/>
          <w:b/>
          <w:bCs/>
          <w:sz w:val="20"/>
          <w:szCs w:val="20"/>
        </w:rPr>
      </w:pPr>
      <w:r>
        <w:rPr>
          <w:rFonts w:ascii="Arial" w:hAnsi="Arial" w:cs="Arial"/>
          <w:b/>
          <w:bCs/>
          <w:sz w:val="20"/>
          <w:szCs w:val="20"/>
        </w:rPr>
        <w:br w:type="page"/>
      </w:r>
    </w:p>
    <w:p w:rsidR="00E124AA" w:rsidRPr="00A25612" w:rsidRDefault="00E124AA"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sidRPr="00A25612">
        <w:rPr>
          <w:rFonts w:ascii="Arial" w:hAnsi="Arial" w:cs="Arial"/>
          <w:b/>
          <w:sz w:val="20"/>
          <w:szCs w:val="20"/>
        </w:rPr>
        <w:lastRenderedPageBreak/>
        <w:t xml:space="preserve">A.3  </w:t>
      </w:r>
      <w:r w:rsidRPr="00A25612">
        <w:rPr>
          <w:rFonts w:ascii="Arial" w:hAnsi="Arial" w:cs="Arial"/>
          <w:b/>
          <w:bCs/>
          <w:sz w:val="20"/>
          <w:szCs w:val="20"/>
        </w:rPr>
        <w:t>KRITÉRIÁ NA VYHODNOTENIE PONÚK A PRAVIDLÁ ICH UPLATNENIA</w:t>
      </w:r>
    </w:p>
    <w:p w:rsidR="00600008" w:rsidRPr="00A2561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rsidR="00AC7E80" w:rsidRPr="001D237B" w:rsidRDefault="00542401" w:rsidP="00B11B71">
      <w:pPr>
        <w:numPr>
          <w:ilvl w:val="0"/>
          <w:numId w:val="40"/>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s</w:t>
      </w:r>
      <w:r w:rsidR="00E124AA" w:rsidRPr="009E30B5">
        <w:rPr>
          <w:rFonts w:ascii="Arial" w:hAnsi="Arial" w:cs="Arial"/>
          <w:b/>
          <w:bCs/>
          <w:smallCaps/>
          <w:sz w:val="20"/>
          <w:szCs w:val="20"/>
        </w:rPr>
        <w:t>pôsob určenia ceny</w:t>
      </w:r>
    </w:p>
    <w:p w:rsidR="00A34155" w:rsidRPr="004270FF" w:rsidRDefault="00A34155" w:rsidP="00503C7E">
      <w:pPr>
        <w:pStyle w:val="ListParagraph"/>
        <w:numPr>
          <w:ilvl w:val="1"/>
          <w:numId w:val="40"/>
        </w:numPr>
        <w:spacing w:after="0" w:line="240" w:lineRule="auto"/>
        <w:ind w:left="567" w:hanging="567"/>
        <w:jc w:val="both"/>
        <w:rPr>
          <w:rFonts w:ascii="Arial" w:hAnsi="Arial" w:cs="Arial"/>
          <w:sz w:val="20"/>
          <w:szCs w:val="20"/>
        </w:rPr>
      </w:pPr>
      <w:r w:rsidRPr="004270FF">
        <w:rPr>
          <w:rFonts w:ascii="Arial" w:hAnsi="Arial" w:cs="Arial"/>
          <w:sz w:val="20"/>
          <w:szCs w:val="20"/>
        </w:rPr>
        <w:t>Uchádzačom navrhovan</w:t>
      </w:r>
      <w:r>
        <w:rPr>
          <w:rFonts w:ascii="Arial" w:hAnsi="Arial" w:cs="Arial"/>
          <w:sz w:val="20"/>
          <w:szCs w:val="20"/>
        </w:rPr>
        <w:t>á</w:t>
      </w:r>
      <w:r w:rsidRPr="004270FF">
        <w:rPr>
          <w:rFonts w:ascii="Arial" w:hAnsi="Arial" w:cs="Arial"/>
          <w:sz w:val="20"/>
          <w:szCs w:val="20"/>
        </w:rPr>
        <w:t xml:space="preserve"> </w:t>
      </w:r>
      <w:r w:rsidR="0018644A">
        <w:rPr>
          <w:rFonts w:ascii="Arial" w:hAnsi="Arial" w:cs="Arial"/>
          <w:sz w:val="20"/>
          <w:szCs w:val="20"/>
        </w:rPr>
        <w:t xml:space="preserve">zmluvná </w:t>
      </w:r>
      <w:r w:rsidRPr="004270FF">
        <w:rPr>
          <w:rFonts w:ascii="Arial" w:hAnsi="Arial" w:cs="Arial"/>
          <w:sz w:val="20"/>
          <w:szCs w:val="20"/>
        </w:rPr>
        <w:t>cen</w:t>
      </w:r>
      <w:r>
        <w:rPr>
          <w:rFonts w:ascii="Arial" w:hAnsi="Arial" w:cs="Arial"/>
          <w:sz w:val="20"/>
          <w:szCs w:val="20"/>
        </w:rPr>
        <w:t>a</w:t>
      </w:r>
      <w:r w:rsidRPr="004270FF">
        <w:rPr>
          <w:rFonts w:ascii="Arial" w:hAnsi="Arial" w:cs="Arial"/>
          <w:sz w:val="20"/>
          <w:szCs w:val="20"/>
        </w:rPr>
        <w:t xml:space="preserve"> musí byť uvedená v eurách, matematicky zaokrúhlen</w:t>
      </w:r>
      <w:r>
        <w:rPr>
          <w:rFonts w:ascii="Arial" w:hAnsi="Arial" w:cs="Arial"/>
          <w:sz w:val="20"/>
          <w:szCs w:val="20"/>
        </w:rPr>
        <w:t>á</w:t>
      </w:r>
      <w:r w:rsidRPr="004270FF">
        <w:rPr>
          <w:rFonts w:ascii="Arial" w:hAnsi="Arial" w:cs="Arial"/>
          <w:sz w:val="20"/>
          <w:szCs w:val="20"/>
        </w:rPr>
        <w:t xml:space="preserve"> na maximálne dve desatinné miesta, mus</w:t>
      </w:r>
      <w:r>
        <w:rPr>
          <w:rFonts w:ascii="Arial" w:hAnsi="Arial" w:cs="Arial"/>
          <w:sz w:val="20"/>
          <w:szCs w:val="20"/>
        </w:rPr>
        <w:t>í</w:t>
      </w:r>
      <w:r w:rsidRPr="004270FF">
        <w:rPr>
          <w:rFonts w:ascii="Arial" w:hAnsi="Arial" w:cs="Arial"/>
          <w:sz w:val="20"/>
          <w:szCs w:val="20"/>
        </w:rPr>
        <w:t xml:space="preserve"> zahŕňať všetky náklady spojené s realizáciou predmetu zákazky tak, ako je to uvedené v týchto </w:t>
      </w:r>
      <w:r>
        <w:rPr>
          <w:rFonts w:ascii="Arial" w:hAnsi="Arial" w:cs="Arial"/>
          <w:sz w:val="20"/>
          <w:szCs w:val="20"/>
        </w:rPr>
        <w:t>súťažných podkladoch.</w:t>
      </w:r>
      <w:r w:rsidRPr="004270FF">
        <w:rPr>
          <w:rFonts w:ascii="Arial" w:hAnsi="Arial" w:cs="Arial"/>
          <w:sz w:val="20"/>
          <w:szCs w:val="20"/>
        </w:rPr>
        <w:t xml:space="preserve"> </w:t>
      </w:r>
    </w:p>
    <w:p w:rsidR="00A34155" w:rsidRPr="004270FF" w:rsidRDefault="00A34155" w:rsidP="00503C7E">
      <w:pPr>
        <w:pStyle w:val="ListParagraph"/>
        <w:numPr>
          <w:ilvl w:val="1"/>
          <w:numId w:val="40"/>
        </w:numPr>
        <w:spacing w:after="0" w:line="240" w:lineRule="auto"/>
        <w:ind w:left="567" w:hanging="567"/>
        <w:jc w:val="both"/>
        <w:rPr>
          <w:rFonts w:ascii="Arial" w:hAnsi="Arial" w:cs="Arial"/>
          <w:sz w:val="20"/>
          <w:szCs w:val="20"/>
        </w:rPr>
      </w:pPr>
      <w:r w:rsidRPr="004270FF">
        <w:rPr>
          <w:rFonts w:ascii="Arial" w:hAnsi="Arial" w:cs="Arial"/>
          <w:sz w:val="20"/>
          <w:szCs w:val="20"/>
        </w:rPr>
        <w:t xml:space="preserve">Cena musí byť stanovená ako pevná. </w:t>
      </w:r>
    </w:p>
    <w:p w:rsidR="00A34155" w:rsidRPr="00792D3E" w:rsidRDefault="00A34155" w:rsidP="00B11B71">
      <w:pPr>
        <w:pStyle w:val="ListParagraph"/>
        <w:numPr>
          <w:ilvl w:val="1"/>
          <w:numId w:val="40"/>
        </w:numPr>
        <w:spacing w:after="0" w:line="240" w:lineRule="auto"/>
        <w:ind w:left="567" w:hanging="567"/>
        <w:jc w:val="both"/>
        <w:rPr>
          <w:rFonts w:ascii="Arial" w:hAnsi="Arial" w:cs="Arial"/>
          <w:sz w:val="20"/>
          <w:szCs w:val="20"/>
          <w:u w:val="single"/>
        </w:rPr>
      </w:pPr>
      <w:r w:rsidRPr="004270FF">
        <w:rPr>
          <w:rFonts w:ascii="Arial" w:hAnsi="Arial" w:cs="Arial"/>
          <w:sz w:val="20"/>
          <w:szCs w:val="20"/>
        </w:rPr>
        <w:t xml:space="preserve">Uchádzačom navrhovaná zmluvná cena </w:t>
      </w:r>
      <w:r w:rsidR="0018644A">
        <w:rPr>
          <w:rFonts w:ascii="Arial" w:hAnsi="Arial" w:cs="Arial"/>
          <w:sz w:val="20"/>
          <w:szCs w:val="20"/>
        </w:rPr>
        <w:t xml:space="preserve">musí byť </w:t>
      </w:r>
      <w:r w:rsidRPr="004270FF">
        <w:rPr>
          <w:rFonts w:ascii="Arial" w:hAnsi="Arial" w:cs="Arial"/>
          <w:sz w:val="20"/>
          <w:szCs w:val="20"/>
        </w:rPr>
        <w:t>stanoven</w:t>
      </w:r>
      <w:r w:rsidR="0018644A">
        <w:rPr>
          <w:rFonts w:ascii="Arial" w:hAnsi="Arial" w:cs="Arial"/>
          <w:sz w:val="20"/>
          <w:szCs w:val="20"/>
        </w:rPr>
        <w:t>á</w:t>
      </w:r>
      <w:r w:rsidRPr="004270FF">
        <w:rPr>
          <w:rFonts w:ascii="Arial" w:hAnsi="Arial" w:cs="Arial"/>
          <w:sz w:val="20"/>
          <w:szCs w:val="20"/>
        </w:rPr>
        <w:t xml:space="preserve"> podľa § 3 zákona NR SR č.18/1996 </w:t>
      </w:r>
      <w:proofErr w:type="spellStart"/>
      <w:r w:rsidRPr="004270FF">
        <w:rPr>
          <w:rFonts w:ascii="Arial" w:hAnsi="Arial" w:cs="Arial"/>
          <w:sz w:val="20"/>
          <w:szCs w:val="20"/>
        </w:rPr>
        <w:t>Z.z</w:t>
      </w:r>
      <w:proofErr w:type="spellEnd"/>
      <w:r w:rsidRPr="004270FF">
        <w:rPr>
          <w:rFonts w:ascii="Arial" w:hAnsi="Arial" w:cs="Arial"/>
          <w:sz w:val="20"/>
          <w:szCs w:val="20"/>
        </w:rPr>
        <w:t xml:space="preserve">. o cenách v znení neskorších predpisov, vyhlášky MF SR č. 87/1996 </w:t>
      </w:r>
      <w:proofErr w:type="spellStart"/>
      <w:r w:rsidRPr="004270FF">
        <w:rPr>
          <w:rFonts w:ascii="Arial" w:hAnsi="Arial" w:cs="Arial"/>
          <w:sz w:val="20"/>
          <w:szCs w:val="20"/>
        </w:rPr>
        <w:t>Z.z</w:t>
      </w:r>
      <w:proofErr w:type="spellEnd"/>
      <w:r w:rsidRPr="004270FF">
        <w:rPr>
          <w:rFonts w:ascii="Arial" w:hAnsi="Arial" w:cs="Arial"/>
          <w:sz w:val="20"/>
          <w:szCs w:val="20"/>
        </w:rPr>
        <w:t xml:space="preserve">., ktorou sa vykonáva zákon NR SR č. 18/1996 </w:t>
      </w:r>
      <w:proofErr w:type="spellStart"/>
      <w:r w:rsidRPr="004270FF">
        <w:rPr>
          <w:rFonts w:ascii="Arial" w:hAnsi="Arial" w:cs="Arial"/>
          <w:sz w:val="20"/>
          <w:szCs w:val="20"/>
        </w:rPr>
        <w:t>Z.z</w:t>
      </w:r>
      <w:proofErr w:type="spellEnd"/>
      <w:r w:rsidRPr="004270FF">
        <w:rPr>
          <w:rFonts w:ascii="Arial" w:hAnsi="Arial" w:cs="Arial"/>
          <w:sz w:val="20"/>
          <w:szCs w:val="20"/>
        </w:rPr>
        <w:t>. o cenách v znení neskorších predpisov. Zmluvn</w:t>
      </w:r>
      <w:r>
        <w:rPr>
          <w:rFonts w:ascii="Arial" w:hAnsi="Arial" w:cs="Arial"/>
          <w:sz w:val="20"/>
          <w:szCs w:val="20"/>
        </w:rPr>
        <w:t>á</w:t>
      </w:r>
      <w:r w:rsidRPr="004270FF">
        <w:rPr>
          <w:rFonts w:ascii="Arial" w:hAnsi="Arial" w:cs="Arial"/>
          <w:sz w:val="20"/>
          <w:szCs w:val="20"/>
        </w:rPr>
        <w:t xml:space="preserve"> cen</w:t>
      </w:r>
      <w:r>
        <w:rPr>
          <w:rFonts w:ascii="Arial" w:hAnsi="Arial" w:cs="Arial"/>
          <w:sz w:val="20"/>
          <w:szCs w:val="20"/>
        </w:rPr>
        <w:t>a</w:t>
      </w:r>
      <w:r w:rsidRPr="004270FF">
        <w:rPr>
          <w:rFonts w:ascii="Arial" w:hAnsi="Arial" w:cs="Arial"/>
          <w:sz w:val="20"/>
          <w:szCs w:val="20"/>
        </w:rPr>
        <w:t xml:space="preserve"> nesm</w:t>
      </w:r>
      <w:r>
        <w:rPr>
          <w:rFonts w:ascii="Arial" w:hAnsi="Arial" w:cs="Arial"/>
          <w:sz w:val="20"/>
          <w:szCs w:val="20"/>
        </w:rPr>
        <w:t>ie</w:t>
      </w:r>
      <w:r w:rsidRPr="004270FF">
        <w:rPr>
          <w:rFonts w:ascii="Arial" w:hAnsi="Arial" w:cs="Arial"/>
          <w:sz w:val="20"/>
          <w:szCs w:val="20"/>
        </w:rPr>
        <w:t xml:space="preserve"> byť viazan</w:t>
      </w:r>
      <w:r>
        <w:rPr>
          <w:rFonts w:ascii="Arial" w:hAnsi="Arial" w:cs="Arial"/>
          <w:sz w:val="20"/>
          <w:szCs w:val="20"/>
        </w:rPr>
        <w:t>á</w:t>
      </w:r>
      <w:r w:rsidRPr="004270FF">
        <w:rPr>
          <w:rFonts w:ascii="Arial" w:hAnsi="Arial" w:cs="Arial"/>
          <w:sz w:val="20"/>
          <w:szCs w:val="20"/>
        </w:rPr>
        <w:t xml:space="preserve"> na inú menu alebo parameter</w:t>
      </w:r>
      <w:r>
        <w:rPr>
          <w:rFonts w:ascii="Arial" w:hAnsi="Arial" w:cs="Arial"/>
          <w:sz w:val="20"/>
          <w:szCs w:val="20"/>
        </w:rPr>
        <w:t>.</w:t>
      </w:r>
    </w:p>
    <w:p w:rsidR="00E76A71" w:rsidRPr="000B1F74" w:rsidRDefault="00E76A71" w:rsidP="00F74E16">
      <w:pPr>
        <w:pStyle w:val="ListParagraph"/>
        <w:spacing w:after="0" w:line="240" w:lineRule="auto"/>
        <w:ind w:left="567"/>
        <w:jc w:val="both"/>
        <w:rPr>
          <w:rFonts w:ascii="Arial" w:hAnsi="Arial" w:cs="Arial"/>
          <w:sz w:val="20"/>
          <w:szCs w:val="20"/>
        </w:rPr>
      </w:pPr>
    </w:p>
    <w:p w:rsidR="00F74E16" w:rsidRPr="00DA1E11" w:rsidRDefault="00542401" w:rsidP="00B11B71">
      <w:pPr>
        <w:numPr>
          <w:ilvl w:val="0"/>
          <w:numId w:val="40"/>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k</w:t>
      </w:r>
      <w:r w:rsidR="000E290B">
        <w:rPr>
          <w:rFonts w:ascii="Arial" w:hAnsi="Arial" w:cs="Arial"/>
          <w:b/>
          <w:bCs/>
          <w:smallCaps/>
          <w:sz w:val="20"/>
          <w:szCs w:val="20"/>
        </w:rPr>
        <w:t>ritérium</w:t>
      </w:r>
      <w:r w:rsidR="00E124AA" w:rsidRPr="00454906">
        <w:rPr>
          <w:rFonts w:ascii="Arial" w:hAnsi="Arial" w:cs="Arial"/>
          <w:b/>
          <w:bCs/>
          <w:smallCaps/>
          <w:sz w:val="20"/>
          <w:szCs w:val="20"/>
        </w:rPr>
        <w:t xml:space="preserve"> na vyhodnotenie ponúk</w:t>
      </w:r>
    </w:p>
    <w:p w:rsidR="00DA1E11" w:rsidRPr="00AD08AC"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AD08AC">
        <w:rPr>
          <w:rFonts w:ascii="Arial" w:hAnsi="Arial" w:cs="Arial"/>
          <w:bCs/>
          <w:sz w:val="20"/>
          <w:szCs w:val="20"/>
        </w:rPr>
        <w:t>Verejný obstarávateľ stanovil v súlade s § 44 ods. 3 písm. c) zákona o verejnom obstarávaní, že ponuky uchádzačov sa budú vyhodnocovať na základe najnižšej ceny.</w:t>
      </w:r>
    </w:p>
    <w:p w:rsidR="00DA1E11" w:rsidRPr="00830CA6"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120" w:line="240" w:lineRule="auto"/>
        <w:ind w:left="567" w:hanging="567"/>
        <w:jc w:val="both"/>
        <w:rPr>
          <w:rFonts w:ascii="Arial" w:hAnsi="Arial" w:cs="Arial"/>
          <w:bCs/>
          <w:sz w:val="20"/>
          <w:szCs w:val="20"/>
        </w:rPr>
      </w:pPr>
      <w:r w:rsidRPr="00830CA6">
        <w:rPr>
          <w:rFonts w:ascii="Arial" w:hAnsi="Arial" w:cs="Arial"/>
          <w:color w:val="000000"/>
          <w:sz w:val="20"/>
          <w:szCs w:val="20"/>
        </w:rPr>
        <w:t>Ponuky uchádzačov budú vyhodnotené na základe kritéria</w:t>
      </w:r>
    </w:p>
    <w:p w:rsidR="00DA1E11" w:rsidRPr="00AF39AB" w:rsidRDefault="00DA1E11" w:rsidP="00DA1E11">
      <w:pPr>
        <w:tabs>
          <w:tab w:val="left" w:pos="1276"/>
          <w:tab w:val="left" w:pos="2832"/>
          <w:tab w:val="left" w:pos="3540"/>
          <w:tab w:val="left" w:pos="4248"/>
          <w:tab w:val="left" w:pos="4956"/>
          <w:tab w:val="left" w:pos="5664"/>
          <w:tab w:val="left" w:pos="6372"/>
          <w:tab w:val="left" w:pos="7080"/>
          <w:tab w:val="left" w:pos="7464"/>
        </w:tabs>
        <w:spacing w:after="120"/>
        <w:ind w:left="2835" w:hanging="2268"/>
        <w:jc w:val="center"/>
        <w:rPr>
          <w:rFonts w:ascii="Arial" w:hAnsi="Arial" w:cs="Arial"/>
          <w:sz w:val="20"/>
          <w:szCs w:val="20"/>
        </w:rPr>
      </w:pPr>
      <w:r w:rsidRPr="00503C7E">
        <w:rPr>
          <w:rFonts w:ascii="Arial" w:hAnsi="Arial" w:cs="Arial"/>
          <w:b/>
          <w:sz w:val="20"/>
          <w:szCs w:val="20"/>
        </w:rPr>
        <w:t xml:space="preserve">Celková cena </w:t>
      </w:r>
      <w:r w:rsidR="00AF39AB" w:rsidRPr="00503C7E">
        <w:rPr>
          <w:rFonts w:ascii="Arial" w:hAnsi="Arial" w:cs="Arial"/>
          <w:b/>
          <w:sz w:val="20"/>
          <w:szCs w:val="20"/>
        </w:rPr>
        <w:t xml:space="preserve">spolu za </w:t>
      </w:r>
      <w:r w:rsidRPr="00503C7E">
        <w:rPr>
          <w:rFonts w:ascii="Arial" w:hAnsi="Arial" w:cs="Arial"/>
          <w:b/>
          <w:bCs/>
          <w:sz w:val="20"/>
          <w:szCs w:val="20"/>
        </w:rPr>
        <w:t>predmet zákazky v eur</w:t>
      </w:r>
      <w:r w:rsidR="00952877" w:rsidRPr="00503C7E">
        <w:rPr>
          <w:rFonts w:ascii="Arial" w:hAnsi="Arial" w:cs="Arial"/>
          <w:b/>
          <w:bCs/>
          <w:sz w:val="20"/>
          <w:szCs w:val="20"/>
        </w:rPr>
        <w:t>ách</w:t>
      </w:r>
      <w:r w:rsidRPr="00503C7E">
        <w:rPr>
          <w:rFonts w:ascii="Arial" w:hAnsi="Arial" w:cs="Arial"/>
          <w:b/>
          <w:bCs/>
          <w:sz w:val="20"/>
          <w:szCs w:val="20"/>
        </w:rPr>
        <w:t xml:space="preserve"> bez DPH</w:t>
      </w:r>
      <w:r w:rsidRPr="00AF39AB">
        <w:rPr>
          <w:rFonts w:ascii="Arial" w:hAnsi="Arial" w:cs="Arial"/>
          <w:bCs/>
          <w:sz w:val="20"/>
          <w:szCs w:val="20"/>
        </w:rPr>
        <w:t xml:space="preserve"> (z tabuľky č. </w:t>
      </w:r>
      <w:r w:rsidR="00E0141C">
        <w:rPr>
          <w:rFonts w:ascii="Arial" w:hAnsi="Arial" w:cs="Arial"/>
          <w:bCs/>
          <w:sz w:val="20"/>
          <w:szCs w:val="20"/>
        </w:rPr>
        <w:t>3</w:t>
      </w:r>
      <w:r w:rsidRPr="00AF39AB">
        <w:rPr>
          <w:rFonts w:ascii="Arial" w:hAnsi="Arial" w:cs="Arial"/>
          <w:bCs/>
          <w:sz w:val="20"/>
          <w:szCs w:val="20"/>
        </w:rPr>
        <w:t>)</w:t>
      </w:r>
    </w:p>
    <w:p w:rsidR="00DA1E11" w:rsidRPr="00A030E2"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830CA6">
        <w:rPr>
          <w:rFonts w:ascii="Arial" w:hAnsi="Arial" w:cs="Arial"/>
          <w:bCs/>
          <w:sz w:val="20"/>
          <w:szCs w:val="20"/>
        </w:rPr>
        <w:t xml:space="preserve">Uchádzač uvedie svoj návrh na plnenie kritéria </w:t>
      </w:r>
      <w:r w:rsidRPr="00A030E2">
        <w:rPr>
          <w:rFonts w:ascii="Arial" w:hAnsi="Arial" w:cs="Arial"/>
          <w:bCs/>
          <w:sz w:val="20"/>
          <w:szCs w:val="20"/>
        </w:rPr>
        <w:t>na priloženom formulári – príloh</w:t>
      </w:r>
      <w:r w:rsidR="0018644A">
        <w:rPr>
          <w:rFonts w:ascii="Arial" w:hAnsi="Arial" w:cs="Arial"/>
          <w:bCs/>
          <w:sz w:val="20"/>
          <w:szCs w:val="20"/>
        </w:rPr>
        <w:t>a</w:t>
      </w:r>
      <w:r w:rsidR="00952877">
        <w:rPr>
          <w:rFonts w:ascii="Arial" w:hAnsi="Arial" w:cs="Arial"/>
          <w:bCs/>
          <w:sz w:val="20"/>
          <w:szCs w:val="20"/>
        </w:rPr>
        <w:t xml:space="preserve"> č. 1</w:t>
      </w:r>
      <w:r w:rsidRPr="00A030E2">
        <w:rPr>
          <w:rFonts w:ascii="Arial" w:hAnsi="Arial" w:cs="Arial"/>
          <w:bCs/>
          <w:sz w:val="20"/>
          <w:szCs w:val="20"/>
        </w:rPr>
        <w:t xml:space="preserve"> k tejto časti súťažných podkladov.</w:t>
      </w:r>
    </w:p>
    <w:p w:rsidR="00DA1E11" w:rsidRPr="00A45EAF"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A45EAF">
        <w:rPr>
          <w:rFonts w:ascii="Arial" w:hAnsi="Arial" w:cs="Arial"/>
          <w:sz w:val="20"/>
          <w:szCs w:val="20"/>
        </w:rPr>
        <w:t>Poradie uchádzačov sa určí porovnaním výšky navrhnutých ponuko</w:t>
      </w:r>
      <w:r>
        <w:rPr>
          <w:rFonts w:ascii="Arial" w:hAnsi="Arial" w:cs="Arial"/>
          <w:sz w:val="20"/>
          <w:szCs w:val="20"/>
        </w:rPr>
        <w:t xml:space="preserve">vých </w:t>
      </w:r>
      <w:r w:rsidR="0018644A">
        <w:rPr>
          <w:rFonts w:ascii="Arial" w:hAnsi="Arial" w:cs="Arial"/>
          <w:sz w:val="20"/>
          <w:szCs w:val="20"/>
        </w:rPr>
        <w:t xml:space="preserve">Celkových </w:t>
      </w:r>
      <w:r>
        <w:rPr>
          <w:rFonts w:ascii="Arial" w:hAnsi="Arial" w:cs="Arial"/>
          <w:sz w:val="20"/>
          <w:szCs w:val="20"/>
        </w:rPr>
        <w:t xml:space="preserve">cien </w:t>
      </w:r>
      <w:r w:rsidR="0018644A">
        <w:rPr>
          <w:rFonts w:ascii="Arial" w:hAnsi="Arial" w:cs="Arial"/>
          <w:sz w:val="20"/>
          <w:szCs w:val="20"/>
        </w:rPr>
        <w:t xml:space="preserve">spolu za predmet zákazky vyjadrených v eurách </w:t>
      </w:r>
      <w:r>
        <w:rPr>
          <w:rFonts w:ascii="Arial" w:hAnsi="Arial" w:cs="Arial"/>
          <w:sz w:val="20"/>
          <w:szCs w:val="20"/>
        </w:rPr>
        <w:t>bez DPH</w:t>
      </w:r>
      <w:r w:rsidRPr="00A45EAF">
        <w:rPr>
          <w:rFonts w:ascii="Arial" w:hAnsi="Arial" w:cs="Arial"/>
          <w:sz w:val="20"/>
          <w:szCs w:val="20"/>
        </w:rPr>
        <w:t>, uvedených v jednotlivých ponukách uchádzačov, v zmysle určenej definície kritéria.</w:t>
      </w:r>
    </w:p>
    <w:p w:rsidR="00DA1E11" w:rsidRPr="005E219D"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A45EAF">
        <w:rPr>
          <w:rFonts w:ascii="Arial" w:hAnsi="Arial" w:cs="Arial"/>
          <w:sz w:val="20"/>
          <w:szCs w:val="20"/>
        </w:rPr>
        <w:t xml:space="preserve">Na prvom mieste sa umiestni uchádzač, ktorého ponuka bude mať najnižšiu </w:t>
      </w:r>
      <w:r w:rsidR="0018644A">
        <w:rPr>
          <w:rFonts w:ascii="Arial" w:hAnsi="Arial" w:cs="Arial"/>
          <w:sz w:val="20"/>
          <w:szCs w:val="20"/>
        </w:rPr>
        <w:t>C</w:t>
      </w:r>
      <w:r w:rsidRPr="00A45EAF">
        <w:rPr>
          <w:rFonts w:ascii="Arial" w:hAnsi="Arial" w:cs="Arial"/>
          <w:sz w:val="20"/>
          <w:szCs w:val="20"/>
        </w:rPr>
        <w:t xml:space="preserve">elkovú cenu </w:t>
      </w:r>
      <w:r w:rsidR="0018644A">
        <w:rPr>
          <w:rFonts w:ascii="Arial" w:hAnsi="Arial" w:cs="Arial"/>
          <w:sz w:val="20"/>
          <w:szCs w:val="20"/>
        </w:rPr>
        <w:t xml:space="preserve">spolu za </w:t>
      </w:r>
      <w:r w:rsidRPr="00A45EAF">
        <w:rPr>
          <w:rFonts w:ascii="Arial" w:hAnsi="Arial" w:cs="Arial"/>
          <w:sz w:val="20"/>
          <w:szCs w:val="20"/>
        </w:rPr>
        <w:t>predmet</w:t>
      </w:r>
      <w:r>
        <w:rPr>
          <w:rFonts w:ascii="Arial" w:hAnsi="Arial" w:cs="Arial"/>
          <w:sz w:val="20"/>
          <w:szCs w:val="20"/>
        </w:rPr>
        <w:t>u</w:t>
      </w:r>
      <w:r w:rsidRPr="00A45EAF">
        <w:rPr>
          <w:rFonts w:ascii="Arial" w:hAnsi="Arial" w:cs="Arial"/>
          <w:sz w:val="20"/>
          <w:szCs w:val="20"/>
        </w:rPr>
        <w:t xml:space="preserve"> zákazky v</w:t>
      </w:r>
      <w:r>
        <w:rPr>
          <w:rFonts w:ascii="Arial" w:hAnsi="Arial" w:cs="Arial"/>
          <w:sz w:val="20"/>
          <w:szCs w:val="20"/>
        </w:rPr>
        <w:t> </w:t>
      </w:r>
      <w:r w:rsidRPr="00A45EAF">
        <w:rPr>
          <w:rFonts w:ascii="Arial" w:hAnsi="Arial" w:cs="Arial"/>
          <w:sz w:val="20"/>
          <w:szCs w:val="20"/>
        </w:rPr>
        <w:t>eur</w:t>
      </w:r>
      <w:r>
        <w:rPr>
          <w:rFonts w:ascii="Arial" w:hAnsi="Arial" w:cs="Arial"/>
          <w:sz w:val="20"/>
          <w:szCs w:val="20"/>
        </w:rPr>
        <w:t xml:space="preserve">ách </w:t>
      </w:r>
      <w:r w:rsidRPr="00A45EAF">
        <w:rPr>
          <w:rFonts w:ascii="Arial" w:hAnsi="Arial" w:cs="Arial"/>
          <w:sz w:val="20"/>
          <w:szCs w:val="20"/>
        </w:rPr>
        <w:t xml:space="preserve">bez DPH. Ostatní uchádzači sa umiestnia vo vzostupnom poradí podľa ich navrhovanej </w:t>
      </w:r>
      <w:r w:rsidR="0018644A">
        <w:rPr>
          <w:rFonts w:ascii="Arial" w:hAnsi="Arial" w:cs="Arial"/>
          <w:sz w:val="20"/>
          <w:szCs w:val="20"/>
        </w:rPr>
        <w:t>C</w:t>
      </w:r>
      <w:r w:rsidRPr="00A45EAF">
        <w:rPr>
          <w:rFonts w:ascii="Arial" w:hAnsi="Arial" w:cs="Arial"/>
          <w:sz w:val="20"/>
          <w:szCs w:val="20"/>
        </w:rPr>
        <w:t xml:space="preserve">elkovej ceny </w:t>
      </w:r>
      <w:r w:rsidR="00952877">
        <w:rPr>
          <w:rFonts w:ascii="Arial" w:hAnsi="Arial" w:cs="Arial"/>
          <w:sz w:val="20"/>
          <w:szCs w:val="20"/>
        </w:rPr>
        <w:t xml:space="preserve">spolu </w:t>
      </w:r>
      <w:r w:rsidRPr="00A45EAF">
        <w:rPr>
          <w:rFonts w:ascii="Arial" w:hAnsi="Arial" w:cs="Arial"/>
          <w:sz w:val="20"/>
          <w:szCs w:val="20"/>
        </w:rPr>
        <w:t>predmet</w:t>
      </w:r>
      <w:r>
        <w:rPr>
          <w:rFonts w:ascii="Arial" w:hAnsi="Arial" w:cs="Arial"/>
          <w:sz w:val="20"/>
          <w:szCs w:val="20"/>
        </w:rPr>
        <w:t>u</w:t>
      </w:r>
      <w:r w:rsidRPr="00A45EAF">
        <w:rPr>
          <w:rFonts w:ascii="Arial" w:hAnsi="Arial" w:cs="Arial"/>
          <w:sz w:val="20"/>
          <w:szCs w:val="20"/>
        </w:rPr>
        <w:t xml:space="preserve"> záka</w:t>
      </w:r>
      <w:r>
        <w:rPr>
          <w:rFonts w:ascii="Arial" w:hAnsi="Arial" w:cs="Arial"/>
          <w:sz w:val="20"/>
          <w:szCs w:val="20"/>
        </w:rPr>
        <w:t>z</w:t>
      </w:r>
      <w:r w:rsidRPr="00A45EAF">
        <w:rPr>
          <w:rFonts w:ascii="Arial" w:hAnsi="Arial" w:cs="Arial"/>
          <w:sz w:val="20"/>
          <w:szCs w:val="20"/>
        </w:rPr>
        <w:t>ky v eur</w:t>
      </w:r>
      <w:r>
        <w:rPr>
          <w:rFonts w:ascii="Arial" w:hAnsi="Arial" w:cs="Arial"/>
          <w:sz w:val="20"/>
          <w:szCs w:val="20"/>
        </w:rPr>
        <w:t>ách</w:t>
      </w:r>
      <w:r w:rsidRPr="00A45EAF">
        <w:rPr>
          <w:rFonts w:ascii="Arial" w:hAnsi="Arial" w:cs="Arial"/>
          <w:sz w:val="20"/>
          <w:szCs w:val="20"/>
        </w:rPr>
        <w:t xml:space="preserve"> bez DPH.</w:t>
      </w:r>
    </w:p>
    <w:p w:rsidR="00DA1E11"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Pr>
          <w:rFonts w:ascii="Arial" w:hAnsi="Arial" w:cs="Arial"/>
          <w:bCs/>
          <w:sz w:val="20"/>
          <w:szCs w:val="20"/>
        </w:rPr>
        <w:t xml:space="preserve">V prípade rovnosti </w:t>
      </w:r>
      <w:r w:rsidR="0018644A">
        <w:rPr>
          <w:rFonts w:ascii="Arial" w:hAnsi="Arial" w:cs="Arial"/>
          <w:bCs/>
          <w:sz w:val="20"/>
          <w:szCs w:val="20"/>
        </w:rPr>
        <w:t>C</w:t>
      </w:r>
      <w:r>
        <w:rPr>
          <w:rFonts w:ascii="Arial" w:hAnsi="Arial" w:cs="Arial"/>
          <w:bCs/>
          <w:sz w:val="20"/>
          <w:szCs w:val="20"/>
        </w:rPr>
        <w:t>elkovej ceny</w:t>
      </w:r>
      <w:r w:rsidR="00AF39AB">
        <w:rPr>
          <w:rFonts w:ascii="Arial" w:hAnsi="Arial" w:cs="Arial"/>
          <w:bCs/>
          <w:sz w:val="20"/>
          <w:szCs w:val="20"/>
        </w:rPr>
        <w:t xml:space="preserve"> spolu za </w:t>
      </w:r>
      <w:r>
        <w:rPr>
          <w:rFonts w:ascii="Arial" w:hAnsi="Arial" w:cs="Arial"/>
          <w:bCs/>
          <w:sz w:val="20"/>
          <w:szCs w:val="20"/>
        </w:rPr>
        <w:t xml:space="preserve">predmet zákazky </w:t>
      </w:r>
      <w:r w:rsidRPr="00A45EAF">
        <w:rPr>
          <w:rFonts w:ascii="Arial" w:hAnsi="Arial" w:cs="Arial"/>
          <w:sz w:val="20"/>
          <w:szCs w:val="20"/>
        </w:rPr>
        <w:t>v eur bez DPH</w:t>
      </w:r>
      <w:r>
        <w:rPr>
          <w:rFonts w:ascii="Arial" w:hAnsi="Arial" w:cs="Arial"/>
          <w:bCs/>
          <w:sz w:val="20"/>
          <w:szCs w:val="20"/>
        </w:rPr>
        <w:t xml:space="preserve"> u dvoch resp. u viacerých uchádzačoch sa poradie uchádzačov určí nasledovne:</w:t>
      </w:r>
    </w:p>
    <w:p w:rsidR="00DA1E11" w:rsidRPr="00AF39AB" w:rsidRDefault="00DA1E11" w:rsidP="00DA1E11">
      <w:pPr>
        <w:tabs>
          <w:tab w:val="left" w:pos="851"/>
          <w:tab w:val="left" w:pos="2124"/>
          <w:tab w:val="left" w:pos="2832"/>
          <w:tab w:val="left" w:pos="3540"/>
          <w:tab w:val="left" w:pos="4248"/>
          <w:tab w:val="left" w:pos="4956"/>
          <w:tab w:val="left" w:pos="5664"/>
          <w:tab w:val="left" w:pos="6372"/>
          <w:tab w:val="left" w:pos="7080"/>
          <w:tab w:val="left" w:pos="7464"/>
        </w:tabs>
        <w:ind w:left="567"/>
        <w:jc w:val="both"/>
        <w:rPr>
          <w:rFonts w:ascii="Arial" w:hAnsi="Arial" w:cs="Arial"/>
          <w:bCs/>
          <w:sz w:val="20"/>
          <w:szCs w:val="20"/>
        </w:rPr>
      </w:pPr>
      <w:r w:rsidRPr="00AF39AB">
        <w:rPr>
          <w:rFonts w:ascii="Arial" w:hAnsi="Arial" w:cs="Arial"/>
          <w:bCs/>
          <w:sz w:val="20"/>
          <w:szCs w:val="20"/>
        </w:rPr>
        <w:t>lepšie poradie dosiahne ten uchádzač, ktorý predlož</w:t>
      </w:r>
      <w:r w:rsidR="00645C14">
        <w:rPr>
          <w:rFonts w:ascii="Arial" w:hAnsi="Arial" w:cs="Arial"/>
          <w:bCs/>
          <w:sz w:val="20"/>
          <w:szCs w:val="20"/>
        </w:rPr>
        <w:t>í</w:t>
      </w:r>
      <w:r w:rsidRPr="00AF39AB">
        <w:rPr>
          <w:rFonts w:ascii="Arial" w:hAnsi="Arial" w:cs="Arial"/>
          <w:bCs/>
          <w:sz w:val="20"/>
          <w:szCs w:val="20"/>
        </w:rPr>
        <w:t xml:space="preserve"> ponuku s nižšou </w:t>
      </w:r>
      <w:r w:rsidR="00AF39AB">
        <w:rPr>
          <w:rFonts w:ascii="Arial" w:hAnsi="Arial" w:cs="Arial"/>
          <w:color w:val="000000"/>
          <w:sz w:val="20"/>
          <w:szCs w:val="20"/>
        </w:rPr>
        <w:t>celkovou cenou za položku P1</w:t>
      </w:r>
      <w:r w:rsidRPr="00DA1E11">
        <w:rPr>
          <w:rFonts w:ascii="Arial" w:hAnsi="Arial" w:cs="Arial"/>
          <w:bCs/>
          <w:color w:val="FF0000"/>
          <w:sz w:val="20"/>
          <w:szCs w:val="20"/>
        </w:rPr>
        <w:t xml:space="preserve"> </w:t>
      </w:r>
      <w:r w:rsidRPr="00AF39AB">
        <w:rPr>
          <w:rFonts w:ascii="Arial" w:hAnsi="Arial" w:cs="Arial"/>
          <w:bCs/>
          <w:sz w:val="20"/>
          <w:szCs w:val="20"/>
        </w:rPr>
        <w:t>z tabuľky č. 1.</w:t>
      </w:r>
    </w:p>
    <w:p w:rsidR="00DA1E11" w:rsidRPr="00AD08AC" w:rsidRDefault="00DA1E11" w:rsidP="00B11B71">
      <w:pPr>
        <w:pStyle w:val="ListParagraph"/>
        <w:numPr>
          <w:ilvl w:val="1"/>
          <w:numId w:val="40"/>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A45EAF">
        <w:rPr>
          <w:rFonts w:ascii="Arial" w:hAnsi="Arial" w:cs="Arial"/>
          <w:sz w:val="20"/>
          <w:szCs w:val="20"/>
        </w:rPr>
        <w:t>Nevybratie uchádzača verejným obstarávateľom nevytvára nárok na uplatnenie náhrady škody zo strany uchádzača</w:t>
      </w:r>
      <w:r>
        <w:rPr>
          <w:rFonts w:ascii="Arial" w:hAnsi="Arial" w:cs="Arial"/>
          <w:sz w:val="20"/>
          <w:szCs w:val="20"/>
        </w:rPr>
        <w:t>.</w:t>
      </w:r>
    </w:p>
    <w:p w:rsidR="00DA1E11" w:rsidRDefault="00DA1E11">
      <w:pPr>
        <w:rPr>
          <w:rFonts w:ascii="Arial" w:hAnsi="Arial" w:cs="Arial"/>
          <w:b/>
          <w:bCs/>
          <w:sz w:val="20"/>
          <w:szCs w:val="20"/>
        </w:rPr>
      </w:pPr>
      <w:r>
        <w:rPr>
          <w:rFonts w:ascii="Arial" w:hAnsi="Arial" w:cs="Arial"/>
          <w:b/>
          <w:bCs/>
          <w:sz w:val="20"/>
          <w:szCs w:val="20"/>
        </w:rPr>
        <w:br w:type="page"/>
      </w:r>
    </w:p>
    <w:p w:rsidR="00785093" w:rsidRDefault="00785093" w:rsidP="00D82AE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rsidR="00A55981" w:rsidRDefault="00D82AE2" w:rsidP="00D82AE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bCs/>
          <w:sz w:val="20"/>
          <w:szCs w:val="20"/>
        </w:rPr>
        <w:t>Príloha</w:t>
      </w:r>
      <w:r w:rsidR="00C152AB">
        <w:rPr>
          <w:rFonts w:ascii="Arial" w:hAnsi="Arial" w:cs="Arial"/>
          <w:b/>
          <w:bCs/>
          <w:sz w:val="20"/>
          <w:szCs w:val="20"/>
        </w:rPr>
        <w:t xml:space="preserve"> č. 1</w:t>
      </w:r>
      <w:r w:rsidR="00D04CDA">
        <w:rPr>
          <w:rFonts w:ascii="Arial" w:hAnsi="Arial" w:cs="Arial"/>
          <w:b/>
          <w:bCs/>
          <w:sz w:val="20"/>
          <w:szCs w:val="20"/>
        </w:rPr>
        <w:t xml:space="preserve"> </w:t>
      </w:r>
      <w:r w:rsidRPr="00A25612">
        <w:rPr>
          <w:rFonts w:ascii="Arial" w:hAnsi="Arial" w:cs="Arial"/>
          <w:b/>
          <w:bCs/>
          <w:sz w:val="20"/>
          <w:szCs w:val="20"/>
        </w:rPr>
        <w:t xml:space="preserve">k časti </w:t>
      </w:r>
      <w:r w:rsidRPr="00A25612">
        <w:rPr>
          <w:rFonts w:ascii="Arial" w:hAnsi="Arial" w:cs="Arial"/>
          <w:b/>
          <w:sz w:val="20"/>
          <w:szCs w:val="20"/>
        </w:rPr>
        <w:t xml:space="preserve">A.3  </w:t>
      </w:r>
      <w:r w:rsidRPr="00A25612">
        <w:rPr>
          <w:rFonts w:ascii="Arial" w:hAnsi="Arial" w:cs="Arial"/>
          <w:b/>
          <w:bCs/>
          <w:sz w:val="20"/>
          <w:szCs w:val="20"/>
        </w:rPr>
        <w:t>KRITÉRI</w:t>
      </w:r>
      <w:r w:rsidR="007B4DEE">
        <w:rPr>
          <w:rFonts w:ascii="Arial" w:hAnsi="Arial" w:cs="Arial"/>
          <w:b/>
          <w:bCs/>
          <w:sz w:val="20"/>
          <w:szCs w:val="20"/>
        </w:rPr>
        <w:t xml:space="preserve">Á </w:t>
      </w:r>
      <w:r w:rsidRPr="00A25612">
        <w:rPr>
          <w:rFonts w:ascii="Arial" w:hAnsi="Arial" w:cs="Arial"/>
          <w:b/>
          <w:bCs/>
          <w:sz w:val="20"/>
          <w:szCs w:val="20"/>
        </w:rPr>
        <w:t>NA VYHODNOTENIE PONÚK A PRAVIDLÁ ICH UPLATNENIA</w:t>
      </w:r>
    </w:p>
    <w:p w:rsidR="009D5FF0" w:rsidRDefault="009D5FF0" w:rsidP="006B06AC">
      <w:pPr>
        <w:overflowPunct w:val="0"/>
        <w:autoSpaceDE w:val="0"/>
        <w:autoSpaceDN w:val="0"/>
        <w:adjustRightInd w:val="0"/>
        <w:spacing w:line="276" w:lineRule="auto"/>
        <w:jc w:val="both"/>
        <w:textAlignment w:val="baseline"/>
        <w:rPr>
          <w:rFonts w:ascii="Arial" w:hAnsi="Arial" w:cs="Arial"/>
          <w:b/>
          <w:sz w:val="20"/>
          <w:szCs w:val="20"/>
        </w:rPr>
      </w:pPr>
    </w:p>
    <w:p w:rsidR="00785093" w:rsidRPr="00A25612" w:rsidRDefault="00785093" w:rsidP="006B06AC">
      <w:pPr>
        <w:overflowPunct w:val="0"/>
        <w:autoSpaceDE w:val="0"/>
        <w:autoSpaceDN w:val="0"/>
        <w:adjustRightInd w:val="0"/>
        <w:spacing w:line="276" w:lineRule="auto"/>
        <w:jc w:val="both"/>
        <w:textAlignment w:val="baseline"/>
        <w:rPr>
          <w:rFonts w:ascii="Arial" w:hAnsi="Arial" w:cs="Arial"/>
          <w:b/>
          <w:sz w:val="20"/>
          <w:szCs w:val="20"/>
        </w:rPr>
      </w:pPr>
    </w:p>
    <w:p w:rsidR="00F32FD6" w:rsidRPr="0066199C" w:rsidRDefault="00F32FD6" w:rsidP="001653FD">
      <w:pPr>
        <w:pStyle w:val="BodyText"/>
        <w:rPr>
          <w:rFonts w:ascii="Arial" w:hAnsi="Arial" w:cs="Arial"/>
          <w:sz w:val="20"/>
          <w:szCs w:val="20"/>
        </w:rPr>
      </w:pPr>
      <w:r w:rsidRPr="00C41943">
        <w:rPr>
          <w:rFonts w:ascii="Arial" w:hAnsi="Arial" w:cs="Arial"/>
          <w:sz w:val="20"/>
          <w:szCs w:val="20"/>
        </w:rPr>
        <w:t>Uchádzač</w:t>
      </w:r>
      <w:r>
        <w:rPr>
          <w:rFonts w:ascii="Arial" w:hAnsi="Arial" w:cs="Arial"/>
          <w:sz w:val="20"/>
          <w:szCs w:val="20"/>
        </w:rPr>
        <w:t xml:space="preserve">: </w:t>
      </w:r>
      <w:r w:rsidRPr="0066199C">
        <w:rPr>
          <w:rFonts w:ascii="Arial" w:hAnsi="Arial" w:cs="Arial"/>
          <w:sz w:val="20"/>
          <w:szCs w:val="20"/>
          <w:highlight w:val="yellow"/>
        </w:rPr>
        <w:t>.........................................................................................................................</w:t>
      </w:r>
      <w:r w:rsidRPr="00C41943">
        <w:rPr>
          <w:rFonts w:ascii="Arial" w:hAnsi="Arial" w:cs="Arial"/>
          <w:sz w:val="20"/>
          <w:szCs w:val="20"/>
          <w:highlight w:val="yellow"/>
        </w:rPr>
        <w:t>.........................</w:t>
      </w:r>
    </w:p>
    <w:p w:rsidR="00E9452D" w:rsidRPr="00526303" w:rsidRDefault="00F32FD6" w:rsidP="001653FD">
      <w:pPr>
        <w:pStyle w:val="BodyText"/>
        <w:spacing w:after="120"/>
        <w:rPr>
          <w:rFonts w:ascii="Arial" w:hAnsi="Arial" w:cs="Arial"/>
          <w:i/>
          <w:sz w:val="20"/>
          <w:szCs w:val="20"/>
        </w:rPr>
      </w:pPr>
      <w:r>
        <w:rPr>
          <w:rFonts w:ascii="Arial" w:hAnsi="Arial" w:cs="Arial"/>
          <w:i/>
          <w:sz w:val="20"/>
          <w:szCs w:val="20"/>
        </w:rPr>
        <w:t>(</w:t>
      </w:r>
      <w:r w:rsidRPr="0066199C">
        <w:rPr>
          <w:rFonts w:ascii="Arial" w:hAnsi="Arial" w:cs="Arial"/>
          <w:i/>
          <w:sz w:val="20"/>
          <w:szCs w:val="20"/>
        </w:rPr>
        <w:t>obchodné meno a sídlo/miesto podnikania uchádzača alebo obchodné mená a sídla/miesta podnikania všet</w:t>
      </w:r>
      <w:r w:rsidRPr="00C41943">
        <w:rPr>
          <w:rFonts w:ascii="Arial" w:hAnsi="Arial" w:cs="Arial"/>
          <w:i/>
          <w:sz w:val="20"/>
          <w:szCs w:val="20"/>
        </w:rPr>
        <w:t>kých členov skupiny dodávateľov</w:t>
      </w:r>
      <w:r>
        <w:rPr>
          <w:rFonts w:ascii="Arial" w:hAnsi="Arial" w:cs="Arial"/>
          <w:i/>
          <w:sz w:val="20"/>
          <w:szCs w:val="20"/>
        </w:rPr>
        <w:t>)</w:t>
      </w:r>
    </w:p>
    <w:p w:rsidR="009521A8" w:rsidRDefault="00BD54B8" w:rsidP="00526303">
      <w:pPr>
        <w:spacing w:after="120" w:line="276" w:lineRule="auto"/>
        <w:jc w:val="center"/>
        <w:rPr>
          <w:rFonts w:ascii="Arial" w:hAnsi="Arial" w:cs="Arial"/>
          <w:b/>
          <w:sz w:val="20"/>
          <w:szCs w:val="20"/>
        </w:rPr>
      </w:pPr>
      <w:r>
        <w:rPr>
          <w:rFonts w:ascii="Arial" w:hAnsi="Arial" w:cs="Arial"/>
          <w:b/>
          <w:sz w:val="20"/>
          <w:szCs w:val="20"/>
        </w:rPr>
        <w:t>Návrh na plnenie kri</w:t>
      </w:r>
      <w:r w:rsidR="00EF659F" w:rsidRPr="00DA06C5">
        <w:rPr>
          <w:rFonts w:ascii="Arial" w:hAnsi="Arial" w:cs="Arial"/>
          <w:b/>
          <w:sz w:val="20"/>
          <w:szCs w:val="20"/>
        </w:rPr>
        <w:t>téria</w:t>
      </w:r>
    </w:p>
    <w:p w:rsidR="00F6252D" w:rsidRDefault="00F6252D" w:rsidP="00526303">
      <w:pPr>
        <w:spacing w:after="120" w:line="276" w:lineRule="auto"/>
        <w:jc w:val="center"/>
        <w:rPr>
          <w:rFonts w:ascii="Arial" w:hAnsi="Arial" w:cs="Arial"/>
          <w:b/>
          <w:sz w:val="20"/>
          <w:szCs w:val="20"/>
        </w:rPr>
      </w:pPr>
    </w:p>
    <w:p w:rsidR="00F6252D" w:rsidRPr="00526303" w:rsidRDefault="00F6252D" w:rsidP="00526303">
      <w:pPr>
        <w:spacing w:after="120" w:line="276" w:lineRule="auto"/>
        <w:jc w:val="center"/>
        <w:rPr>
          <w:rFonts w:ascii="Arial" w:hAnsi="Arial" w:cs="Arial"/>
          <w:b/>
          <w:sz w:val="20"/>
          <w:szCs w:val="20"/>
        </w:rPr>
      </w:pPr>
    </w:p>
    <w:p w:rsidR="00785093" w:rsidRPr="003521BB" w:rsidRDefault="00AF39AB" w:rsidP="00785093">
      <w:pPr>
        <w:spacing w:after="60"/>
        <w:ind w:left="142"/>
        <w:jc w:val="both"/>
        <w:rPr>
          <w:rFonts w:ascii="Arial" w:hAnsi="Arial" w:cs="Arial"/>
          <w:sz w:val="18"/>
          <w:szCs w:val="18"/>
        </w:rPr>
      </w:pPr>
      <w:r w:rsidRPr="00AF39AB">
        <w:rPr>
          <w:rFonts w:ascii="Arial" w:hAnsi="Arial" w:cs="Arial"/>
          <w:sz w:val="18"/>
          <w:szCs w:val="18"/>
        </w:rPr>
        <w:t>(tabuľka č. 1)</w:t>
      </w:r>
      <w:r w:rsidR="003521BB">
        <w:rPr>
          <w:rFonts w:ascii="Arial" w:hAnsi="Arial" w:cs="Arial"/>
          <w:sz w:val="18"/>
          <w:szCs w:val="18"/>
        </w:rPr>
        <w:t xml:space="preserve"> </w:t>
      </w:r>
      <w:r w:rsidR="003521BB" w:rsidRPr="003521BB">
        <w:rPr>
          <w:rFonts w:ascii="Arial" w:hAnsi="Arial" w:cs="Arial"/>
          <w:sz w:val="20"/>
          <w:szCs w:val="20"/>
        </w:rPr>
        <w:t>Fólie na balenie eurových mincí</w:t>
      </w:r>
    </w:p>
    <w:tbl>
      <w:tblPr>
        <w:tblW w:w="9566" w:type="dxa"/>
        <w:tblInd w:w="212" w:type="dxa"/>
        <w:tblCellMar>
          <w:left w:w="70" w:type="dxa"/>
          <w:right w:w="70" w:type="dxa"/>
        </w:tblCellMar>
        <w:tblLook w:val="04A0" w:firstRow="1" w:lastRow="0" w:firstColumn="1" w:lastColumn="0" w:noHBand="0" w:noVBand="1"/>
      </w:tblPr>
      <w:tblGrid>
        <w:gridCol w:w="852"/>
        <w:gridCol w:w="2835"/>
        <w:gridCol w:w="1842"/>
        <w:gridCol w:w="1627"/>
        <w:gridCol w:w="2410"/>
      </w:tblGrid>
      <w:tr w:rsidR="00DA1E11" w:rsidRPr="00243316" w:rsidTr="005D47EF">
        <w:trPr>
          <w:trHeight w:val="519"/>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A1E11" w:rsidRPr="008E28B1" w:rsidRDefault="00DA1E11" w:rsidP="00047A5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Položka č.</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A1E11" w:rsidRPr="008E28B1" w:rsidRDefault="00DA1E11" w:rsidP="00047A5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1842" w:type="dxa"/>
            <w:tcBorders>
              <w:top w:val="single" w:sz="12" w:space="0" w:color="auto"/>
              <w:left w:val="single" w:sz="12" w:space="0" w:color="auto"/>
              <w:bottom w:val="single" w:sz="12" w:space="0" w:color="auto"/>
              <w:right w:val="single" w:sz="12" w:space="0" w:color="auto"/>
            </w:tcBorders>
          </w:tcPr>
          <w:p w:rsidR="00DA1E11" w:rsidRDefault="00AC3C8C" w:rsidP="006E4CA2">
            <w:pPr>
              <w:jc w:val="center"/>
              <w:rPr>
                <w:rFonts w:ascii="Arial" w:hAnsi="Arial" w:cs="Arial"/>
                <w:b/>
                <w:bCs/>
                <w:noProof w:val="0"/>
                <w:color w:val="000000"/>
                <w:sz w:val="18"/>
                <w:szCs w:val="18"/>
              </w:rPr>
            </w:pPr>
            <w:r>
              <w:rPr>
                <w:rFonts w:ascii="Arial" w:hAnsi="Arial" w:cs="Arial"/>
                <w:b/>
                <w:bCs/>
                <w:noProof w:val="0"/>
                <w:color w:val="000000"/>
                <w:sz w:val="18"/>
                <w:szCs w:val="18"/>
              </w:rPr>
              <w:t>Predpokladané m</w:t>
            </w:r>
            <w:r w:rsidR="006E4CA2">
              <w:rPr>
                <w:rFonts w:ascii="Arial" w:hAnsi="Arial" w:cs="Arial"/>
                <w:b/>
                <w:bCs/>
                <w:noProof w:val="0"/>
                <w:color w:val="000000"/>
                <w:sz w:val="18"/>
                <w:szCs w:val="18"/>
              </w:rPr>
              <w:t>nožstvo</w:t>
            </w:r>
          </w:p>
          <w:p w:rsidR="003521BB" w:rsidRPr="008E28B1" w:rsidRDefault="006E4CA2" w:rsidP="00AC2E18">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(počet </w:t>
            </w:r>
            <w:r w:rsidR="00B6505A">
              <w:rPr>
                <w:rFonts w:ascii="Arial" w:hAnsi="Arial" w:cs="Arial"/>
                <w:b/>
                <w:bCs/>
                <w:noProof w:val="0"/>
                <w:color w:val="000000"/>
                <w:sz w:val="18"/>
                <w:szCs w:val="18"/>
              </w:rPr>
              <w:t>metrov</w:t>
            </w:r>
            <w:r>
              <w:rPr>
                <w:rFonts w:ascii="Arial" w:hAnsi="Arial" w:cs="Arial"/>
                <w:b/>
                <w:bCs/>
                <w:noProof w:val="0"/>
                <w:color w:val="000000"/>
                <w:sz w:val="18"/>
                <w:szCs w:val="18"/>
              </w:rPr>
              <w:t>)</w:t>
            </w:r>
          </w:p>
        </w:tc>
        <w:tc>
          <w:tcPr>
            <w:tcW w:w="1627" w:type="dxa"/>
            <w:tcBorders>
              <w:top w:val="single" w:sz="12" w:space="0" w:color="auto"/>
              <w:left w:val="single" w:sz="12" w:space="0" w:color="auto"/>
              <w:bottom w:val="single" w:sz="12" w:space="0" w:color="auto"/>
              <w:right w:val="single" w:sz="12" w:space="0" w:color="auto"/>
            </w:tcBorders>
          </w:tcPr>
          <w:p w:rsidR="00DA1E11" w:rsidRDefault="006E4CA2" w:rsidP="006E4CA2">
            <w:pPr>
              <w:jc w:val="center"/>
              <w:rPr>
                <w:rFonts w:ascii="Arial" w:hAnsi="Arial" w:cs="Arial"/>
                <w:b/>
                <w:bCs/>
                <w:noProof w:val="0"/>
                <w:color w:val="000000"/>
                <w:sz w:val="18"/>
                <w:szCs w:val="18"/>
              </w:rPr>
            </w:pPr>
            <w:r>
              <w:rPr>
                <w:rFonts w:ascii="Arial" w:hAnsi="Arial" w:cs="Arial"/>
                <w:b/>
                <w:bCs/>
                <w:noProof w:val="0"/>
                <w:color w:val="000000"/>
                <w:sz w:val="18"/>
                <w:szCs w:val="18"/>
              </w:rPr>
              <w:t>Cena za 1</w:t>
            </w:r>
            <w:r w:rsidR="003521BB">
              <w:rPr>
                <w:rFonts w:ascii="Arial" w:hAnsi="Arial" w:cs="Arial"/>
                <w:b/>
                <w:bCs/>
                <w:noProof w:val="0"/>
                <w:color w:val="000000"/>
                <w:sz w:val="18"/>
                <w:szCs w:val="18"/>
              </w:rPr>
              <w:t>000</w:t>
            </w:r>
            <w:r>
              <w:rPr>
                <w:rFonts w:ascii="Arial" w:hAnsi="Arial" w:cs="Arial"/>
                <w:b/>
                <w:bCs/>
                <w:noProof w:val="0"/>
                <w:color w:val="000000"/>
                <w:sz w:val="18"/>
                <w:szCs w:val="18"/>
              </w:rPr>
              <w:t xml:space="preserve"> </w:t>
            </w:r>
            <w:r w:rsidR="00B6505A">
              <w:rPr>
                <w:rFonts w:ascii="Arial" w:hAnsi="Arial" w:cs="Arial"/>
                <w:b/>
                <w:bCs/>
                <w:noProof w:val="0"/>
                <w:color w:val="000000"/>
                <w:sz w:val="18"/>
                <w:szCs w:val="18"/>
              </w:rPr>
              <w:t>m</w:t>
            </w:r>
            <w:r>
              <w:rPr>
                <w:rFonts w:ascii="Arial" w:hAnsi="Arial" w:cs="Arial"/>
                <w:b/>
                <w:bCs/>
                <w:noProof w:val="0"/>
                <w:color w:val="000000"/>
                <w:sz w:val="18"/>
                <w:szCs w:val="18"/>
              </w:rPr>
              <w:t xml:space="preserve"> </w:t>
            </w:r>
          </w:p>
          <w:p w:rsidR="006E4CA2" w:rsidRPr="008E28B1" w:rsidRDefault="006E4CA2" w:rsidP="009C19A8">
            <w:pPr>
              <w:jc w:val="center"/>
              <w:rPr>
                <w:rFonts w:ascii="Arial" w:hAnsi="Arial" w:cs="Arial"/>
                <w:b/>
                <w:bCs/>
                <w:noProof w:val="0"/>
                <w:color w:val="000000"/>
                <w:sz w:val="18"/>
                <w:szCs w:val="18"/>
              </w:rPr>
            </w:pPr>
            <w:r>
              <w:rPr>
                <w:rFonts w:ascii="Arial" w:hAnsi="Arial" w:cs="Arial"/>
                <w:b/>
                <w:bCs/>
                <w:noProof w:val="0"/>
                <w:color w:val="000000"/>
                <w:sz w:val="18"/>
                <w:szCs w:val="18"/>
              </w:rPr>
              <w:t>v </w:t>
            </w:r>
            <w:r w:rsidR="009C19A8">
              <w:rPr>
                <w:rFonts w:ascii="Arial" w:hAnsi="Arial" w:cs="Arial"/>
                <w:b/>
                <w:bCs/>
                <w:noProof w:val="0"/>
                <w:color w:val="000000"/>
                <w:sz w:val="18"/>
                <w:szCs w:val="18"/>
              </w:rPr>
              <w:t>eurách</w:t>
            </w:r>
            <w:r>
              <w:rPr>
                <w:rFonts w:ascii="Arial" w:hAnsi="Arial" w:cs="Arial"/>
                <w:b/>
                <w:bCs/>
                <w:noProof w:val="0"/>
                <w:color w:val="000000"/>
                <w:sz w:val="18"/>
                <w:szCs w:val="18"/>
              </w:rPr>
              <w:t xml:space="preserve"> bez DPH</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C19A8" w:rsidRDefault="006E4CA2" w:rsidP="00047A5C">
            <w:pPr>
              <w:jc w:val="center"/>
              <w:rPr>
                <w:rFonts w:ascii="Arial" w:hAnsi="Arial" w:cs="Arial"/>
                <w:b/>
                <w:bCs/>
                <w:noProof w:val="0"/>
                <w:color w:val="000000"/>
                <w:sz w:val="18"/>
                <w:szCs w:val="18"/>
              </w:rPr>
            </w:pPr>
            <w:r>
              <w:rPr>
                <w:rFonts w:ascii="Arial" w:hAnsi="Arial" w:cs="Arial"/>
                <w:b/>
                <w:bCs/>
                <w:noProof w:val="0"/>
                <w:color w:val="000000"/>
                <w:sz w:val="18"/>
                <w:szCs w:val="18"/>
              </w:rPr>
              <w:t>Celková c</w:t>
            </w:r>
            <w:r w:rsidR="00DA1E11" w:rsidRPr="008E28B1">
              <w:rPr>
                <w:rFonts w:ascii="Arial" w:hAnsi="Arial" w:cs="Arial"/>
                <w:b/>
                <w:bCs/>
                <w:noProof w:val="0"/>
                <w:color w:val="000000"/>
                <w:sz w:val="18"/>
                <w:szCs w:val="18"/>
              </w:rPr>
              <w:t xml:space="preserve">ena </w:t>
            </w:r>
          </w:p>
          <w:p w:rsidR="00DA1E11" w:rsidRDefault="009C19A8" w:rsidP="00047A5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za položku </w:t>
            </w:r>
            <w:r w:rsidR="00DA1E11" w:rsidRPr="008E28B1">
              <w:rPr>
                <w:rFonts w:ascii="Arial" w:hAnsi="Arial" w:cs="Arial"/>
                <w:b/>
                <w:bCs/>
                <w:noProof w:val="0"/>
                <w:color w:val="000000"/>
                <w:sz w:val="18"/>
                <w:szCs w:val="18"/>
              </w:rPr>
              <w:t>v</w:t>
            </w:r>
            <w:r w:rsidR="00DA1E11">
              <w:rPr>
                <w:rFonts w:ascii="Arial" w:hAnsi="Arial" w:cs="Arial"/>
                <w:b/>
                <w:bCs/>
                <w:noProof w:val="0"/>
                <w:color w:val="000000"/>
                <w:sz w:val="18"/>
                <w:szCs w:val="18"/>
              </w:rPr>
              <w:t> </w:t>
            </w:r>
            <w:r>
              <w:rPr>
                <w:rFonts w:ascii="Arial" w:hAnsi="Arial" w:cs="Arial"/>
                <w:b/>
                <w:bCs/>
                <w:noProof w:val="0"/>
                <w:color w:val="000000"/>
                <w:sz w:val="18"/>
                <w:szCs w:val="18"/>
              </w:rPr>
              <w:t>eurách</w:t>
            </w:r>
          </w:p>
          <w:p w:rsidR="00DA1E11" w:rsidRPr="008E28B1" w:rsidRDefault="00DA1E11" w:rsidP="00047A5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 xml:space="preserve"> bez DPH</w:t>
            </w:r>
          </w:p>
        </w:tc>
      </w:tr>
      <w:tr w:rsidR="005D47EF" w:rsidRPr="00243316" w:rsidTr="005D47EF">
        <w:trPr>
          <w:trHeight w:val="496"/>
        </w:trPr>
        <w:tc>
          <w:tcPr>
            <w:tcW w:w="8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D47EF" w:rsidRPr="008E28B1" w:rsidRDefault="005D47EF" w:rsidP="00047A5C">
            <w:pPr>
              <w:rPr>
                <w:rFonts w:ascii="Arial" w:hAnsi="Arial" w:cs="Arial"/>
                <w:noProof w:val="0"/>
                <w:color w:val="000000"/>
                <w:sz w:val="20"/>
                <w:szCs w:val="20"/>
              </w:rPr>
            </w:pPr>
            <w:r>
              <w:rPr>
                <w:rFonts w:ascii="Arial" w:hAnsi="Arial" w:cs="Arial"/>
                <w:noProof w:val="0"/>
                <w:color w:val="000000"/>
                <w:sz w:val="20"/>
                <w:szCs w:val="20"/>
              </w:rPr>
              <w:t>P1</w:t>
            </w:r>
          </w:p>
        </w:tc>
        <w:tc>
          <w:tcPr>
            <w:tcW w:w="283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D47EF" w:rsidRDefault="005D47EF" w:rsidP="009A4DAC">
            <w:pPr>
              <w:rPr>
                <w:rFonts w:ascii="Arial" w:hAnsi="Arial" w:cs="Arial"/>
                <w:noProof w:val="0"/>
                <w:color w:val="000000"/>
                <w:sz w:val="20"/>
                <w:szCs w:val="20"/>
              </w:rPr>
            </w:pPr>
            <w:r>
              <w:rPr>
                <w:rFonts w:ascii="Arial" w:hAnsi="Arial" w:cs="Arial"/>
                <w:noProof w:val="0"/>
                <w:color w:val="000000"/>
                <w:sz w:val="20"/>
                <w:szCs w:val="20"/>
              </w:rPr>
              <w:t>Fólia  do zariadenia TEC 20 - s</w:t>
            </w:r>
            <w:r w:rsidR="006D3DB4">
              <w:rPr>
                <w:rFonts w:ascii="Arial" w:hAnsi="Arial" w:cs="Arial"/>
                <w:noProof w:val="0"/>
                <w:color w:val="000000"/>
                <w:sz w:val="20"/>
                <w:szCs w:val="20"/>
              </w:rPr>
              <w:t> </w:t>
            </w:r>
            <w:r>
              <w:rPr>
                <w:rFonts w:ascii="Arial" w:hAnsi="Arial" w:cs="Arial"/>
                <w:noProof w:val="0"/>
                <w:color w:val="000000"/>
                <w:sz w:val="20"/>
                <w:szCs w:val="20"/>
              </w:rPr>
              <w:t>potlačou</w:t>
            </w:r>
            <w:r w:rsidR="006D3DB4">
              <w:rPr>
                <w:rFonts w:ascii="Arial" w:hAnsi="Arial" w:cs="Arial"/>
                <w:noProof w:val="0"/>
                <w:color w:val="000000"/>
                <w:sz w:val="20"/>
                <w:szCs w:val="20"/>
              </w:rPr>
              <w:t>, šírka 245 mm</w:t>
            </w:r>
            <w:r>
              <w:rPr>
                <w:rFonts w:ascii="Arial" w:hAnsi="Arial" w:cs="Arial"/>
                <w:noProof w:val="0"/>
                <w:color w:val="000000"/>
                <w:sz w:val="20"/>
                <w:szCs w:val="20"/>
              </w:rPr>
              <w:t xml:space="preserve"> </w:t>
            </w:r>
          </w:p>
          <w:p w:rsidR="005D47EF" w:rsidRPr="002548B3" w:rsidRDefault="005D47EF" w:rsidP="002548B3">
            <w:pPr>
              <w:rPr>
                <w:rFonts w:ascii="Arial" w:hAnsi="Arial" w:cs="Arial"/>
                <w:noProof w:val="0"/>
                <w:sz w:val="18"/>
                <w:szCs w:val="18"/>
              </w:rPr>
            </w:pPr>
            <w:r w:rsidRPr="002548B3">
              <w:rPr>
                <w:rFonts w:ascii="Arial" w:hAnsi="Arial" w:cs="Arial"/>
                <w:noProof w:val="0"/>
                <w:color w:val="000000"/>
                <w:sz w:val="18"/>
                <w:szCs w:val="18"/>
              </w:rPr>
              <w:t xml:space="preserve">(rolka = návin </w:t>
            </w:r>
            <w:r w:rsidR="002548B3" w:rsidRPr="002548B3">
              <w:rPr>
                <w:rFonts w:ascii="Arial" w:hAnsi="Arial" w:cs="Arial"/>
                <w:noProof w:val="0"/>
                <w:color w:val="000000"/>
                <w:sz w:val="18"/>
                <w:szCs w:val="18"/>
              </w:rPr>
              <w:t xml:space="preserve">od </w:t>
            </w:r>
            <w:r w:rsidR="002548B3" w:rsidRPr="002548B3">
              <w:rPr>
                <w:rFonts w:ascii="Arial" w:hAnsi="Arial" w:cs="Arial"/>
                <w:noProof w:val="0"/>
                <w:sz w:val="18"/>
                <w:szCs w:val="18"/>
              </w:rPr>
              <w:t xml:space="preserve">450 do 550 </w:t>
            </w:r>
            <w:r w:rsidR="002548B3" w:rsidRPr="002548B3">
              <w:rPr>
                <w:rFonts w:ascii="Arial" w:hAnsi="Arial" w:cs="Arial"/>
                <w:noProof w:val="0"/>
                <w:color w:val="000000"/>
                <w:sz w:val="18"/>
                <w:szCs w:val="18"/>
              </w:rPr>
              <w:t>m</w:t>
            </w:r>
            <w:r w:rsidRPr="002548B3">
              <w:rPr>
                <w:rFonts w:ascii="Arial" w:hAnsi="Arial" w:cs="Arial"/>
                <w:noProof w:val="0"/>
                <w:color w:val="000000"/>
                <w:sz w:val="18"/>
                <w:szCs w:val="18"/>
              </w:rPr>
              <w:t>)</w:t>
            </w:r>
          </w:p>
        </w:tc>
        <w:tc>
          <w:tcPr>
            <w:tcW w:w="1842" w:type="dxa"/>
            <w:tcBorders>
              <w:top w:val="single" w:sz="12" w:space="0" w:color="auto"/>
              <w:left w:val="single" w:sz="12" w:space="0" w:color="auto"/>
              <w:bottom w:val="single" w:sz="4" w:space="0" w:color="auto"/>
              <w:right w:val="single" w:sz="12" w:space="0" w:color="auto"/>
            </w:tcBorders>
          </w:tcPr>
          <w:p w:rsidR="005D47EF" w:rsidRDefault="005D47EF" w:rsidP="00047A5C">
            <w:pPr>
              <w:jc w:val="center"/>
              <w:rPr>
                <w:rFonts w:ascii="Arial" w:hAnsi="Arial" w:cs="Arial"/>
                <w:noProof w:val="0"/>
                <w:color w:val="000000"/>
                <w:sz w:val="20"/>
                <w:szCs w:val="20"/>
              </w:rPr>
            </w:pPr>
          </w:p>
          <w:p w:rsidR="005D47EF" w:rsidRPr="008E28B1" w:rsidRDefault="00B6505A" w:rsidP="00B6505A">
            <w:pPr>
              <w:jc w:val="center"/>
              <w:rPr>
                <w:rFonts w:ascii="Arial" w:hAnsi="Arial" w:cs="Arial"/>
                <w:noProof w:val="0"/>
                <w:color w:val="000000"/>
                <w:sz w:val="20"/>
                <w:szCs w:val="20"/>
              </w:rPr>
            </w:pPr>
            <w:r>
              <w:rPr>
                <w:rFonts w:ascii="Arial" w:hAnsi="Arial" w:cs="Arial"/>
                <w:noProof w:val="0"/>
                <w:color w:val="000000"/>
                <w:sz w:val="20"/>
                <w:szCs w:val="20"/>
              </w:rPr>
              <w:t>590000</w:t>
            </w:r>
            <w:r w:rsidR="003521BB">
              <w:rPr>
                <w:rFonts w:ascii="Arial" w:hAnsi="Arial" w:cs="Arial"/>
                <w:noProof w:val="0"/>
                <w:color w:val="000000"/>
                <w:sz w:val="20"/>
                <w:szCs w:val="20"/>
              </w:rPr>
              <w:t xml:space="preserve"> m</w:t>
            </w:r>
          </w:p>
        </w:tc>
        <w:tc>
          <w:tcPr>
            <w:tcW w:w="1627" w:type="dxa"/>
            <w:tcBorders>
              <w:top w:val="single" w:sz="12" w:space="0" w:color="auto"/>
              <w:left w:val="single" w:sz="12" w:space="0" w:color="auto"/>
              <w:bottom w:val="single" w:sz="4" w:space="0" w:color="auto"/>
              <w:right w:val="single" w:sz="12" w:space="0" w:color="auto"/>
            </w:tcBorders>
            <w:vAlign w:val="center"/>
          </w:tcPr>
          <w:p w:rsidR="005D47EF" w:rsidRPr="008E28B1" w:rsidRDefault="005D47EF" w:rsidP="00744846">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5D47EF" w:rsidRPr="008E28B1" w:rsidRDefault="005D47EF" w:rsidP="00047A5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5D47EF" w:rsidRPr="00243316" w:rsidTr="005D47EF">
        <w:trPr>
          <w:trHeight w:val="474"/>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D47EF" w:rsidRPr="008E28B1" w:rsidRDefault="005D47EF" w:rsidP="009A4DAC">
            <w:pPr>
              <w:rPr>
                <w:rFonts w:ascii="Arial" w:hAnsi="Arial" w:cs="Arial"/>
                <w:noProof w:val="0"/>
                <w:color w:val="000000"/>
                <w:sz w:val="20"/>
                <w:szCs w:val="20"/>
              </w:rPr>
            </w:pPr>
            <w:r>
              <w:rPr>
                <w:rFonts w:ascii="Arial" w:hAnsi="Arial" w:cs="Arial"/>
                <w:noProof w:val="0"/>
                <w:color w:val="000000"/>
                <w:sz w:val="20"/>
                <w:szCs w:val="20"/>
              </w:rPr>
              <w:t>P2</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5D47EF" w:rsidRDefault="005D47EF" w:rsidP="006E4CA2">
            <w:pPr>
              <w:rPr>
                <w:rFonts w:ascii="Arial" w:hAnsi="Arial" w:cs="Arial"/>
                <w:noProof w:val="0"/>
                <w:color w:val="000000"/>
                <w:sz w:val="20"/>
                <w:szCs w:val="20"/>
              </w:rPr>
            </w:pPr>
            <w:r>
              <w:rPr>
                <w:rFonts w:ascii="Arial" w:hAnsi="Arial" w:cs="Arial"/>
                <w:noProof w:val="0"/>
                <w:color w:val="000000"/>
                <w:sz w:val="20"/>
                <w:szCs w:val="20"/>
              </w:rPr>
              <w:t>Fólia  do zariadenia TEC 30 -</w:t>
            </w:r>
          </w:p>
          <w:p w:rsidR="005D47EF" w:rsidRDefault="005D47EF" w:rsidP="006E4CA2">
            <w:pPr>
              <w:rPr>
                <w:rFonts w:ascii="Arial" w:hAnsi="Arial" w:cs="Arial"/>
                <w:noProof w:val="0"/>
                <w:color w:val="000000"/>
                <w:sz w:val="20"/>
                <w:szCs w:val="20"/>
              </w:rPr>
            </w:pPr>
            <w:r>
              <w:rPr>
                <w:rFonts w:ascii="Arial" w:hAnsi="Arial" w:cs="Arial"/>
                <w:noProof w:val="0"/>
                <w:color w:val="000000"/>
                <w:sz w:val="20"/>
                <w:szCs w:val="20"/>
              </w:rPr>
              <w:t>s</w:t>
            </w:r>
            <w:r w:rsidR="006D3DB4">
              <w:rPr>
                <w:rFonts w:ascii="Arial" w:hAnsi="Arial" w:cs="Arial"/>
                <w:noProof w:val="0"/>
                <w:color w:val="000000"/>
                <w:sz w:val="20"/>
                <w:szCs w:val="20"/>
              </w:rPr>
              <w:t> </w:t>
            </w:r>
            <w:r>
              <w:rPr>
                <w:rFonts w:ascii="Arial" w:hAnsi="Arial" w:cs="Arial"/>
                <w:noProof w:val="0"/>
                <w:color w:val="000000"/>
                <w:sz w:val="20"/>
                <w:szCs w:val="20"/>
              </w:rPr>
              <w:t>potlačou</w:t>
            </w:r>
            <w:r w:rsidR="006D3DB4">
              <w:rPr>
                <w:rFonts w:ascii="Arial" w:hAnsi="Arial" w:cs="Arial"/>
                <w:noProof w:val="0"/>
                <w:color w:val="000000"/>
                <w:sz w:val="20"/>
                <w:szCs w:val="20"/>
              </w:rPr>
              <w:t>, šírka 274 mm</w:t>
            </w:r>
          </w:p>
          <w:p w:rsidR="005D47EF" w:rsidRPr="002548B3" w:rsidRDefault="005D47EF" w:rsidP="002548B3">
            <w:pPr>
              <w:rPr>
                <w:rFonts w:ascii="Arial" w:hAnsi="Arial" w:cs="Arial"/>
                <w:noProof w:val="0"/>
                <w:sz w:val="18"/>
                <w:szCs w:val="18"/>
              </w:rPr>
            </w:pPr>
            <w:r w:rsidRPr="002548B3">
              <w:rPr>
                <w:rFonts w:ascii="Arial" w:hAnsi="Arial" w:cs="Arial"/>
                <w:noProof w:val="0"/>
                <w:color w:val="000000"/>
                <w:sz w:val="18"/>
                <w:szCs w:val="18"/>
              </w:rPr>
              <w:t xml:space="preserve">(rolka = návin </w:t>
            </w:r>
            <w:r w:rsidR="002548B3" w:rsidRPr="002548B3">
              <w:rPr>
                <w:rFonts w:ascii="Arial" w:hAnsi="Arial" w:cs="Arial"/>
                <w:noProof w:val="0"/>
                <w:color w:val="000000"/>
                <w:sz w:val="18"/>
                <w:szCs w:val="18"/>
              </w:rPr>
              <w:t xml:space="preserve">od </w:t>
            </w:r>
            <w:r w:rsidR="002548B3" w:rsidRPr="002548B3">
              <w:rPr>
                <w:rFonts w:ascii="Arial" w:hAnsi="Arial" w:cs="Arial"/>
                <w:noProof w:val="0"/>
                <w:sz w:val="18"/>
                <w:szCs w:val="18"/>
              </w:rPr>
              <w:t xml:space="preserve">450 do 550 </w:t>
            </w:r>
            <w:r w:rsidR="002548B3" w:rsidRPr="002548B3">
              <w:rPr>
                <w:rFonts w:ascii="Arial" w:hAnsi="Arial" w:cs="Arial"/>
                <w:noProof w:val="0"/>
                <w:color w:val="000000"/>
                <w:sz w:val="18"/>
                <w:szCs w:val="18"/>
              </w:rPr>
              <w:t>m</w:t>
            </w:r>
            <w:r w:rsidRPr="002548B3">
              <w:rPr>
                <w:rFonts w:ascii="Arial" w:hAnsi="Arial" w:cs="Arial"/>
                <w:noProof w:val="0"/>
                <w:color w:val="000000"/>
                <w:sz w:val="18"/>
                <w:szCs w:val="18"/>
              </w:rPr>
              <w:t>)</w:t>
            </w:r>
          </w:p>
        </w:tc>
        <w:tc>
          <w:tcPr>
            <w:tcW w:w="1842" w:type="dxa"/>
            <w:tcBorders>
              <w:top w:val="single" w:sz="12" w:space="0" w:color="auto"/>
              <w:left w:val="single" w:sz="12" w:space="0" w:color="auto"/>
              <w:bottom w:val="single" w:sz="12" w:space="0" w:color="auto"/>
              <w:right w:val="single" w:sz="12" w:space="0" w:color="auto"/>
            </w:tcBorders>
          </w:tcPr>
          <w:p w:rsidR="005D47EF" w:rsidRDefault="005D47EF" w:rsidP="00047A5C">
            <w:pPr>
              <w:jc w:val="center"/>
              <w:rPr>
                <w:rFonts w:ascii="Arial" w:hAnsi="Arial" w:cs="Arial"/>
                <w:noProof w:val="0"/>
                <w:color w:val="000000"/>
                <w:sz w:val="20"/>
                <w:szCs w:val="20"/>
              </w:rPr>
            </w:pPr>
          </w:p>
          <w:p w:rsidR="005D47EF" w:rsidRPr="008E28B1" w:rsidRDefault="00B6505A" w:rsidP="00B6505A">
            <w:pPr>
              <w:jc w:val="center"/>
              <w:rPr>
                <w:rFonts w:ascii="Arial" w:hAnsi="Arial" w:cs="Arial"/>
                <w:noProof w:val="0"/>
                <w:color w:val="000000"/>
                <w:sz w:val="20"/>
                <w:szCs w:val="20"/>
              </w:rPr>
            </w:pPr>
            <w:r>
              <w:rPr>
                <w:rFonts w:ascii="Arial" w:hAnsi="Arial" w:cs="Arial"/>
                <w:noProof w:val="0"/>
                <w:color w:val="000000"/>
                <w:sz w:val="20"/>
                <w:szCs w:val="20"/>
              </w:rPr>
              <w:t>116000</w:t>
            </w:r>
            <w:r w:rsidR="003521BB">
              <w:rPr>
                <w:rFonts w:ascii="Arial" w:hAnsi="Arial" w:cs="Arial"/>
                <w:noProof w:val="0"/>
                <w:color w:val="000000"/>
                <w:sz w:val="20"/>
                <w:szCs w:val="20"/>
              </w:rPr>
              <w:t xml:space="preserve"> m</w:t>
            </w:r>
          </w:p>
        </w:tc>
        <w:tc>
          <w:tcPr>
            <w:tcW w:w="1627" w:type="dxa"/>
            <w:tcBorders>
              <w:top w:val="single" w:sz="12" w:space="0" w:color="auto"/>
              <w:left w:val="single" w:sz="12" w:space="0" w:color="auto"/>
              <w:bottom w:val="single" w:sz="12" w:space="0" w:color="auto"/>
              <w:right w:val="single" w:sz="12" w:space="0" w:color="auto"/>
            </w:tcBorders>
            <w:vAlign w:val="center"/>
          </w:tcPr>
          <w:p w:rsidR="005D47EF" w:rsidRPr="008E28B1" w:rsidRDefault="005D47EF" w:rsidP="00744846">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D47EF" w:rsidRPr="008E28B1" w:rsidRDefault="005D47EF" w:rsidP="00047A5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5D47EF" w:rsidRPr="00243316" w:rsidTr="005D47EF">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D47EF" w:rsidRPr="008E28B1" w:rsidRDefault="005D47EF" w:rsidP="009A4DAC">
            <w:pPr>
              <w:rPr>
                <w:rFonts w:ascii="Arial" w:hAnsi="Arial" w:cs="Arial"/>
                <w:noProof w:val="0"/>
                <w:color w:val="000000"/>
                <w:sz w:val="20"/>
                <w:szCs w:val="20"/>
              </w:rPr>
            </w:pPr>
            <w:r>
              <w:rPr>
                <w:rFonts w:ascii="Arial" w:hAnsi="Arial" w:cs="Arial"/>
                <w:noProof w:val="0"/>
                <w:color w:val="000000"/>
                <w:sz w:val="20"/>
                <w:szCs w:val="20"/>
              </w:rPr>
              <w:t>P3</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D3DB4" w:rsidRDefault="005D47EF" w:rsidP="006E4CA2">
            <w:pPr>
              <w:pStyle w:val="xl27"/>
              <w:spacing w:before="0" w:beforeAutospacing="0" w:after="0" w:afterAutospacing="0"/>
              <w:rPr>
                <w:b w:val="0"/>
                <w:color w:val="000000"/>
                <w:sz w:val="20"/>
                <w:szCs w:val="20"/>
              </w:rPr>
            </w:pPr>
            <w:proofErr w:type="spellStart"/>
            <w:r w:rsidRPr="006E4CA2">
              <w:rPr>
                <w:b w:val="0"/>
                <w:color w:val="000000"/>
                <w:sz w:val="20"/>
                <w:szCs w:val="20"/>
              </w:rPr>
              <w:t>Fólia</w:t>
            </w:r>
            <w:proofErr w:type="spellEnd"/>
            <w:r w:rsidRPr="006E4CA2">
              <w:rPr>
                <w:b w:val="0"/>
                <w:color w:val="000000"/>
                <w:sz w:val="20"/>
                <w:szCs w:val="20"/>
              </w:rPr>
              <w:t xml:space="preserve">  do </w:t>
            </w:r>
            <w:proofErr w:type="spellStart"/>
            <w:r w:rsidRPr="006E4CA2">
              <w:rPr>
                <w:b w:val="0"/>
                <w:color w:val="000000"/>
                <w:sz w:val="20"/>
                <w:szCs w:val="20"/>
              </w:rPr>
              <w:t>zariadenia</w:t>
            </w:r>
            <w:proofErr w:type="spellEnd"/>
            <w:r w:rsidRPr="006E4CA2">
              <w:rPr>
                <w:b w:val="0"/>
                <w:color w:val="000000"/>
                <w:sz w:val="20"/>
                <w:szCs w:val="20"/>
              </w:rPr>
              <w:t xml:space="preserve"> TEC 20</w:t>
            </w:r>
            <w:r>
              <w:rPr>
                <w:b w:val="0"/>
                <w:color w:val="000000"/>
                <w:sz w:val="20"/>
                <w:szCs w:val="20"/>
              </w:rPr>
              <w:t xml:space="preserve"> a TEC 30 bez </w:t>
            </w:r>
            <w:proofErr w:type="spellStart"/>
            <w:r>
              <w:rPr>
                <w:b w:val="0"/>
                <w:color w:val="000000"/>
                <w:sz w:val="20"/>
                <w:szCs w:val="20"/>
              </w:rPr>
              <w:t>potlače</w:t>
            </w:r>
            <w:proofErr w:type="spellEnd"/>
            <w:r w:rsidR="006D3DB4">
              <w:rPr>
                <w:b w:val="0"/>
                <w:color w:val="000000"/>
                <w:sz w:val="20"/>
                <w:szCs w:val="20"/>
              </w:rPr>
              <w:t xml:space="preserve">, </w:t>
            </w:r>
          </w:p>
          <w:p w:rsidR="005D47EF" w:rsidRDefault="006D3DB4" w:rsidP="006E4CA2">
            <w:pPr>
              <w:pStyle w:val="xl27"/>
              <w:spacing w:before="0" w:beforeAutospacing="0" w:after="0" w:afterAutospacing="0"/>
              <w:rPr>
                <w:b w:val="0"/>
                <w:color w:val="000000"/>
                <w:sz w:val="20"/>
                <w:szCs w:val="20"/>
              </w:rPr>
            </w:pPr>
            <w:proofErr w:type="spellStart"/>
            <w:r>
              <w:rPr>
                <w:b w:val="0"/>
                <w:color w:val="000000"/>
                <w:sz w:val="20"/>
                <w:szCs w:val="20"/>
              </w:rPr>
              <w:t>šírka</w:t>
            </w:r>
            <w:proofErr w:type="spellEnd"/>
            <w:r>
              <w:rPr>
                <w:b w:val="0"/>
                <w:color w:val="000000"/>
                <w:sz w:val="20"/>
                <w:szCs w:val="20"/>
              </w:rPr>
              <w:t xml:space="preserve"> 505 mm</w:t>
            </w:r>
          </w:p>
          <w:p w:rsidR="005D47EF" w:rsidRPr="002548B3" w:rsidRDefault="005D47EF" w:rsidP="00A32198">
            <w:pPr>
              <w:pStyle w:val="xl27"/>
              <w:spacing w:before="0" w:beforeAutospacing="0" w:after="0" w:afterAutospacing="0"/>
              <w:rPr>
                <w:b w:val="0"/>
                <w:sz w:val="18"/>
                <w:szCs w:val="18"/>
              </w:rPr>
            </w:pPr>
            <w:r w:rsidRPr="002548B3">
              <w:rPr>
                <w:b w:val="0"/>
                <w:color w:val="000000"/>
                <w:sz w:val="18"/>
                <w:szCs w:val="18"/>
              </w:rPr>
              <w:t>(</w:t>
            </w:r>
            <w:proofErr w:type="spellStart"/>
            <w:r w:rsidRPr="002548B3">
              <w:rPr>
                <w:b w:val="0"/>
                <w:color w:val="000000"/>
                <w:sz w:val="18"/>
                <w:szCs w:val="18"/>
              </w:rPr>
              <w:t>rolka</w:t>
            </w:r>
            <w:proofErr w:type="spellEnd"/>
            <w:r w:rsidRPr="002548B3">
              <w:rPr>
                <w:b w:val="0"/>
                <w:color w:val="000000"/>
                <w:sz w:val="18"/>
                <w:szCs w:val="18"/>
              </w:rPr>
              <w:t xml:space="preserve"> = </w:t>
            </w:r>
            <w:proofErr w:type="spellStart"/>
            <w:r w:rsidRPr="002548B3">
              <w:rPr>
                <w:b w:val="0"/>
                <w:color w:val="000000"/>
                <w:sz w:val="18"/>
                <w:szCs w:val="18"/>
              </w:rPr>
              <w:t>návin</w:t>
            </w:r>
            <w:proofErr w:type="spellEnd"/>
            <w:r w:rsidRPr="002548B3">
              <w:rPr>
                <w:b w:val="0"/>
                <w:color w:val="000000"/>
                <w:sz w:val="18"/>
                <w:szCs w:val="18"/>
              </w:rPr>
              <w:t xml:space="preserve"> </w:t>
            </w:r>
            <w:r w:rsidR="002548B3" w:rsidRPr="002548B3">
              <w:rPr>
                <w:b w:val="0"/>
                <w:color w:val="000000"/>
                <w:sz w:val="18"/>
                <w:szCs w:val="18"/>
              </w:rPr>
              <w:t xml:space="preserve">od </w:t>
            </w:r>
            <w:r w:rsidR="002548B3" w:rsidRPr="002548B3">
              <w:rPr>
                <w:b w:val="0"/>
                <w:sz w:val="18"/>
                <w:szCs w:val="18"/>
              </w:rPr>
              <w:t>450 do</w:t>
            </w:r>
            <w:r w:rsidR="00A32198">
              <w:rPr>
                <w:b w:val="0"/>
                <w:sz w:val="18"/>
                <w:szCs w:val="18"/>
              </w:rPr>
              <w:t xml:space="preserve"> 5</w:t>
            </w:r>
            <w:r w:rsidR="002548B3" w:rsidRPr="002548B3">
              <w:rPr>
                <w:b w:val="0"/>
                <w:sz w:val="18"/>
                <w:szCs w:val="18"/>
              </w:rPr>
              <w:t xml:space="preserve">50 </w:t>
            </w:r>
            <w:r w:rsidR="002548B3" w:rsidRPr="002548B3">
              <w:rPr>
                <w:b w:val="0"/>
                <w:color w:val="000000"/>
                <w:sz w:val="18"/>
                <w:szCs w:val="18"/>
              </w:rPr>
              <w:t>m</w:t>
            </w:r>
            <w:r w:rsidRPr="002548B3">
              <w:rPr>
                <w:b w:val="0"/>
                <w:color w:val="000000"/>
                <w:sz w:val="18"/>
                <w:szCs w:val="18"/>
              </w:rPr>
              <w:t>)</w:t>
            </w:r>
          </w:p>
        </w:tc>
        <w:tc>
          <w:tcPr>
            <w:tcW w:w="1842" w:type="dxa"/>
            <w:tcBorders>
              <w:top w:val="single" w:sz="12" w:space="0" w:color="auto"/>
              <w:left w:val="single" w:sz="12" w:space="0" w:color="auto"/>
              <w:bottom w:val="single" w:sz="4" w:space="0" w:color="auto"/>
              <w:right w:val="single" w:sz="12" w:space="0" w:color="auto"/>
            </w:tcBorders>
          </w:tcPr>
          <w:p w:rsidR="005D47EF" w:rsidRDefault="005D47EF" w:rsidP="00047A5C">
            <w:pPr>
              <w:jc w:val="center"/>
              <w:rPr>
                <w:rFonts w:ascii="Arial" w:hAnsi="Arial" w:cs="Arial"/>
                <w:noProof w:val="0"/>
                <w:color w:val="000000"/>
                <w:sz w:val="20"/>
                <w:szCs w:val="20"/>
              </w:rPr>
            </w:pPr>
          </w:p>
          <w:p w:rsidR="005D47EF" w:rsidRPr="008E28B1" w:rsidRDefault="00B6505A" w:rsidP="00B6505A">
            <w:pPr>
              <w:jc w:val="center"/>
              <w:rPr>
                <w:rFonts w:ascii="Arial" w:hAnsi="Arial" w:cs="Arial"/>
                <w:noProof w:val="0"/>
                <w:color w:val="000000"/>
                <w:sz w:val="20"/>
                <w:szCs w:val="20"/>
              </w:rPr>
            </w:pPr>
            <w:r>
              <w:rPr>
                <w:rFonts w:ascii="Arial" w:hAnsi="Arial" w:cs="Arial"/>
                <w:noProof w:val="0"/>
                <w:color w:val="000000"/>
                <w:sz w:val="20"/>
                <w:szCs w:val="20"/>
              </w:rPr>
              <w:t>202000</w:t>
            </w:r>
            <w:r w:rsidR="003521BB">
              <w:rPr>
                <w:rFonts w:ascii="Arial" w:hAnsi="Arial" w:cs="Arial"/>
                <w:noProof w:val="0"/>
                <w:color w:val="000000"/>
                <w:sz w:val="20"/>
                <w:szCs w:val="20"/>
              </w:rPr>
              <w:t xml:space="preserve"> m</w:t>
            </w:r>
          </w:p>
        </w:tc>
        <w:tc>
          <w:tcPr>
            <w:tcW w:w="1627" w:type="dxa"/>
            <w:tcBorders>
              <w:top w:val="single" w:sz="12" w:space="0" w:color="auto"/>
              <w:left w:val="single" w:sz="12" w:space="0" w:color="auto"/>
              <w:bottom w:val="single" w:sz="4" w:space="0" w:color="auto"/>
              <w:right w:val="single" w:sz="12" w:space="0" w:color="auto"/>
            </w:tcBorders>
            <w:vAlign w:val="center"/>
          </w:tcPr>
          <w:p w:rsidR="005D47EF" w:rsidRPr="008E28B1" w:rsidRDefault="005D47EF" w:rsidP="00744846">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5D47EF" w:rsidRPr="008E28B1" w:rsidRDefault="005D47EF" w:rsidP="00047A5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5D47EF" w:rsidRPr="00243316" w:rsidTr="005D47EF">
        <w:trPr>
          <w:trHeight w:val="440"/>
        </w:trPr>
        <w:tc>
          <w:tcPr>
            <w:tcW w:w="715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D47EF" w:rsidRDefault="005D47EF" w:rsidP="009A4DAC">
            <w:pPr>
              <w:rPr>
                <w:color w:val="000000"/>
                <w:sz w:val="20"/>
                <w:szCs w:val="20"/>
              </w:rPr>
            </w:pPr>
          </w:p>
          <w:p w:rsidR="005D47EF" w:rsidRDefault="005D47EF" w:rsidP="009C19A8">
            <w:pPr>
              <w:jc w:val="right"/>
              <w:rPr>
                <w:rFonts w:ascii="Arial" w:hAnsi="Arial" w:cs="Arial"/>
                <w:color w:val="000000"/>
                <w:sz w:val="20"/>
                <w:szCs w:val="20"/>
              </w:rPr>
            </w:pPr>
            <w:r w:rsidRPr="006E4CA2">
              <w:rPr>
                <w:rFonts w:ascii="Arial" w:hAnsi="Arial" w:cs="Arial"/>
                <w:b/>
                <w:color w:val="000000"/>
                <w:sz w:val="20"/>
                <w:szCs w:val="20"/>
              </w:rPr>
              <w:t xml:space="preserve">Celková cena spolu za </w:t>
            </w:r>
            <w:r w:rsidR="003521BB">
              <w:rPr>
                <w:rFonts w:ascii="Arial" w:hAnsi="Arial" w:cs="Arial"/>
                <w:b/>
                <w:color w:val="000000"/>
                <w:sz w:val="20"/>
                <w:szCs w:val="20"/>
              </w:rPr>
              <w:t>fólie na balenie eurových mincí</w:t>
            </w:r>
            <w:r w:rsidRPr="009A4DAC">
              <w:rPr>
                <w:rFonts w:ascii="Arial" w:hAnsi="Arial" w:cs="Arial"/>
                <w:color w:val="000000"/>
                <w:sz w:val="20"/>
                <w:szCs w:val="20"/>
              </w:rPr>
              <w:t>*</w:t>
            </w:r>
          </w:p>
          <w:p w:rsidR="005D47EF" w:rsidRPr="008E28B1" w:rsidRDefault="005D47EF" w:rsidP="009A4DAC">
            <w:pPr>
              <w:jc w:val="center"/>
              <w:rPr>
                <w:rFonts w:ascii="Arial" w:hAnsi="Arial" w:cs="Arial"/>
                <w:noProof w:val="0"/>
                <w:color w:val="000000"/>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5D47EF" w:rsidRDefault="005D47EF">
            <w:pPr>
              <w:rPr>
                <w:rFonts w:ascii="Arial" w:hAnsi="Arial" w:cs="Arial"/>
                <w:noProof w:val="0"/>
                <w:color w:val="000000"/>
                <w:sz w:val="20"/>
                <w:szCs w:val="20"/>
              </w:rPr>
            </w:pPr>
          </w:p>
          <w:p w:rsidR="005D47EF" w:rsidRPr="009A4DAC" w:rsidRDefault="00A02A66" w:rsidP="009A4DAC">
            <w:pPr>
              <w:ind w:left="319"/>
              <w:rPr>
                <w:rFonts w:ascii="Arial" w:hAnsi="Arial" w:cs="Arial"/>
                <w:b/>
                <w:bCs/>
                <w:noProof w:val="0"/>
                <w:color w:val="000000"/>
                <w:sz w:val="20"/>
                <w:szCs w:val="20"/>
              </w:rPr>
            </w:pPr>
            <w:r>
              <w:rPr>
                <w:rFonts w:ascii="Arial" w:hAnsi="Arial" w:cs="Arial"/>
                <w:noProof w:val="0"/>
                <w:color w:val="000000"/>
                <w:sz w:val="20"/>
                <w:szCs w:val="20"/>
              </w:rPr>
              <w:t xml:space="preserve"> </w:t>
            </w:r>
            <w:r w:rsidR="005D47EF" w:rsidRPr="008E28B1">
              <w:rPr>
                <w:rFonts w:ascii="Arial" w:hAnsi="Arial" w:cs="Arial"/>
                <w:noProof w:val="0"/>
                <w:color w:val="000000"/>
                <w:sz w:val="20"/>
                <w:szCs w:val="20"/>
              </w:rPr>
              <w:t>vyplní uchádzač</w:t>
            </w:r>
          </w:p>
          <w:p w:rsidR="005D47EF" w:rsidRPr="008E28B1" w:rsidRDefault="005D47EF" w:rsidP="00047A5C">
            <w:pPr>
              <w:jc w:val="center"/>
              <w:rPr>
                <w:rFonts w:ascii="Arial" w:hAnsi="Arial" w:cs="Arial"/>
                <w:noProof w:val="0"/>
                <w:color w:val="000000"/>
                <w:sz w:val="20"/>
                <w:szCs w:val="20"/>
              </w:rPr>
            </w:pPr>
          </w:p>
        </w:tc>
      </w:tr>
    </w:tbl>
    <w:p w:rsidR="008B5588" w:rsidRPr="00AC2E18" w:rsidRDefault="008B5588" w:rsidP="00AC2E18">
      <w:pPr>
        <w:ind w:left="142"/>
        <w:jc w:val="both"/>
        <w:rPr>
          <w:rFonts w:ascii="Arial" w:hAnsi="Arial" w:cs="Arial"/>
          <w:color w:val="000000"/>
          <w:sz w:val="16"/>
          <w:szCs w:val="16"/>
        </w:rPr>
      </w:pPr>
      <w:r w:rsidRPr="00AC2E18">
        <w:rPr>
          <w:rFonts w:ascii="Arial" w:hAnsi="Arial" w:cs="Arial"/>
          <w:color w:val="000000"/>
          <w:sz w:val="16"/>
          <w:szCs w:val="16"/>
        </w:rPr>
        <w:t xml:space="preserve">* Celková cena spolu za </w:t>
      </w:r>
      <w:r w:rsidR="00AC2E18">
        <w:rPr>
          <w:rFonts w:ascii="Arial" w:hAnsi="Arial" w:cs="Arial"/>
          <w:color w:val="000000"/>
          <w:sz w:val="16"/>
          <w:szCs w:val="16"/>
        </w:rPr>
        <w:t xml:space="preserve">fólie na balenie eurových mincí </w:t>
      </w:r>
      <w:r w:rsidRPr="00AC2E18">
        <w:rPr>
          <w:rFonts w:ascii="Arial" w:hAnsi="Arial" w:cs="Arial"/>
          <w:color w:val="000000"/>
          <w:sz w:val="16"/>
          <w:szCs w:val="16"/>
        </w:rPr>
        <w:t xml:space="preserve">vypočítaná ako: celková cena za položku P1 + celková cena za položku P2 + celková cena za položku P3 zaokrúhlená podľa matematických pravidiel na dve desatinné miesta. </w:t>
      </w:r>
    </w:p>
    <w:p w:rsidR="003521BB" w:rsidRPr="00785093" w:rsidRDefault="003521BB" w:rsidP="008B5588">
      <w:pPr>
        <w:jc w:val="both"/>
        <w:rPr>
          <w:rFonts w:ascii="Arial" w:hAnsi="Arial" w:cs="Arial"/>
          <w:bCs/>
          <w:color w:val="000000"/>
          <w:sz w:val="18"/>
          <w:szCs w:val="18"/>
        </w:rPr>
      </w:pPr>
    </w:p>
    <w:p w:rsidR="008B5588" w:rsidRDefault="003521BB" w:rsidP="00785093">
      <w:pPr>
        <w:spacing w:after="60"/>
        <w:ind w:left="142"/>
        <w:jc w:val="both"/>
        <w:rPr>
          <w:rFonts w:ascii="Arial" w:hAnsi="Arial" w:cs="Arial"/>
          <w:sz w:val="20"/>
          <w:szCs w:val="20"/>
        </w:rPr>
      </w:pPr>
      <w:r w:rsidRPr="00AF39AB">
        <w:rPr>
          <w:rFonts w:ascii="Arial" w:hAnsi="Arial" w:cs="Arial"/>
          <w:sz w:val="18"/>
          <w:szCs w:val="18"/>
        </w:rPr>
        <w:t xml:space="preserve">(tabuľka č. </w:t>
      </w:r>
      <w:r w:rsidR="00AC2E18">
        <w:rPr>
          <w:rFonts w:ascii="Arial" w:hAnsi="Arial" w:cs="Arial"/>
          <w:sz w:val="18"/>
          <w:szCs w:val="18"/>
        </w:rPr>
        <w:t>2</w:t>
      </w:r>
      <w:r w:rsidRPr="00AF39AB">
        <w:rPr>
          <w:rFonts w:ascii="Arial" w:hAnsi="Arial" w:cs="Arial"/>
          <w:sz w:val="18"/>
          <w:szCs w:val="18"/>
        </w:rPr>
        <w:t>)</w:t>
      </w:r>
      <w:r>
        <w:rPr>
          <w:rFonts w:ascii="Arial" w:hAnsi="Arial" w:cs="Arial"/>
          <w:sz w:val="18"/>
          <w:szCs w:val="18"/>
        </w:rPr>
        <w:t xml:space="preserve"> </w:t>
      </w:r>
      <w:r w:rsidRPr="003521BB">
        <w:rPr>
          <w:rFonts w:ascii="Arial" w:hAnsi="Arial" w:cs="Arial"/>
          <w:sz w:val="20"/>
          <w:szCs w:val="20"/>
        </w:rPr>
        <w:t>Fólie na balenie</w:t>
      </w:r>
      <w:r w:rsidR="00AC2E18">
        <w:rPr>
          <w:rFonts w:ascii="Arial" w:hAnsi="Arial" w:cs="Arial"/>
          <w:sz w:val="20"/>
          <w:szCs w:val="20"/>
        </w:rPr>
        <w:t xml:space="preserve"> eurových </w:t>
      </w:r>
      <w:r>
        <w:rPr>
          <w:rFonts w:ascii="Arial" w:hAnsi="Arial" w:cs="Arial"/>
          <w:sz w:val="20"/>
          <w:szCs w:val="20"/>
        </w:rPr>
        <w:t>bankoviek</w:t>
      </w:r>
    </w:p>
    <w:tbl>
      <w:tblPr>
        <w:tblW w:w="9566" w:type="dxa"/>
        <w:tblInd w:w="212" w:type="dxa"/>
        <w:tblCellMar>
          <w:left w:w="70" w:type="dxa"/>
          <w:right w:w="70" w:type="dxa"/>
        </w:tblCellMar>
        <w:tblLook w:val="04A0" w:firstRow="1" w:lastRow="0" w:firstColumn="1" w:lastColumn="0" w:noHBand="0" w:noVBand="1"/>
      </w:tblPr>
      <w:tblGrid>
        <w:gridCol w:w="852"/>
        <w:gridCol w:w="2835"/>
        <w:gridCol w:w="1842"/>
        <w:gridCol w:w="1627"/>
        <w:gridCol w:w="2410"/>
      </w:tblGrid>
      <w:tr w:rsidR="003521BB" w:rsidRPr="00243316" w:rsidTr="003521BB">
        <w:trPr>
          <w:trHeight w:val="519"/>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521BB" w:rsidRPr="008E28B1" w:rsidRDefault="003521BB" w:rsidP="003521BB">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Položka č.</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521BB" w:rsidRPr="008E28B1" w:rsidRDefault="003521BB" w:rsidP="003521BB">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1842" w:type="dxa"/>
            <w:tcBorders>
              <w:top w:val="single" w:sz="12" w:space="0" w:color="auto"/>
              <w:left w:val="single" w:sz="12" w:space="0" w:color="auto"/>
              <w:bottom w:val="single" w:sz="12" w:space="0" w:color="auto"/>
              <w:right w:val="single" w:sz="12" w:space="0" w:color="auto"/>
            </w:tcBorders>
          </w:tcPr>
          <w:p w:rsidR="003521BB" w:rsidRDefault="003521BB" w:rsidP="003521BB">
            <w:pPr>
              <w:jc w:val="center"/>
              <w:rPr>
                <w:rFonts w:ascii="Arial" w:hAnsi="Arial" w:cs="Arial"/>
                <w:b/>
                <w:bCs/>
                <w:noProof w:val="0"/>
                <w:color w:val="000000"/>
                <w:sz w:val="18"/>
                <w:szCs w:val="18"/>
              </w:rPr>
            </w:pPr>
            <w:r>
              <w:rPr>
                <w:rFonts w:ascii="Arial" w:hAnsi="Arial" w:cs="Arial"/>
                <w:b/>
                <w:bCs/>
                <w:noProof w:val="0"/>
                <w:color w:val="000000"/>
                <w:sz w:val="18"/>
                <w:szCs w:val="18"/>
              </w:rPr>
              <w:t>Predpokladané množstvo</w:t>
            </w:r>
          </w:p>
          <w:p w:rsidR="003521BB" w:rsidRPr="008E28B1" w:rsidRDefault="00AC2E18" w:rsidP="003521BB">
            <w:pPr>
              <w:jc w:val="center"/>
              <w:rPr>
                <w:rFonts w:ascii="Arial" w:hAnsi="Arial" w:cs="Arial"/>
                <w:b/>
                <w:bCs/>
                <w:noProof w:val="0"/>
                <w:color w:val="000000"/>
                <w:sz w:val="18"/>
                <w:szCs w:val="18"/>
              </w:rPr>
            </w:pPr>
            <w:r>
              <w:rPr>
                <w:rFonts w:ascii="Arial" w:hAnsi="Arial" w:cs="Arial"/>
                <w:b/>
                <w:bCs/>
                <w:noProof w:val="0"/>
                <w:color w:val="000000"/>
                <w:sz w:val="18"/>
                <w:szCs w:val="18"/>
              </w:rPr>
              <w:t>(počet kusov roliek)</w:t>
            </w:r>
          </w:p>
        </w:tc>
        <w:tc>
          <w:tcPr>
            <w:tcW w:w="1627" w:type="dxa"/>
            <w:tcBorders>
              <w:top w:val="single" w:sz="12" w:space="0" w:color="auto"/>
              <w:left w:val="single" w:sz="12" w:space="0" w:color="auto"/>
              <w:bottom w:val="single" w:sz="12" w:space="0" w:color="auto"/>
              <w:right w:val="single" w:sz="12" w:space="0" w:color="auto"/>
            </w:tcBorders>
          </w:tcPr>
          <w:p w:rsidR="003521BB" w:rsidRDefault="003521BB" w:rsidP="003521BB">
            <w:pPr>
              <w:jc w:val="center"/>
              <w:rPr>
                <w:rFonts w:ascii="Arial" w:hAnsi="Arial" w:cs="Arial"/>
                <w:b/>
                <w:bCs/>
                <w:noProof w:val="0"/>
                <w:color w:val="000000"/>
                <w:sz w:val="18"/>
                <w:szCs w:val="18"/>
              </w:rPr>
            </w:pPr>
            <w:r>
              <w:rPr>
                <w:rFonts w:ascii="Arial" w:hAnsi="Arial" w:cs="Arial"/>
                <w:b/>
                <w:bCs/>
                <w:noProof w:val="0"/>
                <w:color w:val="000000"/>
                <w:sz w:val="18"/>
                <w:szCs w:val="18"/>
              </w:rPr>
              <w:t>Cena za 1</w:t>
            </w:r>
            <w:r w:rsidR="00AC2E18">
              <w:rPr>
                <w:rFonts w:ascii="Arial" w:hAnsi="Arial" w:cs="Arial"/>
                <w:b/>
                <w:bCs/>
                <w:noProof w:val="0"/>
                <w:color w:val="000000"/>
                <w:sz w:val="18"/>
                <w:szCs w:val="18"/>
              </w:rPr>
              <w:t xml:space="preserve"> rolku</w:t>
            </w:r>
            <w:r>
              <w:rPr>
                <w:rFonts w:ascii="Arial" w:hAnsi="Arial" w:cs="Arial"/>
                <w:b/>
                <w:bCs/>
                <w:noProof w:val="0"/>
                <w:color w:val="000000"/>
                <w:sz w:val="18"/>
                <w:szCs w:val="18"/>
              </w:rPr>
              <w:t xml:space="preserve"> </w:t>
            </w:r>
          </w:p>
          <w:p w:rsidR="00AC2E18" w:rsidRDefault="003521BB" w:rsidP="003521BB">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v eurách </w:t>
            </w:r>
          </w:p>
          <w:p w:rsidR="003521BB" w:rsidRPr="008E28B1" w:rsidRDefault="003521BB" w:rsidP="003521BB">
            <w:pPr>
              <w:jc w:val="center"/>
              <w:rPr>
                <w:rFonts w:ascii="Arial" w:hAnsi="Arial" w:cs="Arial"/>
                <w:b/>
                <w:bCs/>
                <w:noProof w:val="0"/>
                <w:color w:val="000000"/>
                <w:sz w:val="18"/>
                <w:szCs w:val="18"/>
              </w:rPr>
            </w:pPr>
            <w:r>
              <w:rPr>
                <w:rFonts w:ascii="Arial" w:hAnsi="Arial" w:cs="Arial"/>
                <w:b/>
                <w:bCs/>
                <w:noProof w:val="0"/>
                <w:color w:val="000000"/>
                <w:sz w:val="18"/>
                <w:szCs w:val="18"/>
              </w:rPr>
              <w:t>bez DPH</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521BB" w:rsidRDefault="003521BB" w:rsidP="003521BB">
            <w:pPr>
              <w:jc w:val="center"/>
              <w:rPr>
                <w:rFonts w:ascii="Arial" w:hAnsi="Arial" w:cs="Arial"/>
                <w:b/>
                <w:bCs/>
                <w:noProof w:val="0"/>
                <w:color w:val="000000"/>
                <w:sz w:val="18"/>
                <w:szCs w:val="18"/>
              </w:rPr>
            </w:pPr>
            <w:r>
              <w:rPr>
                <w:rFonts w:ascii="Arial" w:hAnsi="Arial" w:cs="Arial"/>
                <w:b/>
                <w:bCs/>
                <w:noProof w:val="0"/>
                <w:color w:val="000000"/>
                <w:sz w:val="18"/>
                <w:szCs w:val="18"/>
              </w:rPr>
              <w:t>Celková c</w:t>
            </w:r>
            <w:r w:rsidRPr="008E28B1">
              <w:rPr>
                <w:rFonts w:ascii="Arial" w:hAnsi="Arial" w:cs="Arial"/>
                <w:b/>
                <w:bCs/>
                <w:noProof w:val="0"/>
                <w:color w:val="000000"/>
                <w:sz w:val="18"/>
                <w:szCs w:val="18"/>
              </w:rPr>
              <w:t xml:space="preserve">ena </w:t>
            </w:r>
          </w:p>
          <w:p w:rsidR="003521BB" w:rsidRDefault="003521BB" w:rsidP="003521BB">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za položku </w:t>
            </w:r>
            <w:r w:rsidRPr="008E28B1">
              <w:rPr>
                <w:rFonts w:ascii="Arial" w:hAnsi="Arial" w:cs="Arial"/>
                <w:b/>
                <w:bCs/>
                <w:noProof w:val="0"/>
                <w:color w:val="000000"/>
                <w:sz w:val="18"/>
                <w:szCs w:val="18"/>
              </w:rPr>
              <w:t>v</w:t>
            </w:r>
            <w:r>
              <w:rPr>
                <w:rFonts w:ascii="Arial" w:hAnsi="Arial" w:cs="Arial"/>
                <w:b/>
                <w:bCs/>
                <w:noProof w:val="0"/>
                <w:color w:val="000000"/>
                <w:sz w:val="18"/>
                <w:szCs w:val="18"/>
              </w:rPr>
              <w:t> eurách</w:t>
            </w:r>
          </w:p>
          <w:p w:rsidR="003521BB" w:rsidRPr="008E28B1" w:rsidRDefault="003521BB" w:rsidP="003521BB">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 xml:space="preserve"> bez DPH</w:t>
            </w:r>
          </w:p>
        </w:tc>
      </w:tr>
      <w:tr w:rsidR="003521BB" w:rsidRPr="00243316" w:rsidTr="003521BB">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1BB" w:rsidRPr="008E28B1" w:rsidRDefault="003521BB" w:rsidP="00AC2E18">
            <w:pPr>
              <w:rPr>
                <w:rFonts w:ascii="Arial" w:hAnsi="Arial" w:cs="Arial"/>
                <w:noProof w:val="0"/>
                <w:color w:val="000000"/>
                <w:sz w:val="20"/>
                <w:szCs w:val="20"/>
              </w:rPr>
            </w:pPr>
            <w:r>
              <w:rPr>
                <w:rFonts w:ascii="Arial" w:hAnsi="Arial" w:cs="Arial"/>
                <w:noProof w:val="0"/>
                <w:color w:val="000000"/>
                <w:sz w:val="20"/>
                <w:szCs w:val="20"/>
              </w:rPr>
              <w:t>P</w:t>
            </w:r>
            <w:r w:rsidR="00AC2E18">
              <w:rPr>
                <w:rFonts w:ascii="Arial" w:hAnsi="Arial" w:cs="Arial"/>
                <w:noProof w:val="0"/>
                <w:color w:val="000000"/>
                <w:sz w:val="20"/>
                <w:szCs w:val="20"/>
              </w:rPr>
              <w:t>1</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1BB" w:rsidRDefault="003521BB" w:rsidP="003521BB">
            <w:pPr>
              <w:pStyle w:val="xl27"/>
              <w:spacing w:before="0" w:beforeAutospacing="0" w:after="0" w:afterAutospacing="0"/>
              <w:rPr>
                <w:b w:val="0"/>
                <w:bCs w:val="0"/>
                <w:sz w:val="20"/>
                <w:szCs w:val="20"/>
                <w:lang w:val="sk-SK"/>
              </w:rPr>
            </w:pPr>
            <w:r>
              <w:rPr>
                <w:b w:val="0"/>
                <w:bCs w:val="0"/>
                <w:sz w:val="20"/>
                <w:szCs w:val="20"/>
                <w:lang w:val="sk-SK"/>
              </w:rPr>
              <w:t xml:space="preserve">Fólia  do zariadenia BPS 500 a BPS 1000 bez potlače, </w:t>
            </w:r>
          </w:p>
          <w:p w:rsidR="003521BB" w:rsidRDefault="003521BB" w:rsidP="003521BB">
            <w:pPr>
              <w:pStyle w:val="xl27"/>
              <w:spacing w:before="0" w:beforeAutospacing="0" w:after="0" w:afterAutospacing="0"/>
              <w:rPr>
                <w:b w:val="0"/>
                <w:bCs w:val="0"/>
                <w:sz w:val="20"/>
                <w:szCs w:val="20"/>
                <w:lang w:val="sk-SK"/>
              </w:rPr>
            </w:pPr>
            <w:r>
              <w:rPr>
                <w:b w:val="0"/>
                <w:bCs w:val="0"/>
                <w:sz w:val="20"/>
                <w:szCs w:val="20"/>
                <w:lang w:val="sk-SK"/>
              </w:rPr>
              <w:t>šírka 106 mm</w:t>
            </w:r>
          </w:p>
          <w:p w:rsidR="003521BB" w:rsidRPr="002548B3" w:rsidRDefault="003521BB" w:rsidP="003521BB">
            <w:pPr>
              <w:pStyle w:val="xl27"/>
              <w:spacing w:before="0" w:beforeAutospacing="0" w:after="0" w:afterAutospacing="0"/>
              <w:rPr>
                <w:b w:val="0"/>
                <w:bCs w:val="0"/>
                <w:sz w:val="18"/>
                <w:szCs w:val="18"/>
                <w:lang w:val="sk-SK"/>
              </w:rPr>
            </w:pPr>
            <w:r w:rsidRPr="002548B3">
              <w:rPr>
                <w:b w:val="0"/>
                <w:color w:val="000000"/>
                <w:sz w:val="18"/>
                <w:szCs w:val="18"/>
              </w:rPr>
              <w:t>(</w:t>
            </w:r>
            <w:proofErr w:type="spellStart"/>
            <w:r w:rsidRPr="002548B3">
              <w:rPr>
                <w:b w:val="0"/>
                <w:color w:val="000000"/>
                <w:sz w:val="18"/>
                <w:szCs w:val="18"/>
              </w:rPr>
              <w:t>rolka</w:t>
            </w:r>
            <w:proofErr w:type="spellEnd"/>
            <w:r w:rsidRPr="002548B3">
              <w:rPr>
                <w:b w:val="0"/>
                <w:color w:val="000000"/>
                <w:sz w:val="18"/>
                <w:szCs w:val="18"/>
              </w:rPr>
              <w:t xml:space="preserve"> = </w:t>
            </w:r>
            <w:proofErr w:type="spellStart"/>
            <w:r w:rsidRPr="002548B3">
              <w:rPr>
                <w:b w:val="0"/>
                <w:color w:val="000000"/>
                <w:sz w:val="18"/>
                <w:szCs w:val="18"/>
              </w:rPr>
              <w:t>návin</w:t>
            </w:r>
            <w:proofErr w:type="spellEnd"/>
            <w:r w:rsidRPr="002548B3">
              <w:rPr>
                <w:b w:val="0"/>
                <w:color w:val="000000"/>
                <w:sz w:val="18"/>
                <w:szCs w:val="18"/>
              </w:rPr>
              <w:t xml:space="preserve"> 140 m)</w:t>
            </w:r>
          </w:p>
        </w:tc>
        <w:tc>
          <w:tcPr>
            <w:tcW w:w="1842" w:type="dxa"/>
            <w:tcBorders>
              <w:top w:val="single" w:sz="12" w:space="0" w:color="auto"/>
              <w:left w:val="single" w:sz="12" w:space="0" w:color="auto"/>
              <w:bottom w:val="single" w:sz="4" w:space="0" w:color="auto"/>
              <w:right w:val="single" w:sz="12" w:space="0" w:color="auto"/>
            </w:tcBorders>
          </w:tcPr>
          <w:p w:rsidR="003521BB" w:rsidRDefault="003521BB" w:rsidP="003521BB">
            <w:pPr>
              <w:jc w:val="center"/>
              <w:rPr>
                <w:rFonts w:ascii="Arial" w:hAnsi="Arial" w:cs="Arial"/>
                <w:noProof w:val="0"/>
                <w:color w:val="000000"/>
                <w:sz w:val="20"/>
                <w:szCs w:val="20"/>
              </w:rPr>
            </w:pPr>
          </w:p>
          <w:p w:rsidR="003521BB" w:rsidRPr="008E28B1" w:rsidRDefault="003521BB" w:rsidP="00AC2E18">
            <w:pPr>
              <w:jc w:val="center"/>
              <w:rPr>
                <w:rFonts w:ascii="Arial" w:hAnsi="Arial" w:cs="Arial"/>
                <w:noProof w:val="0"/>
                <w:color w:val="000000"/>
                <w:sz w:val="20"/>
                <w:szCs w:val="20"/>
              </w:rPr>
            </w:pPr>
            <w:r>
              <w:rPr>
                <w:rFonts w:ascii="Arial" w:hAnsi="Arial" w:cs="Arial"/>
                <w:noProof w:val="0"/>
                <w:color w:val="000000"/>
                <w:sz w:val="20"/>
                <w:szCs w:val="20"/>
              </w:rPr>
              <w:t xml:space="preserve">520 </w:t>
            </w:r>
          </w:p>
        </w:tc>
        <w:tc>
          <w:tcPr>
            <w:tcW w:w="1627" w:type="dxa"/>
            <w:tcBorders>
              <w:top w:val="single" w:sz="12" w:space="0" w:color="auto"/>
              <w:left w:val="single" w:sz="12" w:space="0" w:color="auto"/>
              <w:bottom w:val="single" w:sz="4" w:space="0" w:color="auto"/>
              <w:right w:val="single" w:sz="12" w:space="0" w:color="auto"/>
            </w:tcBorders>
            <w:vAlign w:val="center"/>
          </w:tcPr>
          <w:p w:rsidR="003521BB" w:rsidRPr="008E28B1" w:rsidRDefault="003521BB" w:rsidP="003521BB">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3521BB" w:rsidRPr="008E28B1" w:rsidRDefault="003521BB" w:rsidP="003521BB">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3521BB" w:rsidRPr="00243316" w:rsidTr="003521BB">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1BB" w:rsidRPr="008E28B1" w:rsidRDefault="003521BB" w:rsidP="00AC2E18">
            <w:pPr>
              <w:rPr>
                <w:rFonts w:ascii="Arial" w:hAnsi="Arial" w:cs="Arial"/>
                <w:noProof w:val="0"/>
                <w:color w:val="000000"/>
                <w:sz w:val="20"/>
                <w:szCs w:val="20"/>
              </w:rPr>
            </w:pPr>
            <w:r>
              <w:rPr>
                <w:rFonts w:ascii="Arial" w:hAnsi="Arial" w:cs="Arial"/>
                <w:noProof w:val="0"/>
                <w:color w:val="000000"/>
                <w:sz w:val="20"/>
                <w:szCs w:val="20"/>
              </w:rPr>
              <w:t>P</w:t>
            </w:r>
            <w:r w:rsidR="00AC2E18">
              <w:rPr>
                <w:rFonts w:ascii="Arial" w:hAnsi="Arial" w:cs="Arial"/>
                <w:noProof w:val="0"/>
                <w:color w:val="000000"/>
                <w:sz w:val="20"/>
                <w:szCs w:val="20"/>
              </w:rPr>
              <w:t>2</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521BB" w:rsidRDefault="003521BB" w:rsidP="003521BB">
            <w:pPr>
              <w:pStyle w:val="xl27"/>
              <w:spacing w:before="0" w:beforeAutospacing="0" w:after="0" w:afterAutospacing="0"/>
              <w:rPr>
                <w:b w:val="0"/>
                <w:bCs w:val="0"/>
                <w:sz w:val="20"/>
                <w:szCs w:val="20"/>
                <w:lang w:val="sk-SK"/>
              </w:rPr>
            </w:pPr>
            <w:r>
              <w:rPr>
                <w:b w:val="0"/>
                <w:bCs w:val="0"/>
                <w:sz w:val="20"/>
                <w:szCs w:val="20"/>
                <w:lang w:val="sk-SK"/>
              </w:rPr>
              <w:t xml:space="preserve">Fólia do zariadenia </w:t>
            </w:r>
          </w:p>
          <w:p w:rsidR="003521BB" w:rsidRDefault="003521BB" w:rsidP="003521BB">
            <w:pPr>
              <w:pStyle w:val="xl27"/>
              <w:spacing w:before="0" w:beforeAutospacing="0" w:after="0" w:afterAutospacing="0"/>
              <w:rPr>
                <w:b w:val="0"/>
                <w:bCs w:val="0"/>
                <w:sz w:val="20"/>
                <w:szCs w:val="20"/>
                <w:lang w:val="sk-SK"/>
              </w:rPr>
            </w:pPr>
            <w:proofErr w:type="spellStart"/>
            <w:r>
              <w:rPr>
                <w:b w:val="0"/>
                <w:bCs w:val="0"/>
                <w:sz w:val="20"/>
                <w:szCs w:val="20"/>
                <w:lang w:val="sk-SK"/>
              </w:rPr>
              <w:t>NotaPack</w:t>
            </w:r>
            <w:proofErr w:type="spellEnd"/>
            <w:r>
              <w:rPr>
                <w:b w:val="0"/>
                <w:bCs w:val="0"/>
                <w:sz w:val="20"/>
                <w:szCs w:val="20"/>
                <w:lang w:val="sk-SK"/>
              </w:rPr>
              <w:t xml:space="preserve"> III. bez potlače, šírka 355 mm</w:t>
            </w:r>
          </w:p>
          <w:p w:rsidR="003521BB" w:rsidRPr="002548B3" w:rsidRDefault="003521BB" w:rsidP="003521BB">
            <w:pPr>
              <w:pStyle w:val="xl27"/>
              <w:spacing w:before="0" w:beforeAutospacing="0" w:after="0" w:afterAutospacing="0"/>
              <w:rPr>
                <w:b w:val="0"/>
                <w:bCs w:val="0"/>
                <w:sz w:val="18"/>
                <w:szCs w:val="18"/>
                <w:lang w:val="sk-SK"/>
              </w:rPr>
            </w:pPr>
            <w:r w:rsidRPr="002548B3">
              <w:rPr>
                <w:b w:val="0"/>
                <w:color w:val="000000"/>
                <w:sz w:val="18"/>
                <w:szCs w:val="18"/>
              </w:rPr>
              <w:t>(</w:t>
            </w:r>
            <w:proofErr w:type="spellStart"/>
            <w:r w:rsidRPr="002548B3">
              <w:rPr>
                <w:b w:val="0"/>
                <w:color w:val="000000"/>
                <w:sz w:val="18"/>
                <w:szCs w:val="18"/>
              </w:rPr>
              <w:t>rolka</w:t>
            </w:r>
            <w:proofErr w:type="spellEnd"/>
            <w:r w:rsidRPr="002548B3">
              <w:rPr>
                <w:b w:val="0"/>
                <w:color w:val="000000"/>
                <w:sz w:val="18"/>
                <w:szCs w:val="18"/>
              </w:rPr>
              <w:t xml:space="preserve"> = </w:t>
            </w:r>
            <w:proofErr w:type="spellStart"/>
            <w:r w:rsidRPr="002548B3">
              <w:rPr>
                <w:b w:val="0"/>
                <w:color w:val="000000"/>
                <w:sz w:val="18"/>
                <w:szCs w:val="18"/>
              </w:rPr>
              <w:t>návin</w:t>
            </w:r>
            <w:proofErr w:type="spellEnd"/>
            <w:r w:rsidRPr="002548B3">
              <w:rPr>
                <w:b w:val="0"/>
                <w:color w:val="000000"/>
                <w:sz w:val="18"/>
                <w:szCs w:val="18"/>
              </w:rPr>
              <w:t xml:space="preserve"> 1000 m)</w:t>
            </w:r>
          </w:p>
        </w:tc>
        <w:tc>
          <w:tcPr>
            <w:tcW w:w="1842" w:type="dxa"/>
            <w:tcBorders>
              <w:top w:val="single" w:sz="12" w:space="0" w:color="auto"/>
              <w:left w:val="single" w:sz="12" w:space="0" w:color="auto"/>
              <w:bottom w:val="single" w:sz="4" w:space="0" w:color="auto"/>
              <w:right w:val="single" w:sz="12" w:space="0" w:color="auto"/>
            </w:tcBorders>
          </w:tcPr>
          <w:p w:rsidR="003521BB" w:rsidRDefault="003521BB" w:rsidP="003521BB">
            <w:pPr>
              <w:jc w:val="center"/>
              <w:rPr>
                <w:rFonts w:ascii="Arial" w:hAnsi="Arial" w:cs="Arial"/>
                <w:noProof w:val="0"/>
                <w:color w:val="000000"/>
                <w:sz w:val="20"/>
                <w:szCs w:val="20"/>
              </w:rPr>
            </w:pPr>
          </w:p>
          <w:p w:rsidR="003521BB" w:rsidRPr="008E28B1" w:rsidRDefault="003521BB" w:rsidP="00AC2E18">
            <w:pPr>
              <w:jc w:val="center"/>
              <w:rPr>
                <w:rFonts w:ascii="Arial" w:hAnsi="Arial" w:cs="Arial"/>
                <w:noProof w:val="0"/>
                <w:color w:val="000000"/>
                <w:sz w:val="20"/>
                <w:szCs w:val="20"/>
              </w:rPr>
            </w:pPr>
            <w:r>
              <w:rPr>
                <w:rFonts w:ascii="Arial" w:hAnsi="Arial" w:cs="Arial"/>
                <w:noProof w:val="0"/>
                <w:color w:val="000000"/>
                <w:sz w:val="20"/>
                <w:szCs w:val="20"/>
              </w:rPr>
              <w:t xml:space="preserve">30  </w:t>
            </w:r>
          </w:p>
        </w:tc>
        <w:tc>
          <w:tcPr>
            <w:tcW w:w="1627" w:type="dxa"/>
            <w:tcBorders>
              <w:top w:val="single" w:sz="12" w:space="0" w:color="auto"/>
              <w:left w:val="single" w:sz="12" w:space="0" w:color="auto"/>
              <w:bottom w:val="single" w:sz="4" w:space="0" w:color="auto"/>
              <w:right w:val="single" w:sz="12" w:space="0" w:color="auto"/>
            </w:tcBorders>
            <w:vAlign w:val="center"/>
          </w:tcPr>
          <w:p w:rsidR="003521BB" w:rsidRPr="008E28B1" w:rsidRDefault="003521BB" w:rsidP="003521BB">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3521BB" w:rsidRPr="008E28B1" w:rsidRDefault="003521BB" w:rsidP="003521BB">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3521BB" w:rsidRPr="00243316" w:rsidTr="003521BB">
        <w:trPr>
          <w:trHeight w:val="440"/>
        </w:trPr>
        <w:tc>
          <w:tcPr>
            <w:tcW w:w="715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3521BB" w:rsidRDefault="003521BB" w:rsidP="003521BB">
            <w:pPr>
              <w:rPr>
                <w:color w:val="000000"/>
                <w:sz w:val="20"/>
                <w:szCs w:val="20"/>
              </w:rPr>
            </w:pPr>
          </w:p>
          <w:p w:rsidR="003521BB" w:rsidRDefault="00AC2E18" w:rsidP="003521BB">
            <w:pPr>
              <w:jc w:val="right"/>
              <w:rPr>
                <w:rFonts w:ascii="Arial" w:hAnsi="Arial" w:cs="Arial"/>
                <w:color w:val="000000"/>
                <w:sz w:val="20"/>
                <w:szCs w:val="20"/>
              </w:rPr>
            </w:pPr>
            <w:r w:rsidRPr="006E4CA2">
              <w:rPr>
                <w:rFonts w:ascii="Arial" w:hAnsi="Arial" w:cs="Arial"/>
                <w:b/>
                <w:color w:val="000000"/>
                <w:sz w:val="20"/>
                <w:szCs w:val="20"/>
              </w:rPr>
              <w:t xml:space="preserve">Celková cena spolu za </w:t>
            </w:r>
            <w:r>
              <w:rPr>
                <w:rFonts w:ascii="Arial" w:hAnsi="Arial" w:cs="Arial"/>
                <w:b/>
                <w:color w:val="000000"/>
                <w:sz w:val="20"/>
                <w:szCs w:val="20"/>
              </w:rPr>
              <w:t>fólie na balenie eurových bankoviek</w:t>
            </w:r>
            <w:r w:rsidR="003521BB" w:rsidRPr="009A4DAC">
              <w:rPr>
                <w:rFonts w:ascii="Arial" w:hAnsi="Arial" w:cs="Arial"/>
                <w:color w:val="000000"/>
                <w:sz w:val="20"/>
                <w:szCs w:val="20"/>
              </w:rPr>
              <w:t>*</w:t>
            </w:r>
          </w:p>
          <w:p w:rsidR="003521BB" w:rsidRPr="008E28B1" w:rsidRDefault="003521BB" w:rsidP="003521BB">
            <w:pPr>
              <w:jc w:val="center"/>
              <w:rPr>
                <w:rFonts w:ascii="Arial" w:hAnsi="Arial" w:cs="Arial"/>
                <w:noProof w:val="0"/>
                <w:color w:val="000000"/>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3521BB" w:rsidRDefault="003521BB" w:rsidP="003521BB">
            <w:pPr>
              <w:rPr>
                <w:rFonts w:ascii="Arial" w:hAnsi="Arial" w:cs="Arial"/>
                <w:noProof w:val="0"/>
                <w:color w:val="000000"/>
                <w:sz w:val="20"/>
                <w:szCs w:val="20"/>
              </w:rPr>
            </w:pPr>
          </w:p>
          <w:p w:rsidR="003521BB" w:rsidRPr="009A4DAC" w:rsidRDefault="003521BB" w:rsidP="003521BB">
            <w:pPr>
              <w:ind w:left="319"/>
              <w:rPr>
                <w:rFonts w:ascii="Arial" w:hAnsi="Arial" w:cs="Arial"/>
                <w:b/>
                <w:bCs/>
                <w:noProof w:val="0"/>
                <w:color w:val="000000"/>
                <w:sz w:val="20"/>
                <w:szCs w:val="20"/>
              </w:rPr>
            </w:pPr>
            <w:r>
              <w:rPr>
                <w:rFonts w:ascii="Arial" w:hAnsi="Arial" w:cs="Arial"/>
                <w:noProof w:val="0"/>
                <w:color w:val="000000"/>
                <w:sz w:val="20"/>
                <w:szCs w:val="20"/>
              </w:rPr>
              <w:t xml:space="preserve"> </w:t>
            </w:r>
            <w:r w:rsidRPr="008E28B1">
              <w:rPr>
                <w:rFonts w:ascii="Arial" w:hAnsi="Arial" w:cs="Arial"/>
                <w:noProof w:val="0"/>
                <w:color w:val="000000"/>
                <w:sz w:val="20"/>
                <w:szCs w:val="20"/>
              </w:rPr>
              <w:t>vyplní uchádzač</w:t>
            </w:r>
          </w:p>
          <w:p w:rsidR="003521BB" w:rsidRPr="008E28B1" w:rsidRDefault="003521BB" w:rsidP="003521BB">
            <w:pPr>
              <w:jc w:val="center"/>
              <w:rPr>
                <w:rFonts w:ascii="Arial" w:hAnsi="Arial" w:cs="Arial"/>
                <w:noProof w:val="0"/>
                <w:color w:val="000000"/>
                <w:sz w:val="20"/>
                <w:szCs w:val="20"/>
              </w:rPr>
            </w:pPr>
          </w:p>
        </w:tc>
      </w:tr>
    </w:tbl>
    <w:p w:rsidR="00785093" w:rsidRDefault="00AC2E18" w:rsidP="00AC2E18">
      <w:pPr>
        <w:pStyle w:val="Title"/>
        <w:spacing w:line="276" w:lineRule="auto"/>
        <w:ind w:left="142" w:hanging="142"/>
        <w:jc w:val="both"/>
        <w:rPr>
          <w:b/>
          <w:sz w:val="20"/>
          <w:szCs w:val="20"/>
        </w:rPr>
      </w:pPr>
      <w:r>
        <w:rPr>
          <w:b/>
          <w:sz w:val="20"/>
          <w:szCs w:val="20"/>
        </w:rPr>
        <w:t xml:space="preserve">  </w:t>
      </w:r>
      <w:r w:rsidRPr="00AC2E18">
        <w:rPr>
          <w:color w:val="000000"/>
          <w:sz w:val="16"/>
          <w:szCs w:val="16"/>
        </w:rPr>
        <w:t xml:space="preserve">* Celková cena spolu za </w:t>
      </w:r>
      <w:r w:rsidR="00F6252D">
        <w:rPr>
          <w:color w:val="000000"/>
          <w:sz w:val="16"/>
          <w:szCs w:val="16"/>
        </w:rPr>
        <w:t>fólie na balenie eurových bankoviek</w:t>
      </w:r>
      <w:r>
        <w:rPr>
          <w:color w:val="000000"/>
          <w:sz w:val="16"/>
          <w:szCs w:val="16"/>
        </w:rPr>
        <w:t xml:space="preserve"> </w:t>
      </w:r>
      <w:r w:rsidRPr="00AC2E18">
        <w:rPr>
          <w:color w:val="000000"/>
          <w:sz w:val="16"/>
          <w:szCs w:val="16"/>
        </w:rPr>
        <w:t>vypočítaná ako: celková cena za položku P1 + celková cena za položku P2  zaokrúhlená podľa matematických pravidiel na dve desatinné miesta.</w:t>
      </w:r>
    </w:p>
    <w:p w:rsidR="00AC2E18" w:rsidRDefault="00AC2E18" w:rsidP="00AC2E18">
      <w:pPr>
        <w:pStyle w:val="Title"/>
        <w:spacing w:line="276" w:lineRule="auto"/>
        <w:ind w:left="142" w:hanging="142"/>
        <w:jc w:val="both"/>
        <w:rPr>
          <w:b/>
          <w:sz w:val="20"/>
          <w:szCs w:val="20"/>
        </w:rPr>
      </w:pPr>
    </w:p>
    <w:p w:rsidR="00F6252D" w:rsidRDefault="00F6252D">
      <w:pPr>
        <w:rPr>
          <w:rFonts w:ascii="Arial" w:hAnsi="Arial" w:cs="Arial"/>
          <w:sz w:val="18"/>
          <w:szCs w:val="18"/>
        </w:rPr>
      </w:pPr>
      <w:r>
        <w:rPr>
          <w:rFonts w:ascii="Arial" w:hAnsi="Arial" w:cs="Arial"/>
          <w:sz w:val="18"/>
          <w:szCs w:val="18"/>
        </w:rPr>
        <w:br w:type="page"/>
      </w:r>
    </w:p>
    <w:p w:rsidR="00F6252D" w:rsidRDefault="00F6252D" w:rsidP="00AC2E18">
      <w:pPr>
        <w:spacing w:after="60"/>
        <w:ind w:left="142"/>
        <w:jc w:val="both"/>
        <w:rPr>
          <w:rFonts w:ascii="Arial" w:hAnsi="Arial" w:cs="Arial"/>
          <w:sz w:val="18"/>
          <w:szCs w:val="18"/>
        </w:rPr>
      </w:pPr>
    </w:p>
    <w:p w:rsidR="00AC2E18" w:rsidRDefault="00AC2E18" w:rsidP="00AC2E18">
      <w:pPr>
        <w:spacing w:after="60"/>
        <w:ind w:left="142"/>
        <w:jc w:val="both"/>
        <w:rPr>
          <w:rFonts w:ascii="Arial" w:hAnsi="Arial" w:cs="Arial"/>
          <w:sz w:val="20"/>
          <w:szCs w:val="20"/>
        </w:rPr>
      </w:pPr>
      <w:r w:rsidRPr="00AF39AB">
        <w:rPr>
          <w:rFonts w:ascii="Arial" w:hAnsi="Arial" w:cs="Arial"/>
          <w:sz w:val="18"/>
          <w:szCs w:val="18"/>
        </w:rPr>
        <w:t xml:space="preserve">(tabuľka č. </w:t>
      </w:r>
      <w:r>
        <w:rPr>
          <w:rFonts w:ascii="Arial" w:hAnsi="Arial" w:cs="Arial"/>
          <w:sz w:val="18"/>
          <w:szCs w:val="18"/>
        </w:rPr>
        <w:t>3</w:t>
      </w:r>
      <w:r w:rsidRPr="00AF39AB">
        <w:rPr>
          <w:rFonts w:ascii="Arial" w:hAnsi="Arial" w:cs="Arial"/>
          <w:sz w:val="18"/>
          <w:szCs w:val="18"/>
        </w:rPr>
        <w:t>)</w:t>
      </w:r>
      <w:r>
        <w:rPr>
          <w:rFonts w:ascii="Arial" w:hAnsi="Arial" w:cs="Arial"/>
          <w:sz w:val="18"/>
          <w:szCs w:val="18"/>
        </w:rPr>
        <w:t xml:space="preserve"> </w:t>
      </w:r>
      <w:r w:rsidRPr="003521BB">
        <w:rPr>
          <w:rFonts w:ascii="Arial" w:hAnsi="Arial" w:cs="Arial"/>
          <w:sz w:val="20"/>
          <w:szCs w:val="20"/>
        </w:rPr>
        <w:t xml:space="preserve">Fólie na balenie eurových </w:t>
      </w:r>
      <w:r>
        <w:rPr>
          <w:rFonts w:ascii="Arial" w:hAnsi="Arial" w:cs="Arial"/>
          <w:sz w:val="20"/>
          <w:szCs w:val="20"/>
        </w:rPr>
        <w:t xml:space="preserve">mincí a </w:t>
      </w:r>
      <w:r w:rsidRPr="003521BB">
        <w:rPr>
          <w:rFonts w:ascii="Arial" w:hAnsi="Arial" w:cs="Arial"/>
          <w:sz w:val="20"/>
          <w:szCs w:val="20"/>
        </w:rPr>
        <w:t xml:space="preserve">eurových </w:t>
      </w:r>
      <w:r>
        <w:rPr>
          <w:rFonts w:ascii="Arial" w:hAnsi="Arial" w:cs="Arial"/>
          <w:sz w:val="20"/>
          <w:szCs w:val="20"/>
        </w:rPr>
        <w:t>bankoviek</w:t>
      </w:r>
      <w:r w:rsidR="00F6252D">
        <w:rPr>
          <w:rFonts w:ascii="Arial" w:hAnsi="Arial" w:cs="Arial"/>
          <w:sz w:val="20"/>
          <w:szCs w:val="20"/>
        </w:rPr>
        <w:t xml:space="preserve"> (predmet zákazky)</w:t>
      </w:r>
    </w:p>
    <w:tbl>
      <w:tblPr>
        <w:tblW w:w="9497" w:type="dxa"/>
        <w:tblInd w:w="212" w:type="dxa"/>
        <w:tblCellMar>
          <w:left w:w="70" w:type="dxa"/>
          <w:right w:w="70" w:type="dxa"/>
        </w:tblCellMar>
        <w:tblLook w:val="04A0" w:firstRow="1" w:lastRow="0" w:firstColumn="1" w:lastColumn="0" w:noHBand="0" w:noVBand="1"/>
      </w:tblPr>
      <w:tblGrid>
        <w:gridCol w:w="852"/>
        <w:gridCol w:w="5810"/>
        <w:gridCol w:w="2835"/>
      </w:tblGrid>
      <w:tr w:rsidR="00AC2E18" w:rsidRPr="00243316" w:rsidTr="00F6252D">
        <w:trPr>
          <w:trHeight w:val="519"/>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C2E18" w:rsidRPr="008E28B1" w:rsidRDefault="00AC2E18" w:rsidP="00A32198">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Položka č.</w:t>
            </w:r>
          </w:p>
        </w:tc>
        <w:tc>
          <w:tcPr>
            <w:tcW w:w="58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C2E18" w:rsidRPr="008E28B1" w:rsidRDefault="00AC2E18" w:rsidP="00A32198">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C2E18" w:rsidRDefault="00AC2E18" w:rsidP="00A32198">
            <w:pPr>
              <w:jc w:val="center"/>
              <w:rPr>
                <w:rFonts w:ascii="Arial" w:hAnsi="Arial" w:cs="Arial"/>
                <w:b/>
                <w:bCs/>
                <w:noProof w:val="0"/>
                <w:color w:val="000000"/>
                <w:sz w:val="18"/>
                <w:szCs w:val="18"/>
              </w:rPr>
            </w:pPr>
            <w:r>
              <w:rPr>
                <w:rFonts w:ascii="Arial" w:hAnsi="Arial" w:cs="Arial"/>
                <w:b/>
                <w:bCs/>
                <w:noProof w:val="0"/>
                <w:color w:val="000000"/>
                <w:sz w:val="18"/>
                <w:szCs w:val="18"/>
              </w:rPr>
              <w:t>Celková c</w:t>
            </w:r>
            <w:r w:rsidRPr="008E28B1">
              <w:rPr>
                <w:rFonts w:ascii="Arial" w:hAnsi="Arial" w:cs="Arial"/>
                <w:b/>
                <w:bCs/>
                <w:noProof w:val="0"/>
                <w:color w:val="000000"/>
                <w:sz w:val="18"/>
                <w:szCs w:val="18"/>
              </w:rPr>
              <w:t xml:space="preserve">ena </w:t>
            </w:r>
            <w:r>
              <w:rPr>
                <w:rFonts w:ascii="Arial" w:hAnsi="Arial" w:cs="Arial"/>
                <w:b/>
                <w:bCs/>
                <w:noProof w:val="0"/>
                <w:color w:val="000000"/>
                <w:sz w:val="18"/>
                <w:szCs w:val="18"/>
              </w:rPr>
              <w:t xml:space="preserve">spolu </w:t>
            </w:r>
          </w:p>
          <w:p w:rsidR="00AC2E18" w:rsidRDefault="00AC2E18" w:rsidP="00A32198">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za položku </w:t>
            </w:r>
            <w:r w:rsidRPr="008E28B1">
              <w:rPr>
                <w:rFonts w:ascii="Arial" w:hAnsi="Arial" w:cs="Arial"/>
                <w:b/>
                <w:bCs/>
                <w:noProof w:val="0"/>
                <w:color w:val="000000"/>
                <w:sz w:val="18"/>
                <w:szCs w:val="18"/>
              </w:rPr>
              <w:t>v</w:t>
            </w:r>
            <w:r>
              <w:rPr>
                <w:rFonts w:ascii="Arial" w:hAnsi="Arial" w:cs="Arial"/>
                <w:b/>
                <w:bCs/>
                <w:noProof w:val="0"/>
                <w:color w:val="000000"/>
                <w:sz w:val="18"/>
                <w:szCs w:val="18"/>
              </w:rPr>
              <w:t> eurách</w:t>
            </w:r>
          </w:p>
          <w:p w:rsidR="00AC2E18" w:rsidRPr="008E28B1" w:rsidRDefault="00AC2E18" w:rsidP="00A32198">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 xml:space="preserve"> bez DPH</w:t>
            </w:r>
          </w:p>
        </w:tc>
      </w:tr>
      <w:tr w:rsidR="00AC2E18" w:rsidRPr="00243316" w:rsidTr="00F6252D">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C2E18" w:rsidRPr="008E28B1" w:rsidRDefault="00AC2E18" w:rsidP="00A32198">
            <w:pPr>
              <w:rPr>
                <w:rFonts w:ascii="Arial" w:hAnsi="Arial" w:cs="Arial"/>
                <w:noProof w:val="0"/>
                <w:color w:val="000000"/>
                <w:sz w:val="20"/>
                <w:szCs w:val="20"/>
              </w:rPr>
            </w:pPr>
            <w:r>
              <w:rPr>
                <w:rFonts w:ascii="Arial" w:hAnsi="Arial" w:cs="Arial"/>
                <w:noProof w:val="0"/>
                <w:color w:val="000000"/>
                <w:sz w:val="20"/>
                <w:szCs w:val="20"/>
              </w:rPr>
              <w:t>P1</w:t>
            </w:r>
          </w:p>
        </w:tc>
        <w:tc>
          <w:tcPr>
            <w:tcW w:w="5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C2E18" w:rsidRDefault="00F6252D" w:rsidP="00F6252D">
            <w:pPr>
              <w:pStyle w:val="xl27"/>
              <w:spacing w:before="0" w:beforeAutospacing="0" w:after="0" w:afterAutospacing="0"/>
              <w:rPr>
                <w:b w:val="0"/>
                <w:bCs w:val="0"/>
                <w:sz w:val="20"/>
                <w:szCs w:val="20"/>
                <w:lang w:val="sk-SK"/>
              </w:rPr>
            </w:pPr>
            <w:proofErr w:type="spellStart"/>
            <w:r w:rsidRPr="006E4CA2">
              <w:rPr>
                <w:b w:val="0"/>
                <w:color w:val="000000"/>
                <w:sz w:val="20"/>
                <w:szCs w:val="20"/>
              </w:rPr>
              <w:t>Celková</w:t>
            </w:r>
            <w:proofErr w:type="spellEnd"/>
            <w:r w:rsidRPr="006E4CA2">
              <w:rPr>
                <w:b w:val="0"/>
                <w:color w:val="000000"/>
                <w:sz w:val="20"/>
                <w:szCs w:val="20"/>
              </w:rPr>
              <w:t xml:space="preserve"> </w:t>
            </w:r>
            <w:proofErr w:type="spellStart"/>
            <w:r w:rsidRPr="006E4CA2">
              <w:rPr>
                <w:b w:val="0"/>
                <w:color w:val="000000"/>
                <w:sz w:val="20"/>
                <w:szCs w:val="20"/>
              </w:rPr>
              <w:t>cena</w:t>
            </w:r>
            <w:proofErr w:type="spellEnd"/>
            <w:r w:rsidRPr="006E4CA2">
              <w:rPr>
                <w:b w:val="0"/>
                <w:color w:val="000000"/>
                <w:sz w:val="20"/>
                <w:szCs w:val="20"/>
              </w:rPr>
              <w:t xml:space="preserve"> </w:t>
            </w:r>
            <w:proofErr w:type="spellStart"/>
            <w:r w:rsidRPr="006E4CA2">
              <w:rPr>
                <w:b w:val="0"/>
                <w:color w:val="000000"/>
                <w:sz w:val="20"/>
                <w:szCs w:val="20"/>
              </w:rPr>
              <w:t>spolu</w:t>
            </w:r>
            <w:proofErr w:type="spellEnd"/>
            <w:r w:rsidRPr="006E4CA2">
              <w:rPr>
                <w:b w:val="0"/>
                <w:color w:val="000000"/>
                <w:sz w:val="20"/>
                <w:szCs w:val="20"/>
              </w:rPr>
              <w:t xml:space="preserve"> </w:t>
            </w:r>
            <w:proofErr w:type="spellStart"/>
            <w:r w:rsidRPr="006E4CA2">
              <w:rPr>
                <w:b w:val="0"/>
                <w:color w:val="000000"/>
                <w:sz w:val="20"/>
                <w:szCs w:val="20"/>
              </w:rPr>
              <w:t>za</w:t>
            </w:r>
            <w:proofErr w:type="spellEnd"/>
            <w:r w:rsidRPr="006E4CA2">
              <w:rPr>
                <w:b w:val="0"/>
                <w:color w:val="000000"/>
                <w:sz w:val="20"/>
                <w:szCs w:val="20"/>
              </w:rPr>
              <w:t xml:space="preserve"> </w:t>
            </w:r>
            <w:proofErr w:type="spellStart"/>
            <w:r>
              <w:rPr>
                <w:b w:val="0"/>
                <w:color w:val="000000"/>
                <w:sz w:val="20"/>
                <w:szCs w:val="20"/>
              </w:rPr>
              <w:t>fólie</w:t>
            </w:r>
            <w:proofErr w:type="spellEnd"/>
            <w:r>
              <w:rPr>
                <w:b w:val="0"/>
                <w:color w:val="000000"/>
                <w:sz w:val="20"/>
                <w:szCs w:val="20"/>
              </w:rPr>
              <w:t xml:space="preserve"> </w:t>
            </w:r>
            <w:proofErr w:type="spellStart"/>
            <w:r>
              <w:rPr>
                <w:b w:val="0"/>
                <w:color w:val="000000"/>
                <w:sz w:val="20"/>
                <w:szCs w:val="20"/>
              </w:rPr>
              <w:t>na</w:t>
            </w:r>
            <w:proofErr w:type="spellEnd"/>
            <w:r>
              <w:rPr>
                <w:b w:val="0"/>
                <w:color w:val="000000"/>
                <w:sz w:val="20"/>
                <w:szCs w:val="20"/>
              </w:rPr>
              <w:t xml:space="preserve"> </w:t>
            </w:r>
            <w:proofErr w:type="spellStart"/>
            <w:r>
              <w:rPr>
                <w:b w:val="0"/>
                <w:color w:val="000000"/>
                <w:sz w:val="20"/>
                <w:szCs w:val="20"/>
              </w:rPr>
              <w:t>balenie</w:t>
            </w:r>
            <w:proofErr w:type="spellEnd"/>
            <w:r>
              <w:rPr>
                <w:b w:val="0"/>
                <w:color w:val="000000"/>
                <w:sz w:val="20"/>
                <w:szCs w:val="20"/>
              </w:rPr>
              <w:t xml:space="preserve"> </w:t>
            </w:r>
            <w:proofErr w:type="spellStart"/>
            <w:r>
              <w:rPr>
                <w:b w:val="0"/>
                <w:color w:val="000000"/>
                <w:sz w:val="20"/>
                <w:szCs w:val="20"/>
              </w:rPr>
              <w:t>eurových</w:t>
            </w:r>
            <w:proofErr w:type="spellEnd"/>
            <w:r>
              <w:rPr>
                <w:b w:val="0"/>
                <w:color w:val="000000"/>
                <w:sz w:val="20"/>
                <w:szCs w:val="20"/>
              </w:rPr>
              <w:t xml:space="preserve"> </w:t>
            </w:r>
            <w:proofErr w:type="spellStart"/>
            <w:r>
              <w:rPr>
                <w:b w:val="0"/>
                <w:color w:val="000000"/>
                <w:sz w:val="20"/>
                <w:szCs w:val="20"/>
              </w:rPr>
              <w:t>mincí</w:t>
            </w:r>
            <w:proofErr w:type="spellEnd"/>
            <w:r>
              <w:rPr>
                <w:b w:val="0"/>
                <w:bCs w:val="0"/>
                <w:sz w:val="20"/>
                <w:szCs w:val="20"/>
                <w:lang w:val="sk-SK"/>
              </w:rPr>
              <w:t xml:space="preserve"> </w:t>
            </w:r>
          </w:p>
          <w:p w:rsidR="00F6252D" w:rsidRPr="006E4CA2" w:rsidRDefault="00F6252D" w:rsidP="00F6252D">
            <w:pPr>
              <w:pStyle w:val="xl27"/>
              <w:spacing w:before="0" w:beforeAutospacing="0" w:after="0" w:afterAutospacing="0"/>
              <w:rPr>
                <w:b w:val="0"/>
                <w:bCs w:val="0"/>
                <w:sz w:val="20"/>
                <w:szCs w:val="20"/>
                <w:lang w:val="sk-SK"/>
              </w:rPr>
            </w:pPr>
            <w:r>
              <w:rPr>
                <w:b w:val="0"/>
                <w:bCs w:val="0"/>
                <w:sz w:val="20"/>
                <w:szCs w:val="20"/>
                <w:lang w:val="sk-SK"/>
              </w:rPr>
              <w:t>(tabuľka č. 1)</w:t>
            </w:r>
          </w:p>
        </w:tc>
        <w:tc>
          <w:tcPr>
            <w:tcW w:w="2835"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AC2E18" w:rsidRPr="008E28B1" w:rsidRDefault="00AC2E18" w:rsidP="00A32198">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AC2E18" w:rsidRPr="00243316" w:rsidTr="00F6252D">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C2E18" w:rsidRPr="008E28B1" w:rsidRDefault="00AC2E18" w:rsidP="00A32198">
            <w:pPr>
              <w:rPr>
                <w:rFonts w:ascii="Arial" w:hAnsi="Arial" w:cs="Arial"/>
                <w:noProof w:val="0"/>
                <w:color w:val="000000"/>
                <w:sz w:val="20"/>
                <w:szCs w:val="20"/>
              </w:rPr>
            </w:pPr>
            <w:r>
              <w:rPr>
                <w:rFonts w:ascii="Arial" w:hAnsi="Arial" w:cs="Arial"/>
                <w:noProof w:val="0"/>
                <w:color w:val="000000"/>
                <w:sz w:val="20"/>
                <w:szCs w:val="20"/>
              </w:rPr>
              <w:t>P2</w:t>
            </w:r>
          </w:p>
        </w:tc>
        <w:tc>
          <w:tcPr>
            <w:tcW w:w="5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C2E18" w:rsidRDefault="00F6252D" w:rsidP="00A32198">
            <w:pPr>
              <w:pStyle w:val="xl27"/>
              <w:spacing w:before="0" w:beforeAutospacing="0" w:after="0" w:afterAutospacing="0"/>
              <w:rPr>
                <w:b w:val="0"/>
                <w:color w:val="000000"/>
                <w:sz w:val="20"/>
                <w:szCs w:val="20"/>
              </w:rPr>
            </w:pPr>
            <w:proofErr w:type="spellStart"/>
            <w:r w:rsidRPr="006E4CA2">
              <w:rPr>
                <w:b w:val="0"/>
                <w:color w:val="000000"/>
                <w:sz w:val="20"/>
                <w:szCs w:val="20"/>
              </w:rPr>
              <w:t>Celková</w:t>
            </w:r>
            <w:proofErr w:type="spellEnd"/>
            <w:r w:rsidRPr="006E4CA2">
              <w:rPr>
                <w:b w:val="0"/>
                <w:color w:val="000000"/>
                <w:sz w:val="20"/>
                <w:szCs w:val="20"/>
              </w:rPr>
              <w:t xml:space="preserve"> </w:t>
            </w:r>
            <w:proofErr w:type="spellStart"/>
            <w:r w:rsidRPr="006E4CA2">
              <w:rPr>
                <w:b w:val="0"/>
                <w:color w:val="000000"/>
                <w:sz w:val="20"/>
                <w:szCs w:val="20"/>
              </w:rPr>
              <w:t>cena</w:t>
            </w:r>
            <w:proofErr w:type="spellEnd"/>
            <w:r w:rsidRPr="006E4CA2">
              <w:rPr>
                <w:b w:val="0"/>
                <w:color w:val="000000"/>
                <w:sz w:val="20"/>
                <w:szCs w:val="20"/>
              </w:rPr>
              <w:t xml:space="preserve"> </w:t>
            </w:r>
            <w:proofErr w:type="spellStart"/>
            <w:r w:rsidRPr="006E4CA2">
              <w:rPr>
                <w:b w:val="0"/>
                <w:color w:val="000000"/>
                <w:sz w:val="20"/>
                <w:szCs w:val="20"/>
              </w:rPr>
              <w:t>spolu</w:t>
            </w:r>
            <w:proofErr w:type="spellEnd"/>
            <w:r w:rsidRPr="006E4CA2">
              <w:rPr>
                <w:b w:val="0"/>
                <w:color w:val="000000"/>
                <w:sz w:val="20"/>
                <w:szCs w:val="20"/>
              </w:rPr>
              <w:t xml:space="preserve"> </w:t>
            </w:r>
            <w:proofErr w:type="spellStart"/>
            <w:r w:rsidRPr="006E4CA2">
              <w:rPr>
                <w:b w:val="0"/>
                <w:color w:val="000000"/>
                <w:sz w:val="20"/>
                <w:szCs w:val="20"/>
              </w:rPr>
              <w:t>za</w:t>
            </w:r>
            <w:proofErr w:type="spellEnd"/>
            <w:r w:rsidRPr="006E4CA2">
              <w:rPr>
                <w:b w:val="0"/>
                <w:color w:val="000000"/>
                <w:sz w:val="20"/>
                <w:szCs w:val="20"/>
              </w:rPr>
              <w:t xml:space="preserve"> </w:t>
            </w:r>
            <w:proofErr w:type="spellStart"/>
            <w:r>
              <w:rPr>
                <w:b w:val="0"/>
                <w:color w:val="000000"/>
                <w:sz w:val="20"/>
                <w:szCs w:val="20"/>
              </w:rPr>
              <w:t>fólie</w:t>
            </w:r>
            <w:proofErr w:type="spellEnd"/>
            <w:r>
              <w:rPr>
                <w:b w:val="0"/>
                <w:color w:val="000000"/>
                <w:sz w:val="20"/>
                <w:szCs w:val="20"/>
              </w:rPr>
              <w:t xml:space="preserve"> </w:t>
            </w:r>
            <w:proofErr w:type="spellStart"/>
            <w:r>
              <w:rPr>
                <w:b w:val="0"/>
                <w:color w:val="000000"/>
                <w:sz w:val="20"/>
                <w:szCs w:val="20"/>
              </w:rPr>
              <w:t>na</w:t>
            </w:r>
            <w:proofErr w:type="spellEnd"/>
            <w:r>
              <w:rPr>
                <w:b w:val="0"/>
                <w:color w:val="000000"/>
                <w:sz w:val="20"/>
                <w:szCs w:val="20"/>
              </w:rPr>
              <w:t xml:space="preserve"> </w:t>
            </w:r>
            <w:proofErr w:type="spellStart"/>
            <w:r>
              <w:rPr>
                <w:b w:val="0"/>
                <w:color w:val="000000"/>
                <w:sz w:val="20"/>
                <w:szCs w:val="20"/>
              </w:rPr>
              <w:t>balenie</w:t>
            </w:r>
            <w:proofErr w:type="spellEnd"/>
            <w:r>
              <w:rPr>
                <w:b w:val="0"/>
                <w:color w:val="000000"/>
                <w:sz w:val="20"/>
                <w:szCs w:val="20"/>
              </w:rPr>
              <w:t xml:space="preserve"> </w:t>
            </w:r>
            <w:proofErr w:type="spellStart"/>
            <w:r>
              <w:rPr>
                <w:b w:val="0"/>
                <w:color w:val="000000"/>
                <w:sz w:val="20"/>
                <w:szCs w:val="20"/>
              </w:rPr>
              <w:t>eurových</w:t>
            </w:r>
            <w:proofErr w:type="spellEnd"/>
            <w:r>
              <w:rPr>
                <w:b w:val="0"/>
                <w:color w:val="000000"/>
                <w:sz w:val="20"/>
                <w:szCs w:val="20"/>
              </w:rPr>
              <w:t xml:space="preserve"> </w:t>
            </w:r>
            <w:proofErr w:type="spellStart"/>
            <w:r>
              <w:rPr>
                <w:b w:val="0"/>
                <w:color w:val="000000"/>
                <w:sz w:val="20"/>
                <w:szCs w:val="20"/>
              </w:rPr>
              <w:t>bankoviek</w:t>
            </w:r>
            <w:proofErr w:type="spellEnd"/>
          </w:p>
          <w:p w:rsidR="00F6252D" w:rsidRPr="006E4CA2" w:rsidRDefault="00F6252D" w:rsidP="00A32198">
            <w:pPr>
              <w:pStyle w:val="xl27"/>
              <w:spacing w:before="0" w:beforeAutospacing="0" w:after="0" w:afterAutospacing="0"/>
              <w:rPr>
                <w:b w:val="0"/>
                <w:bCs w:val="0"/>
                <w:sz w:val="20"/>
                <w:szCs w:val="20"/>
                <w:lang w:val="sk-SK"/>
              </w:rPr>
            </w:pPr>
            <w:r>
              <w:rPr>
                <w:b w:val="0"/>
                <w:color w:val="000000"/>
                <w:sz w:val="20"/>
                <w:szCs w:val="20"/>
              </w:rPr>
              <w:t>(</w:t>
            </w:r>
            <w:proofErr w:type="spellStart"/>
            <w:r>
              <w:rPr>
                <w:b w:val="0"/>
                <w:color w:val="000000"/>
                <w:sz w:val="20"/>
                <w:szCs w:val="20"/>
              </w:rPr>
              <w:t>tabuľka</w:t>
            </w:r>
            <w:proofErr w:type="spellEnd"/>
            <w:r>
              <w:rPr>
                <w:b w:val="0"/>
                <w:color w:val="000000"/>
                <w:sz w:val="20"/>
                <w:szCs w:val="20"/>
              </w:rPr>
              <w:t xml:space="preserve"> č. 2)</w:t>
            </w:r>
          </w:p>
        </w:tc>
        <w:tc>
          <w:tcPr>
            <w:tcW w:w="2835"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AC2E18" w:rsidRPr="008E28B1" w:rsidRDefault="00AC2E18" w:rsidP="00A32198">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F6252D" w:rsidRPr="00243316" w:rsidTr="00F6252D">
        <w:trPr>
          <w:trHeight w:val="440"/>
        </w:trPr>
        <w:tc>
          <w:tcPr>
            <w:tcW w:w="66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6252D" w:rsidRPr="008E28B1" w:rsidRDefault="00F6252D" w:rsidP="00F6252D">
            <w:pPr>
              <w:ind w:left="319"/>
              <w:jc w:val="both"/>
              <w:rPr>
                <w:rFonts w:ascii="Arial" w:hAnsi="Arial" w:cs="Arial"/>
                <w:noProof w:val="0"/>
                <w:color w:val="000000"/>
                <w:sz w:val="20"/>
                <w:szCs w:val="20"/>
              </w:rPr>
            </w:pPr>
            <w:r>
              <w:rPr>
                <w:rFonts w:ascii="Arial" w:hAnsi="Arial" w:cs="Arial"/>
                <w:b/>
                <w:color w:val="000000"/>
                <w:sz w:val="20"/>
                <w:szCs w:val="20"/>
              </w:rPr>
              <w:t xml:space="preserve">                                        </w:t>
            </w:r>
            <w:r w:rsidRPr="006E4CA2">
              <w:rPr>
                <w:rFonts w:ascii="Arial" w:hAnsi="Arial" w:cs="Arial"/>
                <w:b/>
                <w:color w:val="000000"/>
                <w:sz w:val="20"/>
                <w:szCs w:val="20"/>
              </w:rPr>
              <w:t xml:space="preserve">Celková cena spolu za </w:t>
            </w:r>
            <w:r>
              <w:rPr>
                <w:rFonts w:ascii="Arial" w:hAnsi="Arial" w:cs="Arial"/>
                <w:b/>
                <w:color w:val="000000"/>
                <w:sz w:val="20"/>
                <w:szCs w:val="20"/>
              </w:rPr>
              <w:t>predmet zákazky</w:t>
            </w:r>
            <w:r w:rsidRPr="009A4DAC">
              <w:rPr>
                <w:rFonts w:ascii="Arial" w:hAnsi="Arial" w:cs="Arial"/>
                <w:color w:val="000000"/>
                <w:sz w:val="20"/>
                <w:szCs w:val="20"/>
              </w:rPr>
              <w:t>*</w:t>
            </w:r>
          </w:p>
        </w:tc>
        <w:tc>
          <w:tcPr>
            <w:tcW w:w="2838" w:type="dxa"/>
            <w:tcBorders>
              <w:top w:val="single" w:sz="12" w:space="0" w:color="auto"/>
              <w:left w:val="single" w:sz="12" w:space="0" w:color="auto"/>
              <w:bottom w:val="single" w:sz="12" w:space="0" w:color="auto"/>
              <w:right w:val="single" w:sz="12" w:space="0" w:color="auto"/>
            </w:tcBorders>
            <w:shd w:val="clear" w:color="auto" w:fill="auto"/>
            <w:vAlign w:val="center"/>
          </w:tcPr>
          <w:p w:rsidR="00F6252D" w:rsidRDefault="00F6252D" w:rsidP="00F6252D">
            <w:pPr>
              <w:jc w:val="center"/>
              <w:rPr>
                <w:rFonts w:ascii="Arial" w:hAnsi="Arial" w:cs="Arial"/>
                <w:noProof w:val="0"/>
                <w:color w:val="000000"/>
                <w:sz w:val="20"/>
                <w:szCs w:val="20"/>
              </w:rPr>
            </w:pPr>
          </w:p>
          <w:p w:rsidR="00F6252D" w:rsidRDefault="00F6252D" w:rsidP="00F6252D">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p w:rsidR="00F6252D" w:rsidRPr="008E28B1" w:rsidRDefault="00F6252D" w:rsidP="00F6252D">
            <w:pPr>
              <w:jc w:val="center"/>
              <w:rPr>
                <w:rFonts w:ascii="Arial" w:hAnsi="Arial" w:cs="Arial"/>
                <w:noProof w:val="0"/>
                <w:color w:val="000000"/>
                <w:sz w:val="20"/>
                <w:szCs w:val="20"/>
              </w:rPr>
            </w:pPr>
          </w:p>
        </w:tc>
      </w:tr>
    </w:tbl>
    <w:p w:rsidR="00AC2E18" w:rsidRDefault="00AC2E18" w:rsidP="009D51C5">
      <w:pPr>
        <w:pStyle w:val="Title"/>
        <w:spacing w:line="276" w:lineRule="auto"/>
        <w:jc w:val="both"/>
        <w:rPr>
          <w:b/>
          <w:sz w:val="20"/>
          <w:szCs w:val="20"/>
        </w:rPr>
      </w:pPr>
      <w:r>
        <w:rPr>
          <w:b/>
          <w:sz w:val="20"/>
          <w:szCs w:val="20"/>
        </w:rPr>
        <w:t xml:space="preserve">  </w:t>
      </w:r>
      <w:r w:rsidRPr="00AC2E18">
        <w:rPr>
          <w:color w:val="000000"/>
          <w:sz w:val="16"/>
          <w:szCs w:val="16"/>
        </w:rPr>
        <w:t xml:space="preserve">* Celková cena spolu za </w:t>
      </w:r>
      <w:r>
        <w:rPr>
          <w:color w:val="000000"/>
          <w:sz w:val="16"/>
          <w:szCs w:val="16"/>
        </w:rPr>
        <w:t xml:space="preserve">predmet zákazky </w:t>
      </w:r>
      <w:r w:rsidRPr="00AC2E18">
        <w:rPr>
          <w:color w:val="000000"/>
          <w:sz w:val="16"/>
          <w:szCs w:val="16"/>
        </w:rPr>
        <w:t>vypočítaná ako: celková cena za položku P1 + celková cena za položku P2  zaokrúhlená podľa matematických pravidiel na dve desatinné miesta.</w:t>
      </w:r>
    </w:p>
    <w:p w:rsidR="00AC2E18" w:rsidRDefault="00AC2E18" w:rsidP="009D51C5">
      <w:pPr>
        <w:pStyle w:val="Title"/>
        <w:spacing w:line="276" w:lineRule="auto"/>
        <w:jc w:val="both"/>
        <w:rPr>
          <w:b/>
          <w:sz w:val="20"/>
          <w:szCs w:val="20"/>
        </w:rPr>
      </w:pPr>
    </w:p>
    <w:p w:rsidR="00AC2E18" w:rsidRDefault="00AC2E18" w:rsidP="009D51C5">
      <w:pPr>
        <w:pStyle w:val="Title"/>
        <w:spacing w:line="276" w:lineRule="auto"/>
        <w:jc w:val="both"/>
        <w:rPr>
          <w:b/>
          <w:sz w:val="20"/>
          <w:szCs w:val="20"/>
        </w:rPr>
      </w:pPr>
    </w:p>
    <w:p w:rsidR="00F37BB1" w:rsidRPr="009D51C5" w:rsidRDefault="000C19A9" w:rsidP="009D51C5">
      <w:pPr>
        <w:pStyle w:val="Title"/>
        <w:spacing w:line="276" w:lineRule="auto"/>
        <w:jc w:val="both"/>
        <w:rPr>
          <w:i/>
          <w:sz w:val="20"/>
          <w:szCs w:val="20"/>
        </w:rPr>
      </w:pPr>
      <w:r w:rsidRPr="006C73EB">
        <w:rPr>
          <w:b/>
          <w:sz w:val="20"/>
          <w:szCs w:val="20"/>
        </w:rPr>
        <w:t>Nie som platcom DPH</w:t>
      </w:r>
      <w:r w:rsidRPr="006C73EB">
        <w:rPr>
          <w:sz w:val="20"/>
          <w:szCs w:val="20"/>
        </w:rPr>
        <w:t xml:space="preserve"> – uvedie iba uchádzač, ktorý nie je platcom DPH!</w:t>
      </w:r>
    </w:p>
    <w:p w:rsidR="009521A8" w:rsidRDefault="009521A8" w:rsidP="00BA597C">
      <w:pPr>
        <w:pStyle w:val="Title"/>
        <w:spacing w:line="276" w:lineRule="auto"/>
        <w:jc w:val="both"/>
        <w:rPr>
          <w:sz w:val="20"/>
          <w:szCs w:val="20"/>
        </w:rPr>
      </w:pPr>
    </w:p>
    <w:p w:rsidR="00785093" w:rsidRDefault="00785093" w:rsidP="00BA597C">
      <w:pPr>
        <w:pStyle w:val="Title"/>
        <w:spacing w:line="276" w:lineRule="auto"/>
        <w:jc w:val="both"/>
        <w:rPr>
          <w:sz w:val="20"/>
          <w:szCs w:val="20"/>
        </w:rPr>
      </w:pPr>
    </w:p>
    <w:p w:rsidR="00785093" w:rsidRDefault="00785093" w:rsidP="00BA597C">
      <w:pPr>
        <w:pStyle w:val="Title"/>
        <w:spacing w:line="276" w:lineRule="auto"/>
        <w:jc w:val="both"/>
        <w:rPr>
          <w:sz w:val="20"/>
          <w:szCs w:val="20"/>
        </w:rPr>
      </w:pPr>
    </w:p>
    <w:p w:rsidR="00785093" w:rsidRPr="00BA597C" w:rsidRDefault="00785093" w:rsidP="00BA597C">
      <w:pPr>
        <w:pStyle w:val="Title"/>
        <w:spacing w:line="276" w:lineRule="auto"/>
        <w:jc w:val="both"/>
        <w:rPr>
          <w:sz w:val="20"/>
          <w:szCs w:val="20"/>
        </w:rPr>
      </w:pPr>
    </w:p>
    <w:p w:rsidR="00E124AA" w:rsidRPr="00BA597C" w:rsidRDefault="00E124AA" w:rsidP="006B06AC">
      <w:pPr>
        <w:keepNext/>
        <w:spacing w:line="276" w:lineRule="auto"/>
        <w:jc w:val="both"/>
        <w:outlineLvl w:val="8"/>
        <w:rPr>
          <w:rFonts w:ascii="Arial" w:hAnsi="Arial" w:cs="Arial"/>
          <w:bCs/>
          <w:sz w:val="20"/>
          <w:szCs w:val="20"/>
        </w:rPr>
      </w:pPr>
      <w:r w:rsidRPr="00BA597C">
        <w:rPr>
          <w:rFonts w:ascii="Arial" w:hAnsi="Arial" w:cs="Arial"/>
          <w:bCs/>
          <w:i/>
          <w:sz w:val="20"/>
          <w:szCs w:val="20"/>
        </w:rPr>
        <w:t>V ……………….…….., dňa ....................</w:t>
      </w:r>
      <w:r w:rsidRPr="00BA597C">
        <w:rPr>
          <w:rFonts w:ascii="Arial" w:hAnsi="Arial" w:cs="Arial"/>
          <w:bCs/>
          <w:i/>
          <w:sz w:val="20"/>
          <w:szCs w:val="20"/>
        </w:rPr>
        <w:tab/>
      </w:r>
      <w:r w:rsidRPr="00BA597C">
        <w:rPr>
          <w:rFonts w:ascii="Arial" w:hAnsi="Arial" w:cs="Arial"/>
          <w:b/>
          <w:bCs/>
          <w:sz w:val="20"/>
          <w:szCs w:val="20"/>
        </w:rPr>
        <w:tab/>
      </w:r>
      <w:r w:rsidRPr="00BA597C">
        <w:rPr>
          <w:rFonts w:ascii="Arial" w:hAnsi="Arial" w:cs="Arial"/>
          <w:b/>
          <w:bCs/>
          <w:sz w:val="20"/>
          <w:szCs w:val="20"/>
        </w:rPr>
        <w:tab/>
      </w:r>
      <w:r w:rsidRPr="00BA597C">
        <w:rPr>
          <w:rFonts w:ascii="Arial" w:hAnsi="Arial" w:cs="Arial"/>
          <w:bCs/>
          <w:sz w:val="20"/>
          <w:szCs w:val="20"/>
        </w:rPr>
        <w:t>……………………………….......................</w:t>
      </w:r>
    </w:p>
    <w:p w:rsidR="00E124AA" w:rsidRPr="00BA597C" w:rsidRDefault="00E124AA" w:rsidP="006B06AC">
      <w:pPr>
        <w:spacing w:line="276" w:lineRule="auto"/>
        <w:rPr>
          <w:rFonts w:ascii="Arial" w:hAnsi="Arial" w:cs="Arial"/>
          <w:color w:val="0000FF"/>
          <w:sz w:val="20"/>
          <w:szCs w:val="20"/>
        </w:rPr>
      </w:pPr>
      <w:r w:rsidRPr="00BA597C">
        <w:rPr>
          <w:rFonts w:ascii="Arial" w:hAnsi="Arial" w:cs="Arial"/>
          <w:i/>
          <w:color w:val="0000FF"/>
          <w:sz w:val="20"/>
          <w:szCs w:val="20"/>
        </w:rPr>
        <w:sym w:font="Symbol" w:char="F05B"/>
      </w:r>
      <w:r w:rsidRPr="00BA597C">
        <w:rPr>
          <w:rFonts w:ascii="Arial" w:hAnsi="Arial" w:cs="Arial"/>
          <w:i/>
          <w:color w:val="0000FF"/>
          <w:sz w:val="20"/>
          <w:szCs w:val="20"/>
        </w:rPr>
        <w:t>uviesť miesto a dátum podpisu</w:t>
      </w:r>
      <w:r w:rsidRPr="00BA597C">
        <w:rPr>
          <w:rFonts w:ascii="Arial" w:hAnsi="Arial" w:cs="Arial"/>
          <w:i/>
          <w:color w:val="0000FF"/>
          <w:sz w:val="20"/>
          <w:szCs w:val="20"/>
        </w:rPr>
        <w:sym w:font="Symbol" w:char="F05D"/>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sym w:font="Symbol" w:char="F05B"/>
      </w:r>
      <w:r w:rsidRPr="00BA597C">
        <w:rPr>
          <w:rFonts w:ascii="Arial" w:hAnsi="Arial" w:cs="Arial"/>
          <w:i/>
          <w:color w:val="0000FF"/>
          <w:sz w:val="20"/>
          <w:szCs w:val="20"/>
        </w:rPr>
        <w:t>vypísať meno, priezvisko a funkciu</w:t>
      </w:r>
    </w:p>
    <w:p w:rsidR="00E124AA" w:rsidRPr="00BA597C" w:rsidRDefault="00E124AA" w:rsidP="006B06AC">
      <w:pPr>
        <w:spacing w:line="276" w:lineRule="auto"/>
        <w:ind w:left="4963" w:firstLine="709"/>
        <w:jc w:val="both"/>
        <w:rPr>
          <w:rFonts w:ascii="Arial" w:hAnsi="Arial" w:cs="Arial"/>
          <w:i/>
          <w:sz w:val="20"/>
          <w:szCs w:val="20"/>
        </w:rPr>
      </w:pPr>
      <w:r w:rsidRPr="00BA597C">
        <w:rPr>
          <w:rFonts w:ascii="Arial" w:hAnsi="Arial" w:cs="Arial"/>
          <w:i/>
          <w:color w:val="0000FF"/>
          <w:sz w:val="20"/>
          <w:szCs w:val="20"/>
        </w:rPr>
        <w:t>oprávnenej osoby uchádzača</w:t>
      </w:r>
      <w:r w:rsidRPr="00BA597C">
        <w:rPr>
          <w:rFonts w:ascii="Arial" w:hAnsi="Arial" w:cs="Arial"/>
          <w:i/>
          <w:color w:val="0000FF"/>
          <w:sz w:val="20"/>
          <w:szCs w:val="20"/>
        </w:rPr>
        <w:sym w:font="Symbol" w:char="F05D"/>
      </w:r>
    </w:p>
    <w:p w:rsidR="00E124AA" w:rsidRPr="00BA597C" w:rsidRDefault="00E124AA" w:rsidP="006B06AC">
      <w:pPr>
        <w:tabs>
          <w:tab w:val="right" w:pos="8364"/>
        </w:tabs>
        <w:autoSpaceDE w:val="0"/>
        <w:autoSpaceDN w:val="0"/>
        <w:adjustRightInd w:val="0"/>
        <w:spacing w:line="276" w:lineRule="auto"/>
        <w:ind w:right="720"/>
        <w:jc w:val="both"/>
        <w:rPr>
          <w:rFonts w:ascii="Arial" w:hAnsi="Arial" w:cs="Arial"/>
          <w:i/>
          <w:color w:val="0000FF"/>
          <w:sz w:val="20"/>
          <w:szCs w:val="20"/>
        </w:rPr>
      </w:pPr>
      <w:r w:rsidRPr="00BA597C">
        <w:rPr>
          <w:rFonts w:ascii="Arial" w:hAnsi="Arial" w:cs="Arial"/>
          <w:i/>
          <w:color w:val="0000FF"/>
          <w:sz w:val="20"/>
          <w:szCs w:val="20"/>
        </w:rPr>
        <w:t>Poznámka:</w:t>
      </w:r>
    </w:p>
    <w:p w:rsidR="00E124AA" w:rsidRPr="00BA597C" w:rsidRDefault="006C1BDF" w:rsidP="00BA597C">
      <w:pPr>
        <w:spacing w:line="276" w:lineRule="auto"/>
        <w:jc w:val="both"/>
        <w:rPr>
          <w:rFonts w:ascii="Arial" w:hAnsi="Arial" w:cs="Arial"/>
          <w:i/>
          <w:color w:val="0000FF"/>
          <w:sz w:val="20"/>
          <w:szCs w:val="20"/>
        </w:rPr>
      </w:pPr>
      <w:r w:rsidRPr="00BA597C">
        <w:rPr>
          <w:rFonts w:ascii="Arial" w:hAnsi="Arial" w:cs="Arial"/>
          <w:i/>
          <w:color w:val="0000FF"/>
          <w:sz w:val="20"/>
          <w:szCs w:val="20"/>
        </w:rPr>
        <w:t xml:space="preserve">dátum </w:t>
      </w:r>
      <w:r w:rsidR="00E124AA" w:rsidRPr="00BA597C">
        <w:rPr>
          <w:rFonts w:ascii="Arial" w:hAnsi="Arial" w:cs="Arial"/>
          <w:i/>
          <w:color w:val="0000FF"/>
          <w:sz w:val="20"/>
          <w:szCs w:val="20"/>
        </w:rPr>
        <w:t>musí byť aktuálny vo vzťahu ku dňu uplynutia lehoty na predkladanie ponúk,</w:t>
      </w:r>
    </w:p>
    <w:p w:rsidR="00E124AA" w:rsidRPr="00A25612" w:rsidRDefault="00E124AA" w:rsidP="00BA597C">
      <w:pPr>
        <w:spacing w:line="276" w:lineRule="auto"/>
        <w:jc w:val="both"/>
        <w:rPr>
          <w:rFonts w:ascii="Arial" w:hAnsi="Arial" w:cs="Arial"/>
          <w:i/>
          <w:color w:val="0000FF"/>
          <w:sz w:val="20"/>
          <w:szCs w:val="20"/>
        </w:rPr>
      </w:pPr>
      <w:r w:rsidRPr="00BA597C">
        <w:rPr>
          <w:rFonts w:ascii="Arial" w:eastAsia="SimSun" w:hAnsi="Arial" w:cs="Arial"/>
          <w:i/>
          <w:snapToGrid w:val="0"/>
          <w:color w:val="0000FF"/>
          <w:sz w:val="20"/>
          <w:szCs w:val="20"/>
        </w:rPr>
        <w:t>p</w:t>
      </w:r>
      <w:r w:rsidRPr="00A25612">
        <w:rPr>
          <w:rFonts w:ascii="Arial" w:eastAsia="SimSun" w:hAnsi="Arial" w:cs="Arial"/>
          <w:i/>
          <w:snapToGrid w:val="0"/>
          <w:color w:val="0000FF"/>
          <w:sz w:val="20"/>
          <w:szCs w:val="20"/>
        </w:rPr>
        <w:t>odpis uchádzača alebo osoby oprávnenej konať za uchádzača</w:t>
      </w:r>
    </w:p>
    <w:p w:rsidR="00F32FD6" w:rsidRDefault="00E124AA" w:rsidP="00FF6650">
      <w:pPr>
        <w:spacing w:line="276" w:lineRule="auto"/>
        <w:jc w:val="both"/>
        <w:rPr>
          <w:rFonts w:ascii="Arial" w:hAnsi="Arial" w:cs="Arial"/>
          <w:b/>
          <w:sz w:val="20"/>
          <w:szCs w:val="20"/>
        </w:rPr>
      </w:pPr>
      <w:r w:rsidRPr="00A25612">
        <w:rPr>
          <w:rFonts w:ascii="Arial" w:eastAsia="SimSun" w:hAnsi="Arial" w:cs="Arial"/>
          <w:i/>
          <w:snapToGrid w:val="0"/>
          <w:color w:val="0000FF"/>
          <w:sz w:val="20"/>
          <w:szCs w:val="20"/>
        </w:rPr>
        <w:t xml:space="preserve">(v prípade skupiny dodávateľov </w:t>
      </w:r>
      <w:r w:rsidRPr="00A25612">
        <w:rPr>
          <w:rFonts w:ascii="Arial" w:eastAsia="SimSun" w:hAnsi="Arial" w:cs="Arial"/>
          <w:i/>
          <w:snapToGrid w:val="0"/>
          <w:color w:val="0000FF"/>
          <w:sz w:val="20"/>
          <w:szCs w:val="20"/>
          <w:u w:val="single"/>
        </w:rPr>
        <w:t>podpis každého člena skupiny</w:t>
      </w:r>
      <w:r w:rsidRPr="00A25612">
        <w:rPr>
          <w:rFonts w:ascii="Arial" w:eastAsia="SimSun" w:hAnsi="Arial" w:cs="Arial"/>
          <w:i/>
          <w:snapToGrid w:val="0"/>
          <w:color w:val="0000FF"/>
          <w:sz w:val="20"/>
          <w:szCs w:val="20"/>
        </w:rPr>
        <w:t xml:space="preserve"> dodávateľov </w:t>
      </w:r>
      <w:r w:rsidR="00085385">
        <w:rPr>
          <w:rFonts w:ascii="Arial" w:eastAsia="SimSun" w:hAnsi="Arial" w:cs="Arial"/>
          <w:i/>
          <w:snapToGrid w:val="0"/>
          <w:color w:val="0000FF"/>
          <w:sz w:val="20"/>
          <w:szCs w:val="20"/>
        </w:rPr>
        <w:t>alebo osoby oprávnenej konať za každého člena skupiny </w:t>
      </w:r>
      <w:r w:rsidR="004A067C">
        <w:rPr>
          <w:rFonts w:ascii="Arial" w:eastAsia="SimSun" w:hAnsi="Arial" w:cs="Arial"/>
          <w:i/>
          <w:snapToGrid w:val="0"/>
          <w:color w:val="0000FF"/>
          <w:sz w:val="20"/>
          <w:szCs w:val="20"/>
        </w:rPr>
        <w:t>dodávateľov)</w:t>
      </w:r>
      <w:r w:rsidR="00F32FD6">
        <w:rPr>
          <w:rFonts w:ascii="Arial" w:hAnsi="Arial" w:cs="Arial"/>
          <w:b/>
          <w:sz w:val="20"/>
          <w:szCs w:val="20"/>
        </w:rPr>
        <w:br w:type="page"/>
      </w:r>
    </w:p>
    <w:p w:rsidR="00E124AA" w:rsidRPr="00A25612" w:rsidRDefault="00E124AA" w:rsidP="00600008">
      <w:pPr>
        <w:spacing w:line="276" w:lineRule="auto"/>
        <w:jc w:val="right"/>
        <w:rPr>
          <w:rFonts w:ascii="Arial" w:hAnsi="Arial" w:cs="Arial"/>
          <w:b/>
          <w:bCs/>
          <w:sz w:val="20"/>
          <w:szCs w:val="20"/>
        </w:rPr>
      </w:pPr>
      <w:r w:rsidRPr="00A25612">
        <w:rPr>
          <w:rFonts w:ascii="Arial" w:hAnsi="Arial" w:cs="Arial"/>
          <w:b/>
          <w:sz w:val="20"/>
          <w:szCs w:val="20"/>
        </w:rPr>
        <w:lastRenderedPageBreak/>
        <w:t>B.</w:t>
      </w:r>
      <w:r w:rsidRPr="00A25612">
        <w:rPr>
          <w:rFonts w:ascii="Arial" w:hAnsi="Arial" w:cs="Arial"/>
          <w:b/>
          <w:bCs/>
          <w:sz w:val="20"/>
          <w:szCs w:val="20"/>
        </w:rPr>
        <w:t xml:space="preserve"> OPIS PREDMETU ZÁKAZKY</w:t>
      </w:r>
    </w:p>
    <w:p w:rsidR="00E124AA" w:rsidRPr="00A25612" w:rsidRDefault="00E124AA" w:rsidP="006B06AC">
      <w:pPr>
        <w:spacing w:line="276" w:lineRule="auto"/>
        <w:jc w:val="both"/>
        <w:rPr>
          <w:rFonts w:ascii="Arial" w:hAnsi="Arial" w:cs="Arial"/>
          <w:sz w:val="20"/>
          <w:szCs w:val="20"/>
        </w:rPr>
      </w:pPr>
    </w:p>
    <w:p w:rsidR="00600008" w:rsidRPr="009F69C8" w:rsidRDefault="00E124AA" w:rsidP="009F69C8">
      <w:pPr>
        <w:spacing w:after="120" w:line="276" w:lineRule="auto"/>
        <w:jc w:val="both"/>
        <w:rPr>
          <w:rFonts w:ascii="Arial" w:hAnsi="Arial" w:cs="Arial"/>
          <w:i/>
          <w:iCs/>
          <w:sz w:val="20"/>
          <w:szCs w:val="20"/>
        </w:rPr>
      </w:pPr>
      <w:r w:rsidRPr="00A25612">
        <w:rPr>
          <w:rFonts w:ascii="Arial" w:hAnsi="Arial" w:cs="Arial"/>
          <w:sz w:val="20"/>
          <w:szCs w:val="20"/>
        </w:rPr>
        <w:t>Podrobné vymedzenie predmetu zákazky tvorí časť súťažných podkladov B</w:t>
      </w:r>
      <w:r w:rsidR="00DC7F0C">
        <w:rPr>
          <w:rFonts w:ascii="Arial" w:hAnsi="Arial" w:cs="Arial"/>
          <w:sz w:val="20"/>
          <w:szCs w:val="20"/>
        </w:rPr>
        <w:t>.</w:t>
      </w:r>
      <w:r w:rsidRPr="00A25612">
        <w:rPr>
          <w:rFonts w:ascii="Arial" w:hAnsi="Arial" w:cs="Arial"/>
          <w:sz w:val="20"/>
          <w:szCs w:val="20"/>
        </w:rPr>
        <w:t xml:space="preserve"> „</w:t>
      </w:r>
      <w:r w:rsidRPr="00A25612">
        <w:rPr>
          <w:rFonts w:ascii="Arial" w:hAnsi="Arial" w:cs="Arial"/>
          <w:i/>
          <w:iCs/>
          <w:sz w:val="20"/>
          <w:szCs w:val="20"/>
        </w:rPr>
        <w:t>Opis predmetu zákazky“.</w:t>
      </w:r>
    </w:p>
    <w:p w:rsidR="00BB73CB" w:rsidRPr="00D9178D" w:rsidRDefault="00703EB9" w:rsidP="001C5F5F">
      <w:pPr>
        <w:pStyle w:val="ListParagraph"/>
        <w:numPr>
          <w:ilvl w:val="0"/>
          <w:numId w:val="26"/>
        </w:numPr>
        <w:shd w:val="clear" w:color="auto" w:fill="D9D9D9"/>
        <w:spacing w:after="0"/>
        <w:jc w:val="both"/>
        <w:rPr>
          <w:rFonts w:ascii="Arial" w:hAnsi="Arial" w:cs="Arial"/>
          <w:b/>
          <w:bCs/>
          <w:smallCaps/>
          <w:sz w:val="20"/>
          <w:szCs w:val="20"/>
        </w:rPr>
      </w:pPr>
      <w:r>
        <w:rPr>
          <w:rFonts w:ascii="Arial" w:hAnsi="Arial" w:cs="Arial"/>
          <w:b/>
          <w:bCs/>
          <w:smallCaps/>
          <w:sz w:val="20"/>
          <w:szCs w:val="20"/>
        </w:rPr>
        <w:t>v</w:t>
      </w:r>
      <w:r w:rsidR="00E124AA" w:rsidRPr="00D9178D">
        <w:rPr>
          <w:rFonts w:ascii="Arial" w:hAnsi="Arial" w:cs="Arial"/>
          <w:b/>
          <w:bCs/>
          <w:smallCaps/>
          <w:sz w:val="20"/>
          <w:szCs w:val="20"/>
        </w:rPr>
        <w:t>ymedzenie predmetu zákazky</w:t>
      </w:r>
      <w:bookmarkStart w:id="14" w:name="RANGE_A7"/>
      <w:bookmarkStart w:id="15" w:name="RANGE_A16"/>
      <w:bookmarkStart w:id="16" w:name="RANGE_A20"/>
      <w:bookmarkStart w:id="17" w:name="RANGE_A25"/>
      <w:bookmarkStart w:id="18" w:name="RANGE_A32"/>
      <w:bookmarkStart w:id="19" w:name="RANGE_A43"/>
      <w:bookmarkStart w:id="20" w:name="RANGE_A44"/>
      <w:bookmarkStart w:id="21" w:name="RANGE_A45"/>
      <w:bookmarkStart w:id="22" w:name="RANGE_A46"/>
      <w:bookmarkStart w:id="23" w:name="RANGE_A56"/>
      <w:bookmarkStart w:id="24" w:name="RANGE_A57"/>
      <w:bookmarkStart w:id="25" w:name="_Toc234050292"/>
      <w:bookmarkStart w:id="26" w:name="_Toc288546623"/>
      <w:bookmarkEnd w:id="14"/>
      <w:bookmarkEnd w:id="15"/>
      <w:bookmarkEnd w:id="16"/>
      <w:bookmarkEnd w:id="17"/>
      <w:bookmarkEnd w:id="18"/>
      <w:bookmarkEnd w:id="19"/>
      <w:bookmarkEnd w:id="20"/>
      <w:bookmarkEnd w:id="21"/>
      <w:bookmarkEnd w:id="22"/>
      <w:bookmarkEnd w:id="23"/>
      <w:bookmarkEnd w:id="24"/>
    </w:p>
    <w:p w:rsidR="00355B48" w:rsidRDefault="003D01C3" w:rsidP="00C1387B">
      <w:pPr>
        <w:pStyle w:val="BodyText"/>
        <w:widowControl w:val="0"/>
        <w:numPr>
          <w:ilvl w:val="1"/>
          <w:numId w:val="26"/>
        </w:numPr>
        <w:tabs>
          <w:tab w:val="left" w:pos="639"/>
        </w:tabs>
        <w:kinsoku w:val="0"/>
        <w:overflowPunct w:val="0"/>
        <w:autoSpaceDE w:val="0"/>
        <w:autoSpaceDN w:val="0"/>
        <w:adjustRightInd w:val="0"/>
        <w:ind w:left="567" w:right="119" w:hanging="567"/>
        <w:rPr>
          <w:spacing w:val="-1"/>
          <w:sz w:val="22"/>
          <w:szCs w:val="22"/>
        </w:rPr>
      </w:pPr>
      <w:bookmarkStart w:id="27" w:name="_Toc368490264"/>
      <w:bookmarkStart w:id="28" w:name="_Toc368934287"/>
      <w:bookmarkStart w:id="29" w:name="_Ref203268402"/>
      <w:r w:rsidRPr="006C6D0F">
        <w:rPr>
          <w:rFonts w:ascii="Arial" w:hAnsi="Arial" w:cs="Arial"/>
          <w:sz w:val="20"/>
          <w:szCs w:val="20"/>
        </w:rPr>
        <w:t xml:space="preserve">Predmetom zákazky je </w:t>
      </w:r>
      <w:r>
        <w:rPr>
          <w:rFonts w:ascii="Arial" w:hAnsi="Arial" w:cs="Arial"/>
          <w:sz w:val="20"/>
          <w:szCs w:val="20"/>
        </w:rPr>
        <w:t>výber dodávateľa fóli</w:t>
      </w:r>
      <w:r w:rsidR="00BC382C">
        <w:rPr>
          <w:rFonts w:ascii="Arial" w:hAnsi="Arial" w:cs="Arial"/>
          <w:sz w:val="20"/>
          <w:szCs w:val="20"/>
        </w:rPr>
        <w:t>í</w:t>
      </w:r>
      <w:r>
        <w:rPr>
          <w:rFonts w:ascii="Arial" w:hAnsi="Arial" w:cs="Arial"/>
          <w:sz w:val="20"/>
          <w:szCs w:val="20"/>
        </w:rPr>
        <w:t xml:space="preserve"> </w:t>
      </w:r>
      <w:r w:rsidR="00BA32BC" w:rsidRPr="006C6D0F">
        <w:rPr>
          <w:rFonts w:ascii="Arial" w:hAnsi="Arial" w:cs="Arial"/>
          <w:sz w:val="20"/>
          <w:szCs w:val="20"/>
        </w:rPr>
        <w:t xml:space="preserve">do zariadení na </w:t>
      </w:r>
      <w:r w:rsidR="00BA32BC">
        <w:rPr>
          <w:rFonts w:ascii="Arial" w:hAnsi="Arial" w:cs="Arial"/>
          <w:sz w:val="20"/>
          <w:szCs w:val="20"/>
        </w:rPr>
        <w:t xml:space="preserve">spracovanie a </w:t>
      </w:r>
      <w:r w:rsidR="00BA32BC" w:rsidRPr="006C6D0F">
        <w:rPr>
          <w:rFonts w:ascii="Arial" w:hAnsi="Arial" w:cs="Arial"/>
          <w:sz w:val="20"/>
          <w:szCs w:val="20"/>
        </w:rPr>
        <w:t>balenie euromincí a </w:t>
      </w:r>
      <w:r w:rsidR="00BA32BC">
        <w:rPr>
          <w:rFonts w:ascii="Arial" w:hAnsi="Arial" w:cs="Arial"/>
          <w:sz w:val="20"/>
          <w:szCs w:val="20"/>
        </w:rPr>
        <w:t>euro</w:t>
      </w:r>
      <w:r w:rsidR="00BA32BC" w:rsidRPr="006C6D0F">
        <w:rPr>
          <w:rFonts w:ascii="Arial" w:hAnsi="Arial" w:cs="Arial"/>
          <w:sz w:val="20"/>
          <w:szCs w:val="20"/>
        </w:rPr>
        <w:t xml:space="preserve">bankoviek. </w:t>
      </w:r>
      <w:r w:rsidRPr="006C6D0F">
        <w:rPr>
          <w:rFonts w:ascii="Arial" w:hAnsi="Arial" w:cs="Arial"/>
          <w:sz w:val="20"/>
          <w:szCs w:val="20"/>
        </w:rPr>
        <w:t xml:space="preserve"> </w:t>
      </w:r>
    </w:p>
    <w:p w:rsidR="0094274A" w:rsidRDefault="003D01C3" w:rsidP="0094274A">
      <w:pPr>
        <w:pStyle w:val="ListParagraph"/>
        <w:numPr>
          <w:ilvl w:val="1"/>
          <w:numId w:val="26"/>
        </w:numPr>
        <w:spacing w:after="0" w:line="240" w:lineRule="auto"/>
        <w:ind w:left="567" w:hanging="567"/>
        <w:jc w:val="both"/>
        <w:rPr>
          <w:rFonts w:ascii="Arial" w:hAnsi="Arial" w:cs="Arial"/>
          <w:sz w:val="20"/>
          <w:szCs w:val="20"/>
        </w:rPr>
      </w:pPr>
      <w:r w:rsidRPr="0094274A">
        <w:rPr>
          <w:rFonts w:ascii="Arial" w:hAnsi="Arial" w:cs="Arial"/>
          <w:sz w:val="20"/>
          <w:szCs w:val="20"/>
        </w:rPr>
        <w:t>Fóli</w:t>
      </w:r>
      <w:r w:rsidR="00BC382C" w:rsidRPr="0094274A">
        <w:rPr>
          <w:rFonts w:ascii="Arial" w:hAnsi="Arial" w:cs="Arial"/>
          <w:sz w:val="20"/>
          <w:szCs w:val="20"/>
        </w:rPr>
        <w:t>e</w:t>
      </w:r>
      <w:r w:rsidRPr="0094274A">
        <w:rPr>
          <w:rFonts w:ascii="Arial" w:hAnsi="Arial" w:cs="Arial"/>
          <w:sz w:val="20"/>
          <w:szCs w:val="20"/>
        </w:rPr>
        <w:t xml:space="preserve"> na balenie eurových mincí </w:t>
      </w:r>
      <w:r w:rsidR="005A31FC" w:rsidRPr="0094274A">
        <w:rPr>
          <w:rFonts w:ascii="Arial" w:hAnsi="Arial" w:cs="Arial"/>
          <w:sz w:val="20"/>
          <w:szCs w:val="20"/>
        </w:rPr>
        <w:t>sa používa</w:t>
      </w:r>
      <w:r w:rsidR="00BC382C" w:rsidRPr="0094274A">
        <w:rPr>
          <w:rFonts w:ascii="Arial" w:hAnsi="Arial" w:cs="Arial"/>
          <w:sz w:val="20"/>
          <w:szCs w:val="20"/>
        </w:rPr>
        <w:t>jú</w:t>
      </w:r>
      <w:r w:rsidR="005A31FC" w:rsidRPr="0094274A">
        <w:rPr>
          <w:rFonts w:ascii="Arial" w:hAnsi="Arial" w:cs="Arial"/>
          <w:sz w:val="20"/>
          <w:szCs w:val="20"/>
        </w:rPr>
        <w:t xml:space="preserve"> v</w:t>
      </w:r>
      <w:r w:rsidR="0094274A">
        <w:rPr>
          <w:rFonts w:ascii="Arial" w:hAnsi="Arial" w:cs="Arial"/>
          <w:sz w:val="20"/>
          <w:szCs w:val="20"/>
        </w:rPr>
        <w:t> </w:t>
      </w:r>
      <w:r w:rsidRPr="0094274A">
        <w:rPr>
          <w:rFonts w:ascii="Arial" w:hAnsi="Arial" w:cs="Arial"/>
          <w:sz w:val="20"/>
          <w:szCs w:val="20"/>
        </w:rPr>
        <w:t>zariaden</w:t>
      </w:r>
      <w:r w:rsidR="00BA32BC" w:rsidRPr="0094274A">
        <w:rPr>
          <w:rFonts w:ascii="Arial" w:hAnsi="Arial" w:cs="Arial"/>
          <w:sz w:val="20"/>
          <w:szCs w:val="20"/>
        </w:rPr>
        <w:t>iach</w:t>
      </w:r>
      <w:r w:rsidR="0094274A">
        <w:rPr>
          <w:rFonts w:ascii="Arial" w:hAnsi="Arial" w:cs="Arial"/>
          <w:sz w:val="20"/>
          <w:szCs w:val="20"/>
        </w:rPr>
        <w:t>:</w:t>
      </w:r>
    </w:p>
    <w:p w:rsidR="0094274A" w:rsidRDefault="003D01C3" w:rsidP="00503C7E">
      <w:pPr>
        <w:ind w:left="567"/>
        <w:jc w:val="both"/>
        <w:rPr>
          <w:rFonts w:ascii="Arial" w:hAnsi="Arial" w:cs="Arial"/>
          <w:sz w:val="20"/>
          <w:szCs w:val="20"/>
        </w:rPr>
      </w:pPr>
      <w:r w:rsidRPr="00503C7E">
        <w:rPr>
          <w:rFonts w:ascii="Arial" w:hAnsi="Arial" w:cs="Arial"/>
          <w:b/>
          <w:sz w:val="20"/>
          <w:szCs w:val="20"/>
        </w:rPr>
        <w:t>TEC 20</w:t>
      </w:r>
      <w:r w:rsidR="00BA32BC" w:rsidRPr="00503C7E">
        <w:rPr>
          <w:rFonts w:ascii="Arial" w:hAnsi="Arial" w:cs="Arial"/>
          <w:sz w:val="20"/>
          <w:szCs w:val="20"/>
        </w:rPr>
        <w:t xml:space="preserve"> a</w:t>
      </w:r>
      <w:r w:rsidRPr="00503C7E">
        <w:rPr>
          <w:rFonts w:ascii="Arial" w:hAnsi="Arial" w:cs="Arial"/>
          <w:sz w:val="20"/>
          <w:szCs w:val="20"/>
        </w:rPr>
        <w:t xml:space="preserve"> </w:t>
      </w:r>
      <w:r w:rsidRPr="00503C7E">
        <w:rPr>
          <w:rFonts w:ascii="Arial" w:hAnsi="Arial" w:cs="Arial"/>
          <w:b/>
          <w:sz w:val="20"/>
          <w:szCs w:val="20"/>
        </w:rPr>
        <w:t>TEC 30</w:t>
      </w:r>
    </w:p>
    <w:p w:rsidR="00D53BF7" w:rsidRPr="00503C7E" w:rsidRDefault="003D01C3" w:rsidP="00503C7E">
      <w:pPr>
        <w:ind w:left="567"/>
        <w:jc w:val="both"/>
        <w:rPr>
          <w:rFonts w:ascii="Arial" w:hAnsi="Arial" w:cs="Arial"/>
          <w:sz w:val="20"/>
          <w:szCs w:val="20"/>
        </w:rPr>
      </w:pPr>
      <w:r w:rsidRPr="00503C7E">
        <w:rPr>
          <w:rFonts w:ascii="Arial" w:hAnsi="Arial" w:cs="Arial"/>
          <w:sz w:val="20"/>
          <w:szCs w:val="20"/>
        </w:rPr>
        <w:t xml:space="preserve">Výrobcom týchto zariadení je </w:t>
      </w:r>
      <w:r w:rsidR="00253C26" w:rsidRPr="00503C7E">
        <w:rPr>
          <w:rFonts w:ascii="Arial" w:hAnsi="Arial" w:cs="Arial"/>
          <w:sz w:val="20"/>
          <w:szCs w:val="20"/>
        </w:rPr>
        <w:t xml:space="preserve">spoločnosť </w:t>
      </w:r>
      <w:r w:rsidRPr="00503C7E">
        <w:rPr>
          <w:rFonts w:ascii="Arial" w:hAnsi="Arial" w:cs="Arial"/>
          <w:sz w:val="20"/>
          <w:szCs w:val="20"/>
        </w:rPr>
        <w:t xml:space="preserve">Tecnimodern </w:t>
      </w:r>
      <w:r w:rsidR="00D61CB2" w:rsidRPr="00503C7E">
        <w:rPr>
          <w:rFonts w:ascii="Arial" w:hAnsi="Arial" w:cs="Arial"/>
          <w:sz w:val="20"/>
          <w:szCs w:val="20"/>
        </w:rPr>
        <w:t>A</w:t>
      </w:r>
      <w:r w:rsidRPr="00503C7E">
        <w:rPr>
          <w:rFonts w:ascii="Arial" w:hAnsi="Arial" w:cs="Arial"/>
          <w:sz w:val="20"/>
          <w:szCs w:val="20"/>
        </w:rPr>
        <w:t>utomation, ZAC Les Grandes Terres, 42260 St. Germain Laval.</w:t>
      </w:r>
      <w:bookmarkEnd w:id="27"/>
      <w:bookmarkEnd w:id="28"/>
      <w:bookmarkEnd w:id="29"/>
    </w:p>
    <w:p w:rsidR="0094274A" w:rsidRDefault="003D01C3" w:rsidP="00503C7E">
      <w:pPr>
        <w:pStyle w:val="ListParagraph"/>
        <w:tabs>
          <w:tab w:val="left" w:pos="1134"/>
        </w:tabs>
        <w:spacing w:before="60" w:after="0" w:line="240" w:lineRule="auto"/>
        <w:ind w:left="567"/>
        <w:jc w:val="both"/>
        <w:rPr>
          <w:rFonts w:ascii="Arial" w:hAnsi="Arial" w:cs="Arial"/>
          <w:sz w:val="20"/>
          <w:szCs w:val="20"/>
        </w:rPr>
      </w:pPr>
      <w:r w:rsidRPr="0094274A">
        <w:rPr>
          <w:rFonts w:ascii="Arial" w:hAnsi="Arial" w:cs="Arial"/>
          <w:sz w:val="20"/>
          <w:szCs w:val="20"/>
        </w:rPr>
        <w:t>Fóli</w:t>
      </w:r>
      <w:r w:rsidR="00BC382C" w:rsidRPr="0094274A">
        <w:rPr>
          <w:rFonts w:ascii="Arial" w:hAnsi="Arial" w:cs="Arial"/>
          <w:sz w:val="20"/>
          <w:szCs w:val="20"/>
        </w:rPr>
        <w:t>e</w:t>
      </w:r>
      <w:r w:rsidRPr="0094274A">
        <w:rPr>
          <w:rFonts w:ascii="Arial" w:hAnsi="Arial" w:cs="Arial"/>
          <w:sz w:val="20"/>
          <w:szCs w:val="20"/>
        </w:rPr>
        <w:t xml:space="preserve"> na balenie eurových bankoviek </w:t>
      </w:r>
      <w:r w:rsidR="005A31FC" w:rsidRPr="0094274A">
        <w:rPr>
          <w:rFonts w:ascii="Arial" w:hAnsi="Arial" w:cs="Arial"/>
          <w:sz w:val="20"/>
          <w:szCs w:val="20"/>
        </w:rPr>
        <w:t>sa používa</w:t>
      </w:r>
      <w:r w:rsidR="00BC382C" w:rsidRPr="0094274A">
        <w:rPr>
          <w:rFonts w:ascii="Arial" w:hAnsi="Arial" w:cs="Arial"/>
          <w:sz w:val="20"/>
          <w:szCs w:val="20"/>
        </w:rPr>
        <w:t>jú</w:t>
      </w:r>
      <w:r w:rsidR="005A31FC" w:rsidRPr="0094274A">
        <w:rPr>
          <w:rFonts w:ascii="Arial" w:hAnsi="Arial" w:cs="Arial"/>
          <w:sz w:val="20"/>
          <w:szCs w:val="20"/>
        </w:rPr>
        <w:t xml:space="preserve"> v</w:t>
      </w:r>
      <w:r w:rsidR="0094274A">
        <w:rPr>
          <w:rFonts w:ascii="Arial" w:hAnsi="Arial" w:cs="Arial"/>
          <w:sz w:val="20"/>
          <w:szCs w:val="20"/>
        </w:rPr>
        <w:t> </w:t>
      </w:r>
      <w:r w:rsidRPr="0094274A">
        <w:rPr>
          <w:rFonts w:ascii="Arial" w:hAnsi="Arial" w:cs="Arial"/>
          <w:sz w:val="20"/>
          <w:szCs w:val="20"/>
        </w:rPr>
        <w:t>zariadenia</w:t>
      </w:r>
      <w:r w:rsidR="005A31FC" w:rsidRPr="0094274A">
        <w:rPr>
          <w:rFonts w:ascii="Arial" w:hAnsi="Arial" w:cs="Arial"/>
          <w:sz w:val="20"/>
          <w:szCs w:val="20"/>
        </w:rPr>
        <w:t>ch</w:t>
      </w:r>
      <w:r w:rsidR="0094274A">
        <w:rPr>
          <w:rFonts w:ascii="Arial" w:hAnsi="Arial" w:cs="Arial"/>
          <w:sz w:val="20"/>
          <w:szCs w:val="20"/>
        </w:rPr>
        <w:t>:</w:t>
      </w:r>
    </w:p>
    <w:p w:rsidR="0094274A" w:rsidRDefault="003D01C3" w:rsidP="00503C7E">
      <w:pPr>
        <w:pStyle w:val="ListParagraph"/>
        <w:tabs>
          <w:tab w:val="left" w:pos="1134"/>
        </w:tabs>
        <w:spacing w:after="0" w:line="240" w:lineRule="auto"/>
        <w:ind w:left="567"/>
        <w:jc w:val="both"/>
        <w:rPr>
          <w:rFonts w:ascii="Arial" w:hAnsi="Arial" w:cs="Arial"/>
          <w:sz w:val="20"/>
          <w:szCs w:val="20"/>
        </w:rPr>
      </w:pPr>
      <w:r w:rsidRPr="00503C7E">
        <w:rPr>
          <w:rFonts w:ascii="Arial" w:hAnsi="Arial" w:cs="Arial"/>
          <w:b/>
          <w:sz w:val="20"/>
          <w:szCs w:val="20"/>
        </w:rPr>
        <w:t>BPS 1000</w:t>
      </w:r>
      <w:r w:rsidR="00A6206B" w:rsidRPr="0094274A">
        <w:rPr>
          <w:rFonts w:ascii="Arial" w:hAnsi="Arial" w:cs="Arial"/>
          <w:sz w:val="20"/>
          <w:szCs w:val="20"/>
        </w:rPr>
        <w:t xml:space="preserve"> a </w:t>
      </w:r>
      <w:r w:rsidRPr="00503C7E">
        <w:rPr>
          <w:rFonts w:ascii="Arial" w:hAnsi="Arial" w:cs="Arial"/>
          <w:b/>
          <w:sz w:val="20"/>
          <w:szCs w:val="20"/>
        </w:rPr>
        <w:t>BPS 500</w:t>
      </w:r>
      <w:r w:rsidRPr="0094274A">
        <w:rPr>
          <w:rFonts w:ascii="Arial" w:hAnsi="Arial" w:cs="Arial"/>
          <w:sz w:val="20"/>
          <w:szCs w:val="20"/>
        </w:rPr>
        <w:t xml:space="preserve"> a </w:t>
      </w:r>
      <w:proofErr w:type="spellStart"/>
      <w:r w:rsidRPr="00503C7E">
        <w:rPr>
          <w:rFonts w:ascii="Arial" w:hAnsi="Arial" w:cs="Arial"/>
          <w:b/>
          <w:sz w:val="20"/>
          <w:szCs w:val="20"/>
        </w:rPr>
        <w:t>NotaPack</w:t>
      </w:r>
      <w:proofErr w:type="spellEnd"/>
      <w:r w:rsidRPr="00503C7E">
        <w:rPr>
          <w:rFonts w:ascii="Arial" w:hAnsi="Arial" w:cs="Arial"/>
          <w:b/>
          <w:sz w:val="20"/>
          <w:szCs w:val="20"/>
        </w:rPr>
        <w:t xml:space="preserve"> III.</w:t>
      </w:r>
    </w:p>
    <w:p w:rsidR="00253C26" w:rsidRPr="00EA3FE1" w:rsidRDefault="003D01C3" w:rsidP="00503C7E">
      <w:pPr>
        <w:pStyle w:val="ListParagraph"/>
        <w:tabs>
          <w:tab w:val="left" w:pos="1134"/>
        </w:tabs>
        <w:spacing w:after="0" w:line="240" w:lineRule="auto"/>
        <w:ind w:left="567"/>
        <w:jc w:val="both"/>
        <w:rPr>
          <w:rFonts w:ascii="Arial" w:hAnsi="Arial" w:cs="Arial"/>
          <w:sz w:val="20"/>
          <w:szCs w:val="20"/>
        </w:rPr>
      </w:pPr>
      <w:r w:rsidRPr="0094274A">
        <w:rPr>
          <w:rFonts w:ascii="Arial" w:hAnsi="Arial" w:cs="Arial"/>
          <w:sz w:val="20"/>
          <w:szCs w:val="20"/>
        </w:rPr>
        <w:t xml:space="preserve">Výrobcom týchto zariadení </w:t>
      </w:r>
      <w:r w:rsidR="00253C26" w:rsidRPr="0094274A">
        <w:rPr>
          <w:rFonts w:ascii="Arial" w:hAnsi="Arial" w:cs="Arial"/>
          <w:sz w:val="20"/>
          <w:szCs w:val="20"/>
        </w:rPr>
        <w:t xml:space="preserve">je spoločnosť </w:t>
      </w:r>
      <w:proofErr w:type="spellStart"/>
      <w:r w:rsidR="00253C26" w:rsidRPr="0094274A">
        <w:rPr>
          <w:rFonts w:ascii="Arial" w:hAnsi="Arial" w:cs="Arial"/>
          <w:sz w:val="20"/>
          <w:szCs w:val="20"/>
        </w:rPr>
        <w:t>Giesecke</w:t>
      </w:r>
      <w:proofErr w:type="spellEnd"/>
      <w:r w:rsidR="00253C26" w:rsidRPr="0094274A">
        <w:rPr>
          <w:rFonts w:ascii="Arial" w:hAnsi="Arial" w:cs="Arial"/>
          <w:sz w:val="20"/>
          <w:szCs w:val="20"/>
        </w:rPr>
        <w:t xml:space="preserve"> – </w:t>
      </w:r>
      <w:proofErr w:type="spellStart"/>
      <w:r w:rsidR="00253C26" w:rsidRPr="0094274A">
        <w:rPr>
          <w:rFonts w:ascii="Arial" w:hAnsi="Arial" w:cs="Arial"/>
          <w:sz w:val="20"/>
          <w:szCs w:val="20"/>
        </w:rPr>
        <w:t>Devrient</w:t>
      </w:r>
      <w:proofErr w:type="spellEnd"/>
      <w:r w:rsidR="00253C26" w:rsidRPr="0094274A">
        <w:rPr>
          <w:rFonts w:ascii="Arial" w:hAnsi="Arial" w:cs="Arial"/>
          <w:sz w:val="20"/>
          <w:szCs w:val="20"/>
        </w:rPr>
        <w:t xml:space="preserve">, </w:t>
      </w:r>
      <w:proofErr w:type="spellStart"/>
      <w:r w:rsidR="00253C26" w:rsidRPr="0094274A">
        <w:rPr>
          <w:rFonts w:ascii="Arial" w:hAnsi="Arial" w:cs="Arial"/>
          <w:sz w:val="20"/>
          <w:szCs w:val="20"/>
        </w:rPr>
        <w:t>GmbH</w:t>
      </w:r>
      <w:proofErr w:type="spellEnd"/>
      <w:r w:rsidR="00253C26" w:rsidRPr="0094274A">
        <w:rPr>
          <w:rFonts w:ascii="Arial" w:hAnsi="Arial" w:cs="Arial"/>
          <w:sz w:val="20"/>
          <w:szCs w:val="20"/>
        </w:rPr>
        <w:t xml:space="preserve">, </w:t>
      </w:r>
      <w:proofErr w:type="spellStart"/>
      <w:r w:rsidR="00253C26" w:rsidRPr="0094274A">
        <w:rPr>
          <w:rFonts w:ascii="Arial" w:hAnsi="Arial" w:cs="Arial"/>
          <w:sz w:val="20"/>
          <w:szCs w:val="20"/>
        </w:rPr>
        <w:t>Prinzregentenstrasse</w:t>
      </w:r>
      <w:proofErr w:type="spellEnd"/>
      <w:r w:rsidR="00253C26" w:rsidRPr="0094274A">
        <w:rPr>
          <w:rFonts w:ascii="Arial" w:hAnsi="Arial" w:cs="Arial"/>
          <w:sz w:val="20"/>
          <w:szCs w:val="20"/>
        </w:rPr>
        <w:t xml:space="preserve"> 159, 81677 Mníchov (právnym nástupcom je spoločnosť </w:t>
      </w:r>
      <w:proofErr w:type="spellStart"/>
      <w:r w:rsidR="00253C26" w:rsidRPr="0094274A">
        <w:rPr>
          <w:rFonts w:ascii="Arial" w:hAnsi="Arial" w:cs="Arial"/>
          <w:sz w:val="20"/>
          <w:szCs w:val="20"/>
        </w:rPr>
        <w:t>Giesecke</w:t>
      </w:r>
      <w:proofErr w:type="spellEnd"/>
      <w:r w:rsidR="00253C26" w:rsidRPr="0094274A">
        <w:rPr>
          <w:rFonts w:ascii="Arial" w:hAnsi="Arial" w:cs="Arial"/>
          <w:sz w:val="20"/>
          <w:szCs w:val="20"/>
        </w:rPr>
        <w:t xml:space="preserve"> + </w:t>
      </w:r>
      <w:proofErr w:type="spellStart"/>
      <w:r w:rsidR="00253C26" w:rsidRPr="0094274A">
        <w:rPr>
          <w:rFonts w:ascii="Arial" w:hAnsi="Arial" w:cs="Arial"/>
          <w:sz w:val="20"/>
          <w:szCs w:val="20"/>
        </w:rPr>
        <w:t>Devrient</w:t>
      </w:r>
      <w:proofErr w:type="spellEnd"/>
      <w:r w:rsidR="00253C26" w:rsidRPr="0094274A">
        <w:rPr>
          <w:rFonts w:ascii="Arial" w:hAnsi="Arial" w:cs="Arial"/>
          <w:sz w:val="20"/>
          <w:szCs w:val="20"/>
        </w:rPr>
        <w:t xml:space="preserve"> </w:t>
      </w:r>
      <w:proofErr w:type="spellStart"/>
      <w:r w:rsidR="00253C26" w:rsidRPr="0094274A">
        <w:rPr>
          <w:rFonts w:ascii="Arial" w:hAnsi="Arial" w:cs="Arial"/>
          <w:sz w:val="20"/>
          <w:szCs w:val="20"/>
        </w:rPr>
        <w:t>Currency</w:t>
      </w:r>
      <w:proofErr w:type="spellEnd"/>
      <w:r w:rsidR="00253C26" w:rsidRPr="0094274A">
        <w:rPr>
          <w:rFonts w:ascii="Arial" w:hAnsi="Arial" w:cs="Arial"/>
          <w:sz w:val="20"/>
          <w:szCs w:val="20"/>
        </w:rPr>
        <w:t xml:space="preserve"> </w:t>
      </w:r>
      <w:proofErr w:type="spellStart"/>
      <w:r w:rsidR="00253C26" w:rsidRPr="0094274A">
        <w:rPr>
          <w:rFonts w:ascii="Arial" w:hAnsi="Arial" w:cs="Arial"/>
          <w:sz w:val="20"/>
          <w:szCs w:val="20"/>
        </w:rPr>
        <w:t>Technology</w:t>
      </w:r>
      <w:proofErr w:type="spellEnd"/>
      <w:r w:rsidR="00253C26" w:rsidRPr="0094274A">
        <w:rPr>
          <w:rFonts w:ascii="Arial" w:hAnsi="Arial" w:cs="Arial"/>
          <w:sz w:val="20"/>
          <w:szCs w:val="20"/>
        </w:rPr>
        <w:t xml:space="preserve"> </w:t>
      </w:r>
      <w:proofErr w:type="spellStart"/>
      <w:r w:rsidR="00253C26" w:rsidRPr="0094274A">
        <w:rPr>
          <w:rFonts w:ascii="Arial" w:hAnsi="Arial" w:cs="Arial"/>
          <w:sz w:val="20"/>
          <w:szCs w:val="20"/>
        </w:rPr>
        <w:t>GmbH</w:t>
      </w:r>
      <w:proofErr w:type="spellEnd"/>
      <w:r w:rsidR="00253C26" w:rsidRPr="0094274A">
        <w:rPr>
          <w:rFonts w:ascii="Arial" w:hAnsi="Arial" w:cs="Arial"/>
          <w:sz w:val="20"/>
          <w:szCs w:val="20"/>
        </w:rPr>
        <w:t xml:space="preserve">, </w:t>
      </w:r>
      <w:proofErr w:type="spellStart"/>
      <w:r w:rsidR="00253C26" w:rsidRPr="0094274A">
        <w:rPr>
          <w:rFonts w:ascii="Arial" w:hAnsi="Arial" w:cs="Arial"/>
          <w:sz w:val="20"/>
          <w:szCs w:val="20"/>
        </w:rPr>
        <w:t>Prinzregentenstrasse</w:t>
      </w:r>
      <w:proofErr w:type="spellEnd"/>
      <w:r w:rsidR="00253C26" w:rsidRPr="0094274A">
        <w:rPr>
          <w:rFonts w:ascii="Arial" w:hAnsi="Arial" w:cs="Arial"/>
          <w:sz w:val="20"/>
          <w:szCs w:val="20"/>
        </w:rPr>
        <w:t xml:space="preserve"> 159, 81677 Mníchov).</w:t>
      </w:r>
    </w:p>
    <w:p w:rsidR="001016E6" w:rsidRPr="00A6206B" w:rsidRDefault="003D01C3" w:rsidP="00A6206B">
      <w:pPr>
        <w:jc w:val="both"/>
        <w:rPr>
          <w:rFonts w:ascii="Arial" w:hAnsi="Arial" w:cs="Arial"/>
          <w:sz w:val="20"/>
          <w:szCs w:val="20"/>
        </w:rPr>
      </w:pPr>
      <w:r w:rsidRPr="00A6206B">
        <w:rPr>
          <w:rFonts w:ascii="Arial" w:hAnsi="Arial" w:cs="Arial"/>
          <w:sz w:val="20"/>
          <w:szCs w:val="20"/>
        </w:rPr>
        <w:t xml:space="preserve"> </w:t>
      </w:r>
    </w:p>
    <w:p w:rsidR="002151FE" w:rsidRPr="00454906" w:rsidRDefault="00C54426" w:rsidP="001C5F5F">
      <w:pPr>
        <w:numPr>
          <w:ilvl w:val="0"/>
          <w:numId w:val="26"/>
        </w:numPr>
        <w:shd w:val="clear" w:color="auto" w:fill="D9D9D9"/>
        <w:jc w:val="both"/>
        <w:rPr>
          <w:rFonts w:ascii="Arial" w:hAnsi="Arial" w:cs="Arial"/>
          <w:b/>
          <w:bCs/>
          <w:smallCaps/>
          <w:sz w:val="20"/>
          <w:szCs w:val="20"/>
        </w:rPr>
      </w:pPr>
      <w:r>
        <w:rPr>
          <w:rFonts w:ascii="Arial" w:hAnsi="Arial" w:cs="Arial"/>
          <w:b/>
          <w:bCs/>
          <w:smallCaps/>
          <w:sz w:val="20"/>
          <w:szCs w:val="20"/>
        </w:rPr>
        <w:t xml:space="preserve">požiadavky na predmet </w:t>
      </w:r>
      <w:r w:rsidR="008F46BE">
        <w:rPr>
          <w:rFonts w:ascii="Arial" w:hAnsi="Arial" w:cs="Arial"/>
          <w:b/>
          <w:bCs/>
          <w:smallCaps/>
          <w:sz w:val="20"/>
          <w:szCs w:val="20"/>
        </w:rPr>
        <w:t>zákazky</w:t>
      </w:r>
    </w:p>
    <w:p w:rsidR="000910EE" w:rsidRPr="00A6206B" w:rsidRDefault="000910EE" w:rsidP="001C5F5F">
      <w:pPr>
        <w:pStyle w:val="ListParagraph"/>
        <w:numPr>
          <w:ilvl w:val="1"/>
          <w:numId w:val="26"/>
        </w:numPr>
        <w:spacing w:after="0" w:line="240" w:lineRule="auto"/>
        <w:ind w:left="567" w:hanging="567"/>
        <w:jc w:val="both"/>
        <w:rPr>
          <w:rFonts w:ascii="Arial" w:hAnsi="Arial" w:cs="Arial"/>
          <w:b/>
          <w:sz w:val="20"/>
          <w:szCs w:val="20"/>
          <w:u w:val="single"/>
        </w:rPr>
      </w:pPr>
      <w:r w:rsidRPr="00A6206B">
        <w:rPr>
          <w:rFonts w:ascii="Arial" w:hAnsi="Arial" w:cs="Arial"/>
          <w:b/>
          <w:sz w:val="20"/>
          <w:szCs w:val="20"/>
          <w:u w:val="single"/>
        </w:rPr>
        <w:t xml:space="preserve">Fólie na balenie eurových mincí: </w:t>
      </w:r>
    </w:p>
    <w:p w:rsidR="000910EE" w:rsidRPr="000910EE" w:rsidRDefault="000910EE" w:rsidP="000910EE">
      <w:pPr>
        <w:jc w:val="both"/>
        <w:rPr>
          <w:rFonts w:ascii="Arial" w:hAnsi="Arial" w:cs="Arial"/>
          <w:b/>
          <w:sz w:val="20"/>
          <w:szCs w:val="20"/>
        </w:rPr>
      </w:pPr>
    </w:p>
    <w:p w:rsidR="00D50EC6" w:rsidRPr="00BB4547" w:rsidRDefault="00D50EC6" w:rsidP="00BB4547">
      <w:pPr>
        <w:jc w:val="both"/>
        <w:rPr>
          <w:rFonts w:ascii="Arial" w:hAnsi="Arial" w:cs="Arial"/>
          <w:sz w:val="20"/>
          <w:szCs w:val="20"/>
        </w:rPr>
      </w:pPr>
      <w:r w:rsidRPr="00A6206B">
        <w:rPr>
          <w:rFonts w:ascii="Arial" w:hAnsi="Arial" w:cs="Arial"/>
          <w:b/>
          <w:sz w:val="20"/>
          <w:szCs w:val="20"/>
        </w:rPr>
        <w:t xml:space="preserve">Fólia </w:t>
      </w:r>
      <w:r w:rsidR="000910EE" w:rsidRPr="00A6206B">
        <w:rPr>
          <w:rFonts w:ascii="Arial" w:hAnsi="Arial" w:cs="Arial"/>
          <w:b/>
          <w:sz w:val="20"/>
          <w:szCs w:val="20"/>
        </w:rPr>
        <w:t xml:space="preserve">na balenie mincí </w:t>
      </w:r>
      <w:r w:rsidRPr="00A6206B">
        <w:rPr>
          <w:rFonts w:ascii="Arial" w:hAnsi="Arial" w:cs="Arial"/>
          <w:b/>
          <w:sz w:val="20"/>
          <w:szCs w:val="20"/>
        </w:rPr>
        <w:t>do</w:t>
      </w:r>
      <w:r w:rsidRPr="00A6206B">
        <w:rPr>
          <w:rFonts w:ascii="Arial" w:hAnsi="Arial" w:cs="Arial"/>
          <w:sz w:val="20"/>
          <w:szCs w:val="20"/>
        </w:rPr>
        <w:t xml:space="preserve"> </w:t>
      </w:r>
      <w:r w:rsidRPr="00A6206B">
        <w:rPr>
          <w:rFonts w:ascii="Arial" w:hAnsi="Arial" w:cs="Arial"/>
          <w:b/>
          <w:sz w:val="20"/>
          <w:szCs w:val="20"/>
        </w:rPr>
        <w:t>zariadenia TEC 20</w:t>
      </w:r>
    </w:p>
    <w:p w:rsidR="00D50EC6" w:rsidRPr="00C85180" w:rsidRDefault="00D50EC6" w:rsidP="00B11B71">
      <w:pPr>
        <w:pStyle w:val="Default"/>
        <w:numPr>
          <w:ilvl w:val="0"/>
          <w:numId w:val="43"/>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PA/PE </w:t>
      </w:r>
    </w:p>
    <w:p w:rsidR="00D50EC6" w:rsidRPr="00C85180" w:rsidRDefault="00D50EC6" w:rsidP="00B11B71">
      <w:pPr>
        <w:pStyle w:val="Default"/>
        <w:numPr>
          <w:ilvl w:val="0"/>
          <w:numId w:val="43"/>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antistatická/s potlačou NBS </w:t>
      </w:r>
    </w:p>
    <w:p w:rsidR="00D50EC6" w:rsidRPr="00C85180" w:rsidRDefault="00D50EC6" w:rsidP="00B11B71">
      <w:pPr>
        <w:pStyle w:val="Default"/>
        <w:numPr>
          <w:ilvl w:val="0"/>
          <w:numId w:val="43"/>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0,070 mm (70μ) </w:t>
      </w:r>
    </w:p>
    <w:p w:rsidR="00D50EC6" w:rsidRPr="00C85180" w:rsidRDefault="00D50EC6" w:rsidP="00B11B71">
      <w:pPr>
        <w:pStyle w:val="Default"/>
        <w:numPr>
          <w:ilvl w:val="0"/>
          <w:numId w:val="43"/>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sidR="00C85180">
        <w:rPr>
          <w:sz w:val="20"/>
          <w:szCs w:val="20"/>
        </w:rPr>
        <w:tab/>
      </w:r>
      <w:r w:rsidRPr="00C85180">
        <w:rPr>
          <w:sz w:val="20"/>
          <w:szCs w:val="20"/>
        </w:rPr>
        <w:t xml:space="preserve">245 mm </w:t>
      </w:r>
    </w:p>
    <w:p w:rsidR="00D50EC6" w:rsidRPr="00C85180" w:rsidRDefault="00D50EC6" w:rsidP="00B11B71">
      <w:pPr>
        <w:pStyle w:val="Default"/>
        <w:numPr>
          <w:ilvl w:val="0"/>
          <w:numId w:val="43"/>
        </w:numPr>
        <w:ind w:left="1134" w:hanging="425"/>
        <w:rPr>
          <w:sz w:val="20"/>
          <w:szCs w:val="20"/>
        </w:rPr>
      </w:pPr>
      <w:r w:rsidRPr="00C85180">
        <w:rPr>
          <w:sz w:val="20"/>
          <w:szCs w:val="20"/>
        </w:rPr>
        <w:t>priemer dutinky (vnútorný):</w:t>
      </w:r>
      <w:r w:rsidRPr="00C85180">
        <w:rPr>
          <w:sz w:val="20"/>
          <w:szCs w:val="20"/>
        </w:rPr>
        <w:tab/>
      </w:r>
      <w:r w:rsidR="00C85180">
        <w:rPr>
          <w:sz w:val="20"/>
          <w:szCs w:val="20"/>
        </w:rPr>
        <w:tab/>
      </w:r>
      <w:r w:rsidRPr="00C85180">
        <w:rPr>
          <w:sz w:val="20"/>
          <w:szCs w:val="20"/>
        </w:rPr>
        <w:t xml:space="preserve">76 mm </w:t>
      </w:r>
    </w:p>
    <w:p w:rsidR="00D50EC6" w:rsidRPr="002548B3" w:rsidRDefault="00D50EC6" w:rsidP="00B11B71">
      <w:pPr>
        <w:pStyle w:val="Default"/>
        <w:numPr>
          <w:ilvl w:val="0"/>
          <w:numId w:val="43"/>
        </w:numPr>
        <w:ind w:left="1134" w:hanging="425"/>
        <w:rPr>
          <w:color w:val="FF0000"/>
          <w:sz w:val="20"/>
          <w:szCs w:val="20"/>
        </w:rPr>
      </w:pPr>
      <w:r w:rsidRPr="00C85180">
        <w:rPr>
          <w:sz w:val="20"/>
          <w:szCs w:val="20"/>
        </w:rPr>
        <w:t>návin na rolke</w:t>
      </w:r>
      <w:r w:rsidR="000910EE" w:rsidRPr="00C85180">
        <w:rPr>
          <w:sz w:val="20"/>
          <w:szCs w:val="20"/>
        </w:rPr>
        <w:t xml:space="preserve"> (dĺžka fólie)</w:t>
      </w:r>
      <w:r w:rsidRPr="00C85180">
        <w:rPr>
          <w:sz w:val="20"/>
          <w:szCs w:val="20"/>
        </w:rPr>
        <w:t xml:space="preserve">: </w:t>
      </w:r>
      <w:r w:rsidRPr="00C85180">
        <w:rPr>
          <w:sz w:val="20"/>
          <w:szCs w:val="20"/>
        </w:rPr>
        <w:tab/>
      </w:r>
      <w:r w:rsidR="002548B3">
        <w:rPr>
          <w:sz w:val="20"/>
          <w:szCs w:val="20"/>
        </w:rPr>
        <w:t xml:space="preserve">od </w:t>
      </w:r>
      <w:r w:rsidR="002548B3" w:rsidRPr="002548B3">
        <w:rPr>
          <w:color w:val="auto"/>
          <w:sz w:val="20"/>
          <w:szCs w:val="20"/>
        </w:rPr>
        <w:t xml:space="preserve">450 do 550 </w:t>
      </w:r>
      <w:r w:rsidR="002548B3">
        <w:rPr>
          <w:sz w:val="20"/>
          <w:szCs w:val="20"/>
        </w:rPr>
        <w:t>m</w:t>
      </w:r>
      <w:r w:rsidR="0088192C" w:rsidRPr="009A4DAC">
        <w:rPr>
          <w:sz w:val="20"/>
          <w:szCs w:val="20"/>
        </w:rPr>
        <w:t>*</w:t>
      </w:r>
      <w:r w:rsidR="002548B3" w:rsidRPr="002548B3">
        <w:rPr>
          <w:color w:val="FF0000"/>
          <w:sz w:val="20"/>
          <w:szCs w:val="20"/>
        </w:rPr>
        <w:t xml:space="preserve"> </w:t>
      </w:r>
    </w:p>
    <w:p w:rsidR="00A52B8D" w:rsidRDefault="00A52B8D" w:rsidP="00B11B71">
      <w:pPr>
        <w:pStyle w:val="Default"/>
        <w:numPr>
          <w:ilvl w:val="0"/>
          <w:numId w:val="43"/>
        </w:numPr>
        <w:ind w:left="1134" w:hanging="425"/>
        <w:rPr>
          <w:sz w:val="20"/>
          <w:szCs w:val="20"/>
        </w:rPr>
      </w:pPr>
      <w:r w:rsidRPr="00C85180">
        <w:rPr>
          <w:sz w:val="20"/>
          <w:szCs w:val="20"/>
        </w:rPr>
        <w:t>farba</w:t>
      </w:r>
      <w:r w:rsidR="00BA32BC">
        <w:rPr>
          <w:sz w:val="20"/>
          <w:szCs w:val="20"/>
        </w:rPr>
        <w:t xml:space="preserve"> fólie</w:t>
      </w:r>
      <w:r w:rsidRPr="00C85180">
        <w:rPr>
          <w:sz w:val="20"/>
          <w:szCs w:val="20"/>
        </w:rPr>
        <w:t>:</w:t>
      </w:r>
      <w:r w:rsidRPr="00C85180">
        <w:rPr>
          <w:sz w:val="20"/>
          <w:szCs w:val="20"/>
        </w:rPr>
        <w:tab/>
      </w:r>
      <w:r w:rsidRPr="00C85180">
        <w:rPr>
          <w:sz w:val="20"/>
          <w:szCs w:val="20"/>
        </w:rPr>
        <w:tab/>
      </w:r>
      <w:r w:rsidRPr="00C85180">
        <w:rPr>
          <w:sz w:val="20"/>
          <w:szCs w:val="20"/>
        </w:rPr>
        <w:tab/>
      </w:r>
      <w:r w:rsidRPr="00C85180">
        <w:rPr>
          <w:sz w:val="20"/>
          <w:szCs w:val="20"/>
        </w:rPr>
        <w:tab/>
        <w:t>prieh</w:t>
      </w:r>
      <w:r w:rsidR="00C85180" w:rsidRPr="00C85180">
        <w:rPr>
          <w:sz w:val="20"/>
          <w:szCs w:val="20"/>
        </w:rPr>
        <w:t>ľ</w:t>
      </w:r>
      <w:r w:rsidRPr="00C85180">
        <w:rPr>
          <w:sz w:val="20"/>
          <w:szCs w:val="20"/>
        </w:rPr>
        <w:t>adná</w:t>
      </w:r>
    </w:p>
    <w:p w:rsidR="00D50EC6" w:rsidRDefault="007E7AEF" w:rsidP="00B11B71">
      <w:pPr>
        <w:pStyle w:val="Default"/>
        <w:numPr>
          <w:ilvl w:val="0"/>
          <w:numId w:val="43"/>
        </w:numPr>
        <w:ind w:left="1134" w:hanging="425"/>
        <w:rPr>
          <w:sz w:val="20"/>
          <w:szCs w:val="20"/>
        </w:rPr>
      </w:pPr>
      <w:r>
        <w:rPr>
          <w:sz w:val="20"/>
          <w:szCs w:val="20"/>
        </w:rPr>
        <w:t>potlač:</w:t>
      </w:r>
      <w:r>
        <w:rPr>
          <w:sz w:val="20"/>
          <w:szCs w:val="20"/>
        </w:rPr>
        <w:tab/>
      </w:r>
      <w:r>
        <w:rPr>
          <w:sz w:val="20"/>
          <w:szCs w:val="20"/>
        </w:rPr>
        <w:tab/>
      </w:r>
      <w:r>
        <w:rPr>
          <w:sz w:val="20"/>
          <w:szCs w:val="20"/>
        </w:rPr>
        <w:tab/>
      </w:r>
      <w:r>
        <w:rPr>
          <w:sz w:val="20"/>
          <w:szCs w:val="20"/>
        </w:rPr>
        <w:tab/>
        <w:t>vrchná</w:t>
      </w:r>
    </w:p>
    <w:p w:rsidR="002E0627" w:rsidRPr="00455990" w:rsidRDefault="002E0627" w:rsidP="00B11B71">
      <w:pPr>
        <w:pStyle w:val="Default"/>
        <w:numPr>
          <w:ilvl w:val="0"/>
          <w:numId w:val="43"/>
        </w:numPr>
        <w:ind w:left="1134" w:hanging="425"/>
        <w:rPr>
          <w:sz w:val="20"/>
          <w:szCs w:val="20"/>
        </w:rPr>
      </w:pPr>
      <w:r>
        <w:rPr>
          <w:sz w:val="20"/>
          <w:szCs w:val="20"/>
        </w:rPr>
        <w:t>farba potlače:</w:t>
      </w:r>
      <w:r>
        <w:rPr>
          <w:sz w:val="20"/>
          <w:szCs w:val="20"/>
        </w:rPr>
        <w:tab/>
      </w:r>
      <w:r>
        <w:rPr>
          <w:sz w:val="20"/>
          <w:szCs w:val="20"/>
        </w:rPr>
        <w:tab/>
      </w:r>
      <w:r>
        <w:rPr>
          <w:sz w:val="20"/>
          <w:szCs w:val="20"/>
        </w:rPr>
        <w:tab/>
        <w:t>modrá</w:t>
      </w:r>
    </w:p>
    <w:p w:rsidR="00D50EC6" w:rsidRPr="00D50EC6" w:rsidRDefault="00D50EC6" w:rsidP="00D50EC6">
      <w:pPr>
        <w:jc w:val="both"/>
        <w:rPr>
          <w:rFonts w:ascii="Arial" w:hAnsi="Arial" w:cs="Arial"/>
          <w:sz w:val="20"/>
          <w:szCs w:val="20"/>
        </w:rPr>
      </w:pPr>
    </w:p>
    <w:p w:rsidR="00D50EC6" w:rsidRPr="00C85180" w:rsidRDefault="00D50EC6" w:rsidP="00D50EC6">
      <w:pPr>
        <w:jc w:val="both"/>
        <w:rPr>
          <w:rFonts w:ascii="Arial" w:hAnsi="Arial" w:cs="Arial"/>
          <w:sz w:val="20"/>
          <w:szCs w:val="20"/>
        </w:rPr>
      </w:pPr>
      <w:r w:rsidRPr="00A6206B">
        <w:rPr>
          <w:rFonts w:ascii="Arial" w:hAnsi="Arial" w:cs="Arial"/>
          <w:b/>
          <w:sz w:val="20"/>
          <w:szCs w:val="20"/>
        </w:rPr>
        <w:t xml:space="preserve">Fólia </w:t>
      </w:r>
      <w:r w:rsidR="000910EE" w:rsidRPr="00A6206B">
        <w:rPr>
          <w:rFonts w:ascii="Arial" w:hAnsi="Arial" w:cs="Arial"/>
          <w:b/>
          <w:sz w:val="20"/>
          <w:szCs w:val="20"/>
        </w:rPr>
        <w:t xml:space="preserve">na balenie mincí </w:t>
      </w:r>
      <w:r w:rsidRPr="00A6206B">
        <w:rPr>
          <w:rFonts w:ascii="Arial" w:hAnsi="Arial" w:cs="Arial"/>
          <w:b/>
          <w:sz w:val="20"/>
          <w:szCs w:val="20"/>
        </w:rPr>
        <w:t>do</w:t>
      </w:r>
      <w:r w:rsidRPr="00A6206B">
        <w:rPr>
          <w:rFonts w:ascii="Arial" w:hAnsi="Arial" w:cs="Arial"/>
          <w:sz w:val="20"/>
          <w:szCs w:val="20"/>
        </w:rPr>
        <w:t xml:space="preserve"> </w:t>
      </w:r>
      <w:r w:rsidRPr="00A6206B">
        <w:rPr>
          <w:rFonts w:ascii="Arial" w:hAnsi="Arial" w:cs="Arial"/>
          <w:b/>
          <w:sz w:val="20"/>
          <w:szCs w:val="20"/>
        </w:rPr>
        <w:t xml:space="preserve">zariadenia TEC </w:t>
      </w:r>
      <w:r w:rsidR="000910EE" w:rsidRPr="00A6206B">
        <w:rPr>
          <w:rFonts w:ascii="Arial" w:hAnsi="Arial" w:cs="Arial"/>
          <w:b/>
          <w:sz w:val="20"/>
          <w:szCs w:val="20"/>
        </w:rPr>
        <w:t>3</w:t>
      </w:r>
      <w:r w:rsidRPr="00A6206B">
        <w:rPr>
          <w:rFonts w:ascii="Arial" w:hAnsi="Arial" w:cs="Arial"/>
          <w:b/>
          <w:sz w:val="20"/>
          <w:szCs w:val="20"/>
        </w:rPr>
        <w:t>0</w:t>
      </w:r>
      <w:r w:rsidRPr="00C85180">
        <w:rPr>
          <w:rFonts w:ascii="Arial" w:hAnsi="Arial" w:cs="Arial"/>
          <w:sz w:val="20"/>
          <w:szCs w:val="20"/>
        </w:rPr>
        <w:t xml:space="preserve"> </w:t>
      </w:r>
    </w:p>
    <w:p w:rsidR="00D50EC6" w:rsidRPr="00C85180" w:rsidRDefault="00D50EC6" w:rsidP="00B11B71">
      <w:pPr>
        <w:pStyle w:val="Default"/>
        <w:numPr>
          <w:ilvl w:val="0"/>
          <w:numId w:val="43"/>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P</w:t>
      </w:r>
      <w:r w:rsidR="000910EE" w:rsidRPr="00C85180">
        <w:rPr>
          <w:sz w:val="20"/>
          <w:szCs w:val="20"/>
        </w:rPr>
        <w:t>ET</w:t>
      </w:r>
      <w:r w:rsidRPr="00C85180">
        <w:rPr>
          <w:sz w:val="20"/>
          <w:szCs w:val="20"/>
        </w:rPr>
        <w:t xml:space="preserve">/PE </w:t>
      </w:r>
    </w:p>
    <w:p w:rsidR="00D50EC6" w:rsidRPr="00C85180" w:rsidRDefault="00D50EC6" w:rsidP="00B11B71">
      <w:pPr>
        <w:pStyle w:val="Default"/>
        <w:numPr>
          <w:ilvl w:val="0"/>
          <w:numId w:val="43"/>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antistatická/s potlačou NBS </w:t>
      </w:r>
    </w:p>
    <w:p w:rsidR="00D50EC6" w:rsidRPr="00C85180" w:rsidRDefault="00D50EC6" w:rsidP="00B11B71">
      <w:pPr>
        <w:pStyle w:val="Default"/>
        <w:numPr>
          <w:ilvl w:val="0"/>
          <w:numId w:val="43"/>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0,070 mm (70μ) </w:t>
      </w:r>
    </w:p>
    <w:p w:rsidR="00D50EC6" w:rsidRPr="00C85180" w:rsidRDefault="00D50EC6" w:rsidP="00B11B71">
      <w:pPr>
        <w:pStyle w:val="Default"/>
        <w:numPr>
          <w:ilvl w:val="0"/>
          <w:numId w:val="43"/>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sidR="00C85180">
        <w:rPr>
          <w:sz w:val="20"/>
          <w:szCs w:val="20"/>
        </w:rPr>
        <w:tab/>
      </w:r>
      <w:r w:rsidRPr="00C85180">
        <w:rPr>
          <w:sz w:val="20"/>
          <w:szCs w:val="20"/>
        </w:rPr>
        <w:t>2</w:t>
      </w:r>
      <w:r w:rsidR="000910EE" w:rsidRPr="00C85180">
        <w:rPr>
          <w:sz w:val="20"/>
          <w:szCs w:val="20"/>
        </w:rPr>
        <w:t>74</w:t>
      </w:r>
      <w:r w:rsidRPr="00C85180">
        <w:rPr>
          <w:sz w:val="20"/>
          <w:szCs w:val="20"/>
        </w:rPr>
        <w:t xml:space="preserve"> mm </w:t>
      </w:r>
    </w:p>
    <w:p w:rsidR="00D50EC6" w:rsidRPr="00C85180" w:rsidRDefault="00D50EC6" w:rsidP="00B11B71">
      <w:pPr>
        <w:pStyle w:val="Default"/>
        <w:numPr>
          <w:ilvl w:val="0"/>
          <w:numId w:val="43"/>
        </w:numPr>
        <w:ind w:left="1134" w:hanging="425"/>
        <w:rPr>
          <w:sz w:val="20"/>
          <w:szCs w:val="20"/>
        </w:rPr>
      </w:pPr>
      <w:r w:rsidRPr="00C85180">
        <w:rPr>
          <w:sz w:val="20"/>
          <w:szCs w:val="20"/>
        </w:rPr>
        <w:t>priemer dutinky (vnútorný):</w:t>
      </w:r>
      <w:r w:rsidRPr="00C85180">
        <w:rPr>
          <w:sz w:val="20"/>
          <w:szCs w:val="20"/>
        </w:rPr>
        <w:tab/>
      </w:r>
      <w:r w:rsidR="00C85180">
        <w:rPr>
          <w:sz w:val="20"/>
          <w:szCs w:val="20"/>
        </w:rPr>
        <w:tab/>
      </w:r>
      <w:r w:rsidRPr="00C85180">
        <w:rPr>
          <w:sz w:val="20"/>
          <w:szCs w:val="20"/>
        </w:rPr>
        <w:t xml:space="preserve">76 mm </w:t>
      </w:r>
    </w:p>
    <w:p w:rsidR="00D50EC6" w:rsidRPr="00C85180" w:rsidRDefault="00D50EC6" w:rsidP="00B11B71">
      <w:pPr>
        <w:pStyle w:val="Default"/>
        <w:numPr>
          <w:ilvl w:val="0"/>
          <w:numId w:val="43"/>
        </w:numPr>
        <w:ind w:left="1134" w:hanging="425"/>
        <w:rPr>
          <w:sz w:val="20"/>
          <w:szCs w:val="20"/>
        </w:rPr>
      </w:pPr>
      <w:r w:rsidRPr="00C85180">
        <w:rPr>
          <w:sz w:val="20"/>
          <w:szCs w:val="20"/>
        </w:rPr>
        <w:t>návin na rolke</w:t>
      </w:r>
      <w:r w:rsidR="000910EE" w:rsidRPr="00C85180">
        <w:rPr>
          <w:sz w:val="20"/>
          <w:szCs w:val="20"/>
        </w:rPr>
        <w:t xml:space="preserve"> (dĺžka fólie)</w:t>
      </w:r>
      <w:r w:rsidRPr="00C85180">
        <w:rPr>
          <w:sz w:val="20"/>
          <w:szCs w:val="20"/>
        </w:rPr>
        <w:t xml:space="preserve">: </w:t>
      </w:r>
      <w:r w:rsidRPr="00C85180">
        <w:rPr>
          <w:sz w:val="20"/>
          <w:szCs w:val="20"/>
        </w:rPr>
        <w:tab/>
      </w:r>
      <w:r w:rsidR="002548B3">
        <w:rPr>
          <w:sz w:val="20"/>
          <w:szCs w:val="20"/>
        </w:rPr>
        <w:t xml:space="preserve">od </w:t>
      </w:r>
      <w:r w:rsidR="002548B3" w:rsidRPr="002548B3">
        <w:rPr>
          <w:color w:val="auto"/>
          <w:sz w:val="20"/>
          <w:szCs w:val="20"/>
        </w:rPr>
        <w:t xml:space="preserve">450 do 550 </w:t>
      </w:r>
      <w:r w:rsidR="002548B3">
        <w:rPr>
          <w:sz w:val="20"/>
          <w:szCs w:val="20"/>
        </w:rPr>
        <w:t>m</w:t>
      </w:r>
      <w:r w:rsidR="0088192C" w:rsidRPr="009A4DAC">
        <w:rPr>
          <w:sz w:val="20"/>
          <w:szCs w:val="20"/>
        </w:rPr>
        <w:t>*</w:t>
      </w:r>
      <w:r w:rsidR="002548B3" w:rsidRPr="002548B3">
        <w:rPr>
          <w:color w:val="FF0000"/>
          <w:sz w:val="20"/>
          <w:szCs w:val="20"/>
        </w:rPr>
        <w:t xml:space="preserve"> </w:t>
      </w:r>
    </w:p>
    <w:p w:rsidR="00A52B8D" w:rsidRDefault="00A52B8D" w:rsidP="00B11B71">
      <w:pPr>
        <w:pStyle w:val="Default"/>
        <w:numPr>
          <w:ilvl w:val="0"/>
          <w:numId w:val="43"/>
        </w:numPr>
        <w:ind w:left="1134" w:hanging="425"/>
        <w:rPr>
          <w:sz w:val="20"/>
          <w:szCs w:val="20"/>
        </w:rPr>
      </w:pPr>
      <w:r w:rsidRPr="00C85180">
        <w:rPr>
          <w:sz w:val="20"/>
          <w:szCs w:val="20"/>
        </w:rPr>
        <w:t>farba</w:t>
      </w:r>
      <w:r w:rsidR="00BA32BC">
        <w:rPr>
          <w:sz w:val="20"/>
          <w:szCs w:val="20"/>
        </w:rPr>
        <w:t xml:space="preserve"> fólie</w:t>
      </w:r>
      <w:r w:rsidR="00BA32BC" w:rsidRPr="00C85180">
        <w:rPr>
          <w:sz w:val="20"/>
          <w:szCs w:val="20"/>
        </w:rPr>
        <w:t>:</w:t>
      </w:r>
      <w:r w:rsidR="00BA32BC" w:rsidRPr="00C85180">
        <w:rPr>
          <w:sz w:val="20"/>
          <w:szCs w:val="20"/>
        </w:rPr>
        <w:tab/>
      </w:r>
      <w:r w:rsidRPr="00C85180">
        <w:rPr>
          <w:sz w:val="20"/>
          <w:szCs w:val="20"/>
        </w:rPr>
        <w:tab/>
      </w:r>
      <w:r w:rsidRPr="00C85180">
        <w:rPr>
          <w:sz w:val="20"/>
          <w:szCs w:val="20"/>
        </w:rPr>
        <w:tab/>
      </w:r>
      <w:r w:rsidRPr="00C85180">
        <w:rPr>
          <w:sz w:val="20"/>
          <w:szCs w:val="20"/>
        </w:rPr>
        <w:tab/>
        <w:t>prieh</w:t>
      </w:r>
      <w:r w:rsidR="00C85180" w:rsidRPr="00C85180">
        <w:rPr>
          <w:sz w:val="20"/>
          <w:szCs w:val="20"/>
        </w:rPr>
        <w:t>ľ</w:t>
      </w:r>
      <w:r w:rsidRPr="00C85180">
        <w:rPr>
          <w:sz w:val="20"/>
          <w:szCs w:val="20"/>
        </w:rPr>
        <w:t>adná</w:t>
      </w:r>
    </w:p>
    <w:p w:rsidR="007E7AEF" w:rsidRDefault="007E7AEF" w:rsidP="00B11B71">
      <w:pPr>
        <w:pStyle w:val="Default"/>
        <w:numPr>
          <w:ilvl w:val="0"/>
          <w:numId w:val="43"/>
        </w:numPr>
        <w:ind w:left="1134" w:hanging="425"/>
        <w:rPr>
          <w:sz w:val="20"/>
          <w:szCs w:val="20"/>
        </w:rPr>
      </w:pPr>
      <w:r>
        <w:rPr>
          <w:sz w:val="20"/>
          <w:szCs w:val="20"/>
        </w:rPr>
        <w:t>potlač:</w:t>
      </w:r>
      <w:r>
        <w:rPr>
          <w:sz w:val="20"/>
          <w:szCs w:val="20"/>
        </w:rPr>
        <w:tab/>
      </w:r>
      <w:r>
        <w:rPr>
          <w:sz w:val="20"/>
          <w:szCs w:val="20"/>
        </w:rPr>
        <w:tab/>
      </w:r>
      <w:r>
        <w:rPr>
          <w:sz w:val="20"/>
          <w:szCs w:val="20"/>
        </w:rPr>
        <w:tab/>
      </w:r>
      <w:r>
        <w:rPr>
          <w:sz w:val="20"/>
          <w:szCs w:val="20"/>
        </w:rPr>
        <w:tab/>
        <w:t>vrchná</w:t>
      </w:r>
    </w:p>
    <w:p w:rsidR="002E0627" w:rsidRPr="00C85180" w:rsidRDefault="002E0627" w:rsidP="00B11B71">
      <w:pPr>
        <w:pStyle w:val="Default"/>
        <w:numPr>
          <w:ilvl w:val="0"/>
          <w:numId w:val="43"/>
        </w:numPr>
        <w:ind w:left="1134" w:hanging="425"/>
        <w:rPr>
          <w:sz w:val="20"/>
          <w:szCs w:val="20"/>
        </w:rPr>
      </w:pPr>
      <w:r>
        <w:rPr>
          <w:sz w:val="20"/>
          <w:szCs w:val="20"/>
        </w:rPr>
        <w:t>farba potlače:</w:t>
      </w:r>
      <w:r>
        <w:rPr>
          <w:sz w:val="20"/>
          <w:szCs w:val="20"/>
        </w:rPr>
        <w:tab/>
      </w:r>
      <w:r>
        <w:rPr>
          <w:sz w:val="20"/>
          <w:szCs w:val="20"/>
        </w:rPr>
        <w:tab/>
      </w:r>
      <w:r>
        <w:rPr>
          <w:sz w:val="20"/>
          <w:szCs w:val="20"/>
        </w:rPr>
        <w:tab/>
        <w:t>modrá</w:t>
      </w:r>
    </w:p>
    <w:p w:rsidR="00D50EC6" w:rsidRPr="00C85180" w:rsidRDefault="00D50EC6" w:rsidP="00D50EC6">
      <w:pPr>
        <w:jc w:val="both"/>
        <w:rPr>
          <w:rFonts w:ascii="Arial" w:hAnsi="Arial" w:cs="Arial"/>
          <w:sz w:val="20"/>
          <w:szCs w:val="20"/>
        </w:rPr>
      </w:pPr>
    </w:p>
    <w:p w:rsidR="00D50EC6" w:rsidRPr="00A6206B" w:rsidRDefault="000910EE" w:rsidP="000910EE">
      <w:pPr>
        <w:jc w:val="both"/>
        <w:rPr>
          <w:rFonts w:ascii="Arial" w:hAnsi="Arial" w:cs="Arial"/>
          <w:sz w:val="20"/>
          <w:szCs w:val="20"/>
        </w:rPr>
      </w:pPr>
      <w:r w:rsidRPr="00A6206B">
        <w:rPr>
          <w:rFonts w:ascii="Arial" w:hAnsi="Arial" w:cs="Arial"/>
          <w:b/>
          <w:sz w:val="20"/>
          <w:szCs w:val="20"/>
        </w:rPr>
        <w:t>Fólia na balenie mincí do</w:t>
      </w:r>
      <w:r w:rsidRPr="00A6206B">
        <w:rPr>
          <w:rFonts w:ascii="Arial" w:hAnsi="Arial" w:cs="Arial"/>
          <w:sz w:val="20"/>
          <w:szCs w:val="20"/>
        </w:rPr>
        <w:t xml:space="preserve"> </w:t>
      </w:r>
      <w:r w:rsidRPr="00A6206B">
        <w:rPr>
          <w:rFonts w:ascii="Arial" w:hAnsi="Arial" w:cs="Arial"/>
          <w:b/>
          <w:sz w:val="20"/>
          <w:szCs w:val="20"/>
        </w:rPr>
        <w:t>zariadenia TEC 20</w:t>
      </w:r>
      <w:r w:rsidR="00E23F5F" w:rsidRPr="00A6206B">
        <w:rPr>
          <w:rFonts w:ascii="Arial" w:hAnsi="Arial" w:cs="Arial"/>
          <w:b/>
          <w:sz w:val="20"/>
          <w:szCs w:val="20"/>
        </w:rPr>
        <w:t xml:space="preserve"> a TEC </w:t>
      </w:r>
      <w:r w:rsidRPr="00A6206B">
        <w:rPr>
          <w:rFonts w:ascii="Arial" w:hAnsi="Arial" w:cs="Arial"/>
          <w:b/>
          <w:sz w:val="20"/>
          <w:szCs w:val="20"/>
        </w:rPr>
        <w:t>30</w:t>
      </w:r>
    </w:p>
    <w:p w:rsidR="000910EE" w:rsidRPr="00C85180" w:rsidRDefault="000910EE" w:rsidP="00B11B71">
      <w:pPr>
        <w:pStyle w:val="Default"/>
        <w:numPr>
          <w:ilvl w:val="0"/>
          <w:numId w:val="43"/>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PA/PE </w:t>
      </w:r>
    </w:p>
    <w:p w:rsidR="000910EE" w:rsidRPr="00C85180" w:rsidRDefault="000910EE" w:rsidP="00B11B71">
      <w:pPr>
        <w:pStyle w:val="Default"/>
        <w:numPr>
          <w:ilvl w:val="0"/>
          <w:numId w:val="43"/>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antistatická/bez potlače </w:t>
      </w:r>
    </w:p>
    <w:p w:rsidR="000910EE" w:rsidRPr="00C85180" w:rsidRDefault="000910EE" w:rsidP="00B11B71">
      <w:pPr>
        <w:pStyle w:val="Default"/>
        <w:numPr>
          <w:ilvl w:val="0"/>
          <w:numId w:val="43"/>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0,090 mm (90μ) </w:t>
      </w:r>
    </w:p>
    <w:p w:rsidR="000910EE" w:rsidRPr="00C85180" w:rsidRDefault="000910EE" w:rsidP="00B11B71">
      <w:pPr>
        <w:pStyle w:val="Default"/>
        <w:numPr>
          <w:ilvl w:val="0"/>
          <w:numId w:val="43"/>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sidR="00C85180">
        <w:rPr>
          <w:sz w:val="20"/>
          <w:szCs w:val="20"/>
        </w:rPr>
        <w:tab/>
      </w:r>
      <w:r w:rsidRPr="00C85180">
        <w:rPr>
          <w:sz w:val="20"/>
          <w:szCs w:val="20"/>
        </w:rPr>
        <w:t xml:space="preserve">505 mm </w:t>
      </w:r>
    </w:p>
    <w:p w:rsidR="000910EE" w:rsidRPr="00C85180" w:rsidRDefault="000910EE" w:rsidP="00B11B71">
      <w:pPr>
        <w:pStyle w:val="Default"/>
        <w:numPr>
          <w:ilvl w:val="0"/>
          <w:numId w:val="43"/>
        </w:numPr>
        <w:ind w:left="1134" w:hanging="425"/>
        <w:rPr>
          <w:sz w:val="20"/>
          <w:szCs w:val="20"/>
        </w:rPr>
      </w:pPr>
      <w:r w:rsidRPr="00C85180">
        <w:rPr>
          <w:sz w:val="20"/>
          <w:szCs w:val="20"/>
        </w:rPr>
        <w:t>priemer dutinky (vnútorný):</w:t>
      </w:r>
      <w:r w:rsidRPr="00C85180">
        <w:rPr>
          <w:sz w:val="20"/>
          <w:szCs w:val="20"/>
        </w:rPr>
        <w:tab/>
      </w:r>
      <w:r w:rsidR="00C85180">
        <w:rPr>
          <w:sz w:val="20"/>
          <w:szCs w:val="20"/>
        </w:rPr>
        <w:tab/>
      </w:r>
      <w:r w:rsidRPr="00C85180">
        <w:rPr>
          <w:sz w:val="20"/>
          <w:szCs w:val="20"/>
        </w:rPr>
        <w:t xml:space="preserve">76 mm </w:t>
      </w:r>
    </w:p>
    <w:p w:rsidR="000910EE" w:rsidRPr="002548B3" w:rsidRDefault="000910EE" w:rsidP="00B11B71">
      <w:pPr>
        <w:pStyle w:val="Default"/>
        <w:numPr>
          <w:ilvl w:val="0"/>
          <w:numId w:val="43"/>
        </w:numPr>
        <w:ind w:left="1134" w:hanging="425"/>
        <w:rPr>
          <w:color w:val="FF0000"/>
          <w:sz w:val="20"/>
          <w:szCs w:val="20"/>
        </w:rPr>
      </w:pPr>
      <w:r w:rsidRPr="00C85180">
        <w:rPr>
          <w:sz w:val="20"/>
          <w:szCs w:val="20"/>
        </w:rPr>
        <w:t xml:space="preserve">návin na rolke (dĺžka fólie): </w:t>
      </w:r>
      <w:r w:rsidRPr="00C85180">
        <w:rPr>
          <w:sz w:val="20"/>
          <w:szCs w:val="20"/>
        </w:rPr>
        <w:tab/>
      </w:r>
      <w:r w:rsidR="002548B3">
        <w:rPr>
          <w:sz w:val="20"/>
          <w:szCs w:val="20"/>
        </w:rPr>
        <w:t xml:space="preserve">od </w:t>
      </w:r>
      <w:r w:rsidR="002548B3" w:rsidRPr="002548B3">
        <w:rPr>
          <w:color w:val="auto"/>
          <w:sz w:val="20"/>
          <w:szCs w:val="20"/>
        </w:rPr>
        <w:t xml:space="preserve">450 do 550 </w:t>
      </w:r>
      <w:r w:rsidR="002548B3">
        <w:rPr>
          <w:sz w:val="20"/>
          <w:szCs w:val="20"/>
        </w:rPr>
        <w:t>m</w:t>
      </w:r>
      <w:r w:rsidR="0088192C" w:rsidRPr="009A4DAC">
        <w:rPr>
          <w:sz w:val="20"/>
          <w:szCs w:val="20"/>
        </w:rPr>
        <w:t>*</w:t>
      </w:r>
      <w:r w:rsidR="002548B3" w:rsidRPr="002548B3">
        <w:rPr>
          <w:color w:val="FF0000"/>
          <w:sz w:val="20"/>
          <w:szCs w:val="20"/>
        </w:rPr>
        <w:t xml:space="preserve"> </w:t>
      </w:r>
    </w:p>
    <w:p w:rsidR="008E1EF8" w:rsidRPr="00C85180" w:rsidRDefault="008E1EF8" w:rsidP="00B11B71">
      <w:pPr>
        <w:pStyle w:val="Default"/>
        <w:numPr>
          <w:ilvl w:val="0"/>
          <w:numId w:val="43"/>
        </w:numPr>
        <w:ind w:left="1134" w:hanging="425"/>
        <w:rPr>
          <w:sz w:val="20"/>
          <w:szCs w:val="20"/>
        </w:rPr>
      </w:pPr>
      <w:r w:rsidRPr="00C85180">
        <w:rPr>
          <w:sz w:val="20"/>
          <w:szCs w:val="20"/>
        </w:rPr>
        <w:t>farba</w:t>
      </w:r>
      <w:r w:rsidR="00BA32BC">
        <w:rPr>
          <w:sz w:val="20"/>
          <w:szCs w:val="20"/>
        </w:rPr>
        <w:t xml:space="preserve"> fólie</w:t>
      </w:r>
      <w:r w:rsidR="00BA32BC" w:rsidRPr="00C85180">
        <w:rPr>
          <w:sz w:val="20"/>
          <w:szCs w:val="20"/>
        </w:rPr>
        <w:t>:</w:t>
      </w:r>
      <w:r w:rsidR="00BA32BC" w:rsidRPr="00C85180">
        <w:rPr>
          <w:sz w:val="20"/>
          <w:szCs w:val="20"/>
        </w:rPr>
        <w:tab/>
      </w:r>
      <w:r w:rsidRPr="00C85180">
        <w:rPr>
          <w:sz w:val="20"/>
          <w:szCs w:val="20"/>
        </w:rPr>
        <w:tab/>
      </w:r>
      <w:r w:rsidRPr="00C85180">
        <w:rPr>
          <w:sz w:val="20"/>
          <w:szCs w:val="20"/>
        </w:rPr>
        <w:tab/>
      </w:r>
      <w:r w:rsidRPr="00C85180">
        <w:rPr>
          <w:sz w:val="20"/>
          <w:szCs w:val="20"/>
        </w:rPr>
        <w:tab/>
      </w:r>
      <w:r w:rsidR="00C85180" w:rsidRPr="00C85180">
        <w:rPr>
          <w:sz w:val="20"/>
          <w:szCs w:val="20"/>
        </w:rPr>
        <w:t>priehľadná</w:t>
      </w:r>
    </w:p>
    <w:p w:rsidR="0088192C" w:rsidRDefault="0088192C" w:rsidP="000910EE">
      <w:pPr>
        <w:jc w:val="both"/>
        <w:rPr>
          <w:rFonts w:ascii="Arial" w:hAnsi="Arial" w:cs="Arial"/>
          <w:sz w:val="20"/>
          <w:szCs w:val="20"/>
        </w:rPr>
      </w:pPr>
    </w:p>
    <w:p w:rsidR="0088192C" w:rsidRPr="00C85180" w:rsidRDefault="0088192C" w:rsidP="000910EE">
      <w:pPr>
        <w:jc w:val="both"/>
        <w:rPr>
          <w:rFonts w:ascii="Arial" w:hAnsi="Arial" w:cs="Arial"/>
          <w:sz w:val="20"/>
          <w:szCs w:val="20"/>
        </w:rPr>
      </w:pPr>
      <w:r w:rsidRPr="009A4DAC">
        <w:rPr>
          <w:rFonts w:ascii="Arial" w:hAnsi="Arial" w:cs="Arial"/>
          <w:color w:val="000000"/>
          <w:sz w:val="20"/>
          <w:szCs w:val="20"/>
        </w:rPr>
        <w:t>*</w:t>
      </w:r>
      <w:r>
        <w:rPr>
          <w:rFonts w:ascii="Arial" w:hAnsi="Arial" w:cs="Arial"/>
          <w:color w:val="000000"/>
          <w:sz w:val="20"/>
          <w:szCs w:val="20"/>
        </w:rPr>
        <w:t xml:space="preserve"> </w:t>
      </w:r>
      <w:r w:rsidR="00C46CCC">
        <w:rPr>
          <w:rFonts w:ascii="Arial" w:hAnsi="Arial" w:cs="Arial"/>
          <w:color w:val="000000"/>
          <w:sz w:val="20"/>
          <w:szCs w:val="20"/>
        </w:rPr>
        <w:t xml:space="preserve">Verejný obstarávateľ považuje za optimálny návin na rolkách 500 m z dôvodu dobrej manipulácii s rolkami. </w:t>
      </w:r>
    </w:p>
    <w:p w:rsidR="00D50EC6" w:rsidRPr="00D50EC6" w:rsidRDefault="00D50EC6" w:rsidP="00D50EC6">
      <w:pPr>
        <w:jc w:val="both"/>
        <w:rPr>
          <w:rFonts w:ascii="Arial" w:hAnsi="Arial" w:cs="Arial"/>
          <w:sz w:val="20"/>
          <w:szCs w:val="20"/>
        </w:rPr>
      </w:pPr>
    </w:p>
    <w:p w:rsidR="000910EE" w:rsidRPr="00A6206B" w:rsidRDefault="000910EE" w:rsidP="001C5F5F">
      <w:pPr>
        <w:pStyle w:val="ListParagraph"/>
        <w:numPr>
          <w:ilvl w:val="1"/>
          <w:numId w:val="26"/>
        </w:numPr>
        <w:spacing w:after="0" w:line="240" w:lineRule="auto"/>
        <w:ind w:left="567" w:hanging="567"/>
        <w:jc w:val="both"/>
        <w:rPr>
          <w:rFonts w:ascii="Arial" w:hAnsi="Arial" w:cs="Arial"/>
          <w:sz w:val="20"/>
          <w:szCs w:val="20"/>
          <w:u w:val="single"/>
        </w:rPr>
      </w:pPr>
      <w:r w:rsidRPr="00A6206B">
        <w:rPr>
          <w:rFonts w:ascii="Arial" w:hAnsi="Arial" w:cs="Arial"/>
          <w:b/>
          <w:sz w:val="20"/>
          <w:szCs w:val="20"/>
          <w:u w:val="single"/>
        </w:rPr>
        <w:t>Fólie na balenie eurových bankoviek:</w:t>
      </w:r>
    </w:p>
    <w:p w:rsidR="000910EE" w:rsidRPr="000910EE" w:rsidRDefault="000910EE" w:rsidP="000910EE">
      <w:pPr>
        <w:jc w:val="both"/>
        <w:rPr>
          <w:rFonts w:ascii="Arial" w:hAnsi="Arial" w:cs="Arial"/>
          <w:sz w:val="20"/>
          <w:szCs w:val="20"/>
        </w:rPr>
      </w:pPr>
    </w:p>
    <w:p w:rsidR="000910EE" w:rsidRPr="00BB4547" w:rsidRDefault="000910EE" w:rsidP="000910EE">
      <w:pPr>
        <w:jc w:val="both"/>
        <w:rPr>
          <w:rFonts w:ascii="Arial" w:hAnsi="Arial" w:cs="Arial"/>
          <w:b/>
          <w:sz w:val="20"/>
          <w:szCs w:val="20"/>
        </w:rPr>
      </w:pPr>
      <w:r w:rsidRPr="00A6206B">
        <w:rPr>
          <w:rFonts w:ascii="Arial" w:hAnsi="Arial" w:cs="Arial"/>
          <w:b/>
          <w:sz w:val="20"/>
          <w:szCs w:val="20"/>
        </w:rPr>
        <w:t>Fólia na balenie bankoviek do zariadenia BPS 1000</w:t>
      </w:r>
      <w:r w:rsidR="00E23F5F" w:rsidRPr="00A6206B">
        <w:rPr>
          <w:rFonts w:ascii="Arial" w:hAnsi="Arial" w:cs="Arial"/>
          <w:b/>
          <w:sz w:val="20"/>
          <w:szCs w:val="20"/>
        </w:rPr>
        <w:t xml:space="preserve"> a </w:t>
      </w:r>
      <w:r w:rsidRPr="00A6206B">
        <w:rPr>
          <w:rFonts w:ascii="Arial" w:hAnsi="Arial" w:cs="Arial"/>
          <w:b/>
          <w:sz w:val="20"/>
          <w:szCs w:val="20"/>
        </w:rPr>
        <w:t>BPS 500</w:t>
      </w:r>
    </w:p>
    <w:p w:rsidR="000910EE" w:rsidRPr="00C85180" w:rsidRDefault="000910EE" w:rsidP="00B11B71">
      <w:pPr>
        <w:pStyle w:val="Default"/>
        <w:numPr>
          <w:ilvl w:val="0"/>
          <w:numId w:val="44"/>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LDPE </w:t>
      </w:r>
    </w:p>
    <w:p w:rsidR="000910EE" w:rsidRPr="00C85180" w:rsidRDefault="000910EE" w:rsidP="00B11B71">
      <w:pPr>
        <w:pStyle w:val="Default"/>
        <w:numPr>
          <w:ilvl w:val="0"/>
          <w:numId w:val="44"/>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antistatická/bez potlače </w:t>
      </w:r>
    </w:p>
    <w:p w:rsidR="000910EE" w:rsidRPr="00C85180" w:rsidRDefault="000910EE" w:rsidP="00B11B71">
      <w:pPr>
        <w:pStyle w:val="Default"/>
        <w:numPr>
          <w:ilvl w:val="0"/>
          <w:numId w:val="44"/>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0,040 mm (40μ) </w:t>
      </w:r>
    </w:p>
    <w:p w:rsidR="000910EE" w:rsidRPr="00C85180" w:rsidRDefault="000910EE" w:rsidP="00B11B71">
      <w:pPr>
        <w:pStyle w:val="Default"/>
        <w:numPr>
          <w:ilvl w:val="0"/>
          <w:numId w:val="44"/>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sidR="00C85180">
        <w:rPr>
          <w:sz w:val="20"/>
          <w:szCs w:val="20"/>
        </w:rPr>
        <w:tab/>
      </w:r>
      <w:r w:rsidRPr="00C85180">
        <w:rPr>
          <w:sz w:val="20"/>
          <w:szCs w:val="20"/>
        </w:rPr>
        <w:t xml:space="preserve">106 mm </w:t>
      </w:r>
    </w:p>
    <w:p w:rsidR="000910EE" w:rsidRPr="00C85180" w:rsidRDefault="000910EE" w:rsidP="00B11B71">
      <w:pPr>
        <w:pStyle w:val="Default"/>
        <w:numPr>
          <w:ilvl w:val="0"/>
          <w:numId w:val="44"/>
        </w:numPr>
        <w:ind w:left="1134" w:hanging="425"/>
        <w:rPr>
          <w:sz w:val="20"/>
          <w:szCs w:val="20"/>
        </w:rPr>
      </w:pPr>
      <w:r w:rsidRPr="00C85180">
        <w:rPr>
          <w:sz w:val="20"/>
          <w:szCs w:val="20"/>
        </w:rPr>
        <w:lastRenderedPageBreak/>
        <w:t xml:space="preserve">priemer dutinky (vnútorný): </w:t>
      </w:r>
      <w:r w:rsidRPr="00C85180">
        <w:rPr>
          <w:sz w:val="20"/>
          <w:szCs w:val="20"/>
        </w:rPr>
        <w:tab/>
        <w:t xml:space="preserve">76 mm </w:t>
      </w:r>
    </w:p>
    <w:p w:rsidR="000910EE" w:rsidRPr="00C85180" w:rsidRDefault="000910EE" w:rsidP="00B11B71">
      <w:pPr>
        <w:pStyle w:val="ListParagraph"/>
        <w:numPr>
          <w:ilvl w:val="0"/>
          <w:numId w:val="44"/>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návin na rolke</w:t>
      </w:r>
      <w:r w:rsidR="007E7AEF">
        <w:rPr>
          <w:rFonts w:ascii="Arial" w:hAnsi="Arial" w:cs="Arial"/>
          <w:sz w:val="20"/>
          <w:szCs w:val="20"/>
        </w:rPr>
        <w:t xml:space="preserve"> </w:t>
      </w:r>
      <w:r w:rsidR="007E7AEF" w:rsidRPr="00C85180">
        <w:rPr>
          <w:rFonts w:ascii="Arial" w:hAnsi="Arial" w:cs="Arial"/>
          <w:sz w:val="20"/>
          <w:szCs w:val="20"/>
        </w:rPr>
        <w:t>(dĺžka fólie)</w:t>
      </w:r>
      <w:r w:rsidRPr="00C85180">
        <w:rPr>
          <w:rFonts w:ascii="Arial" w:hAnsi="Arial" w:cs="Arial"/>
          <w:sz w:val="20"/>
          <w:szCs w:val="20"/>
        </w:rPr>
        <w:t xml:space="preserve">: </w:t>
      </w:r>
      <w:r w:rsidRPr="00C85180">
        <w:rPr>
          <w:rFonts w:ascii="Arial" w:hAnsi="Arial" w:cs="Arial"/>
          <w:sz w:val="20"/>
          <w:szCs w:val="20"/>
        </w:rPr>
        <w:tab/>
        <w:t>140 m</w:t>
      </w:r>
    </w:p>
    <w:p w:rsidR="008E1EF8" w:rsidRPr="00C85180" w:rsidRDefault="008E1EF8" w:rsidP="00B11B71">
      <w:pPr>
        <w:pStyle w:val="ListParagraph"/>
        <w:numPr>
          <w:ilvl w:val="0"/>
          <w:numId w:val="44"/>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farba</w:t>
      </w:r>
      <w:r w:rsidR="00BA32BC">
        <w:rPr>
          <w:rFonts w:ascii="Arial" w:hAnsi="Arial" w:cs="Arial"/>
          <w:sz w:val="20"/>
          <w:szCs w:val="20"/>
        </w:rPr>
        <w:t xml:space="preserve"> </w:t>
      </w:r>
      <w:r w:rsidR="00BA32BC">
        <w:rPr>
          <w:sz w:val="20"/>
          <w:szCs w:val="20"/>
        </w:rPr>
        <w:t>fólie</w:t>
      </w:r>
      <w:r w:rsidR="00BA32BC" w:rsidRPr="00C85180">
        <w:rPr>
          <w:sz w:val="20"/>
          <w:szCs w:val="20"/>
        </w:rPr>
        <w:t>:</w:t>
      </w:r>
      <w:r w:rsidR="00BA32BC" w:rsidRPr="00C85180">
        <w:rPr>
          <w:sz w:val="20"/>
          <w:szCs w:val="20"/>
        </w:rPr>
        <w:tab/>
      </w:r>
      <w:r w:rsidRPr="00C85180">
        <w:rPr>
          <w:rFonts w:ascii="Arial" w:hAnsi="Arial" w:cs="Arial"/>
          <w:sz w:val="20"/>
          <w:szCs w:val="20"/>
        </w:rPr>
        <w:tab/>
      </w:r>
      <w:r w:rsidRPr="00C85180">
        <w:rPr>
          <w:rFonts w:ascii="Arial" w:hAnsi="Arial" w:cs="Arial"/>
          <w:sz w:val="20"/>
          <w:szCs w:val="20"/>
        </w:rPr>
        <w:tab/>
      </w:r>
      <w:r w:rsidRPr="00C85180">
        <w:rPr>
          <w:rFonts w:ascii="Arial" w:hAnsi="Arial" w:cs="Arial"/>
          <w:sz w:val="20"/>
          <w:szCs w:val="20"/>
        </w:rPr>
        <w:tab/>
      </w:r>
      <w:r w:rsidR="00C85180" w:rsidRPr="00C85180">
        <w:rPr>
          <w:rFonts w:ascii="Arial" w:hAnsi="Arial" w:cs="Arial"/>
          <w:sz w:val="20"/>
          <w:szCs w:val="20"/>
        </w:rPr>
        <w:t>priehľadná</w:t>
      </w:r>
    </w:p>
    <w:p w:rsidR="008E1EF8" w:rsidRPr="008E1EF8" w:rsidRDefault="008E1EF8" w:rsidP="008E1EF8">
      <w:pPr>
        <w:autoSpaceDE w:val="0"/>
        <w:autoSpaceDN w:val="0"/>
        <w:adjustRightInd w:val="0"/>
        <w:jc w:val="both"/>
        <w:rPr>
          <w:b/>
        </w:rPr>
      </w:pPr>
    </w:p>
    <w:p w:rsidR="008E1EF8" w:rsidRPr="00C85180" w:rsidRDefault="008E1EF8" w:rsidP="00BB4547">
      <w:pPr>
        <w:pStyle w:val="Default"/>
        <w:rPr>
          <w:b/>
          <w:sz w:val="20"/>
          <w:szCs w:val="20"/>
        </w:rPr>
      </w:pPr>
      <w:r w:rsidRPr="00A6206B">
        <w:rPr>
          <w:b/>
          <w:sz w:val="20"/>
          <w:szCs w:val="20"/>
        </w:rPr>
        <w:t xml:space="preserve">Fólia na balenie bankoviek do zariadenia </w:t>
      </w:r>
      <w:proofErr w:type="spellStart"/>
      <w:r w:rsidRPr="00A6206B">
        <w:rPr>
          <w:b/>
          <w:sz w:val="20"/>
          <w:szCs w:val="20"/>
        </w:rPr>
        <w:t>NotaPack</w:t>
      </w:r>
      <w:proofErr w:type="spellEnd"/>
      <w:r w:rsidRPr="00A6206B">
        <w:rPr>
          <w:b/>
          <w:sz w:val="20"/>
          <w:szCs w:val="20"/>
        </w:rPr>
        <w:t xml:space="preserve"> III. </w:t>
      </w:r>
    </w:p>
    <w:p w:rsidR="008E1EF8" w:rsidRPr="00C85180" w:rsidRDefault="008E1EF8" w:rsidP="00B11B71">
      <w:pPr>
        <w:pStyle w:val="Default"/>
        <w:numPr>
          <w:ilvl w:val="0"/>
          <w:numId w:val="45"/>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PE (</w:t>
      </w:r>
      <w:proofErr w:type="spellStart"/>
      <w:r w:rsidRPr="00C85180">
        <w:rPr>
          <w:sz w:val="20"/>
          <w:szCs w:val="20"/>
        </w:rPr>
        <w:t>zmršťovacia</w:t>
      </w:r>
      <w:proofErr w:type="spellEnd"/>
      <w:r w:rsidRPr="00C85180">
        <w:rPr>
          <w:sz w:val="20"/>
          <w:szCs w:val="20"/>
        </w:rPr>
        <w:t xml:space="preserve"> fólia) </w:t>
      </w:r>
    </w:p>
    <w:p w:rsidR="008E1EF8" w:rsidRPr="00C85180" w:rsidRDefault="008E1EF8" w:rsidP="00B11B71">
      <w:pPr>
        <w:pStyle w:val="Default"/>
        <w:numPr>
          <w:ilvl w:val="0"/>
          <w:numId w:val="45"/>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r>
      <w:proofErr w:type="spellStart"/>
      <w:r w:rsidRPr="00C85180">
        <w:rPr>
          <w:sz w:val="20"/>
          <w:szCs w:val="20"/>
        </w:rPr>
        <w:t>polorukáv</w:t>
      </w:r>
      <w:proofErr w:type="spellEnd"/>
      <w:r w:rsidRPr="00C85180">
        <w:rPr>
          <w:sz w:val="20"/>
          <w:szCs w:val="20"/>
        </w:rPr>
        <w:t>/bez potlače</w:t>
      </w:r>
    </w:p>
    <w:p w:rsidR="008E1EF8" w:rsidRPr="00C85180" w:rsidRDefault="008E1EF8" w:rsidP="00B11B71">
      <w:pPr>
        <w:pStyle w:val="Default"/>
        <w:numPr>
          <w:ilvl w:val="0"/>
          <w:numId w:val="45"/>
        </w:numPr>
        <w:ind w:left="1134" w:hanging="425"/>
        <w:rPr>
          <w:sz w:val="20"/>
          <w:szCs w:val="20"/>
        </w:rPr>
      </w:pPr>
      <w:r w:rsidRPr="00C85180">
        <w:rPr>
          <w:sz w:val="20"/>
          <w:szCs w:val="20"/>
        </w:rPr>
        <w:t xml:space="preserve">hrúbka fólie: </w:t>
      </w:r>
      <w:r w:rsidRPr="00C85180">
        <w:rPr>
          <w:sz w:val="20"/>
          <w:szCs w:val="20"/>
        </w:rPr>
        <w:tab/>
      </w:r>
      <w:r w:rsidRPr="00C85180">
        <w:rPr>
          <w:sz w:val="20"/>
          <w:szCs w:val="20"/>
        </w:rPr>
        <w:tab/>
      </w:r>
      <w:r w:rsidRPr="00C85180">
        <w:rPr>
          <w:sz w:val="20"/>
          <w:szCs w:val="20"/>
        </w:rPr>
        <w:tab/>
        <w:t xml:space="preserve">0,019 mm (19μ) </w:t>
      </w:r>
    </w:p>
    <w:p w:rsidR="008E1EF8" w:rsidRPr="00C85180" w:rsidRDefault="008E1EF8" w:rsidP="00B11B71">
      <w:pPr>
        <w:pStyle w:val="Default"/>
        <w:numPr>
          <w:ilvl w:val="0"/>
          <w:numId w:val="45"/>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sidR="00C85180">
        <w:rPr>
          <w:sz w:val="20"/>
          <w:szCs w:val="20"/>
        </w:rPr>
        <w:tab/>
      </w:r>
      <w:r w:rsidRPr="00C85180">
        <w:rPr>
          <w:sz w:val="20"/>
          <w:szCs w:val="20"/>
        </w:rPr>
        <w:t xml:space="preserve">355 mm </w:t>
      </w:r>
    </w:p>
    <w:p w:rsidR="008E1EF8" w:rsidRPr="00C85180" w:rsidRDefault="008E1EF8" w:rsidP="00B11B71">
      <w:pPr>
        <w:pStyle w:val="Default"/>
        <w:numPr>
          <w:ilvl w:val="0"/>
          <w:numId w:val="45"/>
        </w:numPr>
        <w:ind w:left="1134" w:hanging="425"/>
        <w:rPr>
          <w:sz w:val="20"/>
          <w:szCs w:val="20"/>
        </w:rPr>
      </w:pPr>
      <w:r w:rsidRPr="00C85180">
        <w:rPr>
          <w:sz w:val="20"/>
          <w:szCs w:val="20"/>
        </w:rPr>
        <w:t xml:space="preserve">priemer dutinky (vnútorný): </w:t>
      </w:r>
      <w:r w:rsidRPr="00C85180">
        <w:rPr>
          <w:sz w:val="20"/>
          <w:szCs w:val="20"/>
        </w:rPr>
        <w:tab/>
        <w:t xml:space="preserve">76 mm </w:t>
      </w:r>
    </w:p>
    <w:p w:rsidR="008E1EF8" w:rsidRPr="00C85180" w:rsidRDefault="008E1EF8" w:rsidP="00B11B71">
      <w:pPr>
        <w:pStyle w:val="ListParagraph"/>
        <w:numPr>
          <w:ilvl w:val="0"/>
          <w:numId w:val="45"/>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návin na rolke</w:t>
      </w:r>
      <w:r w:rsidR="007E7AEF">
        <w:rPr>
          <w:rFonts w:ascii="Arial" w:hAnsi="Arial" w:cs="Arial"/>
          <w:sz w:val="20"/>
          <w:szCs w:val="20"/>
        </w:rPr>
        <w:t xml:space="preserve"> </w:t>
      </w:r>
      <w:r w:rsidR="007E7AEF" w:rsidRPr="00C85180">
        <w:rPr>
          <w:rFonts w:ascii="Arial" w:hAnsi="Arial" w:cs="Arial"/>
          <w:sz w:val="20"/>
          <w:szCs w:val="20"/>
        </w:rPr>
        <w:t>(dĺžka fólie)</w:t>
      </w:r>
      <w:r w:rsidRPr="00C85180">
        <w:rPr>
          <w:rFonts w:ascii="Arial" w:hAnsi="Arial" w:cs="Arial"/>
          <w:sz w:val="20"/>
          <w:szCs w:val="20"/>
        </w:rPr>
        <w:t xml:space="preserve">: </w:t>
      </w:r>
      <w:r w:rsidRPr="00C85180">
        <w:rPr>
          <w:rFonts w:ascii="Arial" w:hAnsi="Arial" w:cs="Arial"/>
          <w:sz w:val="20"/>
          <w:szCs w:val="20"/>
        </w:rPr>
        <w:tab/>
        <w:t>1000 m</w:t>
      </w:r>
    </w:p>
    <w:p w:rsidR="000910EE" w:rsidRPr="00744846" w:rsidRDefault="008E1EF8" w:rsidP="000910EE">
      <w:pPr>
        <w:pStyle w:val="ListParagraph"/>
        <w:numPr>
          <w:ilvl w:val="0"/>
          <w:numId w:val="45"/>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farba</w:t>
      </w:r>
      <w:r w:rsidR="00BA32BC">
        <w:rPr>
          <w:rFonts w:ascii="Arial" w:hAnsi="Arial" w:cs="Arial"/>
          <w:sz w:val="20"/>
          <w:szCs w:val="20"/>
        </w:rPr>
        <w:t xml:space="preserve"> </w:t>
      </w:r>
      <w:r w:rsidR="00BA32BC">
        <w:rPr>
          <w:sz w:val="20"/>
          <w:szCs w:val="20"/>
        </w:rPr>
        <w:t>fólie</w:t>
      </w:r>
      <w:r w:rsidR="00BA32BC" w:rsidRPr="00C85180">
        <w:rPr>
          <w:sz w:val="20"/>
          <w:szCs w:val="20"/>
        </w:rPr>
        <w:t>:</w:t>
      </w:r>
      <w:r w:rsidR="00BA32BC" w:rsidRPr="00C85180">
        <w:rPr>
          <w:sz w:val="20"/>
          <w:szCs w:val="20"/>
        </w:rPr>
        <w:tab/>
      </w:r>
      <w:r w:rsidRPr="00C85180">
        <w:rPr>
          <w:rFonts w:ascii="Arial" w:hAnsi="Arial" w:cs="Arial"/>
          <w:sz w:val="20"/>
          <w:szCs w:val="20"/>
        </w:rPr>
        <w:tab/>
      </w:r>
      <w:r w:rsidRPr="00C85180">
        <w:rPr>
          <w:rFonts w:ascii="Arial" w:hAnsi="Arial" w:cs="Arial"/>
          <w:sz w:val="20"/>
          <w:szCs w:val="20"/>
        </w:rPr>
        <w:tab/>
      </w:r>
      <w:r w:rsidRPr="00C85180">
        <w:rPr>
          <w:rFonts w:ascii="Arial" w:hAnsi="Arial" w:cs="Arial"/>
          <w:sz w:val="20"/>
          <w:szCs w:val="20"/>
        </w:rPr>
        <w:tab/>
      </w:r>
      <w:r w:rsidR="00C85180" w:rsidRPr="00C85180">
        <w:rPr>
          <w:rFonts w:ascii="Arial" w:hAnsi="Arial" w:cs="Arial"/>
          <w:sz w:val="20"/>
          <w:szCs w:val="20"/>
        </w:rPr>
        <w:t>priehľadná</w:t>
      </w:r>
    </w:p>
    <w:p w:rsidR="000910EE" w:rsidRPr="000910EE" w:rsidRDefault="000910EE" w:rsidP="000910EE">
      <w:pPr>
        <w:jc w:val="both"/>
        <w:rPr>
          <w:rFonts w:ascii="Arial" w:hAnsi="Arial" w:cs="Arial"/>
          <w:sz w:val="20"/>
          <w:szCs w:val="20"/>
        </w:rPr>
      </w:pPr>
    </w:p>
    <w:p w:rsidR="0088192C" w:rsidRPr="0088192C" w:rsidRDefault="001E7319" w:rsidP="0088192C">
      <w:pPr>
        <w:pStyle w:val="ListParagraph"/>
        <w:numPr>
          <w:ilvl w:val="1"/>
          <w:numId w:val="26"/>
        </w:numPr>
        <w:spacing w:after="0" w:line="240" w:lineRule="auto"/>
        <w:ind w:left="567" w:hanging="567"/>
        <w:jc w:val="both"/>
        <w:rPr>
          <w:rFonts w:ascii="Arial" w:hAnsi="Arial" w:cs="Arial"/>
          <w:sz w:val="20"/>
          <w:szCs w:val="20"/>
        </w:rPr>
      </w:pPr>
      <w:r w:rsidRPr="00455990">
        <w:rPr>
          <w:rFonts w:ascii="Arial" w:hAnsi="Arial" w:cs="Arial"/>
          <w:sz w:val="20"/>
          <w:szCs w:val="20"/>
        </w:rPr>
        <w:t xml:space="preserve">Vzor potlače </w:t>
      </w:r>
      <w:r w:rsidR="00BC382C">
        <w:rPr>
          <w:rFonts w:ascii="Arial" w:hAnsi="Arial" w:cs="Arial"/>
          <w:sz w:val="20"/>
          <w:szCs w:val="20"/>
        </w:rPr>
        <w:t xml:space="preserve">a jej umiestnenie </w:t>
      </w:r>
      <w:r w:rsidRPr="00455990">
        <w:rPr>
          <w:rFonts w:ascii="Arial" w:hAnsi="Arial" w:cs="Arial"/>
          <w:sz w:val="20"/>
          <w:szCs w:val="20"/>
        </w:rPr>
        <w:t>na fóli</w:t>
      </w:r>
      <w:r w:rsidR="00BC382C">
        <w:rPr>
          <w:rFonts w:ascii="Arial" w:hAnsi="Arial" w:cs="Arial"/>
          <w:sz w:val="20"/>
          <w:szCs w:val="20"/>
        </w:rPr>
        <w:t>ách</w:t>
      </w:r>
      <w:r w:rsidRPr="00455990">
        <w:rPr>
          <w:rFonts w:ascii="Arial" w:hAnsi="Arial" w:cs="Arial"/>
          <w:sz w:val="20"/>
          <w:szCs w:val="20"/>
        </w:rPr>
        <w:t xml:space="preserve"> do zariaden</w:t>
      </w:r>
      <w:r w:rsidR="00BC382C">
        <w:rPr>
          <w:rFonts w:ascii="Arial" w:hAnsi="Arial" w:cs="Arial"/>
          <w:sz w:val="20"/>
          <w:szCs w:val="20"/>
        </w:rPr>
        <w:t>í</w:t>
      </w:r>
      <w:r w:rsidRPr="00455990">
        <w:rPr>
          <w:rFonts w:ascii="Arial" w:hAnsi="Arial" w:cs="Arial"/>
          <w:sz w:val="20"/>
          <w:szCs w:val="20"/>
        </w:rPr>
        <w:t xml:space="preserve"> TEC 20 a TEC 30 </w:t>
      </w:r>
      <w:r w:rsidR="00455990" w:rsidRPr="00455990">
        <w:rPr>
          <w:rFonts w:ascii="Arial" w:hAnsi="Arial" w:cs="Arial"/>
          <w:sz w:val="20"/>
          <w:szCs w:val="20"/>
        </w:rPr>
        <w:t xml:space="preserve">tvorí </w:t>
      </w:r>
      <w:r w:rsidRPr="00455990">
        <w:rPr>
          <w:rFonts w:ascii="Arial" w:hAnsi="Arial" w:cs="Arial"/>
          <w:sz w:val="20"/>
          <w:szCs w:val="20"/>
        </w:rPr>
        <w:t> príloh</w:t>
      </w:r>
      <w:r w:rsidR="00455990" w:rsidRPr="00455990">
        <w:rPr>
          <w:rFonts w:ascii="Arial" w:hAnsi="Arial" w:cs="Arial"/>
          <w:sz w:val="20"/>
          <w:szCs w:val="20"/>
        </w:rPr>
        <w:t>u</w:t>
      </w:r>
      <w:r w:rsidR="00BC382C">
        <w:rPr>
          <w:rFonts w:ascii="Arial" w:hAnsi="Arial" w:cs="Arial"/>
          <w:sz w:val="20"/>
          <w:szCs w:val="20"/>
        </w:rPr>
        <w:t xml:space="preserve"> č. 1</w:t>
      </w:r>
      <w:r w:rsidRPr="00455990">
        <w:rPr>
          <w:rFonts w:ascii="Arial" w:hAnsi="Arial" w:cs="Arial"/>
          <w:sz w:val="20"/>
          <w:szCs w:val="20"/>
        </w:rPr>
        <w:t xml:space="preserve"> tejto časti súťažných podkladov.</w:t>
      </w:r>
    </w:p>
    <w:p w:rsidR="001E7319" w:rsidRDefault="00455990" w:rsidP="001C5F5F">
      <w:pPr>
        <w:pStyle w:val="ListParagraph"/>
        <w:numPr>
          <w:ilvl w:val="1"/>
          <w:numId w:val="26"/>
        </w:numPr>
        <w:spacing w:after="0" w:line="240" w:lineRule="auto"/>
        <w:ind w:left="567" w:hanging="567"/>
        <w:jc w:val="both"/>
        <w:rPr>
          <w:rFonts w:ascii="Arial" w:hAnsi="Arial" w:cs="Arial"/>
          <w:sz w:val="20"/>
          <w:szCs w:val="20"/>
        </w:rPr>
      </w:pPr>
      <w:r>
        <w:rPr>
          <w:rFonts w:ascii="Arial" w:hAnsi="Arial" w:cs="Arial"/>
          <w:sz w:val="20"/>
          <w:szCs w:val="20"/>
        </w:rPr>
        <w:t>Požadované množstvo predmetu zákazky:</w:t>
      </w:r>
    </w:p>
    <w:p w:rsidR="00E0141C" w:rsidRPr="00E0141C" w:rsidRDefault="00E0141C" w:rsidP="00E0141C">
      <w:pPr>
        <w:ind w:left="567"/>
        <w:jc w:val="both"/>
        <w:rPr>
          <w:rFonts w:ascii="Arial" w:hAnsi="Arial" w:cs="Arial"/>
          <w:sz w:val="20"/>
          <w:szCs w:val="20"/>
        </w:rPr>
      </w:pPr>
      <w:r>
        <w:rPr>
          <w:rFonts w:ascii="Arial" w:hAnsi="Arial" w:cs="Arial"/>
          <w:sz w:val="20"/>
          <w:szCs w:val="20"/>
        </w:rPr>
        <w:t>Fólie na balenie eurových mincí</w:t>
      </w:r>
    </w:p>
    <w:tbl>
      <w:tblPr>
        <w:tblW w:w="7938" w:type="dxa"/>
        <w:tblInd w:w="637" w:type="dxa"/>
        <w:tblCellMar>
          <w:left w:w="70" w:type="dxa"/>
          <w:right w:w="70" w:type="dxa"/>
        </w:tblCellMar>
        <w:tblLook w:val="04A0" w:firstRow="1" w:lastRow="0" w:firstColumn="1" w:lastColumn="0" w:noHBand="0" w:noVBand="1"/>
      </w:tblPr>
      <w:tblGrid>
        <w:gridCol w:w="5529"/>
        <w:gridCol w:w="2409"/>
      </w:tblGrid>
      <w:tr w:rsidR="00455990" w:rsidRPr="008E28B1" w:rsidTr="00BB086C">
        <w:trPr>
          <w:trHeight w:val="519"/>
        </w:trPr>
        <w:tc>
          <w:tcPr>
            <w:tcW w:w="55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55990" w:rsidRPr="008E28B1" w:rsidRDefault="00455990" w:rsidP="00C152AB">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2409" w:type="dxa"/>
            <w:tcBorders>
              <w:top w:val="single" w:sz="12" w:space="0" w:color="auto"/>
              <w:left w:val="single" w:sz="12" w:space="0" w:color="auto"/>
              <w:bottom w:val="single" w:sz="12" w:space="0" w:color="auto"/>
              <w:right w:val="single" w:sz="12" w:space="0" w:color="auto"/>
            </w:tcBorders>
          </w:tcPr>
          <w:p w:rsidR="00455990" w:rsidRDefault="00574A47" w:rsidP="00C152AB">
            <w:pPr>
              <w:jc w:val="center"/>
              <w:rPr>
                <w:rFonts w:ascii="Arial" w:hAnsi="Arial" w:cs="Arial"/>
                <w:b/>
                <w:bCs/>
                <w:noProof w:val="0"/>
                <w:color w:val="000000"/>
                <w:sz w:val="18"/>
                <w:szCs w:val="18"/>
              </w:rPr>
            </w:pPr>
            <w:r>
              <w:rPr>
                <w:rFonts w:ascii="Arial" w:hAnsi="Arial" w:cs="Arial"/>
                <w:b/>
                <w:bCs/>
                <w:noProof w:val="0"/>
                <w:color w:val="000000"/>
                <w:sz w:val="18"/>
                <w:szCs w:val="18"/>
              </w:rPr>
              <w:t>Predpokladané m</w:t>
            </w:r>
            <w:r w:rsidR="00455990">
              <w:rPr>
                <w:rFonts w:ascii="Arial" w:hAnsi="Arial" w:cs="Arial"/>
                <w:b/>
                <w:bCs/>
                <w:noProof w:val="0"/>
                <w:color w:val="000000"/>
                <w:sz w:val="18"/>
                <w:szCs w:val="18"/>
              </w:rPr>
              <w:t>nožstvo</w:t>
            </w:r>
          </w:p>
          <w:p w:rsidR="00455990" w:rsidRPr="008E28B1" w:rsidRDefault="00455990" w:rsidP="000A4838">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(počet </w:t>
            </w:r>
            <w:r w:rsidR="000A4838">
              <w:rPr>
                <w:rFonts w:ascii="Arial" w:hAnsi="Arial" w:cs="Arial"/>
                <w:b/>
                <w:bCs/>
                <w:noProof w:val="0"/>
                <w:color w:val="000000"/>
                <w:sz w:val="18"/>
                <w:szCs w:val="18"/>
              </w:rPr>
              <w:t>metrov</w:t>
            </w:r>
            <w:r>
              <w:rPr>
                <w:rFonts w:ascii="Arial" w:hAnsi="Arial" w:cs="Arial"/>
                <w:b/>
                <w:bCs/>
                <w:noProof w:val="0"/>
                <w:color w:val="000000"/>
                <w:sz w:val="18"/>
                <w:szCs w:val="18"/>
              </w:rPr>
              <w:t>)</w:t>
            </w:r>
          </w:p>
        </w:tc>
      </w:tr>
      <w:tr w:rsidR="000A4838" w:rsidRPr="008E28B1" w:rsidTr="00BB086C">
        <w:trPr>
          <w:trHeight w:val="496"/>
        </w:trPr>
        <w:tc>
          <w:tcPr>
            <w:tcW w:w="55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A4838" w:rsidRDefault="000A4838" w:rsidP="00C152AB">
            <w:pPr>
              <w:rPr>
                <w:rFonts w:ascii="Arial" w:hAnsi="Arial" w:cs="Arial"/>
                <w:noProof w:val="0"/>
                <w:color w:val="000000"/>
                <w:sz w:val="20"/>
                <w:szCs w:val="20"/>
              </w:rPr>
            </w:pPr>
            <w:r>
              <w:rPr>
                <w:rFonts w:ascii="Arial" w:hAnsi="Arial" w:cs="Arial"/>
                <w:noProof w:val="0"/>
                <w:color w:val="000000"/>
                <w:sz w:val="20"/>
                <w:szCs w:val="20"/>
              </w:rPr>
              <w:t>Fólia  do zariadenia TEC 20 s potlačou,</w:t>
            </w:r>
          </w:p>
          <w:p w:rsidR="000A4838" w:rsidRDefault="000A4838" w:rsidP="00C152AB">
            <w:pPr>
              <w:rPr>
                <w:rFonts w:ascii="Arial" w:hAnsi="Arial" w:cs="Arial"/>
                <w:noProof w:val="0"/>
                <w:color w:val="000000"/>
                <w:sz w:val="20"/>
                <w:szCs w:val="20"/>
              </w:rPr>
            </w:pPr>
            <w:r>
              <w:rPr>
                <w:rFonts w:ascii="Arial" w:hAnsi="Arial" w:cs="Arial"/>
                <w:noProof w:val="0"/>
                <w:color w:val="000000"/>
                <w:sz w:val="20"/>
                <w:szCs w:val="20"/>
              </w:rPr>
              <w:t>šírka 245 mm</w:t>
            </w:r>
          </w:p>
          <w:p w:rsidR="000A4838" w:rsidRPr="008E28B1" w:rsidRDefault="000A4838" w:rsidP="002548B3">
            <w:pPr>
              <w:rPr>
                <w:rFonts w:ascii="Arial" w:hAnsi="Arial" w:cs="Arial"/>
                <w:noProof w:val="0"/>
                <w:color w:val="000000"/>
                <w:sz w:val="20"/>
                <w:szCs w:val="20"/>
              </w:rPr>
            </w:pPr>
            <w:r>
              <w:rPr>
                <w:rFonts w:ascii="Arial" w:hAnsi="Arial" w:cs="Arial"/>
                <w:noProof w:val="0"/>
                <w:color w:val="000000"/>
                <w:sz w:val="20"/>
                <w:szCs w:val="20"/>
              </w:rPr>
              <w:t xml:space="preserve">(rolka = návin </w:t>
            </w:r>
            <w:r w:rsidR="002548B3">
              <w:rPr>
                <w:rFonts w:ascii="Arial" w:hAnsi="Arial" w:cs="Arial"/>
                <w:noProof w:val="0"/>
                <w:color w:val="000000"/>
                <w:sz w:val="20"/>
                <w:szCs w:val="20"/>
              </w:rPr>
              <w:t xml:space="preserve">od </w:t>
            </w:r>
            <w:r w:rsidR="002548B3" w:rsidRPr="002548B3">
              <w:rPr>
                <w:rFonts w:ascii="Arial" w:hAnsi="Arial" w:cs="Arial"/>
                <w:noProof w:val="0"/>
                <w:sz w:val="20"/>
                <w:szCs w:val="20"/>
              </w:rPr>
              <w:t>45</w:t>
            </w:r>
            <w:r w:rsidRPr="002548B3">
              <w:rPr>
                <w:rFonts w:ascii="Arial" w:hAnsi="Arial" w:cs="Arial"/>
                <w:noProof w:val="0"/>
                <w:sz w:val="20"/>
                <w:szCs w:val="20"/>
              </w:rPr>
              <w:t>0</w:t>
            </w:r>
            <w:r w:rsidR="002548B3" w:rsidRPr="002548B3">
              <w:rPr>
                <w:rFonts w:ascii="Arial" w:hAnsi="Arial" w:cs="Arial"/>
                <w:noProof w:val="0"/>
                <w:sz w:val="20"/>
                <w:szCs w:val="20"/>
              </w:rPr>
              <w:t xml:space="preserve"> do 550</w:t>
            </w:r>
            <w:r w:rsidRPr="002548B3">
              <w:rPr>
                <w:rFonts w:ascii="Arial" w:hAnsi="Arial" w:cs="Arial"/>
                <w:noProof w:val="0"/>
                <w:sz w:val="20"/>
                <w:szCs w:val="20"/>
              </w:rPr>
              <w:t xml:space="preserve"> </w:t>
            </w:r>
            <w:r>
              <w:rPr>
                <w:rFonts w:ascii="Arial" w:hAnsi="Arial" w:cs="Arial"/>
                <w:noProof w:val="0"/>
                <w:color w:val="000000"/>
                <w:sz w:val="20"/>
                <w:szCs w:val="20"/>
              </w:rPr>
              <w:t>m)</w:t>
            </w:r>
          </w:p>
        </w:tc>
        <w:tc>
          <w:tcPr>
            <w:tcW w:w="2409" w:type="dxa"/>
            <w:tcBorders>
              <w:top w:val="single" w:sz="12" w:space="0" w:color="auto"/>
              <w:left w:val="single" w:sz="12" w:space="0" w:color="auto"/>
              <w:bottom w:val="single" w:sz="12" w:space="0" w:color="auto"/>
              <w:right w:val="single" w:sz="12" w:space="0" w:color="auto"/>
            </w:tcBorders>
          </w:tcPr>
          <w:p w:rsidR="000A4838" w:rsidRDefault="000A4838" w:rsidP="0074159E">
            <w:pPr>
              <w:jc w:val="center"/>
              <w:rPr>
                <w:rFonts w:ascii="Arial" w:hAnsi="Arial" w:cs="Arial"/>
                <w:noProof w:val="0"/>
                <w:color w:val="000000"/>
                <w:sz w:val="20"/>
                <w:szCs w:val="20"/>
              </w:rPr>
            </w:pPr>
          </w:p>
          <w:p w:rsidR="000A4838" w:rsidRPr="008E28B1" w:rsidRDefault="000A4838" w:rsidP="0074159E">
            <w:pPr>
              <w:jc w:val="center"/>
              <w:rPr>
                <w:rFonts w:ascii="Arial" w:hAnsi="Arial" w:cs="Arial"/>
                <w:noProof w:val="0"/>
                <w:color w:val="000000"/>
                <w:sz w:val="20"/>
                <w:szCs w:val="20"/>
              </w:rPr>
            </w:pPr>
            <w:r>
              <w:rPr>
                <w:rFonts w:ascii="Arial" w:hAnsi="Arial" w:cs="Arial"/>
                <w:noProof w:val="0"/>
                <w:color w:val="000000"/>
                <w:sz w:val="20"/>
                <w:szCs w:val="20"/>
              </w:rPr>
              <w:t>590000</w:t>
            </w:r>
          </w:p>
        </w:tc>
      </w:tr>
      <w:tr w:rsidR="000A4838" w:rsidRPr="008E28B1" w:rsidTr="00BB086C">
        <w:trPr>
          <w:trHeight w:val="474"/>
        </w:trPr>
        <w:tc>
          <w:tcPr>
            <w:tcW w:w="5529" w:type="dxa"/>
            <w:tcBorders>
              <w:top w:val="single" w:sz="12" w:space="0" w:color="auto"/>
              <w:left w:val="single" w:sz="12" w:space="0" w:color="auto"/>
              <w:bottom w:val="single" w:sz="12" w:space="0" w:color="auto"/>
              <w:right w:val="single" w:sz="12" w:space="0" w:color="auto"/>
            </w:tcBorders>
            <w:shd w:val="clear" w:color="auto" w:fill="auto"/>
            <w:vAlign w:val="center"/>
          </w:tcPr>
          <w:p w:rsidR="000A4838" w:rsidRDefault="000A4838" w:rsidP="00C152AB">
            <w:pPr>
              <w:rPr>
                <w:rFonts w:ascii="Arial" w:hAnsi="Arial" w:cs="Arial"/>
                <w:noProof w:val="0"/>
                <w:color w:val="000000"/>
                <w:sz w:val="20"/>
                <w:szCs w:val="20"/>
              </w:rPr>
            </w:pPr>
            <w:r>
              <w:rPr>
                <w:rFonts w:ascii="Arial" w:hAnsi="Arial" w:cs="Arial"/>
                <w:noProof w:val="0"/>
                <w:color w:val="000000"/>
                <w:sz w:val="20"/>
                <w:szCs w:val="20"/>
              </w:rPr>
              <w:t>Fólia  do zariadenia TEC 30 s potlačou,</w:t>
            </w:r>
          </w:p>
          <w:p w:rsidR="000A4838" w:rsidRDefault="000A4838" w:rsidP="00C152AB">
            <w:pPr>
              <w:rPr>
                <w:rFonts w:ascii="Arial" w:hAnsi="Arial" w:cs="Arial"/>
                <w:noProof w:val="0"/>
                <w:color w:val="000000"/>
                <w:sz w:val="20"/>
                <w:szCs w:val="20"/>
              </w:rPr>
            </w:pPr>
            <w:r>
              <w:rPr>
                <w:rFonts w:ascii="Arial" w:hAnsi="Arial" w:cs="Arial"/>
                <w:noProof w:val="0"/>
                <w:color w:val="000000"/>
                <w:sz w:val="20"/>
                <w:szCs w:val="20"/>
              </w:rPr>
              <w:t>šírka 274 mm</w:t>
            </w:r>
          </w:p>
          <w:p w:rsidR="000A4838" w:rsidRPr="008E28B1" w:rsidRDefault="000A4838" w:rsidP="002548B3">
            <w:pPr>
              <w:rPr>
                <w:rFonts w:ascii="Arial" w:hAnsi="Arial" w:cs="Arial"/>
                <w:noProof w:val="0"/>
                <w:color w:val="000000"/>
                <w:sz w:val="20"/>
                <w:szCs w:val="20"/>
              </w:rPr>
            </w:pPr>
            <w:r>
              <w:rPr>
                <w:rFonts w:ascii="Arial" w:hAnsi="Arial" w:cs="Arial"/>
                <w:noProof w:val="0"/>
                <w:color w:val="000000"/>
                <w:sz w:val="20"/>
                <w:szCs w:val="20"/>
              </w:rPr>
              <w:t xml:space="preserve">(rolka = návin </w:t>
            </w:r>
            <w:r w:rsidR="002548B3">
              <w:rPr>
                <w:rFonts w:ascii="Arial" w:hAnsi="Arial" w:cs="Arial"/>
                <w:noProof w:val="0"/>
                <w:color w:val="000000"/>
                <w:sz w:val="20"/>
                <w:szCs w:val="20"/>
              </w:rPr>
              <w:t xml:space="preserve">od </w:t>
            </w:r>
            <w:r w:rsidR="002548B3" w:rsidRPr="002548B3">
              <w:rPr>
                <w:rFonts w:ascii="Arial" w:hAnsi="Arial" w:cs="Arial"/>
                <w:noProof w:val="0"/>
                <w:sz w:val="20"/>
                <w:szCs w:val="20"/>
              </w:rPr>
              <w:t xml:space="preserve">450 do 550 </w:t>
            </w:r>
            <w:r w:rsidR="002548B3">
              <w:rPr>
                <w:rFonts w:ascii="Arial" w:hAnsi="Arial" w:cs="Arial"/>
                <w:noProof w:val="0"/>
                <w:color w:val="000000"/>
                <w:sz w:val="20"/>
                <w:szCs w:val="20"/>
              </w:rPr>
              <w:t>m)</w:t>
            </w:r>
            <w:r w:rsidR="002548B3" w:rsidRPr="00F33D3F">
              <w:rPr>
                <w:rFonts w:ascii="Arial" w:hAnsi="Arial" w:cs="Arial"/>
                <w:noProof w:val="0"/>
                <w:color w:val="FF0000"/>
                <w:sz w:val="20"/>
                <w:szCs w:val="20"/>
              </w:rPr>
              <w:t xml:space="preserve"> </w:t>
            </w:r>
          </w:p>
        </w:tc>
        <w:tc>
          <w:tcPr>
            <w:tcW w:w="2409" w:type="dxa"/>
            <w:tcBorders>
              <w:top w:val="single" w:sz="12" w:space="0" w:color="auto"/>
              <w:left w:val="single" w:sz="12" w:space="0" w:color="auto"/>
              <w:bottom w:val="single" w:sz="12" w:space="0" w:color="auto"/>
              <w:right w:val="single" w:sz="12" w:space="0" w:color="auto"/>
            </w:tcBorders>
          </w:tcPr>
          <w:p w:rsidR="000A4838" w:rsidRDefault="000A4838" w:rsidP="0074159E">
            <w:pPr>
              <w:jc w:val="center"/>
              <w:rPr>
                <w:rFonts w:ascii="Arial" w:hAnsi="Arial" w:cs="Arial"/>
                <w:noProof w:val="0"/>
                <w:color w:val="000000"/>
                <w:sz w:val="20"/>
                <w:szCs w:val="20"/>
              </w:rPr>
            </w:pPr>
          </w:p>
          <w:p w:rsidR="000A4838" w:rsidRPr="008E28B1" w:rsidRDefault="000A4838" w:rsidP="0074159E">
            <w:pPr>
              <w:jc w:val="center"/>
              <w:rPr>
                <w:rFonts w:ascii="Arial" w:hAnsi="Arial" w:cs="Arial"/>
                <w:noProof w:val="0"/>
                <w:color w:val="000000"/>
                <w:sz w:val="20"/>
                <w:szCs w:val="20"/>
              </w:rPr>
            </w:pPr>
            <w:r>
              <w:rPr>
                <w:rFonts w:ascii="Arial" w:hAnsi="Arial" w:cs="Arial"/>
                <w:noProof w:val="0"/>
                <w:color w:val="000000"/>
                <w:sz w:val="20"/>
                <w:szCs w:val="20"/>
              </w:rPr>
              <w:t>116000</w:t>
            </w:r>
          </w:p>
        </w:tc>
      </w:tr>
      <w:tr w:rsidR="000A4838" w:rsidRPr="008E28B1" w:rsidTr="00BB086C">
        <w:trPr>
          <w:trHeight w:val="440"/>
        </w:trPr>
        <w:tc>
          <w:tcPr>
            <w:tcW w:w="5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B086C" w:rsidRDefault="000A4838" w:rsidP="00C152AB">
            <w:pPr>
              <w:pStyle w:val="xl27"/>
              <w:spacing w:before="0" w:beforeAutospacing="0" w:after="0" w:afterAutospacing="0"/>
              <w:rPr>
                <w:b w:val="0"/>
                <w:color w:val="000000"/>
                <w:sz w:val="20"/>
                <w:szCs w:val="20"/>
              </w:rPr>
            </w:pPr>
            <w:proofErr w:type="spellStart"/>
            <w:r w:rsidRPr="006E4CA2">
              <w:rPr>
                <w:b w:val="0"/>
                <w:color w:val="000000"/>
                <w:sz w:val="20"/>
                <w:szCs w:val="20"/>
              </w:rPr>
              <w:t>Fólia</w:t>
            </w:r>
            <w:proofErr w:type="spellEnd"/>
            <w:r w:rsidRPr="006E4CA2">
              <w:rPr>
                <w:b w:val="0"/>
                <w:color w:val="000000"/>
                <w:sz w:val="20"/>
                <w:szCs w:val="20"/>
              </w:rPr>
              <w:t xml:space="preserve">  do </w:t>
            </w:r>
            <w:proofErr w:type="spellStart"/>
            <w:r w:rsidRPr="006E4CA2">
              <w:rPr>
                <w:b w:val="0"/>
                <w:color w:val="000000"/>
                <w:sz w:val="20"/>
                <w:szCs w:val="20"/>
              </w:rPr>
              <w:t>zariadenia</w:t>
            </w:r>
            <w:proofErr w:type="spellEnd"/>
            <w:r w:rsidRPr="006E4CA2">
              <w:rPr>
                <w:b w:val="0"/>
                <w:color w:val="000000"/>
                <w:sz w:val="20"/>
                <w:szCs w:val="20"/>
              </w:rPr>
              <w:t xml:space="preserve"> TEC 20</w:t>
            </w:r>
            <w:r>
              <w:rPr>
                <w:b w:val="0"/>
                <w:color w:val="000000"/>
                <w:sz w:val="20"/>
                <w:szCs w:val="20"/>
              </w:rPr>
              <w:t xml:space="preserve"> a TEC 30 bez </w:t>
            </w:r>
            <w:proofErr w:type="spellStart"/>
            <w:r>
              <w:rPr>
                <w:b w:val="0"/>
                <w:color w:val="000000"/>
                <w:sz w:val="20"/>
                <w:szCs w:val="20"/>
              </w:rPr>
              <w:t>potlače</w:t>
            </w:r>
            <w:proofErr w:type="spellEnd"/>
            <w:r>
              <w:rPr>
                <w:b w:val="0"/>
                <w:color w:val="000000"/>
                <w:sz w:val="20"/>
                <w:szCs w:val="20"/>
              </w:rPr>
              <w:t xml:space="preserve">, </w:t>
            </w:r>
          </w:p>
          <w:p w:rsidR="000A4838" w:rsidRPr="006D3DB4" w:rsidRDefault="000A4838" w:rsidP="00C152AB">
            <w:pPr>
              <w:pStyle w:val="xl27"/>
              <w:spacing w:before="0" w:beforeAutospacing="0" w:after="0" w:afterAutospacing="0"/>
              <w:rPr>
                <w:b w:val="0"/>
                <w:color w:val="000000"/>
                <w:sz w:val="20"/>
                <w:szCs w:val="20"/>
              </w:rPr>
            </w:pPr>
            <w:proofErr w:type="spellStart"/>
            <w:r w:rsidRPr="006D3DB4">
              <w:rPr>
                <w:b w:val="0"/>
                <w:color w:val="000000"/>
                <w:sz w:val="20"/>
                <w:szCs w:val="20"/>
              </w:rPr>
              <w:t>šírka</w:t>
            </w:r>
            <w:proofErr w:type="spellEnd"/>
            <w:r w:rsidRPr="006D3DB4">
              <w:rPr>
                <w:b w:val="0"/>
                <w:color w:val="000000"/>
                <w:sz w:val="20"/>
                <w:szCs w:val="20"/>
              </w:rPr>
              <w:t xml:space="preserve"> </w:t>
            </w:r>
            <w:r>
              <w:rPr>
                <w:b w:val="0"/>
                <w:color w:val="000000"/>
                <w:sz w:val="20"/>
                <w:szCs w:val="20"/>
              </w:rPr>
              <w:t>505</w:t>
            </w:r>
            <w:r w:rsidRPr="006D3DB4">
              <w:rPr>
                <w:b w:val="0"/>
                <w:color w:val="000000"/>
                <w:sz w:val="20"/>
                <w:szCs w:val="20"/>
              </w:rPr>
              <w:t xml:space="preserve"> mm</w:t>
            </w:r>
          </w:p>
          <w:p w:rsidR="000A4838" w:rsidRPr="006E4CA2" w:rsidRDefault="000A4838" w:rsidP="002548B3">
            <w:pPr>
              <w:pStyle w:val="xl27"/>
              <w:spacing w:before="0" w:beforeAutospacing="0" w:after="0" w:afterAutospacing="0"/>
              <w:rPr>
                <w:b w:val="0"/>
                <w:bCs w:val="0"/>
                <w:sz w:val="20"/>
                <w:szCs w:val="20"/>
                <w:lang w:val="sk-SK"/>
              </w:rPr>
            </w:pPr>
            <w:r w:rsidRPr="006E4CA2">
              <w:rPr>
                <w:b w:val="0"/>
                <w:color w:val="000000"/>
                <w:sz w:val="20"/>
                <w:szCs w:val="20"/>
              </w:rPr>
              <w:t>(</w:t>
            </w:r>
            <w:proofErr w:type="spellStart"/>
            <w:r w:rsidRPr="006E4CA2">
              <w:rPr>
                <w:b w:val="0"/>
                <w:color w:val="000000"/>
                <w:sz w:val="20"/>
                <w:szCs w:val="20"/>
              </w:rPr>
              <w:t>rolka</w:t>
            </w:r>
            <w:proofErr w:type="spellEnd"/>
            <w:r w:rsidRPr="006E4CA2">
              <w:rPr>
                <w:b w:val="0"/>
                <w:color w:val="000000"/>
                <w:sz w:val="20"/>
                <w:szCs w:val="20"/>
              </w:rPr>
              <w:t xml:space="preserve"> = </w:t>
            </w:r>
            <w:proofErr w:type="spellStart"/>
            <w:r w:rsidRPr="006E4CA2">
              <w:rPr>
                <w:b w:val="0"/>
                <w:color w:val="000000"/>
                <w:sz w:val="20"/>
                <w:szCs w:val="20"/>
              </w:rPr>
              <w:t>návin</w:t>
            </w:r>
            <w:proofErr w:type="spellEnd"/>
            <w:r w:rsidRPr="006E4CA2">
              <w:rPr>
                <w:b w:val="0"/>
                <w:color w:val="000000"/>
                <w:sz w:val="20"/>
                <w:szCs w:val="20"/>
              </w:rPr>
              <w:t xml:space="preserve"> </w:t>
            </w:r>
            <w:r w:rsidR="002548B3" w:rsidRPr="002548B3">
              <w:rPr>
                <w:b w:val="0"/>
                <w:color w:val="000000"/>
                <w:sz w:val="20"/>
                <w:szCs w:val="20"/>
              </w:rPr>
              <w:t xml:space="preserve">od </w:t>
            </w:r>
            <w:r w:rsidR="002548B3" w:rsidRPr="002548B3">
              <w:rPr>
                <w:b w:val="0"/>
                <w:sz w:val="20"/>
                <w:szCs w:val="20"/>
              </w:rPr>
              <w:t xml:space="preserve">450 do 550 </w:t>
            </w:r>
            <w:r w:rsidR="002548B3" w:rsidRPr="002548B3">
              <w:rPr>
                <w:b w:val="0"/>
                <w:color w:val="000000"/>
                <w:sz w:val="20"/>
                <w:szCs w:val="20"/>
              </w:rPr>
              <w:t>m</w:t>
            </w:r>
            <w:r w:rsidRPr="002548B3">
              <w:rPr>
                <w:b w:val="0"/>
                <w:color w:val="000000"/>
                <w:sz w:val="20"/>
                <w:szCs w:val="20"/>
              </w:rPr>
              <w:t>)</w:t>
            </w:r>
          </w:p>
        </w:tc>
        <w:tc>
          <w:tcPr>
            <w:tcW w:w="2409" w:type="dxa"/>
            <w:tcBorders>
              <w:top w:val="single" w:sz="12" w:space="0" w:color="auto"/>
              <w:left w:val="single" w:sz="12" w:space="0" w:color="auto"/>
              <w:bottom w:val="single" w:sz="12" w:space="0" w:color="auto"/>
              <w:right w:val="single" w:sz="12" w:space="0" w:color="auto"/>
            </w:tcBorders>
          </w:tcPr>
          <w:p w:rsidR="000A4838" w:rsidRDefault="000A4838" w:rsidP="0074159E">
            <w:pPr>
              <w:jc w:val="center"/>
              <w:rPr>
                <w:rFonts w:ascii="Arial" w:hAnsi="Arial" w:cs="Arial"/>
                <w:noProof w:val="0"/>
                <w:color w:val="000000"/>
                <w:sz w:val="20"/>
                <w:szCs w:val="20"/>
              </w:rPr>
            </w:pPr>
          </w:p>
          <w:p w:rsidR="000A4838" w:rsidRPr="008E28B1" w:rsidRDefault="000A4838" w:rsidP="0074159E">
            <w:pPr>
              <w:jc w:val="center"/>
              <w:rPr>
                <w:rFonts w:ascii="Arial" w:hAnsi="Arial" w:cs="Arial"/>
                <w:noProof w:val="0"/>
                <w:color w:val="000000"/>
                <w:sz w:val="20"/>
                <w:szCs w:val="20"/>
              </w:rPr>
            </w:pPr>
            <w:r>
              <w:rPr>
                <w:rFonts w:ascii="Arial" w:hAnsi="Arial" w:cs="Arial"/>
                <w:noProof w:val="0"/>
                <w:color w:val="000000"/>
                <w:sz w:val="20"/>
                <w:szCs w:val="20"/>
              </w:rPr>
              <w:t>202000</w:t>
            </w:r>
          </w:p>
        </w:tc>
      </w:tr>
    </w:tbl>
    <w:p w:rsidR="00455990" w:rsidRPr="00455990" w:rsidRDefault="00455990" w:rsidP="00455990">
      <w:pPr>
        <w:ind w:left="567"/>
        <w:jc w:val="both"/>
        <w:rPr>
          <w:rFonts w:ascii="Arial" w:hAnsi="Arial" w:cs="Arial"/>
          <w:sz w:val="20"/>
          <w:szCs w:val="20"/>
        </w:rPr>
      </w:pPr>
    </w:p>
    <w:p w:rsidR="00455990" w:rsidRDefault="00455990" w:rsidP="00455990">
      <w:pPr>
        <w:jc w:val="both"/>
        <w:rPr>
          <w:rFonts w:ascii="Arial" w:hAnsi="Arial" w:cs="Arial"/>
          <w:sz w:val="20"/>
          <w:szCs w:val="20"/>
        </w:rPr>
      </w:pPr>
    </w:p>
    <w:p w:rsidR="00E0141C" w:rsidRDefault="00E0141C" w:rsidP="00E0141C">
      <w:pPr>
        <w:ind w:left="567"/>
        <w:jc w:val="both"/>
        <w:rPr>
          <w:rFonts w:ascii="Arial" w:hAnsi="Arial" w:cs="Arial"/>
          <w:sz w:val="20"/>
          <w:szCs w:val="20"/>
        </w:rPr>
      </w:pPr>
      <w:r>
        <w:rPr>
          <w:rFonts w:ascii="Arial" w:hAnsi="Arial" w:cs="Arial"/>
          <w:sz w:val="20"/>
          <w:szCs w:val="20"/>
        </w:rPr>
        <w:t>Fólie na balenie eurových bankoviek</w:t>
      </w:r>
    </w:p>
    <w:tbl>
      <w:tblPr>
        <w:tblW w:w="7938" w:type="dxa"/>
        <w:tblInd w:w="637" w:type="dxa"/>
        <w:tblCellMar>
          <w:left w:w="70" w:type="dxa"/>
          <w:right w:w="70" w:type="dxa"/>
        </w:tblCellMar>
        <w:tblLook w:val="04A0" w:firstRow="1" w:lastRow="0" w:firstColumn="1" w:lastColumn="0" w:noHBand="0" w:noVBand="1"/>
      </w:tblPr>
      <w:tblGrid>
        <w:gridCol w:w="5529"/>
        <w:gridCol w:w="2409"/>
      </w:tblGrid>
      <w:tr w:rsidR="00E0141C" w:rsidRPr="008E28B1" w:rsidTr="00A32198">
        <w:trPr>
          <w:trHeight w:val="519"/>
        </w:trPr>
        <w:tc>
          <w:tcPr>
            <w:tcW w:w="55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141C" w:rsidRPr="008E28B1" w:rsidRDefault="00E0141C" w:rsidP="00A32198">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2409" w:type="dxa"/>
            <w:tcBorders>
              <w:top w:val="single" w:sz="12" w:space="0" w:color="auto"/>
              <w:left w:val="single" w:sz="12" w:space="0" w:color="auto"/>
              <w:bottom w:val="single" w:sz="12" w:space="0" w:color="auto"/>
              <w:right w:val="single" w:sz="12" w:space="0" w:color="auto"/>
            </w:tcBorders>
          </w:tcPr>
          <w:p w:rsidR="00E0141C" w:rsidRDefault="00E0141C" w:rsidP="00A32198">
            <w:pPr>
              <w:jc w:val="center"/>
              <w:rPr>
                <w:rFonts w:ascii="Arial" w:hAnsi="Arial" w:cs="Arial"/>
                <w:b/>
                <w:bCs/>
                <w:noProof w:val="0"/>
                <w:color w:val="000000"/>
                <w:sz w:val="18"/>
                <w:szCs w:val="18"/>
              </w:rPr>
            </w:pPr>
            <w:r>
              <w:rPr>
                <w:rFonts w:ascii="Arial" w:hAnsi="Arial" w:cs="Arial"/>
                <w:b/>
                <w:bCs/>
                <w:noProof w:val="0"/>
                <w:color w:val="000000"/>
                <w:sz w:val="18"/>
                <w:szCs w:val="18"/>
              </w:rPr>
              <w:t>Predpokladané množstvo</w:t>
            </w:r>
          </w:p>
          <w:p w:rsidR="00E0141C" w:rsidRPr="008E28B1" w:rsidRDefault="00E0141C" w:rsidP="00F33D3F">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(počet </w:t>
            </w:r>
            <w:r w:rsidR="00F33D3F">
              <w:rPr>
                <w:rFonts w:ascii="Arial" w:hAnsi="Arial" w:cs="Arial"/>
                <w:b/>
                <w:bCs/>
                <w:noProof w:val="0"/>
                <w:color w:val="000000"/>
                <w:sz w:val="18"/>
                <w:szCs w:val="18"/>
              </w:rPr>
              <w:t>kusov roliek</w:t>
            </w:r>
            <w:r>
              <w:rPr>
                <w:rFonts w:ascii="Arial" w:hAnsi="Arial" w:cs="Arial"/>
                <w:b/>
                <w:bCs/>
                <w:noProof w:val="0"/>
                <w:color w:val="000000"/>
                <w:sz w:val="18"/>
                <w:szCs w:val="18"/>
              </w:rPr>
              <w:t>)</w:t>
            </w:r>
          </w:p>
        </w:tc>
      </w:tr>
      <w:tr w:rsidR="00E0141C" w:rsidRPr="008E28B1" w:rsidTr="00A32198">
        <w:trPr>
          <w:trHeight w:val="440"/>
        </w:trPr>
        <w:tc>
          <w:tcPr>
            <w:tcW w:w="5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0141C" w:rsidRDefault="00E0141C" w:rsidP="00A32198">
            <w:pPr>
              <w:pStyle w:val="xl27"/>
              <w:spacing w:before="0" w:beforeAutospacing="0" w:after="0" w:afterAutospacing="0"/>
              <w:rPr>
                <w:b w:val="0"/>
                <w:bCs w:val="0"/>
                <w:sz w:val="20"/>
                <w:szCs w:val="20"/>
                <w:lang w:val="sk-SK"/>
              </w:rPr>
            </w:pPr>
            <w:r>
              <w:rPr>
                <w:b w:val="0"/>
                <w:bCs w:val="0"/>
                <w:sz w:val="20"/>
                <w:szCs w:val="20"/>
                <w:lang w:val="sk-SK"/>
              </w:rPr>
              <w:t xml:space="preserve">Fólia do zariadenia BPS 500 a BPS 1000 bez potlače, </w:t>
            </w:r>
          </w:p>
          <w:p w:rsidR="00E0141C" w:rsidRDefault="00E0141C" w:rsidP="00A32198">
            <w:pPr>
              <w:pStyle w:val="xl27"/>
              <w:spacing w:before="0" w:beforeAutospacing="0" w:after="0" w:afterAutospacing="0"/>
              <w:rPr>
                <w:b w:val="0"/>
                <w:bCs w:val="0"/>
                <w:sz w:val="20"/>
                <w:szCs w:val="20"/>
                <w:lang w:val="sk-SK"/>
              </w:rPr>
            </w:pPr>
            <w:r>
              <w:rPr>
                <w:b w:val="0"/>
                <w:bCs w:val="0"/>
                <w:sz w:val="20"/>
                <w:szCs w:val="20"/>
                <w:lang w:val="sk-SK"/>
              </w:rPr>
              <w:t>šírka 106 mm</w:t>
            </w:r>
          </w:p>
          <w:p w:rsidR="00E0141C" w:rsidRPr="006E4CA2" w:rsidRDefault="00E0141C" w:rsidP="00A32198">
            <w:pPr>
              <w:pStyle w:val="xl27"/>
              <w:spacing w:before="0" w:beforeAutospacing="0" w:after="0" w:afterAutospacing="0"/>
              <w:rPr>
                <w:b w:val="0"/>
                <w:bCs w:val="0"/>
                <w:sz w:val="20"/>
                <w:szCs w:val="20"/>
                <w:lang w:val="sk-SK"/>
              </w:rPr>
            </w:pPr>
            <w:r w:rsidRPr="006E4CA2">
              <w:rPr>
                <w:b w:val="0"/>
                <w:color w:val="000000"/>
                <w:sz w:val="20"/>
                <w:szCs w:val="20"/>
              </w:rPr>
              <w:t>(</w:t>
            </w:r>
            <w:proofErr w:type="spellStart"/>
            <w:r w:rsidRPr="006E4CA2">
              <w:rPr>
                <w:b w:val="0"/>
                <w:color w:val="000000"/>
                <w:sz w:val="20"/>
                <w:szCs w:val="20"/>
              </w:rPr>
              <w:t>rolka</w:t>
            </w:r>
            <w:proofErr w:type="spellEnd"/>
            <w:r w:rsidRPr="006E4CA2">
              <w:rPr>
                <w:b w:val="0"/>
                <w:color w:val="000000"/>
                <w:sz w:val="20"/>
                <w:szCs w:val="20"/>
              </w:rPr>
              <w:t xml:space="preserve"> = </w:t>
            </w:r>
            <w:proofErr w:type="spellStart"/>
            <w:r w:rsidRPr="006E4CA2">
              <w:rPr>
                <w:b w:val="0"/>
                <w:color w:val="000000"/>
                <w:sz w:val="20"/>
                <w:szCs w:val="20"/>
              </w:rPr>
              <w:t>návin</w:t>
            </w:r>
            <w:proofErr w:type="spellEnd"/>
            <w:r w:rsidRPr="006E4CA2">
              <w:rPr>
                <w:b w:val="0"/>
                <w:color w:val="000000"/>
                <w:sz w:val="20"/>
                <w:szCs w:val="20"/>
              </w:rPr>
              <w:t xml:space="preserve"> </w:t>
            </w:r>
            <w:r>
              <w:rPr>
                <w:b w:val="0"/>
                <w:color w:val="000000"/>
                <w:sz w:val="20"/>
                <w:szCs w:val="20"/>
              </w:rPr>
              <w:t>140</w:t>
            </w:r>
            <w:r w:rsidRPr="006E4CA2">
              <w:rPr>
                <w:b w:val="0"/>
                <w:color w:val="000000"/>
                <w:sz w:val="20"/>
                <w:szCs w:val="20"/>
              </w:rPr>
              <w:t xml:space="preserve"> m)</w:t>
            </w:r>
          </w:p>
        </w:tc>
        <w:tc>
          <w:tcPr>
            <w:tcW w:w="2409" w:type="dxa"/>
            <w:tcBorders>
              <w:top w:val="single" w:sz="12" w:space="0" w:color="auto"/>
              <w:left w:val="single" w:sz="12" w:space="0" w:color="auto"/>
              <w:bottom w:val="single" w:sz="12" w:space="0" w:color="auto"/>
              <w:right w:val="single" w:sz="12" w:space="0" w:color="auto"/>
            </w:tcBorders>
          </w:tcPr>
          <w:p w:rsidR="00E0141C" w:rsidRDefault="00E0141C" w:rsidP="00A32198">
            <w:pPr>
              <w:jc w:val="center"/>
              <w:rPr>
                <w:rFonts w:ascii="Arial" w:hAnsi="Arial" w:cs="Arial"/>
                <w:noProof w:val="0"/>
                <w:color w:val="000000"/>
                <w:sz w:val="20"/>
                <w:szCs w:val="20"/>
              </w:rPr>
            </w:pPr>
          </w:p>
          <w:p w:rsidR="00E0141C" w:rsidRPr="008E28B1" w:rsidRDefault="00F33D3F" w:rsidP="00F33D3F">
            <w:pPr>
              <w:jc w:val="center"/>
              <w:rPr>
                <w:rFonts w:ascii="Arial" w:hAnsi="Arial" w:cs="Arial"/>
                <w:noProof w:val="0"/>
                <w:color w:val="000000"/>
                <w:sz w:val="20"/>
                <w:szCs w:val="20"/>
              </w:rPr>
            </w:pPr>
            <w:r>
              <w:rPr>
                <w:rFonts w:ascii="Arial" w:hAnsi="Arial" w:cs="Arial"/>
                <w:noProof w:val="0"/>
                <w:color w:val="000000"/>
                <w:sz w:val="20"/>
                <w:szCs w:val="20"/>
              </w:rPr>
              <w:t>520</w:t>
            </w:r>
          </w:p>
        </w:tc>
      </w:tr>
      <w:tr w:rsidR="00E0141C" w:rsidRPr="008E28B1" w:rsidTr="00A32198">
        <w:trPr>
          <w:trHeight w:val="440"/>
        </w:trPr>
        <w:tc>
          <w:tcPr>
            <w:tcW w:w="552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0141C" w:rsidRDefault="00E0141C" w:rsidP="00A32198">
            <w:pPr>
              <w:pStyle w:val="xl27"/>
              <w:spacing w:before="0" w:beforeAutospacing="0" w:after="0" w:afterAutospacing="0"/>
              <w:rPr>
                <w:b w:val="0"/>
                <w:bCs w:val="0"/>
                <w:sz w:val="20"/>
                <w:szCs w:val="20"/>
                <w:lang w:val="sk-SK"/>
              </w:rPr>
            </w:pPr>
            <w:r>
              <w:rPr>
                <w:b w:val="0"/>
                <w:bCs w:val="0"/>
                <w:sz w:val="20"/>
                <w:szCs w:val="20"/>
                <w:lang w:val="sk-SK"/>
              </w:rPr>
              <w:t xml:space="preserve">Fólia do zariadenia </w:t>
            </w:r>
            <w:proofErr w:type="spellStart"/>
            <w:r>
              <w:rPr>
                <w:b w:val="0"/>
                <w:bCs w:val="0"/>
                <w:sz w:val="20"/>
                <w:szCs w:val="20"/>
                <w:lang w:val="sk-SK"/>
              </w:rPr>
              <w:t>NotaPack</w:t>
            </w:r>
            <w:proofErr w:type="spellEnd"/>
            <w:r>
              <w:rPr>
                <w:b w:val="0"/>
                <w:bCs w:val="0"/>
                <w:sz w:val="20"/>
                <w:szCs w:val="20"/>
                <w:lang w:val="sk-SK"/>
              </w:rPr>
              <w:t xml:space="preserve"> III. bez potlače,</w:t>
            </w:r>
          </w:p>
          <w:p w:rsidR="00E0141C" w:rsidRDefault="00E0141C" w:rsidP="00A32198">
            <w:pPr>
              <w:pStyle w:val="xl27"/>
              <w:spacing w:before="0" w:beforeAutospacing="0" w:after="0" w:afterAutospacing="0"/>
              <w:rPr>
                <w:b w:val="0"/>
                <w:bCs w:val="0"/>
                <w:sz w:val="20"/>
                <w:szCs w:val="20"/>
                <w:lang w:val="sk-SK"/>
              </w:rPr>
            </w:pPr>
            <w:r>
              <w:rPr>
                <w:b w:val="0"/>
                <w:bCs w:val="0"/>
                <w:sz w:val="20"/>
                <w:szCs w:val="20"/>
                <w:lang w:val="sk-SK"/>
              </w:rPr>
              <w:t>šírka 355 mm</w:t>
            </w:r>
          </w:p>
          <w:p w:rsidR="00E0141C" w:rsidRPr="006E4CA2" w:rsidRDefault="00E0141C" w:rsidP="00A32198">
            <w:pPr>
              <w:pStyle w:val="xl27"/>
              <w:spacing w:before="0" w:beforeAutospacing="0" w:after="0" w:afterAutospacing="0"/>
              <w:rPr>
                <w:b w:val="0"/>
                <w:bCs w:val="0"/>
                <w:sz w:val="20"/>
                <w:szCs w:val="20"/>
                <w:lang w:val="sk-SK"/>
              </w:rPr>
            </w:pPr>
            <w:r w:rsidRPr="006E4CA2">
              <w:rPr>
                <w:b w:val="0"/>
                <w:color w:val="000000"/>
                <w:sz w:val="20"/>
                <w:szCs w:val="20"/>
              </w:rPr>
              <w:t>(</w:t>
            </w:r>
            <w:proofErr w:type="spellStart"/>
            <w:r w:rsidRPr="006E4CA2">
              <w:rPr>
                <w:b w:val="0"/>
                <w:color w:val="000000"/>
                <w:sz w:val="20"/>
                <w:szCs w:val="20"/>
              </w:rPr>
              <w:t>rolka</w:t>
            </w:r>
            <w:proofErr w:type="spellEnd"/>
            <w:r w:rsidRPr="006E4CA2">
              <w:rPr>
                <w:b w:val="0"/>
                <w:color w:val="000000"/>
                <w:sz w:val="20"/>
                <w:szCs w:val="20"/>
              </w:rPr>
              <w:t xml:space="preserve"> = </w:t>
            </w:r>
            <w:proofErr w:type="spellStart"/>
            <w:r w:rsidRPr="006E4CA2">
              <w:rPr>
                <w:b w:val="0"/>
                <w:color w:val="000000"/>
                <w:sz w:val="20"/>
                <w:szCs w:val="20"/>
              </w:rPr>
              <w:t>návin</w:t>
            </w:r>
            <w:proofErr w:type="spellEnd"/>
            <w:r w:rsidRPr="006E4CA2">
              <w:rPr>
                <w:b w:val="0"/>
                <w:color w:val="000000"/>
                <w:sz w:val="20"/>
                <w:szCs w:val="20"/>
              </w:rPr>
              <w:t xml:space="preserve"> </w:t>
            </w:r>
            <w:r>
              <w:rPr>
                <w:b w:val="0"/>
                <w:color w:val="000000"/>
                <w:sz w:val="20"/>
                <w:szCs w:val="20"/>
              </w:rPr>
              <w:t>1000</w:t>
            </w:r>
            <w:r w:rsidRPr="006E4CA2">
              <w:rPr>
                <w:b w:val="0"/>
                <w:color w:val="000000"/>
                <w:sz w:val="20"/>
                <w:szCs w:val="20"/>
              </w:rPr>
              <w:t xml:space="preserve"> m)</w:t>
            </w:r>
          </w:p>
        </w:tc>
        <w:tc>
          <w:tcPr>
            <w:tcW w:w="2409" w:type="dxa"/>
            <w:tcBorders>
              <w:top w:val="single" w:sz="12" w:space="0" w:color="auto"/>
              <w:left w:val="single" w:sz="12" w:space="0" w:color="auto"/>
              <w:bottom w:val="single" w:sz="12" w:space="0" w:color="auto"/>
              <w:right w:val="single" w:sz="12" w:space="0" w:color="auto"/>
            </w:tcBorders>
          </w:tcPr>
          <w:p w:rsidR="00E0141C" w:rsidRDefault="00E0141C" w:rsidP="00A32198">
            <w:pPr>
              <w:jc w:val="center"/>
              <w:rPr>
                <w:rFonts w:ascii="Arial" w:hAnsi="Arial" w:cs="Arial"/>
                <w:noProof w:val="0"/>
                <w:color w:val="000000"/>
                <w:sz w:val="20"/>
                <w:szCs w:val="20"/>
              </w:rPr>
            </w:pPr>
          </w:p>
          <w:p w:rsidR="00E0141C" w:rsidRPr="008E28B1" w:rsidRDefault="00E0141C" w:rsidP="00F33D3F">
            <w:pPr>
              <w:jc w:val="center"/>
              <w:rPr>
                <w:rFonts w:ascii="Arial" w:hAnsi="Arial" w:cs="Arial"/>
                <w:noProof w:val="0"/>
                <w:color w:val="000000"/>
                <w:sz w:val="20"/>
                <w:szCs w:val="20"/>
              </w:rPr>
            </w:pPr>
            <w:r>
              <w:rPr>
                <w:rFonts w:ascii="Arial" w:hAnsi="Arial" w:cs="Arial"/>
                <w:noProof w:val="0"/>
                <w:color w:val="000000"/>
                <w:sz w:val="20"/>
                <w:szCs w:val="20"/>
              </w:rPr>
              <w:t>30</w:t>
            </w:r>
          </w:p>
        </w:tc>
      </w:tr>
    </w:tbl>
    <w:p w:rsidR="00E0141C" w:rsidRDefault="00E0141C" w:rsidP="00455990">
      <w:pPr>
        <w:jc w:val="both"/>
        <w:rPr>
          <w:rFonts w:ascii="Arial" w:hAnsi="Arial" w:cs="Arial"/>
          <w:sz w:val="20"/>
          <w:szCs w:val="20"/>
        </w:rPr>
      </w:pPr>
    </w:p>
    <w:p w:rsidR="00E0141C" w:rsidRDefault="00E0141C" w:rsidP="00455990">
      <w:pPr>
        <w:jc w:val="both"/>
        <w:rPr>
          <w:rFonts w:ascii="Arial" w:hAnsi="Arial" w:cs="Arial"/>
          <w:sz w:val="20"/>
          <w:szCs w:val="20"/>
        </w:rPr>
      </w:pPr>
    </w:p>
    <w:p w:rsidR="00E0141C" w:rsidRDefault="00E0141C" w:rsidP="00455990">
      <w:pPr>
        <w:jc w:val="both"/>
        <w:rPr>
          <w:rFonts w:ascii="Arial" w:hAnsi="Arial" w:cs="Arial"/>
          <w:sz w:val="20"/>
          <w:szCs w:val="20"/>
        </w:rPr>
      </w:pPr>
    </w:p>
    <w:p w:rsidR="00F22FEA" w:rsidRPr="004463B0" w:rsidRDefault="004463B0" w:rsidP="001C5F5F">
      <w:pPr>
        <w:pStyle w:val="ListParagraph"/>
        <w:numPr>
          <w:ilvl w:val="1"/>
          <w:numId w:val="26"/>
        </w:numPr>
        <w:spacing w:after="0" w:line="240" w:lineRule="auto"/>
        <w:ind w:left="567" w:hanging="567"/>
        <w:jc w:val="both"/>
        <w:rPr>
          <w:rFonts w:ascii="Arial" w:hAnsi="Arial" w:cs="Arial"/>
          <w:b/>
          <w:color w:val="FF0000"/>
          <w:sz w:val="20"/>
          <w:szCs w:val="20"/>
        </w:rPr>
      </w:pPr>
      <w:r w:rsidRPr="004463B0">
        <w:rPr>
          <w:rFonts w:ascii="Arial" w:hAnsi="Arial" w:cs="Arial"/>
          <w:b/>
          <w:color w:val="000000"/>
          <w:sz w:val="20"/>
          <w:szCs w:val="20"/>
        </w:rPr>
        <w:t>Verejný obstarávateľ požaduje predložiť dokumentáciu ku všetkým druhom fólie, ktoré budú predmetom zákazky, na základe ktorej bude verejný obstarávateľ schopný posúdiť splnenie vyššie uvedených požiadaviek verejného obstarávateľa na predmet zákazky.</w:t>
      </w:r>
    </w:p>
    <w:p w:rsidR="00C54426" w:rsidRPr="004463B0" w:rsidRDefault="008F46BE" w:rsidP="000D716D">
      <w:pPr>
        <w:pStyle w:val="ListParagraph"/>
        <w:numPr>
          <w:ilvl w:val="1"/>
          <w:numId w:val="26"/>
        </w:numPr>
        <w:spacing w:after="0" w:line="240" w:lineRule="auto"/>
        <w:ind w:left="567" w:hanging="567"/>
        <w:jc w:val="both"/>
        <w:rPr>
          <w:rFonts w:ascii="Arial" w:hAnsi="Arial" w:cs="Arial"/>
          <w:b/>
          <w:color w:val="FF0000"/>
          <w:sz w:val="20"/>
          <w:szCs w:val="20"/>
        </w:rPr>
      </w:pPr>
      <w:r w:rsidRPr="004463B0">
        <w:rPr>
          <w:rFonts w:ascii="Arial" w:hAnsi="Arial" w:cs="Arial"/>
          <w:b/>
          <w:sz w:val="20"/>
          <w:szCs w:val="20"/>
        </w:rPr>
        <w:t>Verejný obstarávateľ vylúči z</w:t>
      </w:r>
      <w:r w:rsidR="00714600" w:rsidRPr="004463B0">
        <w:rPr>
          <w:rFonts w:ascii="Arial" w:hAnsi="Arial" w:cs="Arial"/>
          <w:b/>
          <w:sz w:val="20"/>
          <w:szCs w:val="20"/>
        </w:rPr>
        <w:t> </w:t>
      </w:r>
      <w:r w:rsidRPr="004463B0">
        <w:rPr>
          <w:rFonts w:ascii="Arial" w:hAnsi="Arial" w:cs="Arial"/>
          <w:b/>
          <w:sz w:val="20"/>
          <w:szCs w:val="20"/>
        </w:rPr>
        <w:t>verejn</w:t>
      </w:r>
      <w:r w:rsidR="00714600" w:rsidRPr="004463B0">
        <w:rPr>
          <w:rFonts w:ascii="Arial" w:hAnsi="Arial" w:cs="Arial"/>
          <w:b/>
          <w:sz w:val="20"/>
          <w:szCs w:val="20"/>
        </w:rPr>
        <w:t>ého obstarávania</w:t>
      </w:r>
      <w:r w:rsidRPr="004463B0">
        <w:rPr>
          <w:rFonts w:ascii="Arial" w:hAnsi="Arial" w:cs="Arial"/>
          <w:b/>
          <w:sz w:val="20"/>
          <w:szCs w:val="20"/>
        </w:rPr>
        <w:t xml:space="preserve"> ponuku, ktorá nebude spĺňať požiadavky</w:t>
      </w:r>
      <w:r w:rsidR="004463B0">
        <w:rPr>
          <w:rFonts w:ascii="Arial" w:hAnsi="Arial" w:cs="Arial"/>
          <w:b/>
          <w:sz w:val="20"/>
          <w:szCs w:val="20"/>
        </w:rPr>
        <w:t xml:space="preserve"> verejného obstarávateľa</w:t>
      </w:r>
      <w:r w:rsidRPr="004463B0">
        <w:rPr>
          <w:rFonts w:ascii="Arial" w:hAnsi="Arial" w:cs="Arial"/>
          <w:b/>
          <w:sz w:val="20"/>
          <w:szCs w:val="20"/>
        </w:rPr>
        <w:t xml:space="preserve"> na predmet zákazky.</w:t>
      </w:r>
    </w:p>
    <w:p w:rsidR="002151FE" w:rsidRPr="000D3225" w:rsidRDefault="002151FE" w:rsidP="00797A63">
      <w:pPr>
        <w:pStyle w:val="ListParagraph"/>
        <w:spacing w:after="0" w:line="240" w:lineRule="auto"/>
        <w:ind w:left="567"/>
        <w:jc w:val="both"/>
        <w:rPr>
          <w:rFonts w:ascii="Arial" w:hAnsi="Arial" w:cs="Arial"/>
          <w:color w:val="000000"/>
          <w:sz w:val="20"/>
          <w:szCs w:val="20"/>
        </w:rPr>
      </w:pPr>
    </w:p>
    <w:p w:rsidR="0024155C" w:rsidRPr="0024155C" w:rsidRDefault="0024155C" w:rsidP="005F6C68">
      <w:pPr>
        <w:pStyle w:val="ListParagraph"/>
        <w:spacing w:line="240" w:lineRule="auto"/>
        <w:ind w:left="801"/>
        <w:jc w:val="both"/>
        <w:rPr>
          <w:rFonts w:ascii="Arial" w:hAnsi="Arial" w:cs="Arial"/>
          <w:sz w:val="20"/>
          <w:szCs w:val="20"/>
        </w:rPr>
      </w:pPr>
    </w:p>
    <w:p w:rsidR="00C61CE2" w:rsidRDefault="00C61CE2" w:rsidP="00797A63">
      <w:pPr>
        <w:pStyle w:val="ListParagraph"/>
        <w:spacing w:line="240" w:lineRule="auto"/>
        <w:ind w:left="801"/>
        <w:jc w:val="both"/>
        <w:rPr>
          <w:rFonts w:ascii="Arial" w:hAnsi="Arial" w:cs="Arial"/>
          <w:sz w:val="20"/>
          <w:szCs w:val="20"/>
        </w:rPr>
      </w:pPr>
    </w:p>
    <w:p w:rsidR="00455990" w:rsidRDefault="00455990">
      <w:pPr>
        <w:rPr>
          <w:rFonts w:ascii="Arial" w:hAnsi="Arial" w:cs="Arial"/>
          <w:noProof w:val="0"/>
          <w:sz w:val="20"/>
          <w:szCs w:val="20"/>
          <w:lang w:eastAsia="en-US"/>
        </w:rPr>
      </w:pPr>
      <w:r>
        <w:rPr>
          <w:rFonts w:ascii="Arial" w:hAnsi="Arial" w:cs="Arial"/>
          <w:sz w:val="20"/>
          <w:szCs w:val="20"/>
        </w:rPr>
        <w:br w:type="page"/>
      </w:r>
    </w:p>
    <w:p w:rsidR="002E0627" w:rsidRDefault="00C152AB" w:rsidP="00C152AB">
      <w:pPr>
        <w:ind w:left="4254"/>
        <w:rPr>
          <w:rFonts w:ascii="Arial" w:hAnsi="Arial" w:cs="Arial"/>
          <w:b/>
          <w:sz w:val="20"/>
          <w:szCs w:val="20"/>
        </w:rPr>
      </w:pPr>
      <w:r>
        <w:rPr>
          <w:rFonts w:ascii="Arial" w:hAnsi="Arial" w:cs="Arial"/>
          <w:b/>
          <w:sz w:val="20"/>
          <w:szCs w:val="20"/>
        </w:rPr>
        <w:lastRenderedPageBreak/>
        <w:t xml:space="preserve">         </w:t>
      </w:r>
    </w:p>
    <w:p w:rsidR="002E0627" w:rsidRDefault="002E0627">
      <w:pPr>
        <w:rPr>
          <w:rFonts w:ascii="Arial" w:hAnsi="Arial" w:cs="Arial"/>
          <w:b/>
          <w:sz w:val="20"/>
          <w:szCs w:val="20"/>
        </w:rPr>
      </w:pPr>
    </w:p>
    <w:p w:rsidR="00455990" w:rsidRDefault="00455990" w:rsidP="00C152AB">
      <w:pPr>
        <w:ind w:left="4254"/>
        <w:rPr>
          <w:rFonts w:ascii="Arial" w:hAnsi="Arial" w:cs="Arial"/>
          <w:b/>
          <w:sz w:val="20"/>
          <w:szCs w:val="20"/>
        </w:rPr>
      </w:pPr>
      <w:r>
        <w:rPr>
          <w:rFonts w:ascii="Arial" w:hAnsi="Arial" w:cs="Arial"/>
          <w:b/>
          <w:sz w:val="20"/>
          <w:szCs w:val="20"/>
        </w:rPr>
        <w:t>Príloha</w:t>
      </w:r>
      <w:r w:rsidR="00C152AB">
        <w:rPr>
          <w:rFonts w:ascii="Arial" w:hAnsi="Arial" w:cs="Arial"/>
          <w:b/>
          <w:sz w:val="20"/>
          <w:szCs w:val="20"/>
        </w:rPr>
        <w:t xml:space="preserve"> č. 1</w:t>
      </w:r>
      <w:r>
        <w:rPr>
          <w:rFonts w:ascii="Arial" w:hAnsi="Arial" w:cs="Arial"/>
          <w:b/>
          <w:sz w:val="20"/>
          <w:szCs w:val="20"/>
        </w:rPr>
        <w:t xml:space="preserve"> k časti B. OPIS PREDMETU ZÁKAZKY </w:t>
      </w:r>
    </w:p>
    <w:p w:rsidR="00455990" w:rsidRPr="00C152AB" w:rsidRDefault="00455990" w:rsidP="00C152AB">
      <w:pPr>
        <w:jc w:val="both"/>
        <w:rPr>
          <w:rFonts w:ascii="Arial" w:hAnsi="Arial" w:cs="Arial"/>
          <w:sz w:val="20"/>
          <w:szCs w:val="20"/>
        </w:rPr>
      </w:pPr>
    </w:p>
    <w:p w:rsidR="00C61CE2" w:rsidRDefault="00455990" w:rsidP="00455990">
      <w:pPr>
        <w:pStyle w:val="ListParagraph"/>
        <w:spacing w:line="240" w:lineRule="auto"/>
        <w:ind w:left="801"/>
        <w:jc w:val="center"/>
        <w:rPr>
          <w:rFonts w:ascii="Arial" w:hAnsi="Arial" w:cs="Arial"/>
          <w:sz w:val="20"/>
          <w:szCs w:val="20"/>
        </w:rPr>
      </w:pPr>
      <w:r>
        <w:rPr>
          <w:rFonts w:ascii="Arial" w:hAnsi="Arial" w:cs="Arial"/>
          <w:sz w:val="20"/>
          <w:szCs w:val="20"/>
        </w:rPr>
        <w:t>„Vzory potlače fólie na balenie mincí</w:t>
      </w:r>
      <w:r w:rsidR="00BC382C">
        <w:rPr>
          <w:rFonts w:ascii="Arial" w:hAnsi="Arial" w:cs="Arial"/>
          <w:sz w:val="20"/>
          <w:szCs w:val="20"/>
        </w:rPr>
        <w:t xml:space="preserve"> a ich umiestnenie</w:t>
      </w:r>
      <w:r>
        <w:rPr>
          <w:rFonts w:ascii="Arial" w:hAnsi="Arial" w:cs="Arial"/>
          <w:sz w:val="20"/>
          <w:szCs w:val="20"/>
        </w:rPr>
        <w:t>“</w:t>
      </w:r>
    </w:p>
    <w:p w:rsidR="00524569" w:rsidRPr="004D0DD6" w:rsidRDefault="00524569" w:rsidP="00524569">
      <w:pPr>
        <w:pStyle w:val="NoSpacing"/>
        <w:rPr>
          <w:b/>
          <w:u w:val="single"/>
        </w:rPr>
      </w:pPr>
      <w:r w:rsidRPr="004D0DD6">
        <w:rPr>
          <w:b/>
          <w:u w:val="single"/>
        </w:rPr>
        <w:t>Potlač na fóliu  na balenie mincí</w:t>
      </w:r>
      <w:r w:rsidR="00DC32B1">
        <w:rPr>
          <w:b/>
          <w:u w:val="single"/>
        </w:rPr>
        <w:t xml:space="preserve"> do zariadenia </w:t>
      </w:r>
      <w:r w:rsidRPr="004D0DD6">
        <w:rPr>
          <w:b/>
          <w:u w:val="single"/>
        </w:rPr>
        <w:t xml:space="preserve"> TEC</w:t>
      </w:r>
      <w:r w:rsidR="00DC32B1">
        <w:rPr>
          <w:b/>
          <w:u w:val="single"/>
        </w:rPr>
        <w:t xml:space="preserve"> </w:t>
      </w:r>
      <w:r w:rsidRPr="004D0DD6">
        <w:rPr>
          <w:b/>
          <w:u w:val="single"/>
        </w:rPr>
        <w:t>20</w:t>
      </w:r>
    </w:p>
    <w:p w:rsidR="00524569" w:rsidRDefault="00524569" w:rsidP="00524569">
      <w:pPr>
        <w:pStyle w:val="NoSpacing"/>
        <w:rPr>
          <w:b/>
        </w:rPr>
      </w:pPr>
    </w:p>
    <w:p w:rsidR="00524569" w:rsidRPr="004D0DD6" w:rsidRDefault="00524569" w:rsidP="00524569">
      <w:pPr>
        <w:pStyle w:val="NoSpacing"/>
        <w:rPr>
          <w:b/>
        </w:rPr>
      </w:pPr>
    </w:p>
    <w:p w:rsidR="00524569" w:rsidRDefault="00524569" w:rsidP="00524569">
      <w:pPr>
        <w:rPr>
          <w:rFonts w:ascii="Arial" w:hAnsi="Arial" w:cs="Arial"/>
          <w:sz w:val="20"/>
        </w:rPr>
      </w:pPr>
    </w:p>
    <w:p w:rsidR="00524569" w:rsidRDefault="00524569" w:rsidP="00524569">
      <w:pPr>
        <w:rPr>
          <w:rFonts w:ascii="Arial" w:hAnsi="Arial" w:cs="Arial"/>
          <w:sz w:val="20"/>
        </w:rPr>
      </w:pPr>
      <w:r>
        <w:rPr>
          <w:rFonts w:ascii="Arial" w:hAnsi="Arial" w:cs="Arial"/>
          <w:sz w:val="20"/>
        </w:rPr>
        <w:drawing>
          <wp:inline distT="0" distB="0" distL="0" distR="0" wp14:anchorId="1A973410" wp14:editId="35B50EAC">
            <wp:extent cx="5760720" cy="5160164"/>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160164"/>
                    </a:xfrm>
                    <a:prstGeom prst="rect">
                      <a:avLst/>
                    </a:prstGeom>
                    <a:noFill/>
                    <a:ln>
                      <a:noFill/>
                    </a:ln>
                  </pic:spPr>
                </pic:pic>
              </a:graphicData>
            </a:graphic>
          </wp:inline>
        </w:drawing>
      </w:r>
    </w:p>
    <w:p w:rsidR="00C152AB" w:rsidRPr="00C152AB" w:rsidRDefault="00C152AB" w:rsidP="00C152AB">
      <w:pPr>
        <w:rPr>
          <w:rFonts w:ascii="Arial" w:hAnsi="Arial" w:cs="Arial"/>
          <w:sz w:val="20"/>
          <w:szCs w:val="20"/>
        </w:rPr>
      </w:pPr>
    </w:p>
    <w:p w:rsidR="00C152AB" w:rsidRDefault="00C152AB" w:rsidP="00455990">
      <w:pPr>
        <w:pStyle w:val="ListParagraph"/>
        <w:spacing w:line="240" w:lineRule="auto"/>
        <w:ind w:left="801"/>
        <w:jc w:val="center"/>
        <w:rPr>
          <w:rFonts w:ascii="Arial" w:hAnsi="Arial" w:cs="Arial"/>
          <w:sz w:val="20"/>
          <w:szCs w:val="20"/>
        </w:rPr>
      </w:pPr>
    </w:p>
    <w:p w:rsidR="00797A63" w:rsidRDefault="00797A63" w:rsidP="008F29EC">
      <w:pPr>
        <w:jc w:val="both"/>
        <w:rPr>
          <w:rFonts w:ascii="Arial" w:hAnsi="Arial" w:cs="Arial"/>
          <w:noProof w:val="0"/>
          <w:sz w:val="20"/>
          <w:szCs w:val="20"/>
          <w:lang w:eastAsia="en-US"/>
        </w:rPr>
      </w:pPr>
    </w:p>
    <w:p w:rsidR="00616674" w:rsidRPr="008F29EC" w:rsidRDefault="00616674" w:rsidP="008F29EC">
      <w:pPr>
        <w:jc w:val="both"/>
        <w:rPr>
          <w:rFonts w:ascii="Arial" w:hAnsi="Arial" w:cs="Arial"/>
          <w:sz w:val="20"/>
          <w:szCs w:val="20"/>
        </w:rPr>
      </w:pPr>
    </w:p>
    <w:bookmarkEnd w:id="25"/>
    <w:bookmarkEnd w:id="26"/>
    <w:p w:rsidR="008F46BE" w:rsidRDefault="008F46BE">
      <w:pPr>
        <w:rPr>
          <w:rFonts w:ascii="Arial" w:hAnsi="Arial" w:cs="Arial"/>
          <w:b/>
          <w:sz w:val="20"/>
          <w:szCs w:val="20"/>
        </w:rPr>
      </w:pPr>
      <w:r>
        <w:rPr>
          <w:rFonts w:ascii="Arial" w:hAnsi="Arial" w:cs="Arial"/>
          <w:b/>
          <w:sz w:val="20"/>
          <w:szCs w:val="20"/>
        </w:rPr>
        <w:br w:type="page"/>
      </w:r>
    </w:p>
    <w:p w:rsidR="00DC32B1" w:rsidRDefault="00DC32B1" w:rsidP="00524569">
      <w:pPr>
        <w:rPr>
          <w:rFonts w:ascii="Arial" w:hAnsi="Arial" w:cs="Arial"/>
          <w:b/>
          <w:sz w:val="20"/>
          <w:u w:val="single"/>
        </w:rPr>
      </w:pPr>
    </w:p>
    <w:p w:rsidR="00524569" w:rsidRDefault="00524569" w:rsidP="00524569">
      <w:pPr>
        <w:rPr>
          <w:rFonts w:ascii="Arial" w:hAnsi="Arial" w:cs="Arial"/>
          <w:b/>
          <w:sz w:val="20"/>
          <w:u w:val="single"/>
        </w:rPr>
      </w:pPr>
      <w:r w:rsidRPr="003D5C00">
        <w:rPr>
          <w:rFonts w:ascii="Arial" w:hAnsi="Arial" w:cs="Arial"/>
          <w:b/>
          <w:sz w:val="20"/>
          <w:u w:val="single"/>
        </w:rPr>
        <w:t>Potlač na fóliu na balenie mincí</w:t>
      </w:r>
      <w:r w:rsidR="00DC32B1">
        <w:rPr>
          <w:rFonts w:ascii="Arial" w:hAnsi="Arial" w:cs="Arial"/>
          <w:b/>
          <w:sz w:val="20"/>
          <w:u w:val="single"/>
        </w:rPr>
        <w:t xml:space="preserve"> do zariadenia</w:t>
      </w:r>
      <w:r w:rsidRPr="003D5C00">
        <w:rPr>
          <w:rFonts w:ascii="Arial" w:hAnsi="Arial" w:cs="Arial"/>
          <w:b/>
          <w:sz w:val="20"/>
          <w:u w:val="single"/>
        </w:rPr>
        <w:t xml:space="preserve"> TEC</w:t>
      </w:r>
      <w:r w:rsidR="00DC32B1">
        <w:rPr>
          <w:rFonts w:ascii="Arial" w:hAnsi="Arial" w:cs="Arial"/>
          <w:b/>
          <w:sz w:val="20"/>
          <w:u w:val="single"/>
        </w:rPr>
        <w:t xml:space="preserve"> </w:t>
      </w:r>
      <w:r w:rsidRPr="003D5C00">
        <w:rPr>
          <w:rFonts w:ascii="Arial" w:hAnsi="Arial" w:cs="Arial"/>
          <w:b/>
          <w:sz w:val="20"/>
          <w:u w:val="single"/>
        </w:rPr>
        <w:t>30</w:t>
      </w:r>
    </w:p>
    <w:p w:rsidR="00524569" w:rsidRDefault="00524569" w:rsidP="00524569">
      <w:pPr>
        <w:rPr>
          <w:rFonts w:ascii="Arial" w:hAnsi="Arial" w:cs="Arial"/>
          <w:sz w:val="20"/>
        </w:rPr>
      </w:pPr>
    </w:p>
    <w:p w:rsidR="00524569" w:rsidRDefault="00524569" w:rsidP="00524569">
      <w:pPr>
        <w:rPr>
          <w:rFonts w:ascii="Arial" w:hAnsi="Arial" w:cs="Arial"/>
          <w:sz w:val="20"/>
        </w:rPr>
      </w:pPr>
      <w:r>
        <w:rPr>
          <w:rFonts w:ascii="Arial" w:hAnsi="Arial" w:cs="Arial"/>
          <w:sz w:val="20"/>
        </w:rPr>
        <w:drawing>
          <wp:inline distT="0" distB="0" distL="0" distR="0" wp14:anchorId="44204AC3" wp14:editId="25E10218">
            <wp:extent cx="5760720" cy="5249872"/>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5249872"/>
                    </a:xfrm>
                    <a:prstGeom prst="rect">
                      <a:avLst/>
                    </a:prstGeom>
                    <a:noFill/>
                    <a:ln>
                      <a:noFill/>
                    </a:ln>
                  </pic:spPr>
                </pic:pic>
              </a:graphicData>
            </a:graphic>
          </wp:inline>
        </w:drawing>
      </w:r>
    </w:p>
    <w:p w:rsidR="00ED1814" w:rsidRDefault="00ED1814">
      <w:pPr>
        <w:rPr>
          <w:rFonts w:ascii="Arial" w:hAnsi="Arial" w:cs="Arial"/>
          <w:b/>
          <w:sz w:val="20"/>
          <w:szCs w:val="20"/>
        </w:rPr>
      </w:pPr>
    </w:p>
    <w:p w:rsidR="0085439D" w:rsidRDefault="0085439D">
      <w:pPr>
        <w:rPr>
          <w:rFonts w:ascii="Arial" w:hAnsi="Arial" w:cs="Arial"/>
          <w:b/>
          <w:sz w:val="20"/>
          <w:szCs w:val="20"/>
        </w:rPr>
      </w:pPr>
      <w:r>
        <w:rPr>
          <w:rFonts w:ascii="Arial" w:hAnsi="Arial" w:cs="Arial"/>
          <w:b/>
          <w:sz w:val="20"/>
          <w:szCs w:val="20"/>
        </w:rPr>
        <w:br w:type="page"/>
      </w:r>
    </w:p>
    <w:p w:rsidR="00E124AA" w:rsidRPr="00A25612" w:rsidRDefault="00E124AA" w:rsidP="004544DE">
      <w:pPr>
        <w:spacing w:line="276" w:lineRule="auto"/>
        <w:jc w:val="right"/>
        <w:rPr>
          <w:rFonts w:ascii="Arial" w:hAnsi="Arial" w:cs="Arial"/>
          <w:b/>
          <w:bCs/>
          <w:sz w:val="20"/>
          <w:szCs w:val="20"/>
        </w:rPr>
      </w:pPr>
      <w:r w:rsidRPr="00A25612">
        <w:rPr>
          <w:rFonts w:ascii="Arial" w:hAnsi="Arial" w:cs="Arial"/>
          <w:b/>
          <w:sz w:val="20"/>
          <w:szCs w:val="20"/>
        </w:rPr>
        <w:lastRenderedPageBreak/>
        <w:t>C.</w:t>
      </w:r>
      <w:r w:rsidRPr="00A25612">
        <w:rPr>
          <w:rFonts w:ascii="Arial" w:hAnsi="Arial" w:cs="Arial"/>
          <w:b/>
          <w:bCs/>
          <w:sz w:val="20"/>
          <w:szCs w:val="20"/>
        </w:rPr>
        <w:t xml:space="preserve"> OBCHODNÉ PODMIENKY</w:t>
      </w:r>
      <w:r w:rsidR="003D7887">
        <w:rPr>
          <w:rFonts w:ascii="Arial" w:hAnsi="Arial" w:cs="Arial"/>
          <w:b/>
          <w:bCs/>
          <w:sz w:val="20"/>
          <w:szCs w:val="20"/>
        </w:rPr>
        <w:t xml:space="preserve"> </w:t>
      </w:r>
      <w:r w:rsidR="00306855">
        <w:rPr>
          <w:rFonts w:ascii="Arial" w:hAnsi="Arial" w:cs="Arial"/>
          <w:b/>
          <w:bCs/>
          <w:sz w:val="20"/>
          <w:szCs w:val="20"/>
        </w:rPr>
        <w:t>DODANIA</w:t>
      </w:r>
      <w:r w:rsidRPr="00A25612">
        <w:rPr>
          <w:rFonts w:ascii="Arial" w:hAnsi="Arial" w:cs="Arial"/>
          <w:b/>
          <w:bCs/>
          <w:sz w:val="20"/>
          <w:szCs w:val="20"/>
        </w:rPr>
        <w:t xml:space="preserve"> PREDMETU ZÁKAZKY</w:t>
      </w:r>
    </w:p>
    <w:p w:rsidR="004544DE" w:rsidRPr="00A25612" w:rsidRDefault="004544DE" w:rsidP="004544DE">
      <w:pPr>
        <w:spacing w:line="276" w:lineRule="auto"/>
        <w:jc w:val="right"/>
        <w:rPr>
          <w:rFonts w:ascii="Arial" w:hAnsi="Arial" w:cs="Arial"/>
          <w:b/>
          <w:bCs/>
          <w:sz w:val="20"/>
          <w:szCs w:val="20"/>
        </w:rPr>
      </w:pPr>
    </w:p>
    <w:p w:rsidR="00E124AA" w:rsidRPr="00D53BF7" w:rsidRDefault="00542401" w:rsidP="001C5F5F">
      <w:pPr>
        <w:pStyle w:val="ListParagraph"/>
        <w:numPr>
          <w:ilvl w:val="0"/>
          <w:numId w:val="26"/>
        </w:numPr>
        <w:shd w:val="clear" w:color="auto" w:fill="D9D9D9"/>
        <w:tabs>
          <w:tab w:val="left" w:pos="426"/>
        </w:tabs>
        <w:spacing w:after="0" w:line="240" w:lineRule="auto"/>
        <w:jc w:val="both"/>
        <w:rPr>
          <w:rFonts w:ascii="Arial" w:hAnsi="Arial" w:cs="Arial"/>
          <w:b/>
          <w:bCs/>
          <w:smallCaps/>
          <w:sz w:val="20"/>
          <w:szCs w:val="20"/>
        </w:rPr>
      </w:pPr>
      <w:r>
        <w:rPr>
          <w:rFonts w:ascii="Arial" w:hAnsi="Arial" w:cs="Arial"/>
          <w:b/>
          <w:bCs/>
          <w:smallCaps/>
          <w:sz w:val="20"/>
          <w:szCs w:val="20"/>
        </w:rPr>
        <w:t>p</w:t>
      </w:r>
      <w:r w:rsidR="004544DE" w:rsidRPr="00D53BF7">
        <w:rPr>
          <w:rFonts w:ascii="Arial" w:hAnsi="Arial" w:cs="Arial"/>
          <w:b/>
          <w:bCs/>
          <w:smallCaps/>
          <w:sz w:val="20"/>
          <w:szCs w:val="20"/>
        </w:rPr>
        <w:t>okyny pre vypracovanie záväzných zmluvných podmienok</w:t>
      </w:r>
    </w:p>
    <w:p w:rsidR="00FA1158" w:rsidRPr="00426BA3" w:rsidRDefault="00414446"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rPr>
      </w:pPr>
      <w:r w:rsidRPr="00426BA3">
        <w:rPr>
          <w:rFonts w:ascii="Arial" w:hAnsi="Arial" w:cs="Arial"/>
          <w:sz w:val="20"/>
          <w:szCs w:val="20"/>
        </w:rPr>
        <w:t>Uchádzač vo svojej  ponuk</w:t>
      </w:r>
      <w:r w:rsidR="00C345C5" w:rsidRPr="00426BA3">
        <w:rPr>
          <w:rFonts w:ascii="Arial" w:hAnsi="Arial" w:cs="Arial"/>
          <w:sz w:val="20"/>
          <w:szCs w:val="20"/>
        </w:rPr>
        <w:t>e</w:t>
      </w:r>
      <w:r w:rsidR="00EE15BC" w:rsidRPr="00426BA3">
        <w:rPr>
          <w:rFonts w:ascii="Arial" w:hAnsi="Arial" w:cs="Arial"/>
          <w:sz w:val="20"/>
          <w:szCs w:val="20"/>
        </w:rPr>
        <w:t xml:space="preserve"> </w:t>
      </w:r>
      <w:r w:rsidRPr="00426BA3">
        <w:rPr>
          <w:rFonts w:ascii="Arial" w:hAnsi="Arial" w:cs="Arial"/>
          <w:sz w:val="20"/>
          <w:szCs w:val="20"/>
        </w:rPr>
        <w:t xml:space="preserve">predloží vyplnené a oprávnenou osobou uchádzača podpísané zmluvné podmienky </w:t>
      </w:r>
      <w:r w:rsidR="00306855">
        <w:rPr>
          <w:rFonts w:ascii="Arial" w:hAnsi="Arial" w:cs="Arial"/>
          <w:sz w:val="20"/>
          <w:szCs w:val="20"/>
        </w:rPr>
        <w:t>dodania</w:t>
      </w:r>
      <w:r w:rsidRPr="00426BA3">
        <w:rPr>
          <w:rFonts w:ascii="Arial" w:hAnsi="Arial" w:cs="Arial"/>
          <w:sz w:val="20"/>
          <w:szCs w:val="20"/>
        </w:rPr>
        <w:t xml:space="preserve"> predmetu zákazky (návrh </w:t>
      </w:r>
      <w:r w:rsidR="001312A1">
        <w:rPr>
          <w:rFonts w:ascii="Arial" w:hAnsi="Arial" w:cs="Arial"/>
          <w:sz w:val="20"/>
          <w:szCs w:val="20"/>
        </w:rPr>
        <w:t xml:space="preserve">Rámcovej dohody </w:t>
      </w:r>
      <w:r w:rsidRPr="00426BA3">
        <w:rPr>
          <w:rFonts w:ascii="Arial" w:hAnsi="Arial" w:cs="Arial"/>
          <w:sz w:val="20"/>
          <w:szCs w:val="20"/>
        </w:rPr>
        <w:t>v jednom vyhotovení</w:t>
      </w:r>
      <w:r w:rsidR="002F2A83" w:rsidRPr="00426BA3">
        <w:rPr>
          <w:rFonts w:ascii="Arial" w:hAnsi="Arial" w:cs="Arial"/>
          <w:sz w:val="20"/>
          <w:szCs w:val="20"/>
        </w:rPr>
        <w:t xml:space="preserve"> s</w:t>
      </w:r>
      <w:r w:rsidR="00B04F6B" w:rsidRPr="00426BA3">
        <w:rPr>
          <w:rFonts w:ascii="Arial" w:hAnsi="Arial" w:cs="Arial"/>
          <w:sz w:val="20"/>
          <w:szCs w:val="20"/>
        </w:rPr>
        <w:t xml:space="preserve"> jej </w:t>
      </w:r>
      <w:r w:rsidR="002F2A83" w:rsidRPr="00426BA3">
        <w:rPr>
          <w:rFonts w:ascii="Arial" w:hAnsi="Arial" w:cs="Arial"/>
          <w:sz w:val="20"/>
          <w:szCs w:val="20"/>
        </w:rPr>
        <w:t>prílohami</w:t>
      </w:r>
      <w:r w:rsidRPr="00426BA3">
        <w:rPr>
          <w:rFonts w:ascii="Arial" w:hAnsi="Arial" w:cs="Arial"/>
          <w:sz w:val="20"/>
          <w:szCs w:val="20"/>
        </w:rPr>
        <w:t>), podľa tejto časti súťažných podkladov</w:t>
      </w:r>
      <w:r w:rsidR="00C345C5" w:rsidRPr="00426BA3">
        <w:rPr>
          <w:rFonts w:ascii="Arial" w:hAnsi="Arial" w:cs="Arial"/>
          <w:sz w:val="20"/>
          <w:szCs w:val="20"/>
        </w:rPr>
        <w:t>.</w:t>
      </w:r>
      <w:r w:rsidR="00D60587" w:rsidRPr="00426BA3">
        <w:rPr>
          <w:rFonts w:ascii="Arial" w:hAnsi="Arial" w:cs="Arial"/>
          <w:sz w:val="20"/>
          <w:szCs w:val="20"/>
        </w:rPr>
        <w:t xml:space="preserve"> </w:t>
      </w:r>
      <w:r w:rsidR="001312A1">
        <w:rPr>
          <w:rFonts w:ascii="Arial" w:hAnsi="Arial" w:cs="Arial"/>
          <w:sz w:val="20"/>
          <w:szCs w:val="20"/>
        </w:rPr>
        <w:t xml:space="preserve">Rámcová dohoda </w:t>
      </w:r>
      <w:r w:rsidR="00542401">
        <w:rPr>
          <w:rFonts w:ascii="Arial" w:hAnsi="Arial" w:cs="Arial"/>
          <w:sz w:val="20"/>
        </w:rPr>
        <w:t>j</w:t>
      </w:r>
      <w:r w:rsidR="00D60587" w:rsidRPr="00426BA3">
        <w:rPr>
          <w:rFonts w:ascii="Arial" w:hAnsi="Arial" w:cs="Arial"/>
          <w:sz w:val="20"/>
        </w:rPr>
        <w:t>e prílohou t</w:t>
      </w:r>
      <w:r w:rsidR="006541E6" w:rsidRPr="00426BA3">
        <w:rPr>
          <w:rFonts w:ascii="Arial" w:hAnsi="Arial" w:cs="Arial"/>
          <w:sz w:val="20"/>
        </w:rPr>
        <w:t>ejto časti</w:t>
      </w:r>
      <w:r w:rsidR="00D60587" w:rsidRPr="00426BA3">
        <w:rPr>
          <w:rFonts w:ascii="Arial" w:hAnsi="Arial" w:cs="Arial"/>
          <w:sz w:val="20"/>
        </w:rPr>
        <w:t xml:space="preserve"> súťažných podkladov.</w:t>
      </w:r>
    </w:p>
    <w:p w:rsidR="00D60587" w:rsidRPr="00426BA3" w:rsidRDefault="00D60587"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426BA3">
        <w:rPr>
          <w:rFonts w:ascii="Arial" w:hAnsi="Arial" w:cs="Arial"/>
          <w:sz w:val="20"/>
          <w:szCs w:val="20"/>
        </w:rPr>
        <w:t>Uchádzač</w:t>
      </w:r>
      <w:r w:rsidRPr="00426BA3">
        <w:rPr>
          <w:rFonts w:ascii="Arial" w:hAnsi="Arial" w:cs="Arial"/>
          <w:sz w:val="20"/>
        </w:rPr>
        <w:t xml:space="preserve"> je povinný vyplniť všetky údaje, ktoré sú od neho v zmluve a všetkých jej prílohách požadované (označené zvyčajne „vyplní uchádzač“, súčasťou takto označeného textu môžu byť aj ďalšie pokyny k spôsobu vyplnenia).</w:t>
      </w:r>
    </w:p>
    <w:p w:rsidR="007702FF" w:rsidRPr="00C85F9F" w:rsidRDefault="007702FF"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BB59DF">
        <w:rPr>
          <w:rFonts w:ascii="Arial" w:hAnsi="Arial" w:cs="Arial"/>
          <w:sz w:val="20"/>
          <w:szCs w:val="20"/>
        </w:rPr>
        <w:t>V</w:t>
      </w:r>
      <w:r w:rsidR="00B04F6B">
        <w:rPr>
          <w:rFonts w:ascii="Arial" w:hAnsi="Arial" w:cs="Arial"/>
          <w:sz w:val="20"/>
          <w:szCs w:val="20"/>
        </w:rPr>
        <w:t xml:space="preserve"> návrhu </w:t>
      </w:r>
      <w:r w:rsidRPr="00BB59DF">
        <w:rPr>
          <w:rFonts w:ascii="Arial" w:hAnsi="Arial" w:cs="Arial"/>
          <w:sz w:val="20"/>
          <w:szCs w:val="20"/>
        </w:rPr>
        <w:t>zmluv</w:t>
      </w:r>
      <w:r w:rsidR="00B04F6B">
        <w:rPr>
          <w:rFonts w:ascii="Arial" w:hAnsi="Arial" w:cs="Arial"/>
          <w:sz w:val="20"/>
          <w:szCs w:val="20"/>
        </w:rPr>
        <w:t>y</w:t>
      </w:r>
      <w:r w:rsidRPr="00BB59DF">
        <w:rPr>
          <w:rFonts w:ascii="Arial" w:hAnsi="Arial" w:cs="Arial"/>
          <w:sz w:val="20"/>
          <w:szCs w:val="20"/>
        </w:rPr>
        <w:t xml:space="preserve"> sa namiesto pojmu „uchádzač“</w:t>
      </w:r>
      <w:r w:rsidR="00B04F6B">
        <w:rPr>
          <w:rFonts w:ascii="Arial" w:hAnsi="Arial" w:cs="Arial"/>
          <w:sz w:val="20"/>
          <w:szCs w:val="20"/>
        </w:rPr>
        <w:t xml:space="preserve"> používa</w:t>
      </w:r>
      <w:r w:rsidRPr="00BB59DF">
        <w:rPr>
          <w:rFonts w:ascii="Arial" w:hAnsi="Arial" w:cs="Arial"/>
          <w:sz w:val="20"/>
          <w:szCs w:val="20"/>
        </w:rPr>
        <w:t xml:space="preserve"> pojem </w:t>
      </w:r>
      <w:r w:rsidR="00332F0B">
        <w:rPr>
          <w:rFonts w:ascii="Arial" w:hAnsi="Arial" w:cs="Arial"/>
          <w:b/>
          <w:bCs/>
          <w:sz w:val="20"/>
          <w:szCs w:val="20"/>
        </w:rPr>
        <w:t>„</w:t>
      </w:r>
      <w:r w:rsidR="00A6206B">
        <w:rPr>
          <w:rFonts w:ascii="Arial" w:hAnsi="Arial" w:cs="Arial"/>
          <w:b/>
          <w:bCs/>
          <w:sz w:val="20"/>
          <w:szCs w:val="20"/>
        </w:rPr>
        <w:t>predávajúci</w:t>
      </w:r>
      <w:r w:rsidRPr="00BB59DF">
        <w:rPr>
          <w:rFonts w:ascii="Arial" w:hAnsi="Arial" w:cs="Arial"/>
          <w:b/>
          <w:bCs/>
          <w:sz w:val="20"/>
          <w:szCs w:val="20"/>
        </w:rPr>
        <w:t>“</w:t>
      </w:r>
      <w:r w:rsidRPr="00BB59DF">
        <w:rPr>
          <w:rFonts w:ascii="Arial" w:hAnsi="Arial" w:cs="Arial"/>
          <w:sz w:val="20"/>
          <w:szCs w:val="20"/>
        </w:rPr>
        <w:t xml:space="preserve"> a namiesto pojmu „verejný obstarávateľ“ sa </w:t>
      </w:r>
      <w:r w:rsidR="00B04F6B">
        <w:rPr>
          <w:rFonts w:ascii="Arial" w:hAnsi="Arial" w:cs="Arial"/>
          <w:sz w:val="20"/>
          <w:szCs w:val="20"/>
        </w:rPr>
        <w:t>používa</w:t>
      </w:r>
      <w:r w:rsidRPr="00BB59DF">
        <w:rPr>
          <w:rFonts w:ascii="Arial" w:hAnsi="Arial" w:cs="Arial"/>
          <w:sz w:val="20"/>
          <w:szCs w:val="20"/>
        </w:rPr>
        <w:t xml:space="preserve"> pojem </w:t>
      </w:r>
      <w:r w:rsidR="00332F0B">
        <w:rPr>
          <w:rFonts w:ascii="Arial" w:hAnsi="Arial" w:cs="Arial"/>
          <w:b/>
          <w:bCs/>
          <w:sz w:val="20"/>
          <w:szCs w:val="20"/>
        </w:rPr>
        <w:t>„</w:t>
      </w:r>
      <w:r w:rsidR="00A6206B">
        <w:rPr>
          <w:rFonts w:ascii="Arial" w:hAnsi="Arial" w:cs="Arial"/>
          <w:b/>
          <w:bCs/>
          <w:sz w:val="20"/>
          <w:szCs w:val="20"/>
        </w:rPr>
        <w:t>kupujúci</w:t>
      </w:r>
      <w:r w:rsidRPr="00BB59DF">
        <w:rPr>
          <w:rFonts w:ascii="Arial" w:hAnsi="Arial" w:cs="Arial"/>
          <w:b/>
          <w:bCs/>
          <w:sz w:val="20"/>
          <w:szCs w:val="20"/>
        </w:rPr>
        <w:t>“.</w:t>
      </w:r>
    </w:p>
    <w:p w:rsidR="00D80D8B" w:rsidRDefault="00414446"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BB59DF">
        <w:rPr>
          <w:rFonts w:ascii="Arial" w:hAnsi="Arial" w:cs="Arial"/>
          <w:sz w:val="20"/>
          <w:szCs w:val="20"/>
        </w:rPr>
        <w:t>Verejný obstarávateľ vyžaduje v plnej miere akceptovať záväzky zmluvných strán, ktoré sú uvedené v súťažných podkladoch</w:t>
      </w:r>
      <w:r w:rsidR="007702FF" w:rsidRPr="00BB59DF">
        <w:rPr>
          <w:rFonts w:ascii="Arial" w:hAnsi="Arial" w:cs="Arial"/>
          <w:sz w:val="20"/>
          <w:szCs w:val="20"/>
        </w:rPr>
        <w:t xml:space="preserve"> a v prílohe </w:t>
      </w:r>
      <w:r w:rsidR="00714232" w:rsidRPr="00414CBD">
        <w:rPr>
          <w:rFonts w:ascii="Arial" w:hAnsi="Arial" w:cs="Arial"/>
          <w:sz w:val="20"/>
          <w:szCs w:val="20"/>
        </w:rPr>
        <w:t xml:space="preserve">k </w:t>
      </w:r>
      <w:r w:rsidR="001A2D7F" w:rsidRPr="001A2D7F">
        <w:rPr>
          <w:rFonts w:ascii="Arial" w:hAnsi="Arial" w:cs="Arial"/>
          <w:sz w:val="20"/>
          <w:szCs w:val="20"/>
        </w:rPr>
        <w:t>tejto časti</w:t>
      </w:r>
      <w:r w:rsidR="00714232">
        <w:rPr>
          <w:rFonts w:ascii="Arial" w:hAnsi="Arial" w:cs="Arial"/>
          <w:i/>
          <w:sz w:val="20"/>
          <w:szCs w:val="20"/>
        </w:rPr>
        <w:t xml:space="preserve"> </w:t>
      </w:r>
      <w:r w:rsidR="007702FF" w:rsidRPr="00BB59DF">
        <w:rPr>
          <w:rFonts w:ascii="Arial" w:hAnsi="Arial" w:cs="Arial"/>
          <w:sz w:val="20"/>
          <w:szCs w:val="20"/>
        </w:rPr>
        <w:t>súťažných podkladov</w:t>
      </w:r>
      <w:r w:rsidRPr="00BB59DF">
        <w:rPr>
          <w:rFonts w:ascii="Arial" w:hAnsi="Arial" w:cs="Arial"/>
          <w:sz w:val="20"/>
          <w:szCs w:val="20"/>
        </w:rPr>
        <w:t>.</w:t>
      </w:r>
    </w:p>
    <w:p w:rsidR="004544DE" w:rsidRDefault="00E124AA"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BB59DF">
        <w:rPr>
          <w:rFonts w:ascii="Arial" w:hAnsi="Arial" w:cs="Arial"/>
          <w:sz w:val="20"/>
          <w:szCs w:val="20"/>
        </w:rPr>
        <w:t>Uzavret</w:t>
      </w:r>
      <w:r w:rsidR="006F2F8D" w:rsidRPr="00BB59DF">
        <w:rPr>
          <w:rFonts w:ascii="Arial" w:hAnsi="Arial" w:cs="Arial"/>
          <w:sz w:val="20"/>
          <w:szCs w:val="20"/>
        </w:rPr>
        <w:t>á</w:t>
      </w:r>
      <w:r w:rsidRPr="00BB59DF">
        <w:rPr>
          <w:rFonts w:ascii="Arial" w:hAnsi="Arial" w:cs="Arial"/>
          <w:sz w:val="20"/>
          <w:szCs w:val="20"/>
        </w:rPr>
        <w:t xml:space="preserve"> zmluv</w:t>
      </w:r>
      <w:r w:rsidR="006F2F8D" w:rsidRPr="00BB59DF">
        <w:rPr>
          <w:rFonts w:ascii="Arial" w:hAnsi="Arial" w:cs="Arial"/>
          <w:sz w:val="20"/>
          <w:szCs w:val="20"/>
        </w:rPr>
        <w:t>a</w:t>
      </w:r>
      <w:r w:rsidRPr="00BB59DF">
        <w:rPr>
          <w:rFonts w:ascii="Arial" w:hAnsi="Arial" w:cs="Arial"/>
          <w:sz w:val="20"/>
          <w:szCs w:val="20"/>
        </w:rPr>
        <w:t xml:space="preserve"> nesm</w:t>
      </w:r>
      <w:r w:rsidR="006F2F8D" w:rsidRPr="00BB59DF">
        <w:rPr>
          <w:rFonts w:ascii="Arial" w:hAnsi="Arial" w:cs="Arial"/>
          <w:sz w:val="20"/>
          <w:szCs w:val="20"/>
        </w:rPr>
        <w:t>ie</w:t>
      </w:r>
      <w:r w:rsidRPr="00BB59DF">
        <w:rPr>
          <w:rFonts w:ascii="Arial" w:hAnsi="Arial" w:cs="Arial"/>
          <w:sz w:val="20"/>
          <w:szCs w:val="20"/>
        </w:rPr>
        <w:t xml:space="preserve"> byť v rozpore so súťažnými podkladmi a s ponukou predloženou úspešným uchádzačom.</w:t>
      </w:r>
    </w:p>
    <w:p w:rsidR="004544DE" w:rsidRDefault="00E124AA"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BB59DF">
        <w:rPr>
          <w:rFonts w:ascii="Arial" w:hAnsi="Arial" w:cs="Arial"/>
          <w:sz w:val="20"/>
          <w:szCs w:val="20"/>
        </w:rPr>
        <w:t xml:space="preserve">Obchodné podmienky </w:t>
      </w:r>
      <w:r w:rsidR="00306855">
        <w:rPr>
          <w:rFonts w:ascii="Arial" w:hAnsi="Arial" w:cs="Arial"/>
          <w:sz w:val="20"/>
          <w:szCs w:val="20"/>
        </w:rPr>
        <w:t>dodania</w:t>
      </w:r>
      <w:r w:rsidRPr="00BB59DF">
        <w:rPr>
          <w:rFonts w:ascii="Arial" w:hAnsi="Arial" w:cs="Arial"/>
          <w:sz w:val="20"/>
          <w:szCs w:val="20"/>
        </w:rPr>
        <w:t xml:space="preserve"> predmetu zákazky podľa tejto časti súťažných podkladov sú záväzným právnym dokument</w:t>
      </w:r>
      <w:r w:rsidR="00077E0B" w:rsidRPr="00BB59DF">
        <w:rPr>
          <w:rFonts w:ascii="Arial" w:hAnsi="Arial" w:cs="Arial"/>
          <w:sz w:val="20"/>
          <w:szCs w:val="20"/>
        </w:rPr>
        <w:t xml:space="preserve">om pre </w:t>
      </w:r>
      <w:r w:rsidR="003F5B0A">
        <w:rPr>
          <w:rFonts w:ascii="Arial" w:hAnsi="Arial" w:cs="Arial"/>
          <w:sz w:val="20"/>
          <w:szCs w:val="20"/>
        </w:rPr>
        <w:t xml:space="preserve">uskutočnenie </w:t>
      </w:r>
      <w:r w:rsidR="00077E0B" w:rsidRPr="00BB59DF">
        <w:rPr>
          <w:rFonts w:ascii="Arial" w:hAnsi="Arial" w:cs="Arial"/>
          <w:sz w:val="20"/>
          <w:szCs w:val="20"/>
        </w:rPr>
        <w:t>predmetu zákazky</w:t>
      </w:r>
      <w:r w:rsidR="006C34D4" w:rsidRPr="00BB59DF">
        <w:rPr>
          <w:rFonts w:ascii="Arial" w:hAnsi="Arial" w:cs="Arial"/>
          <w:sz w:val="20"/>
          <w:szCs w:val="20"/>
        </w:rPr>
        <w:t>.</w:t>
      </w:r>
    </w:p>
    <w:p w:rsidR="00FA1158" w:rsidRDefault="00393D0C"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1A2D7F">
        <w:rPr>
          <w:rFonts w:ascii="Arial" w:hAnsi="Arial" w:cs="Arial"/>
          <w:sz w:val="20"/>
          <w:szCs w:val="20"/>
        </w:rPr>
        <w:t>Uchádzač</w:t>
      </w:r>
      <w:r w:rsidR="00332F0B" w:rsidRPr="00332F0B">
        <w:rPr>
          <w:rFonts w:ascii="Arial" w:hAnsi="Arial" w:cs="Arial"/>
          <w:sz w:val="20"/>
          <w:szCs w:val="20"/>
        </w:rPr>
        <w:t xml:space="preserve"> </w:t>
      </w:r>
      <w:r w:rsidR="00332F0B" w:rsidRPr="009312CB">
        <w:rPr>
          <w:rFonts w:ascii="Arial" w:hAnsi="Arial" w:cs="Arial"/>
          <w:sz w:val="20"/>
          <w:szCs w:val="20"/>
        </w:rPr>
        <w:t>musí akceptovať zmluvu bez akýchkoľvek zmien s výnimkou ustanovení, ktoré sú v zmluve vyznačené na doplnenie</w:t>
      </w:r>
      <w:r w:rsidRPr="00BB59DF">
        <w:rPr>
          <w:rFonts w:ascii="Arial" w:hAnsi="Arial" w:cs="Arial"/>
          <w:sz w:val="20"/>
          <w:szCs w:val="20"/>
        </w:rPr>
        <w:t>.</w:t>
      </w:r>
    </w:p>
    <w:p w:rsidR="005A31FC" w:rsidRPr="002E0627" w:rsidRDefault="005A31FC" w:rsidP="0028772C">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2E0627">
        <w:rPr>
          <w:rFonts w:ascii="Arial" w:hAnsi="Arial" w:cs="Arial"/>
          <w:sz w:val="20"/>
          <w:szCs w:val="20"/>
        </w:rPr>
        <w:t>Počas trvania rámcovej dohody je úspešný uchádzač oprávnený zmeniť subdodávateľa uvedeného v Prílohe č. 4 rámcovej dohody výlučne na základe písomného oznámenia a  písomného odsúhlasenia verejného obstarávateľa. Verejný obstarávateľ má právo odmietnuť odsúhlasiť subdodávateľa a požiadať úspešného uchádzača o určenie iného subdodávateľa.</w:t>
      </w:r>
    </w:p>
    <w:p w:rsidR="001312A1" w:rsidRPr="002838B1" w:rsidRDefault="001312A1" w:rsidP="001C5F5F">
      <w:pPr>
        <w:pStyle w:val="ListParagraph"/>
        <w:numPr>
          <w:ilvl w:val="1"/>
          <w:numId w:val="26"/>
        </w:numPr>
        <w:tabs>
          <w:tab w:val="left" w:pos="142"/>
          <w:tab w:val="left" w:pos="567"/>
        </w:tabs>
        <w:spacing w:after="0" w:line="240" w:lineRule="auto"/>
        <w:ind w:left="567" w:hanging="567"/>
        <w:jc w:val="both"/>
        <w:rPr>
          <w:rFonts w:ascii="Arial" w:hAnsi="Arial" w:cs="Arial"/>
          <w:sz w:val="20"/>
          <w:szCs w:val="20"/>
        </w:rPr>
      </w:pPr>
      <w:r w:rsidRPr="00673602">
        <w:rPr>
          <w:rFonts w:ascii="Arial" w:hAnsi="Arial" w:cs="Arial"/>
          <w:sz w:val="20"/>
          <w:szCs w:val="20"/>
        </w:rPr>
        <w:t>Verejný obstarávateľ môže odstúpiť od zmluvy okrem dôvodov uvedených v zml</w:t>
      </w:r>
      <w:r>
        <w:rPr>
          <w:rFonts w:ascii="Arial" w:hAnsi="Arial" w:cs="Arial"/>
          <w:sz w:val="20"/>
          <w:szCs w:val="20"/>
        </w:rPr>
        <w:t>uve  aj v súlade s § </w:t>
      </w:r>
      <w:r w:rsidRPr="00673602">
        <w:rPr>
          <w:rFonts w:ascii="Arial" w:hAnsi="Arial" w:cs="Arial"/>
          <w:sz w:val="20"/>
          <w:szCs w:val="20"/>
        </w:rPr>
        <w:t>19 zákona o verejnom obstarávaní</w:t>
      </w:r>
      <w:r>
        <w:rPr>
          <w:rFonts w:ascii="Arial" w:hAnsi="Arial" w:cs="Arial"/>
          <w:sz w:val="20"/>
          <w:szCs w:val="20"/>
        </w:rPr>
        <w:t>.</w:t>
      </w:r>
    </w:p>
    <w:p w:rsidR="00D2766A" w:rsidRDefault="00D2766A" w:rsidP="00797A63">
      <w:pPr>
        <w:tabs>
          <w:tab w:val="left" w:pos="567"/>
        </w:tabs>
        <w:jc w:val="both"/>
        <w:rPr>
          <w:rFonts w:ascii="Arial" w:hAnsi="Arial" w:cs="Arial"/>
          <w:sz w:val="20"/>
          <w:szCs w:val="20"/>
        </w:rPr>
      </w:pPr>
    </w:p>
    <w:p w:rsidR="0028772C" w:rsidRDefault="0028772C">
      <w:pPr>
        <w:rPr>
          <w:rFonts w:ascii="Arial" w:hAnsi="Arial" w:cs="Arial"/>
          <w:b/>
          <w:bCs/>
          <w:smallCaps/>
          <w:noProof w:val="0"/>
          <w:sz w:val="20"/>
          <w:szCs w:val="20"/>
          <w:lang w:eastAsia="en-US"/>
        </w:rPr>
      </w:pPr>
      <w:r>
        <w:rPr>
          <w:rFonts w:ascii="Arial" w:hAnsi="Arial" w:cs="Arial"/>
          <w:b/>
          <w:bCs/>
          <w:smallCaps/>
          <w:sz w:val="20"/>
          <w:szCs w:val="20"/>
        </w:rPr>
        <w:br w:type="page"/>
      </w:r>
    </w:p>
    <w:p w:rsidR="002E0627" w:rsidRPr="00D53BF7" w:rsidRDefault="002E0627" w:rsidP="002E0627">
      <w:pPr>
        <w:pStyle w:val="ListParagraph"/>
        <w:numPr>
          <w:ilvl w:val="0"/>
          <w:numId w:val="26"/>
        </w:numPr>
        <w:shd w:val="clear" w:color="auto" w:fill="D9D9D9"/>
        <w:tabs>
          <w:tab w:val="left" w:pos="426"/>
        </w:tabs>
        <w:spacing w:after="0" w:line="240" w:lineRule="auto"/>
        <w:jc w:val="both"/>
        <w:rPr>
          <w:rFonts w:ascii="Arial" w:hAnsi="Arial" w:cs="Arial"/>
          <w:b/>
          <w:bCs/>
          <w:smallCaps/>
          <w:sz w:val="20"/>
          <w:szCs w:val="20"/>
        </w:rPr>
      </w:pPr>
      <w:r>
        <w:rPr>
          <w:rFonts w:ascii="Arial" w:hAnsi="Arial" w:cs="Arial"/>
          <w:b/>
          <w:bCs/>
          <w:smallCaps/>
          <w:sz w:val="20"/>
          <w:szCs w:val="20"/>
        </w:rPr>
        <w:lastRenderedPageBreak/>
        <w:t>návrh rámcovej dohody</w:t>
      </w:r>
    </w:p>
    <w:p w:rsidR="00C1162B" w:rsidRDefault="00C1162B">
      <w:pPr>
        <w:rPr>
          <w:rFonts w:ascii="Arial" w:hAnsi="Arial" w:cs="Arial"/>
          <w:b/>
          <w:bCs/>
          <w:smallCaps/>
          <w:sz w:val="20"/>
          <w:szCs w:val="20"/>
        </w:rPr>
      </w:pPr>
    </w:p>
    <w:p w:rsidR="00C1162B" w:rsidRPr="00C03592" w:rsidRDefault="00C1162B" w:rsidP="00C1162B">
      <w:pPr>
        <w:spacing w:after="120"/>
        <w:jc w:val="center"/>
        <w:rPr>
          <w:rFonts w:ascii="Arial" w:hAnsi="Arial" w:cs="Arial"/>
          <w:b/>
          <w:u w:val="single"/>
        </w:rPr>
      </w:pPr>
      <w:r w:rsidRPr="00C03592">
        <w:rPr>
          <w:rFonts w:ascii="Arial" w:hAnsi="Arial" w:cs="Arial"/>
          <w:b/>
          <w:u w:val="single"/>
        </w:rPr>
        <w:t xml:space="preserve">RÁMCOVÁ DOHODA </w:t>
      </w:r>
      <w:r>
        <w:rPr>
          <w:rFonts w:ascii="Arial" w:hAnsi="Arial" w:cs="Arial"/>
          <w:b/>
          <w:u w:val="single"/>
        </w:rPr>
        <w:t>NA</w:t>
      </w:r>
      <w:r w:rsidRPr="00C03592">
        <w:rPr>
          <w:rFonts w:ascii="Arial" w:hAnsi="Arial" w:cs="Arial"/>
          <w:b/>
          <w:u w:val="single"/>
        </w:rPr>
        <w:t xml:space="preserve"> DOD</w:t>
      </w:r>
      <w:r>
        <w:rPr>
          <w:rFonts w:ascii="Arial" w:hAnsi="Arial" w:cs="Arial"/>
          <w:b/>
          <w:u w:val="single"/>
        </w:rPr>
        <w:t>ANIE</w:t>
      </w:r>
      <w:r w:rsidRPr="00C03592">
        <w:rPr>
          <w:rFonts w:ascii="Arial" w:hAnsi="Arial" w:cs="Arial"/>
          <w:b/>
          <w:u w:val="single"/>
        </w:rPr>
        <w:t xml:space="preserve"> TOVARU</w:t>
      </w:r>
    </w:p>
    <w:p w:rsidR="00C1162B" w:rsidRPr="00FD0D57" w:rsidRDefault="00C1162B" w:rsidP="00C1162B">
      <w:pPr>
        <w:pStyle w:val="Default"/>
        <w:jc w:val="center"/>
        <w:rPr>
          <w:sz w:val="20"/>
          <w:szCs w:val="20"/>
        </w:rPr>
      </w:pPr>
      <w:r w:rsidRPr="00FD0D57">
        <w:rPr>
          <w:bCs/>
          <w:sz w:val="20"/>
          <w:szCs w:val="20"/>
        </w:rPr>
        <w:t xml:space="preserve">uzatvorená podľa § </w:t>
      </w:r>
      <w:r>
        <w:rPr>
          <w:bCs/>
          <w:sz w:val="20"/>
          <w:szCs w:val="20"/>
        </w:rPr>
        <w:t>409</w:t>
      </w:r>
      <w:r w:rsidRPr="00FD0D57">
        <w:rPr>
          <w:bCs/>
          <w:sz w:val="20"/>
          <w:szCs w:val="20"/>
        </w:rPr>
        <w:t xml:space="preserve"> a </w:t>
      </w:r>
      <w:proofErr w:type="spellStart"/>
      <w:r w:rsidRPr="00FD0D57">
        <w:rPr>
          <w:bCs/>
          <w:sz w:val="20"/>
          <w:szCs w:val="20"/>
        </w:rPr>
        <w:t>nasl</w:t>
      </w:r>
      <w:proofErr w:type="spellEnd"/>
      <w:r w:rsidRPr="00FD0D57">
        <w:rPr>
          <w:bCs/>
          <w:sz w:val="20"/>
          <w:szCs w:val="20"/>
        </w:rPr>
        <w:t>. zákona č. 513/1991 Zb. Obchodného zákonníka v znení neskorších predpisov</w:t>
      </w:r>
      <w:r>
        <w:rPr>
          <w:bCs/>
          <w:sz w:val="20"/>
          <w:szCs w:val="20"/>
        </w:rPr>
        <w:t xml:space="preserve"> (ďalej aj „Obchodný zákonník“) </w:t>
      </w:r>
      <w:r w:rsidRPr="00FD0D57">
        <w:rPr>
          <w:bCs/>
          <w:sz w:val="20"/>
          <w:szCs w:val="20"/>
        </w:rPr>
        <w:t xml:space="preserve"> a </w:t>
      </w:r>
      <w:r>
        <w:rPr>
          <w:bCs/>
          <w:sz w:val="20"/>
          <w:szCs w:val="20"/>
        </w:rPr>
        <w:t xml:space="preserve">§ 115 ods. 1 </w:t>
      </w:r>
      <w:r w:rsidRPr="00FD0D57">
        <w:rPr>
          <w:bCs/>
          <w:sz w:val="20"/>
          <w:szCs w:val="20"/>
        </w:rPr>
        <w:t xml:space="preserve">zákona č. </w:t>
      </w:r>
      <w:r>
        <w:rPr>
          <w:bCs/>
          <w:sz w:val="20"/>
          <w:szCs w:val="20"/>
        </w:rPr>
        <w:t>343/2015</w:t>
      </w:r>
      <w:r w:rsidRPr="00FD0D57">
        <w:rPr>
          <w:bCs/>
          <w:sz w:val="20"/>
          <w:szCs w:val="20"/>
        </w:rPr>
        <w:t xml:space="preserve"> </w:t>
      </w:r>
      <w:proofErr w:type="spellStart"/>
      <w:r w:rsidRPr="00FD0D57">
        <w:rPr>
          <w:bCs/>
          <w:sz w:val="20"/>
          <w:szCs w:val="20"/>
        </w:rPr>
        <w:t>Z.z</w:t>
      </w:r>
      <w:proofErr w:type="spellEnd"/>
      <w:r w:rsidRPr="00FD0D57">
        <w:rPr>
          <w:bCs/>
          <w:sz w:val="20"/>
          <w:szCs w:val="20"/>
        </w:rPr>
        <w:t xml:space="preserve">. o verejnom obstarávaní a zmene a doplnení niektorých zákonov v znení neskorších predpisov </w:t>
      </w:r>
      <w:r w:rsidRPr="00FD0D57">
        <w:rPr>
          <w:sz w:val="20"/>
          <w:szCs w:val="20"/>
        </w:rPr>
        <w:t>(ďalej len „zákona o verejnom obstarávaní“)</w:t>
      </w:r>
    </w:p>
    <w:p w:rsidR="00C1162B" w:rsidRPr="009343F5" w:rsidRDefault="00C1162B" w:rsidP="00C1162B">
      <w:pPr>
        <w:pStyle w:val="Default"/>
        <w:jc w:val="center"/>
        <w:rPr>
          <w:iCs/>
          <w:sz w:val="20"/>
          <w:szCs w:val="20"/>
        </w:rPr>
      </w:pPr>
      <w:r w:rsidRPr="009343F5">
        <w:rPr>
          <w:iCs/>
          <w:sz w:val="20"/>
          <w:szCs w:val="20"/>
        </w:rPr>
        <w:t>(ďalej len „rámcová dohoda“)</w:t>
      </w:r>
    </w:p>
    <w:p w:rsidR="00C1162B" w:rsidRPr="009C1404" w:rsidRDefault="00C1162B" w:rsidP="00C1162B">
      <w:pPr>
        <w:spacing w:after="120"/>
        <w:rPr>
          <w:rFonts w:ascii="Arial" w:hAnsi="Arial" w:cs="Arial"/>
          <w:b/>
        </w:rPr>
      </w:pPr>
    </w:p>
    <w:p w:rsidR="00C1162B" w:rsidRPr="009C1404" w:rsidRDefault="00C1162B" w:rsidP="00C1162B">
      <w:pPr>
        <w:jc w:val="center"/>
        <w:rPr>
          <w:rFonts w:ascii="Arial" w:hAnsi="Arial" w:cs="Arial"/>
          <w:b/>
          <w:sz w:val="20"/>
          <w:szCs w:val="20"/>
        </w:rPr>
      </w:pPr>
      <w:r>
        <w:rPr>
          <w:rFonts w:ascii="Arial" w:hAnsi="Arial" w:cs="Arial"/>
          <w:b/>
          <w:sz w:val="20"/>
          <w:szCs w:val="20"/>
        </w:rPr>
        <w:t>Článok</w:t>
      </w:r>
      <w:r w:rsidRPr="009C1404">
        <w:rPr>
          <w:rFonts w:ascii="Arial" w:hAnsi="Arial" w:cs="Arial"/>
          <w:b/>
          <w:sz w:val="20"/>
          <w:szCs w:val="20"/>
        </w:rPr>
        <w:t xml:space="preserve"> </w:t>
      </w:r>
      <w:r>
        <w:rPr>
          <w:rFonts w:ascii="Arial" w:hAnsi="Arial" w:cs="Arial"/>
          <w:b/>
          <w:sz w:val="20"/>
          <w:szCs w:val="20"/>
        </w:rPr>
        <w:t>1</w:t>
      </w:r>
    </w:p>
    <w:p w:rsidR="00C1162B" w:rsidRPr="009C1404" w:rsidRDefault="00C1162B" w:rsidP="00C1162B">
      <w:pPr>
        <w:jc w:val="center"/>
        <w:rPr>
          <w:rFonts w:ascii="Arial" w:hAnsi="Arial" w:cs="Arial"/>
          <w:b/>
          <w:sz w:val="20"/>
          <w:szCs w:val="20"/>
        </w:rPr>
      </w:pPr>
      <w:r w:rsidRPr="009C1404">
        <w:rPr>
          <w:rFonts w:ascii="Arial" w:hAnsi="Arial" w:cs="Arial"/>
          <w:b/>
          <w:sz w:val="20"/>
          <w:szCs w:val="20"/>
        </w:rPr>
        <w:t>Zmluvné strany</w:t>
      </w:r>
    </w:p>
    <w:p w:rsidR="00C1162B" w:rsidRDefault="00C1162B" w:rsidP="00C1162B">
      <w:pPr>
        <w:rPr>
          <w:rFonts w:ascii="Arial" w:hAnsi="Arial" w:cs="Arial"/>
        </w:rPr>
      </w:pPr>
    </w:p>
    <w:p w:rsidR="00C1162B" w:rsidRPr="003642FB" w:rsidRDefault="00C1162B" w:rsidP="00C1162B">
      <w:pPr>
        <w:pStyle w:val="Default"/>
        <w:numPr>
          <w:ilvl w:val="1"/>
          <w:numId w:val="46"/>
        </w:numPr>
        <w:ind w:left="426" w:hanging="426"/>
        <w:rPr>
          <w:b/>
          <w:sz w:val="20"/>
          <w:szCs w:val="20"/>
        </w:rPr>
      </w:pPr>
      <w:r>
        <w:rPr>
          <w:b/>
          <w:sz w:val="20"/>
          <w:szCs w:val="20"/>
        </w:rPr>
        <w:t>Kupujúci</w:t>
      </w:r>
      <w:r w:rsidRPr="003642FB">
        <w:rPr>
          <w:b/>
          <w:sz w:val="20"/>
          <w:szCs w:val="20"/>
        </w:rPr>
        <w:t xml:space="preserve">: </w:t>
      </w:r>
    </w:p>
    <w:p w:rsidR="00C1162B" w:rsidRPr="00BE25BB" w:rsidRDefault="00C1162B" w:rsidP="00C1162B">
      <w:pPr>
        <w:pStyle w:val="Default"/>
        <w:ind w:left="708" w:hanging="141"/>
        <w:rPr>
          <w:bCs/>
          <w:sz w:val="20"/>
          <w:szCs w:val="20"/>
        </w:rPr>
      </w:pPr>
      <w:r w:rsidRPr="00BE25BB">
        <w:rPr>
          <w:bCs/>
          <w:sz w:val="20"/>
          <w:szCs w:val="20"/>
        </w:rPr>
        <w:t xml:space="preserve">Názov: </w:t>
      </w:r>
      <w:r w:rsidRPr="00BE25BB">
        <w:rPr>
          <w:bCs/>
          <w:sz w:val="20"/>
          <w:szCs w:val="20"/>
        </w:rPr>
        <w:tab/>
      </w:r>
      <w:r w:rsidRPr="00BE25BB">
        <w:rPr>
          <w:bCs/>
          <w:sz w:val="20"/>
          <w:szCs w:val="20"/>
        </w:rPr>
        <w:tab/>
      </w:r>
      <w:r>
        <w:rPr>
          <w:bCs/>
          <w:sz w:val="20"/>
          <w:szCs w:val="20"/>
        </w:rPr>
        <w:tab/>
      </w:r>
      <w:r w:rsidRPr="00BE25BB">
        <w:rPr>
          <w:b/>
          <w:bCs/>
          <w:sz w:val="20"/>
          <w:szCs w:val="20"/>
        </w:rPr>
        <w:t>Národná banka Slovenska</w:t>
      </w:r>
    </w:p>
    <w:p w:rsidR="00C1162B" w:rsidRPr="00BE25BB" w:rsidRDefault="00C1162B" w:rsidP="00C1162B">
      <w:pPr>
        <w:pStyle w:val="Default"/>
        <w:ind w:left="708" w:hanging="141"/>
        <w:rPr>
          <w:bCs/>
          <w:sz w:val="20"/>
          <w:szCs w:val="20"/>
        </w:rPr>
      </w:pPr>
      <w:r w:rsidRPr="00BE25BB">
        <w:rPr>
          <w:bCs/>
          <w:sz w:val="20"/>
          <w:szCs w:val="20"/>
        </w:rPr>
        <w:t xml:space="preserve">Sídlo: </w:t>
      </w:r>
      <w:r w:rsidRPr="00BE25BB">
        <w:rPr>
          <w:bCs/>
          <w:sz w:val="20"/>
          <w:szCs w:val="20"/>
        </w:rPr>
        <w:tab/>
      </w:r>
      <w:r w:rsidRPr="00BE25BB">
        <w:rPr>
          <w:bCs/>
          <w:sz w:val="20"/>
          <w:szCs w:val="20"/>
        </w:rPr>
        <w:tab/>
      </w:r>
      <w:r w:rsidRPr="00BE25BB">
        <w:rPr>
          <w:bCs/>
          <w:sz w:val="20"/>
          <w:szCs w:val="20"/>
        </w:rPr>
        <w:tab/>
        <w:t>Imricha Karvaša 1, 813 25 Bratislava</w:t>
      </w:r>
    </w:p>
    <w:p w:rsidR="00C1162B" w:rsidRPr="00BE25BB" w:rsidRDefault="00C1162B" w:rsidP="00C1162B">
      <w:pPr>
        <w:pStyle w:val="Default"/>
        <w:ind w:left="708" w:hanging="141"/>
        <w:rPr>
          <w:bCs/>
          <w:sz w:val="20"/>
          <w:szCs w:val="20"/>
        </w:rPr>
      </w:pPr>
      <w:r w:rsidRPr="00BE25BB">
        <w:rPr>
          <w:bCs/>
          <w:sz w:val="20"/>
          <w:szCs w:val="20"/>
        </w:rPr>
        <w:t xml:space="preserve">IČO: </w:t>
      </w:r>
      <w:r w:rsidRPr="00BE25BB">
        <w:rPr>
          <w:bCs/>
          <w:sz w:val="20"/>
          <w:szCs w:val="20"/>
        </w:rPr>
        <w:tab/>
      </w:r>
      <w:r w:rsidRPr="00BE25BB">
        <w:rPr>
          <w:bCs/>
          <w:sz w:val="20"/>
          <w:szCs w:val="20"/>
        </w:rPr>
        <w:tab/>
      </w:r>
      <w:r w:rsidRPr="00BE25BB">
        <w:rPr>
          <w:bCs/>
          <w:sz w:val="20"/>
          <w:szCs w:val="20"/>
        </w:rPr>
        <w:tab/>
        <w:t>30 844 789</w:t>
      </w:r>
    </w:p>
    <w:p w:rsidR="00C1162B" w:rsidRPr="003642FB" w:rsidRDefault="00C1162B" w:rsidP="00C1162B">
      <w:pPr>
        <w:pStyle w:val="Default"/>
        <w:ind w:left="708" w:hanging="141"/>
        <w:rPr>
          <w:bCs/>
          <w:sz w:val="20"/>
          <w:szCs w:val="20"/>
        </w:rPr>
      </w:pPr>
      <w:r w:rsidRPr="003642FB">
        <w:rPr>
          <w:bCs/>
          <w:sz w:val="20"/>
          <w:szCs w:val="20"/>
        </w:rPr>
        <w:t>Zastúpen</w:t>
      </w:r>
      <w:r>
        <w:rPr>
          <w:bCs/>
          <w:sz w:val="20"/>
          <w:szCs w:val="20"/>
        </w:rPr>
        <w:t>ý</w:t>
      </w:r>
      <w:r w:rsidRPr="003642FB">
        <w:rPr>
          <w:bCs/>
          <w:sz w:val="20"/>
          <w:szCs w:val="20"/>
        </w:rPr>
        <w:t xml:space="preserve">: </w:t>
      </w:r>
      <w:r>
        <w:rPr>
          <w:bCs/>
          <w:sz w:val="20"/>
          <w:szCs w:val="20"/>
        </w:rPr>
        <w:tab/>
      </w:r>
      <w:r>
        <w:rPr>
          <w:bCs/>
          <w:sz w:val="20"/>
          <w:szCs w:val="20"/>
        </w:rPr>
        <w:tab/>
      </w:r>
      <w:r w:rsidRPr="00785ADC">
        <w:rPr>
          <w:sz w:val="20"/>
        </w:rPr>
        <w:t>&lt;</w:t>
      </w:r>
      <w:r w:rsidRPr="00785ADC">
        <w:rPr>
          <w:color w:val="00B0F0"/>
          <w:sz w:val="20"/>
        </w:rPr>
        <w:t xml:space="preserve">vyplní </w:t>
      </w:r>
      <w:r>
        <w:rPr>
          <w:color w:val="00B0F0"/>
          <w:sz w:val="20"/>
        </w:rPr>
        <w:t>VO</w:t>
      </w:r>
      <w:r w:rsidRPr="00785ADC">
        <w:rPr>
          <w:sz w:val="20"/>
        </w:rPr>
        <w:t>&gt;</w:t>
      </w:r>
    </w:p>
    <w:p w:rsidR="00C1162B" w:rsidRPr="00BE25BB" w:rsidRDefault="00C1162B" w:rsidP="00C1162B">
      <w:pPr>
        <w:pStyle w:val="Default"/>
        <w:ind w:left="708" w:hanging="141"/>
        <w:rPr>
          <w:bCs/>
          <w:sz w:val="20"/>
          <w:szCs w:val="20"/>
        </w:rPr>
      </w:pPr>
      <w:r w:rsidRPr="00BE25BB">
        <w:rPr>
          <w:bCs/>
          <w:sz w:val="20"/>
          <w:szCs w:val="20"/>
        </w:rPr>
        <w:t xml:space="preserve">DIČ: </w:t>
      </w:r>
      <w:r w:rsidRPr="00BE25BB">
        <w:rPr>
          <w:bCs/>
          <w:sz w:val="20"/>
          <w:szCs w:val="20"/>
        </w:rPr>
        <w:tab/>
      </w:r>
      <w:r w:rsidRPr="00BE25BB">
        <w:rPr>
          <w:bCs/>
          <w:sz w:val="20"/>
          <w:szCs w:val="20"/>
        </w:rPr>
        <w:tab/>
      </w:r>
      <w:r w:rsidRPr="00BE25BB">
        <w:rPr>
          <w:bCs/>
          <w:sz w:val="20"/>
          <w:szCs w:val="20"/>
        </w:rPr>
        <w:tab/>
        <w:t>2020815654</w:t>
      </w:r>
    </w:p>
    <w:p w:rsidR="00C1162B" w:rsidRPr="00BE25BB" w:rsidRDefault="00C1162B" w:rsidP="00C1162B">
      <w:pPr>
        <w:pStyle w:val="Default"/>
        <w:ind w:left="708" w:hanging="141"/>
        <w:rPr>
          <w:bCs/>
          <w:sz w:val="20"/>
          <w:szCs w:val="20"/>
        </w:rPr>
      </w:pPr>
      <w:r w:rsidRPr="00BE25BB">
        <w:rPr>
          <w:bCs/>
          <w:sz w:val="20"/>
          <w:szCs w:val="20"/>
        </w:rPr>
        <w:t>IČ pre DPH:</w:t>
      </w:r>
      <w:r w:rsidRPr="00BE25BB">
        <w:rPr>
          <w:bCs/>
          <w:sz w:val="20"/>
          <w:szCs w:val="20"/>
        </w:rPr>
        <w:tab/>
      </w:r>
      <w:r w:rsidRPr="00BE25BB">
        <w:rPr>
          <w:bCs/>
          <w:sz w:val="20"/>
          <w:szCs w:val="20"/>
        </w:rPr>
        <w:tab/>
        <w:t>SK2020815654</w:t>
      </w:r>
    </w:p>
    <w:p w:rsidR="00C1162B" w:rsidRPr="00BE25BB" w:rsidRDefault="00C1162B" w:rsidP="00C1162B">
      <w:pPr>
        <w:pStyle w:val="Default"/>
        <w:ind w:left="708" w:hanging="141"/>
        <w:rPr>
          <w:bCs/>
          <w:sz w:val="20"/>
          <w:szCs w:val="20"/>
        </w:rPr>
      </w:pPr>
      <w:r w:rsidRPr="00BE25BB">
        <w:rPr>
          <w:bCs/>
          <w:sz w:val="20"/>
          <w:szCs w:val="20"/>
        </w:rPr>
        <w:t xml:space="preserve">Bankové spojenie: </w:t>
      </w:r>
      <w:r w:rsidRPr="00BE25BB">
        <w:rPr>
          <w:bCs/>
          <w:sz w:val="20"/>
          <w:szCs w:val="20"/>
        </w:rPr>
        <w:tab/>
        <w:t>Národná banka Slovenska</w:t>
      </w:r>
    </w:p>
    <w:p w:rsidR="00C1162B" w:rsidRPr="00BE25BB" w:rsidRDefault="00C1162B" w:rsidP="00C1162B">
      <w:pPr>
        <w:pStyle w:val="Default"/>
        <w:ind w:left="708" w:hanging="141"/>
        <w:rPr>
          <w:bCs/>
          <w:sz w:val="20"/>
          <w:szCs w:val="20"/>
        </w:rPr>
      </w:pPr>
      <w:r w:rsidRPr="003642FB">
        <w:rPr>
          <w:sz w:val="20"/>
          <w:szCs w:val="20"/>
        </w:rPr>
        <w:t>Číslo</w:t>
      </w:r>
      <w:r w:rsidRPr="00BE25BB">
        <w:rPr>
          <w:bCs/>
          <w:sz w:val="20"/>
          <w:szCs w:val="20"/>
        </w:rPr>
        <w:t xml:space="preserve"> účtu: </w:t>
      </w:r>
      <w:r w:rsidRPr="00BE25BB">
        <w:rPr>
          <w:bCs/>
          <w:sz w:val="20"/>
          <w:szCs w:val="20"/>
        </w:rPr>
        <w:tab/>
      </w:r>
      <w:r w:rsidRPr="00BE25BB">
        <w:rPr>
          <w:bCs/>
          <w:sz w:val="20"/>
          <w:szCs w:val="20"/>
        </w:rPr>
        <w:tab/>
        <w:t xml:space="preserve">IBAN SK07 0720 0000 </w:t>
      </w:r>
      <w:proofErr w:type="spellStart"/>
      <w:r w:rsidRPr="00BE25BB">
        <w:rPr>
          <w:bCs/>
          <w:sz w:val="20"/>
          <w:szCs w:val="20"/>
        </w:rPr>
        <w:t>0000</w:t>
      </w:r>
      <w:proofErr w:type="spellEnd"/>
      <w:r w:rsidRPr="00BE25BB">
        <w:rPr>
          <w:bCs/>
          <w:sz w:val="20"/>
          <w:szCs w:val="20"/>
        </w:rPr>
        <w:t xml:space="preserve"> </w:t>
      </w:r>
      <w:proofErr w:type="spellStart"/>
      <w:r w:rsidRPr="00BE25BB">
        <w:rPr>
          <w:bCs/>
          <w:sz w:val="20"/>
          <w:szCs w:val="20"/>
        </w:rPr>
        <w:t>0000</w:t>
      </w:r>
      <w:proofErr w:type="spellEnd"/>
      <w:r w:rsidRPr="00BE25BB">
        <w:rPr>
          <w:bCs/>
          <w:sz w:val="20"/>
          <w:szCs w:val="20"/>
        </w:rPr>
        <w:t xml:space="preserve"> 1919</w:t>
      </w:r>
    </w:p>
    <w:p w:rsidR="00C1162B" w:rsidRPr="00BE25BB" w:rsidRDefault="00C1162B" w:rsidP="00C1162B">
      <w:pPr>
        <w:pStyle w:val="Default"/>
        <w:ind w:left="708" w:hanging="141"/>
        <w:rPr>
          <w:bCs/>
          <w:sz w:val="20"/>
          <w:szCs w:val="20"/>
        </w:rPr>
      </w:pPr>
      <w:r w:rsidRPr="003642FB">
        <w:rPr>
          <w:bCs/>
          <w:sz w:val="20"/>
          <w:szCs w:val="20"/>
        </w:rPr>
        <w:t xml:space="preserve">Kontaktné údaje: </w:t>
      </w:r>
      <w:r>
        <w:rPr>
          <w:bCs/>
          <w:sz w:val="20"/>
          <w:szCs w:val="20"/>
        </w:rPr>
        <w:tab/>
      </w:r>
      <w:r>
        <w:rPr>
          <w:bCs/>
          <w:sz w:val="20"/>
          <w:szCs w:val="20"/>
        </w:rPr>
        <w:tab/>
      </w:r>
      <w:r w:rsidRPr="00785ADC">
        <w:rPr>
          <w:sz w:val="20"/>
        </w:rPr>
        <w:t>&lt;</w:t>
      </w:r>
      <w:r w:rsidRPr="00785ADC">
        <w:rPr>
          <w:color w:val="00B0F0"/>
          <w:sz w:val="20"/>
        </w:rPr>
        <w:t xml:space="preserve">vyplní </w:t>
      </w:r>
      <w:r>
        <w:rPr>
          <w:color w:val="00B0F0"/>
          <w:sz w:val="20"/>
        </w:rPr>
        <w:t>VO</w:t>
      </w:r>
      <w:r w:rsidRPr="00785ADC">
        <w:rPr>
          <w:sz w:val="20"/>
        </w:rPr>
        <w:t>&gt;</w:t>
      </w:r>
    </w:p>
    <w:p w:rsidR="00C1162B" w:rsidRPr="00BE25BB" w:rsidRDefault="00C1162B" w:rsidP="00C1162B">
      <w:pPr>
        <w:pStyle w:val="Default"/>
        <w:ind w:left="708" w:hanging="141"/>
        <w:rPr>
          <w:bCs/>
          <w:sz w:val="20"/>
          <w:szCs w:val="20"/>
        </w:rPr>
      </w:pPr>
      <w:r w:rsidRPr="003642FB">
        <w:rPr>
          <w:bCs/>
          <w:sz w:val="20"/>
          <w:szCs w:val="20"/>
        </w:rPr>
        <w:t xml:space="preserve">Telefón / Fax: </w:t>
      </w:r>
      <w:r>
        <w:rPr>
          <w:bCs/>
          <w:sz w:val="20"/>
          <w:szCs w:val="20"/>
        </w:rPr>
        <w:tab/>
      </w:r>
      <w:r>
        <w:rPr>
          <w:bCs/>
          <w:sz w:val="20"/>
          <w:szCs w:val="20"/>
        </w:rPr>
        <w:tab/>
      </w:r>
      <w:r w:rsidRPr="00785ADC">
        <w:rPr>
          <w:sz w:val="20"/>
        </w:rPr>
        <w:t>&lt;</w:t>
      </w:r>
      <w:r w:rsidRPr="00785ADC">
        <w:rPr>
          <w:color w:val="00B0F0"/>
          <w:sz w:val="20"/>
        </w:rPr>
        <w:t xml:space="preserve">vyplní </w:t>
      </w:r>
      <w:r>
        <w:rPr>
          <w:color w:val="00B0F0"/>
          <w:sz w:val="20"/>
        </w:rPr>
        <w:t>VO</w:t>
      </w:r>
      <w:r w:rsidRPr="00785ADC">
        <w:rPr>
          <w:sz w:val="20"/>
        </w:rPr>
        <w:t>&gt;</w:t>
      </w:r>
    </w:p>
    <w:p w:rsidR="00C1162B" w:rsidRPr="003642FB" w:rsidRDefault="00C1162B" w:rsidP="00C1162B">
      <w:pPr>
        <w:pStyle w:val="Default"/>
        <w:ind w:left="708" w:hanging="141"/>
        <w:rPr>
          <w:sz w:val="20"/>
          <w:szCs w:val="20"/>
        </w:rPr>
      </w:pPr>
      <w:r w:rsidRPr="003642FB">
        <w:rPr>
          <w:bCs/>
          <w:sz w:val="20"/>
          <w:szCs w:val="20"/>
        </w:rPr>
        <w:t xml:space="preserve">e-mail: </w:t>
      </w:r>
      <w:r>
        <w:rPr>
          <w:bCs/>
          <w:sz w:val="20"/>
          <w:szCs w:val="20"/>
        </w:rPr>
        <w:tab/>
      </w:r>
      <w:r>
        <w:rPr>
          <w:bCs/>
          <w:sz w:val="20"/>
          <w:szCs w:val="20"/>
        </w:rPr>
        <w:tab/>
      </w:r>
      <w:r>
        <w:rPr>
          <w:bCs/>
          <w:sz w:val="20"/>
          <w:szCs w:val="20"/>
        </w:rPr>
        <w:tab/>
      </w:r>
      <w:r w:rsidRPr="00785ADC">
        <w:rPr>
          <w:sz w:val="20"/>
        </w:rPr>
        <w:t>&lt;</w:t>
      </w:r>
      <w:r w:rsidRPr="00785ADC">
        <w:rPr>
          <w:color w:val="00B0F0"/>
          <w:sz w:val="20"/>
        </w:rPr>
        <w:t xml:space="preserve">vyplní </w:t>
      </w:r>
      <w:r>
        <w:rPr>
          <w:color w:val="00B0F0"/>
          <w:sz w:val="20"/>
        </w:rPr>
        <w:t>VO</w:t>
      </w:r>
      <w:r w:rsidRPr="00785ADC">
        <w:rPr>
          <w:sz w:val="20"/>
        </w:rPr>
        <w:t>&gt;</w:t>
      </w:r>
    </w:p>
    <w:p w:rsidR="00C1162B" w:rsidRPr="00BE25BB" w:rsidRDefault="00C1162B" w:rsidP="00C1162B">
      <w:pPr>
        <w:pStyle w:val="Default"/>
        <w:ind w:left="708" w:hanging="141"/>
        <w:rPr>
          <w:bCs/>
          <w:sz w:val="20"/>
          <w:szCs w:val="20"/>
        </w:rPr>
      </w:pPr>
    </w:p>
    <w:p w:rsidR="00C1162B" w:rsidRPr="00BE25BB" w:rsidRDefault="00C1162B" w:rsidP="00C1162B">
      <w:pPr>
        <w:pStyle w:val="Default"/>
        <w:ind w:left="708" w:hanging="141"/>
        <w:rPr>
          <w:bCs/>
          <w:sz w:val="20"/>
          <w:szCs w:val="20"/>
        </w:rPr>
      </w:pPr>
      <w:r w:rsidRPr="00BE25BB">
        <w:rPr>
          <w:bCs/>
          <w:sz w:val="20"/>
          <w:szCs w:val="20"/>
        </w:rPr>
        <w:t>(ďalej len „</w:t>
      </w:r>
      <w:r>
        <w:rPr>
          <w:bCs/>
          <w:sz w:val="20"/>
          <w:szCs w:val="20"/>
        </w:rPr>
        <w:t>Kupujúci</w:t>
      </w:r>
      <w:r w:rsidRPr="00BE25BB">
        <w:rPr>
          <w:bCs/>
          <w:sz w:val="20"/>
          <w:szCs w:val="20"/>
        </w:rPr>
        <w:t xml:space="preserve">“) </w:t>
      </w:r>
    </w:p>
    <w:p w:rsidR="00C1162B" w:rsidRPr="003642FB" w:rsidRDefault="00C1162B" w:rsidP="00C1162B">
      <w:pPr>
        <w:pStyle w:val="Default"/>
        <w:rPr>
          <w:sz w:val="20"/>
          <w:szCs w:val="20"/>
        </w:rPr>
      </w:pPr>
    </w:p>
    <w:p w:rsidR="00C1162B" w:rsidRPr="003642FB" w:rsidRDefault="00C1162B" w:rsidP="00C1162B">
      <w:pPr>
        <w:pStyle w:val="Default"/>
        <w:rPr>
          <w:sz w:val="20"/>
          <w:szCs w:val="20"/>
        </w:rPr>
      </w:pPr>
      <w:r w:rsidRPr="003642FB">
        <w:rPr>
          <w:sz w:val="20"/>
          <w:szCs w:val="20"/>
        </w:rPr>
        <w:t xml:space="preserve">a </w:t>
      </w:r>
    </w:p>
    <w:p w:rsidR="00C1162B" w:rsidRPr="003642FB" w:rsidRDefault="00C1162B" w:rsidP="00C1162B">
      <w:pPr>
        <w:pStyle w:val="Default"/>
        <w:rPr>
          <w:sz w:val="20"/>
          <w:szCs w:val="20"/>
        </w:rPr>
      </w:pPr>
    </w:p>
    <w:p w:rsidR="00C1162B" w:rsidRPr="003642FB" w:rsidRDefault="00C1162B" w:rsidP="00C1162B">
      <w:pPr>
        <w:pStyle w:val="Default"/>
        <w:numPr>
          <w:ilvl w:val="1"/>
          <w:numId w:val="46"/>
        </w:numPr>
        <w:ind w:left="426" w:hanging="426"/>
        <w:rPr>
          <w:b/>
          <w:sz w:val="20"/>
          <w:szCs w:val="20"/>
        </w:rPr>
      </w:pPr>
      <w:r>
        <w:rPr>
          <w:b/>
          <w:sz w:val="20"/>
          <w:szCs w:val="20"/>
        </w:rPr>
        <w:t>Predávajúci</w:t>
      </w:r>
      <w:r w:rsidRPr="003642FB">
        <w:rPr>
          <w:b/>
          <w:sz w:val="20"/>
          <w:szCs w:val="20"/>
        </w:rPr>
        <w:t xml:space="preserve">: </w:t>
      </w:r>
    </w:p>
    <w:p w:rsidR="00C1162B" w:rsidRPr="009343F5" w:rsidRDefault="00C1162B" w:rsidP="00C1162B">
      <w:pPr>
        <w:pStyle w:val="Default"/>
        <w:ind w:left="708" w:hanging="141"/>
        <w:rPr>
          <w:b/>
          <w:bCs/>
          <w:sz w:val="20"/>
          <w:szCs w:val="20"/>
        </w:rPr>
      </w:pPr>
      <w:r>
        <w:rPr>
          <w:bCs/>
          <w:sz w:val="20"/>
          <w:szCs w:val="20"/>
        </w:rPr>
        <w:t>Obchodné meno</w:t>
      </w:r>
      <w:r w:rsidRPr="003642FB">
        <w:rPr>
          <w:bCs/>
          <w:sz w:val="20"/>
          <w:szCs w:val="20"/>
        </w:rPr>
        <w:t>:</w:t>
      </w:r>
      <w:r>
        <w:rPr>
          <w:bCs/>
          <w:sz w:val="20"/>
          <w:szCs w:val="20"/>
        </w:rPr>
        <w:tab/>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bCs/>
          <w:sz w:val="20"/>
          <w:szCs w:val="20"/>
        </w:rPr>
      </w:pPr>
      <w:r w:rsidRPr="003642FB">
        <w:rPr>
          <w:bCs/>
          <w:sz w:val="20"/>
          <w:szCs w:val="20"/>
        </w:rPr>
        <w:t>Sídlo</w:t>
      </w:r>
      <w:r>
        <w:rPr>
          <w:bCs/>
          <w:sz w:val="20"/>
          <w:szCs w:val="20"/>
        </w:rPr>
        <w:t>/miesto podnikania</w:t>
      </w:r>
      <w:r w:rsidRPr="003642FB">
        <w:rPr>
          <w:bCs/>
          <w:sz w:val="20"/>
          <w:szCs w:val="20"/>
        </w:rPr>
        <w:t xml:space="preserve">: </w:t>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951BFE" w:rsidRDefault="00C1162B" w:rsidP="00C1162B">
      <w:pPr>
        <w:pStyle w:val="Default"/>
        <w:ind w:left="708" w:hanging="141"/>
        <w:rPr>
          <w:bCs/>
          <w:sz w:val="20"/>
          <w:szCs w:val="20"/>
        </w:rPr>
      </w:pPr>
      <w:r w:rsidRPr="00951BFE">
        <w:rPr>
          <w:bCs/>
          <w:sz w:val="20"/>
          <w:szCs w:val="20"/>
        </w:rPr>
        <w:t xml:space="preserve">Zapísaný : </w:t>
      </w:r>
      <w:r w:rsidRPr="00951BFE">
        <w:rPr>
          <w:bCs/>
          <w:sz w:val="20"/>
          <w:szCs w:val="20"/>
        </w:rPr>
        <w:tab/>
      </w:r>
      <w:r>
        <w:rPr>
          <w:bCs/>
          <w:sz w:val="20"/>
          <w:szCs w:val="20"/>
        </w:rPr>
        <w:tab/>
      </w:r>
      <w:r w:rsidRPr="00951BFE">
        <w:rPr>
          <w:bCs/>
          <w:sz w:val="20"/>
          <w:szCs w:val="20"/>
        </w:rPr>
        <w:t>uviesť zápis v OR SR alebo ŽR SR</w:t>
      </w:r>
      <w:r>
        <w:rPr>
          <w:bCs/>
          <w:sz w:val="20"/>
          <w:szCs w:val="20"/>
        </w:rPr>
        <w:t xml:space="preserve"> </w:t>
      </w:r>
      <w:r w:rsidRPr="00785ADC">
        <w:rPr>
          <w:sz w:val="20"/>
          <w:szCs w:val="22"/>
        </w:rPr>
        <w:t>&lt;</w:t>
      </w:r>
      <w:r w:rsidRPr="00785ADC">
        <w:rPr>
          <w:color w:val="00B0F0"/>
          <w:sz w:val="20"/>
          <w:szCs w:val="22"/>
        </w:rPr>
        <w:t>vyplní uchádzač</w:t>
      </w:r>
      <w:r w:rsidRPr="00785ADC">
        <w:rPr>
          <w:sz w:val="20"/>
          <w:szCs w:val="22"/>
        </w:rPr>
        <w:t>&gt;</w:t>
      </w:r>
    </w:p>
    <w:p w:rsidR="00C1162B" w:rsidRPr="00951BFE" w:rsidRDefault="00C1162B" w:rsidP="00C1162B">
      <w:pPr>
        <w:pStyle w:val="Default"/>
        <w:ind w:left="708" w:hanging="141"/>
        <w:rPr>
          <w:bCs/>
          <w:sz w:val="20"/>
          <w:szCs w:val="20"/>
        </w:rPr>
      </w:pPr>
      <w:r w:rsidRPr="00951BFE">
        <w:rPr>
          <w:bCs/>
          <w:sz w:val="20"/>
          <w:szCs w:val="20"/>
        </w:rPr>
        <w:t xml:space="preserve">Zastúpený: </w:t>
      </w:r>
      <w:r>
        <w:rPr>
          <w:bCs/>
          <w:sz w:val="20"/>
          <w:szCs w:val="20"/>
        </w:rPr>
        <w:tab/>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bCs/>
          <w:sz w:val="20"/>
          <w:szCs w:val="20"/>
        </w:rPr>
        <w:t xml:space="preserve">IČO: </w:t>
      </w:r>
      <w:r>
        <w:rPr>
          <w:bCs/>
          <w:sz w:val="20"/>
          <w:szCs w:val="20"/>
        </w:rPr>
        <w:tab/>
      </w:r>
      <w:r>
        <w:rPr>
          <w:bCs/>
          <w:sz w:val="20"/>
          <w:szCs w:val="20"/>
        </w:rPr>
        <w:tab/>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bCs/>
          <w:sz w:val="20"/>
          <w:szCs w:val="20"/>
        </w:rPr>
        <w:t>DIČ</w:t>
      </w:r>
      <w:r w:rsidRPr="003642FB">
        <w:rPr>
          <w:sz w:val="20"/>
          <w:szCs w:val="20"/>
        </w:rPr>
        <w:t xml:space="preserve">: </w:t>
      </w:r>
      <w:r>
        <w:rPr>
          <w:sz w:val="20"/>
          <w:szCs w:val="20"/>
        </w:rPr>
        <w:tab/>
      </w:r>
      <w:r>
        <w:rPr>
          <w:sz w:val="20"/>
          <w:szCs w:val="20"/>
        </w:rPr>
        <w:tab/>
      </w:r>
      <w:r>
        <w:rPr>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bCs/>
          <w:sz w:val="20"/>
          <w:szCs w:val="20"/>
        </w:rPr>
        <w:t>DIČ DPH</w:t>
      </w:r>
      <w:r w:rsidRPr="003642FB">
        <w:rPr>
          <w:sz w:val="20"/>
          <w:szCs w:val="20"/>
        </w:rPr>
        <w:t xml:space="preserve">: </w:t>
      </w:r>
      <w:r>
        <w:rPr>
          <w:sz w:val="20"/>
          <w:szCs w:val="20"/>
        </w:rPr>
        <w:tab/>
      </w:r>
      <w:r>
        <w:rPr>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bCs/>
          <w:sz w:val="20"/>
          <w:szCs w:val="20"/>
        </w:rPr>
        <w:t>Bankové spojenie</w:t>
      </w:r>
      <w:r w:rsidRPr="003642FB">
        <w:rPr>
          <w:sz w:val="20"/>
          <w:szCs w:val="20"/>
        </w:rPr>
        <w:t xml:space="preserve">: </w:t>
      </w:r>
      <w:r>
        <w:rPr>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sz w:val="20"/>
          <w:szCs w:val="20"/>
        </w:rPr>
        <w:t xml:space="preserve">Číslo účtu: </w:t>
      </w:r>
      <w:r>
        <w:rPr>
          <w:sz w:val="20"/>
          <w:szCs w:val="20"/>
        </w:rPr>
        <w:tab/>
      </w:r>
      <w:r>
        <w:rPr>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bCs/>
          <w:sz w:val="20"/>
          <w:szCs w:val="20"/>
        </w:rPr>
        <w:t>Kontaktné údaje:</w:t>
      </w:r>
      <w:r>
        <w:rPr>
          <w:bCs/>
          <w:sz w:val="20"/>
          <w:szCs w:val="20"/>
        </w:rPr>
        <w:tab/>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Default="00C1162B" w:rsidP="00C1162B">
      <w:pPr>
        <w:pStyle w:val="Default"/>
        <w:ind w:left="708" w:hanging="141"/>
        <w:rPr>
          <w:bCs/>
          <w:sz w:val="20"/>
          <w:szCs w:val="20"/>
        </w:rPr>
      </w:pPr>
      <w:r w:rsidRPr="003642FB">
        <w:rPr>
          <w:bCs/>
          <w:sz w:val="20"/>
          <w:szCs w:val="20"/>
        </w:rPr>
        <w:t xml:space="preserve">Telefón / Fax: </w:t>
      </w:r>
      <w:r>
        <w:rPr>
          <w:bCs/>
          <w:sz w:val="20"/>
          <w:szCs w:val="20"/>
        </w:rPr>
        <w:tab/>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sz w:val="20"/>
          <w:szCs w:val="20"/>
        </w:rPr>
      </w:pPr>
      <w:r w:rsidRPr="003642FB">
        <w:rPr>
          <w:bCs/>
          <w:sz w:val="20"/>
          <w:szCs w:val="20"/>
        </w:rPr>
        <w:t xml:space="preserve">e-mail: </w:t>
      </w:r>
      <w:r>
        <w:rPr>
          <w:bCs/>
          <w:sz w:val="20"/>
          <w:szCs w:val="20"/>
        </w:rPr>
        <w:tab/>
      </w:r>
      <w:r>
        <w:rPr>
          <w:bCs/>
          <w:sz w:val="20"/>
          <w:szCs w:val="20"/>
        </w:rPr>
        <w:tab/>
      </w:r>
      <w:r>
        <w:rPr>
          <w:bCs/>
          <w:sz w:val="20"/>
          <w:szCs w:val="20"/>
        </w:rPr>
        <w:tab/>
      </w:r>
      <w:r w:rsidRPr="00785ADC">
        <w:rPr>
          <w:sz w:val="20"/>
          <w:szCs w:val="22"/>
        </w:rPr>
        <w:t>&lt;</w:t>
      </w:r>
      <w:r w:rsidRPr="00785ADC">
        <w:rPr>
          <w:color w:val="00B0F0"/>
          <w:sz w:val="20"/>
          <w:szCs w:val="22"/>
        </w:rPr>
        <w:t>vyplní uchádzač</w:t>
      </w:r>
      <w:r w:rsidRPr="00785ADC">
        <w:rPr>
          <w:sz w:val="20"/>
          <w:szCs w:val="22"/>
        </w:rPr>
        <w:t>&gt;</w:t>
      </w:r>
    </w:p>
    <w:p w:rsidR="00C1162B" w:rsidRPr="003642FB" w:rsidRDefault="00C1162B" w:rsidP="00C1162B">
      <w:pPr>
        <w:pStyle w:val="Default"/>
        <w:ind w:left="708" w:hanging="141"/>
        <w:rPr>
          <w:i/>
          <w:iCs/>
          <w:sz w:val="20"/>
          <w:szCs w:val="20"/>
        </w:rPr>
      </w:pPr>
    </w:p>
    <w:p w:rsidR="00C1162B" w:rsidRDefault="00C1162B" w:rsidP="00C1162B">
      <w:pPr>
        <w:pStyle w:val="Default"/>
        <w:ind w:left="708" w:hanging="141"/>
        <w:rPr>
          <w:sz w:val="20"/>
          <w:szCs w:val="20"/>
        </w:rPr>
      </w:pPr>
      <w:r w:rsidRPr="003642FB">
        <w:rPr>
          <w:sz w:val="20"/>
          <w:szCs w:val="20"/>
        </w:rPr>
        <w:t>(ďalej len „</w:t>
      </w:r>
      <w:r>
        <w:rPr>
          <w:sz w:val="20"/>
          <w:szCs w:val="20"/>
        </w:rPr>
        <w:t>Predávajúci“</w:t>
      </w:r>
      <w:r w:rsidRPr="003642FB">
        <w:rPr>
          <w:sz w:val="20"/>
          <w:szCs w:val="20"/>
        </w:rPr>
        <w:t>)</w:t>
      </w:r>
    </w:p>
    <w:p w:rsidR="00C1162B" w:rsidRDefault="00C1162B" w:rsidP="00C1162B">
      <w:pPr>
        <w:pStyle w:val="Default"/>
        <w:ind w:left="708" w:hanging="141"/>
        <w:rPr>
          <w:sz w:val="20"/>
          <w:szCs w:val="20"/>
        </w:rPr>
      </w:pPr>
      <w:r w:rsidRPr="003642FB">
        <w:rPr>
          <w:sz w:val="20"/>
          <w:szCs w:val="20"/>
        </w:rPr>
        <w:t>(ďalej</w:t>
      </w:r>
      <w:r>
        <w:rPr>
          <w:sz w:val="20"/>
          <w:szCs w:val="20"/>
        </w:rPr>
        <w:t xml:space="preserve"> Kupujúci a Predávajúci spolu ako</w:t>
      </w:r>
      <w:r w:rsidRPr="003642FB">
        <w:rPr>
          <w:sz w:val="20"/>
          <w:szCs w:val="20"/>
        </w:rPr>
        <w:t xml:space="preserve"> „</w:t>
      </w:r>
      <w:r>
        <w:rPr>
          <w:sz w:val="20"/>
          <w:szCs w:val="20"/>
        </w:rPr>
        <w:t>zmluvné strany“</w:t>
      </w:r>
      <w:r w:rsidRPr="003642FB">
        <w:rPr>
          <w:sz w:val="20"/>
          <w:szCs w:val="20"/>
        </w:rPr>
        <w:t>)</w:t>
      </w:r>
    </w:p>
    <w:p w:rsidR="00C1162B" w:rsidRDefault="00C1162B" w:rsidP="00C1162B">
      <w:pPr>
        <w:rPr>
          <w:rFonts w:ascii="Arial" w:hAnsi="Arial" w:cs="Arial"/>
        </w:rPr>
      </w:pPr>
      <w:r>
        <w:rPr>
          <w:rFonts w:ascii="Arial" w:hAnsi="Arial" w:cs="Arial"/>
        </w:rPr>
        <w:tab/>
      </w:r>
      <w:r>
        <w:rPr>
          <w:rFonts w:ascii="Arial" w:hAnsi="Arial" w:cs="Arial"/>
        </w:rPr>
        <w:tab/>
      </w:r>
    </w:p>
    <w:p w:rsidR="00C1162B" w:rsidRDefault="00C1162B" w:rsidP="00C1162B">
      <w:pPr>
        <w:rPr>
          <w:rFonts w:ascii="Arial" w:hAnsi="Arial" w:cs="Arial"/>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2</w:t>
      </w:r>
    </w:p>
    <w:p w:rsidR="00C1162B" w:rsidRDefault="00C1162B" w:rsidP="00C1162B">
      <w:pPr>
        <w:pStyle w:val="Default"/>
        <w:jc w:val="center"/>
        <w:rPr>
          <w:b/>
          <w:bCs/>
          <w:sz w:val="20"/>
          <w:szCs w:val="20"/>
        </w:rPr>
      </w:pPr>
      <w:r w:rsidRPr="003642FB">
        <w:rPr>
          <w:b/>
          <w:bCs/>
          <w:sz w:val="20"/>
          <w:szCs w:val="20"/>
        </w:rPr>
        <w:t>Preambula</w:t>
      </w:r>
    </w:p>
    <w:p w:rsidR="00C1162B" w:rsidRDefault="00C1162B" w:rsidP="00C1162B">
      <w:pPr>
        <w:pStyle w:val="Default"/>
        <w:jc w:val="center"/>
        <w:rPr>
          <w:sz w:val="20"/>
          <w:szCs w:val="20"/>
        </w:rPr>
      </w:pPr>
    </w:p>
    <w:p w:rsidR="00C1162B" w:rsidRPr="003642FB" w:rsidRDefault="00C1162B" w:rsidP="00C1162B">
      <w:pPr>
        <w:pStyle w:val="Default"/>
        <w:jc w:val="center"/>
        <w:rPr>
          <w:sz w:val="20"/>
          <w:szCs w:val="20"/>
        </w:rPr>
      </w:pPr>
    </w:p>
    <w:p w:rsidR="00C1162B" w:rsidRPr="003642FB" w:rsidRDefault="00C1162B" w:rsidP="00C1162B">
      <w:pPr>
        <w:pStyle w:val="Default"/>
        <w:numPr>
          <w:ilvl w:val="1"/>
          <w:numId w:val="47"/>
        </w:numPr>
        <w:ind w:left="567" w:hanging="709"/>
        <w:jc w:val="both"/>
        <w:rPr>
          <w:sz w:val="20"/>
          <w:szCs w:val="20"/>
        </w:rPr>
      </w:pPr>
      <w:r>
        <w:rPr>
          <w:sz w:val="20"/>
          <w:szCs w:val="20"/>
        </w:rPr>
        <w:t>Kupujúci</w:t>
      </w:r>
      <w:r w:rsidRPr="003642FB">
        <w:rPr>
          <w:sz w:val="20"/>
          <w:szCs w:val="20"/>
        </w:rPr>
        <w:t xml:space="preserve"> ako verejný obstarávateľ vyhlásil oznámením </w:t>
      </w:r>
      <w:r>
        <w:rPr>
          <w:sz w:val="20"/>
          <w:szCs w:val="20"/>
        </w:rPr>
        <w:t xml:space="preserve">č. </w:t>
      </w:r>
      <w:r w:rsidRPr="004C5114">
        <w:rPr>
          <w:sz w:val="20"/>
          <w:szCs w:val="20"/>
        </w:rPr>
        <w:t>&lt;</w:t>
      </w:r>
      <w:r w:rsidRPr="00E50863">
        <w:rPr>
          <w:color w:val="00B0F0"/>
          <w:sz w:val="20"/>
        </w:rPr>
        <w:t>vyplní VO</w:t>
      </w:r>
      <w:r w:rsidRPr="004C5114">
        <w:rPr>
          <w:sz w:val="20"/>
          <w:szCs w:val="20"/>
        </w:rPr>
        <w:t>&gt;</w:t>
      </w:r>
      <w:r w:rsidRPr="003642FB">
        <w:rPr>
          <w:sz w:val="20"/>
          <w:szCs w:val="20"/>
        </w:rPr>
        <w:t xml:space="preserve">, zverejneným vo Vestníku verejného obstarávania č. </w:t>
      </w:r>
      <w:r w:rsidRPr="004C5114">
        <w:rPr>
          <w:sz w:val="20"/>
          <w:szCs w:val="20"/>
        </w:rPr>
        <w:t>&lt;</w:t>
      </w:r>
      <w:r w:rsidRPr="00E50863">
        <w:rPr>
          <w:color w:val="00B0F0"/>
          <w:sz w:val="20"/>
        </w:rPr>
        <w:t>vyplní VO</w:t>
      </w:r>
      <w:r w:rsidRPr="004C5114">
        <w:rPr>
          <w:sz w:val="20"/>
          <w:szCs w:val="20"/>
        </w:rPr>
        <w:t>&gt;</w:t>
      </w:r>
      <w:r w:rsidRPr="003642FB">
        <w:rPr>
          <w:sz w:val="20"/>
          <w:szCs w:val="20"/>
        </w:rPr>
        <w:t xml:space="preserve"> dňa </w:t>
      </w:r>
      <w:r w:rsidRPr="004C5114">
        <w:rPr>
          <w:sz w:val="20"/>
          <w:szCs w:val="20"/>
        </w:rPr>
        <w:t>&lt;</w:t>
      </w:r>
      <w:r w:rsidRPr="00E50863">
        <w:rPr>
          <w:color w:val="00B0F0"/>
          <w:sz w:val="20"/>
        </w:rPr>
        <w:t>vyplní VO</w:t>
      </w:r>
      <w:r w:rsidRPr="004C5114">
        <w:rPr>
          <w:sz w:val="20"/>
          <w:szCs w:val="20"/>
        </w:rPr>
        <w:t>&gt;</w:t>
      </w:r>
      <w:r w:rsidRPr="003642FB">
        <w:rPr>
          <w:sz w:val="20"/>
          <w:szCs w:val="20"/>
        </w:rPr>
        <w:t xml:space="preserve">, </w:t>
      </w:r>
      <w:r>
        <w:rPr>
          <w:sz w:val="20"/>
          <w:szCs w:val="20"/>
        </w:rPr>
        <w:t>podlimitnú zákazku bez využitia elektronického trhoviska</w:t>
      </w:r>
      <w:r w:rsidRPr="003642FB">
        <w:rPr>
          <w:sz w:val="20"/>
          <w:szCs w:val="20"/>
        </w:rPr>
        <w:t xml:space="preserve"> s názvom </w:t>
      </w:r>
      <w:r w:rsidRPr="00D52D2C">
        <w:rPr>
          <w:sz w:val="20"/>
          <w:szCs w:val="20"/>
        </w:rPr>
        <w:t>„</w:t>
      </w:r>
      <w:r w:rsidR="00A05DFA">
        <w:rPr>
          <w:sz w:val="20"/>
          <w:szCs w:val="20"/>
        </w:rPr>
        <w:t>F</w:t>
      </w:r>
      <w:r>
        <w:rPr>
          <w:sz w:val="20"/>
          <w:szCs w:val="20"/>
        </w:rPr>
        <w:t>ólie na balenie mincí a bankoviek</w:t>
      </w:r>
      <w:r w:rsidRPr="003642FB">
        <w:rPr>
          <w:sz w:val="20"/>
          <w:szCs w:val="20"/>
        </w:rPr>
        <w:t xml:space="preserve">“. </w:t>
      </w:r>
    </w:p>
    <w:p w:rsidR="00C1162B" w:rsidRDefault="00C1162B" w:rsidP="00C1162B">
      <w:pPr>
        <w:pStyle w:val="Default"/>
        <w:ind w:left="567" w:hanging="709"/>
        <w:jc w:val="both"/>
        <w:rPr>
          <w:sz w:val="20"/>
          <w:szCs w:val="20"/>
        </w:rPr>
      </w:pPr>
    </w:p>
    <w:p w:rsidR="00C1162B" w:rsidRPr="003642FB" w:rsidRDefault="00C1162B" w:rsidP="00C1162B">
      <w:pPr>
        <w:pStyle w:val="Default"/>
        <w:numPr>
          <w:ilvl w:val="1"/>
          <w:numId w:val="47"/>
        </w:numPr>
        <w:ind w:left="567" w:hanging="709"/>
        <w:jc w:val="both"/>
        <w:rPr>
          <w:sz w:val="20"/>
          <w:szCs w:val="20"/>
        </w:rPr>
      </w:pPr>
      <w:r w:rsidRPr="003642FB">
        <w:rPr>
          <w:sz w:val="20"/>
          <w:szCs w:val="20"/>
        </w:rPr>
        <w:t xml:space="preserve">Na základe vyhodnotenia ponúk bola ponuka </w:t>
      </w:r>
      <w:r>
        <w:rPr>
          <w:sz w:val="20"/>
          <w:szCs w:val="20"/>
        </w:rPr>
        <w:t>Predávajúceho</w:t>
      </w:r>
      <w:r w:rsidRPr="003642FB">
        <w:rPr>
          <w:sz w:val="20"/>
          <w:szCs w:val="20"/>
        </w:rPr>
        <w:t xml:space="preserve"> vyhodnotená ako ponuka úspešného uchádzača. Vzhľadom na túto skutočnosť a predloženú ponuku </w:t>
      </w:r>
      <w:r>
        <w:rPr>
          <w:sz w:val="20"/>
          <w:szCs w:val="20"/>
        </w:rPr>
        <w:t>Predávajúceho</w:t>
      </w:r>
      <w:r w:rsidRPr="003642FB">
        <w:rPr>
          <w:sz w:val="20"/>
          <w:szCs w:val="20"/>
        </w:rPr>
        <w:t xml:space="preserve"> sa Zmluvné strany na základe slobodnej vôle a v súlade s platnými právnymi predpismi rozhodli uzatvoriť túto rámcovú dohodu. </w:t>
      </w:r>
    </w:p>
    <w:p w:rsidR="00C1162B" w:rsidRDefault="00C1162B" w:rsidP="00C1162B">
      <w:pPr>
        <w:pStyle w:val="Default"/>
        <w:ind w:left="567" w:hanging="709"/>
        <w:jc w:val="both"/>
        <w:rPr>
          <w:sz w:val="20"/>
          <w:szCs w:val="20"/>
        </w:rPr>
      </w:pPr>
    </w:p>
    <w:p w:rsidR="00C1162B" w:rsidRPr="003642FB" w:rsidRDefault="00C1162B" w:rsidP="00C1162B">
      <w:pPr>
        <w:pStyle w:val="Default"/>
        <w:numPr>
          <w:ilvl w:val="1"/>
          <w:numId w:val="47"/>
        </w:numPr>
        <w:ind w:left="567" w:hanging="709"/>
        <w:jc w:val="both"/>
        <w:rPr>
          <w:sz w:val="20"/>
          <w:szCs w:val="20"/>
        </w:rPr>
      </w:pPr>
      <w:r w:rsidRPr="003642FB">
        <w:rPr>
          <w:sz w:val="20"/>
          <w:szCs w:val="20"/>
        </w:rPr>
        <w:lastRenderedPageBreak/>
        <w:t xml:space="preserve">Touto rámcovou dohodou sa stanovuje právny režim </w:t>
      </w:r>
      <w:r>
        <w:rPr>
          <w:sz w:val="20"/>
          <w:szCs w:val="20"/>
        </w:rPr>
        <w:t>realizácie a dodania tovaru uvedeného</w:t>
      </w:r>
      <w:r w:rsidRPr="003642FB">
        <w:rPr>
          <w:sz w:val="20"/>
          <w:szCs w:val="20"/>
        </w:rPr>
        <w:t xml:space="preserve"> v predmete </w:t>
      </w:r>
      <w:r>
        <w:rPr>
          <w:sz w:val="20"/>
          <w:szCs w:val="20"/>
        </w:rPr>
        <w:t xml:space="preserve">tejto </w:t>
      </w:r>
      <w:r w:rsidRPr="003642FB">
        <w:rPr>
          <w:sz w:val="20"/>
          <w:szCs w:val="20"/>
        </w:rPr>
        <w:t xml:space="preserve">rámcovej dohody. </w:t>
      </w:r>
    </w:p>
    <w:p w:rsidR="00C1162B" w:rsidRDefault="00C1162B" w:rsidP="00C1162B">
      <w:pPr>
        <w:pStyle w:val="Default"/>
        <w:jc w:val="both"/>
        <w:rPr>
          <w:sz w:val="20"/>
          <w:szCs w:val="20"/>
        </w:rPr>
      </w:pPr>
    </w:p>
    <w:p w:rsidR="00C1162B" w:rsidRDefault="00C1162B" w:rsidP="00C1162B">
      <w:pPr>
        <w:rPr>
          <w:rFonts w:ascii="Arial" w:hAnsi="Arial" w:cs="Arial"/>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3</w:t>
      </w:r>
    </w:p>
    <w:p w:rsidR="00C1162B" w:rsidRPr="003642FB" w:rsidRDefault="00C1162B" w:rsidP="00C1162B">
      <w:pPr>
        <w:pStyle w:val="Default"/>
        <w:jc w:val="center"/>
        <w:rPr>
          <w:sz w:val="20"/>
          <w:szCs w:val="20"/>
        </w:rPr>
      </w:pPr>
      <w:r w:rsidRPr="003642FB">
        <w:rPr>
          <w:b/>
          <w:bCs/>
          <w:sz w:val="20"/>
          <w:szCs w:val="20"/>
        </w:rPr>
        <w:t>Predmet rámcovej dohody</w:t>
      </w:r>
    </w:p>
    <w:p w:rsidR="00C1162B" w:rsidRDefault="00C1162B" w:rsidP="00C1162B">
      <w:pPr>
        <w:pStyle w:val="Default"/>
        <w:jc w:val="both"/>
        <w:rPr>
          <w:sz w:val="20"/>
          <w:szCs w:val="20"/>
        </w:rPr>
      </w:pPr>
    </w:p>
    <w:p w:rsidR="00C1162B" w:rsidRDefault="00C1162B" w:rsidP="00C1162B">
      <w:pPr>
        <w:pStyle w:val="Default"/>
        <w:jc w:val="both"/>
        <w:rPr>
          <w:sz w:val="20"/>
          <w:szCs w:val="20"/>
        </w:rPr>
      </w:pPr>
    </w:p>
    <w:p w:rsidR="00C1162B" w:rsidRDefault="00C1162B" w:rsidP="00C1162B">
      <w:pPr>
        <w:pStyle w:val="Default"/>
        <w:numPr>
          <w:ilvl w:val="1"/>
          <w:numId w:val="48"/>
        </w:numPr>
        <w:ind w:left="567" w:hanging="709"/>
        <w:jc w:val="both"/>
        <w:rPr>
          <w:sz w:val="20"/>
          <w:szCs w:val="20"/>
        </w:rPr>
      </w:pPr>
      <w:r w:rsidRPr="00F21A17">
        <w:rPr>
          <w:sz w:val="20"/>
          <w:szCs w:val="20"/>
        </w:rPr>
        <w:t xml:space="preserve">Predmetom rámcovej dohody je dodanie tovaru – fólie </w:t>
      </w:r>
      <w:r>
        <w:rPr>
          <w:sz w:val="20"/>
          <w:szCs w:val="20"/>
        </w:rPr>
        <w:t xml:space="preserve">do zariadení </w:t>
      </w:r>
      <w:r w:rsidRPr="00F21A17">
        <w:rPr>
          <w:sz w:val="20"/>
          <w:szCs w:val="20"/>
        </w:rPr>
        <w:t xml:space="preserve">na </w:t>
      </w:r>
      <w:r>
        <w:rPr>
          <w:sz w:val="20"/>
          <w:szCs w:val="20"/>
        </w:rPr>
        <w:t xml:space="preserve">spracovanie a </w:t>
      </w:r>
      <w:r w:rsidRPr="00F21A17">
        <w:rPr>
          <w:sz w:val="20"/>
          <w:szCs w:val="20"/>
        </w:rPr>
        <w:t xml:space="preserve">balenie </w:t>
      </w:r>
      <w:r>
        <w:rPr>
          <w:sz w:val="20"/>
          <w:szCs w:val="20"/>
        </w:rPr>
        <w:t>euro</w:t>
      </w:r>
      <w:r w:rsidRPr="00F21A17">
        <w:rPr>
          <w:sz w:val="20"/>
          <w:szCs w:val="20"/>
        </w:rPr>
        <w:t>mincí a </w:t>
      </w:r>
      <w:r>
        <w:rPr>
          <w:sz w:val="20"/>
          <w:szCs w:val="20"/>
        </w:rPr>
        <w:t>euro</w:t>
      </w:r>
      <w:r w:rsidRPr="00F21A17">
        <w:rPr>
          <w:sz w:val="20"/>
          <w:szCs w:val="20"/>
        </w:rPr>
        <w:t>bankoviek v súlade so špecifikáciou uvedenou v Príl</w:t>
      </w:r>
      <w:r>
        <w:rPr>
          <w:sz w:val="20"/>
          <w:szCs w:val="20"/>
        </w:rPr>
        <w:t>ohe č. 1 tejto rámcovej dohody.</w:t>
      </w:r>
    </w:p>
    <w:p w:rsidR="00C1162B" w:rsidRPr="00F21A17" w:rsidRDefault="00C1162B" w:rsidP="00C1162B">
      <w:pPr>
        <w:pStyle w:val="Default"/>
        <w:ind w:left="567"/>
        <w:jc w:val="both"/>
        <w:rPr>
          <w:sz w:val="20"/>
          <w:szCs w:val="20"/>
        </w:rPr>
      </w:pPr>
    </w:p>
    <w:p w:rsidR="00C1162B" w:rsidRDefault="00C1162B" w:rsidP="00C1162B">
      <w:pPr>
        <w:pStyle w:val="Default"/>
        <w:numPr>
          <w:ilvl w:val="1"/>
          <w:numId w:val="48"/>
        </w:numPr>
        <w:ind w:left="567" w:hanging="709"/>
        <w:jc w:val="both"/>
        <w:rPr>
          <w:sz w:val="20"/>
          <w:szCs w:val="20"/>
        </w:rPr>
      </w:pPr>
      <w:r w:rsidRPr="003642FB">
        <w:rPr>
          <w:sz w:val="20"/>
          <w:szCs w:val="20"/>
        </w:rPr>
        <w:t xml:space="preserve">Predpokladané </w:t>
      </w:r>
      <w:r>
        <w:rPr>
          <w:sz w:val="20"/>
          <w:szCs w:val="20"/>
        </w:rPr>
        <w:t xml:space="preserve">odberné </w:t>
      </w:r>
      <w:r w:rsidRPr="003642FB">
        <w:rPr>
          <w:sz w:val="20"/>
          <w:szCs w:val="20"/>
        </w:rPr>
        <w:t xml:space="preserve">množstvo a cena </w:t>
      </w:r>
      <w:r>
        <w:rPr>
          <w:sz w:val="20"/>
          <w:szCs w:val="20"/>
        </w:rPr>
        <w:t>tovaru</w:t>
      </w:r>
      <w:r w:rsidRPr="003642FB">
        <w:rPr>
          <w:sz w:val="20"/>
          <w:szCs w:val="20"/>
        </w:rPr>
        <w:t xml:space="preserve"> </w:t>
      </w:r>
      <w:r>
        <w:rPr>
          <w:sz w:val="20"/>
          <w:szCs w:val="20"/>
        </w:rPr>
        <w:t>je</w:t>
      </w:r>
      <w:r w:rsidRPr="003642FB">
        <w:rPr>
          <w:sz w:val="20"/>
          <w:szCs w:val="20"/>
        </w:rPr>
        <w:t xml:space="preserve"> </w:t>
      </w:r>
      <w:r>
        <w:rPr>
          <w:sz w:val="20"/>
          <w:szCs w:val="20"/>
        </w:rPr>
        <w:t>uvedená v P</w:t>
      </w:r>
      <w:r w:rsidRPr="003642FB">
        <w:rPr>
          <w:sz w:val="20"/>
          <w:szCs w:val="20"/>
        </w:rPr>
        <w:t>rílohe č. 2 tejto rámcovej dohody.</w:t>
      </w:r>
    </w:p>
    <w:p w:rsidR="00C1162B" w:rsidRDefault="00C1162B" w:rsidP="00C1162B">
      <w:pPr>
        <w:pStyle w:val="ListParagraph"/>
        <w:rPr>
          <w:sz w:val="20"/>
          <w:szCs w:val="20"/>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4</w:t>
      </w:r>
    </w:p>
    <w:p w:rsidR="00C1162B" w:rsidRPr="003642FB" w:rsidRDefault="00C1162B" w:rsidP="00C1162B">
      <w:pPr>
        <w:pStyle w:val="Default"/>
        <w:jc w:val="center"/>
        <w:rPr>
          <w:sz w:val="20"/>
          <w:szCs w:val="20"/>
        </w:rPr>
      </w:pPr>
      <w:r w:rsidRPr="003642FB">
        <w:rPr>
          <w:b/>
          <w:bCs/>
          <w:sz w:val="20"/>
          <w:szCs w:val="20"/>
        </w:rPr>
        <w:t>Spôsob plnenia rámcovej dohody</w:t>
      </w:r>
    </w:p>
    <w:p w:rsidR="00C1162B" w:rsidRDefault="00C1162B" w:rsidP="00C1162B">
      <w:pPr>
        <w:pStyle w:val="Default"/>
        <w:jc w:val="both"/>
        <w:rPr>
          <w:sz w:val="20"/>
          <w:szCs w:val="20"/>
        </w:rPr>
      </w:pPr>
    </w:p>
    <w:p w:rsidR="00C1162B" w:rsidRPr="002F4498" w:rsidRDefault="00C1162B" w:rsidP="00C1162B">
      <w:pPr>
        <w:pStyle w:val="Default"/>
        <w:jc w:val="both"/>
        <w:rPr>
          <w:sz w:val="20"/>
          <w:szCs w:val="20"/>
        </w:rPr>
      </w:pPr>
    </w:p>
    <w:p w:rsidR="00C1162B" w:rsidRPr="007F0DE9" w:rsidRDefault="00C1162B" w:rsidP="00C1162B">
      <w:pPr>
        <w:pStyle w:val="Default"/>
        <w:numPr>
          <w:ilvl w:val="1"/>
          <w:numId w:val="49"/>
        </w:numPr>
        <w:ind w:left="567" w:hanging="709"/>
        <w:jc w:val="both"/>
        <w:rPr>
          <w:sz w:val="20"/>
          <w:szCs w:val="20"/>
        </w:rPr>
      </w:pPr>
      <w:r w:rsidRPr="003642FB">
        <w:rPr>
          <w:sz w:val="20"/>
          <w:szCs w:val="20"/>
        </w:rPr>
        <w:t xml:space="preserve">V súlade s príslušnými ustanoveniami tejto rámcovej dohody sa </w:t>
      </w:r>
      <w:r>
        <w:rPr>
          <w:sz w:val="20"/>
          <w:szCs w:val="20"/>
        </w:rPr>
        <w:t>dodanie tovaru</w:t>
      </w:r>
      <w:r w:rsidRPr="005946FF">
        <w:rPr>
          <w:sz w:val="20"/>
          <w:szCs w:val="20"/>
        </w:rPr>
        <w:t xml:space="preserve"> podľa článku</w:t>
      </w:r>
      <w:r w:rsidRPr="003642FB">
        <w:rPr>
          <w:sz w:val="20"/>
          <w:szCs w:val="20"/>
        </w:rPr>
        <w:t xml:space="preserve"> </w:t>
      </w:r>
      <w:r>
        <w:rPr>
          <w:sz w:val="20"/>
          <w:szCs w:val="20"/>
        </w:rPr>
        <w:t>3</w:t>
      </w:r>
      <w:r w:rsidRPr="003642FB">
        <w:rPr>
          <w:sz w:val="20"/>
          <w:szCs w:val="20"/>
        </w:rPr>
        <w:t xml:space="preserve"> </w:t>
      </w:r>
      <w:r w:rsidRPr="00B25D79">
        <w:rPr>
          <w:sz w:val="20"/>
          <w:szCs w:val="20"/>
        </w:rPr>
        <w:t xml:space="preserve">bude realizovať </w:t>
      </w:r>
      <w:r w:rsidRPr="007F0DE9">
        <w:rPr>
          <w:sz w:val="20"/>
          <w:szCs w:val="20"/>
        </w:rPr>
        <w:t>formou objednávok Kupujúceho adresovaných Predávajúcemu (ďalej len „objednávka“), a to podľa aktuálnych potrieb Kupujúceho.</w:t>
      </w:r>
    </w:p>
    <w:p w:rsidR="00C1162B" w:rsidRPr="007F0DE9" w:rsidRDefault="00C1162B" w:rsidP="00C1162B">
      <w:pPr>
        <w:pStyle w:val="Default"/>
        <w:jc w:val="both"/>
        <w:rPr>
          <w:sz w:val="20"/>
          <w:szCs w:val="20"/>
        </w:rPr>
      </w:pPr>
    </w:p>
    <w:p w:rsidR="00C1162B" w:rsidRPr="007F0DE9" w:rsidRDefault="00C1162B" w:rsidP="00C1162B">
      <w:pPr>
        <w:pStyle w:val="Default"/>
        <w:numPr>
          <w:ilvl w:val="1"/>
          <w:numId w:val="49"/>
        </w:numPr>
        <w:ind w:left="567" w:hanging="709"/>
        <w:jc w:val="both"/>
        <w:rPr>
          <w:sz w:val="20"/>
          <w:szCs w:val="20"/>
        </w:rPr>
      </w:pPr>
      <w:r w:rsidRPr="007F0DE9">
        <w:rPr>
          <w:sz w:val="20"/>
          <w:szCs w:val="20"/>
        </w:rPr>
        <w:t xml:space="preserve">Predávajúci je povinný najneskôr nasledujúci pracovný deň po dni doručenia objednávky od Kupujúceho potvrdiť príjem a akceptáciu objednávky, a to rovnakou formou akou bola objednávka doručená Predávajúcemu (poštou, e-mailom). Potvrdením objednávky zo strany Predávajúceho sa považuje objednávka za akceptovanú, s tým, že Predávajúci je povinný dodať Kupujúcemu tovar podľa príslušnej objednávky na dohodnuté miesto dodania v dobe dodania určenej v objednávke alebo v tejto rámcovej dohode a Kupujúci takto objednaný predmet objednávky prevezme a zaväzuje sa zaň zaplatiť dohodnutú kúpnu cenu. Miestom dodania sa pre účely tejto dohody rozumejú priestory Kupujúceho uvedené v objednávke v súlade s Prílohou č. 3 tejto rámcovej dohody. </w:t>
      </w:r>
    </w:p>
    <w:p w:rsidR="00C1162B" w:rsidRPr="007F0DE9" w:rsidRDefault="00C1162B" w:rsidP="00C1162B">
      <w:pPr>
        <w:pStyle w:val="Default"/>
        <w:ind w:left="567"/>
        <w:jc w:val="both"/>
        <w:rPr>
          <w:sz w:val="20"/>
          <w:szCs w:val="20"/>
        </w:rPr>
      </w:pPr>
    </w:p>
    <w:p w:rsidR="00C1162B" w:rsidRPr="007F0DE9" w:rsidRDefault="00C1162B" w:rsidP="00C1162B">
      <w:pPr>
        <w:pStyle w:val="Default"/>
        <w:numPr>
          <w:ilvl w:val="1"/>
          <w:numId w:val="49"/>
        </w:numPr>
        <w:ind w:left="567" w:hanging="709"/>
        <w:jc w:val="both"/>
        <w:rPr>
          <w:sz w:val="20"/>
          <w:szCs w:val="20"/>
        </w:rPr>
      </w:pPr>
      <w:r w:rsidRPr="007F0DE9">
        <w:rPr>
          <w:sz w:val="20"/>
          <w:szCs w:val="20"/>
        </w:rPr>
        <w:t>V prípade, ak Predávajúci z akýchkoľvek dôvodov, s výnimkou dôvodov spočívajúcich vo vyššej moci, nepotvrdí (neakceptuje) objednávku v lehote stanovenej v bode 4.2. tohto článku, považuje sa nasledujúci pracovný deň po dni doručenia riadne vystavenej objednávky Predávajúcemu, za deň akceptácie objednávky.</w:t>
      </w:r>
    </w:p>
    <w:p w:rsidR="00C1162B" w:rsidRPr="007F0DE9" w:rsidRDefault="00C1162B" w:rsidP="00C1162B">
      <w:pPr>
        <w:pStyle w:val="Default"/>
        <w:ind w:left="567"/>
        <w:jc w:val="both"/>
        <w:rPr>
          <w:sz w:val="20"/>
          <w:szCs w:val="20"/>
        </w:rPr>
      </w:pPr>
    </w:p>
    <w:p w:rsidR="00C1162B" w:rsidRPr="007F0DE9" w:rsidRDefault="00C1162B" w:rsidP="00C1162B">
      <w:pPr>
        <w:pStyle w:val="Default"/>
        <w:numPr>
          <w:ilvl w:val="1"/>
          <w:numId w:val="49"/>
        </w:numPr>
        <w:ind w:left="567" w:hanging="709"/>
        <w:jc w:val="both"/>
        <w:rPr>
          <w:sz w:val="20"/>
          <w:szCs w:val="20"/>
        </w:rPr>
      </w:pPr>
      <w:r w:rsidRPr="007F0DE9">
        <w:rPr>
          <w:sz w:val="20"/>
          <w:szCs w:val="20"/>
        </w:rPr>
        <w:t xml:space="preserve">Kupujúci nie je povinný odobrať predpokladané odberné množstvo tovaru tvoriaceho predmet rámcovej dohody. Kupujúci si vyhradzuje právo nevyčerpať celý finančný limit uvedený v článku </w:t>
      </w:r>
      <w:r w:rsidRPr="007F0DE9">
        <w:rPr>
          <w:color w:val="000000" w:themeColor="text1"/>
          <w:sz w:val="20"/>
          <w:szCs w:val="20"/>
        </w:rPr>
        <w:t>6 bode 6.2. tejto rámcovej dohody a vyhradzuje si právo objednať tovar v rozsahu svojich reálnych potrieb do výšky finančného limitu uvedeného v článku 6 bode 6.2. tejto rámcovej dohody.</w:t>
      </w:r>
    </w:p>
    <w:p w:rsidR="00C1162B" w:rsidRPr="007F0DE9" w:rsidRDefault="00C1162B" w:rsidP="00C1162B">
      <w:pPr>
        <w:pStyle w:val="Default"/>
        <w:ind w:left="567"/>
        <w:jc w:val="both"/>
        <w:rPr>
          <w:sz w:val="20"/>
          <w:szCs w:val="20"/>
        </w:rPr>
      </w:pPr>
    </w:p>
    <w:p w:rsidR="00C1162B" w:rsidRPr="007F0DE9" w:rsidRDefault="00C1162B" w:rsidP="00C1162B">
      <w:pPr>
        <w:pStyle w:val="Default"/>
        <w:numPr>
          <w:ilvl w:val="1"/>
          <w:numId w:val="49"/>
        </w:numPr>
        <w:ind w:left="567" w:hanging="709"/>
        <w:jc w:val="both"/>
        <w:rPr>
          <w:sz w:val="20"/>
          <w:szCs w:val="20"/>
        </w:rPr>
      </w:pPr>
      <w:r w:rsidRPr="007F0DE9">
        <w:rPr>
          <w:sz w:val="20"/>
          <w:szCs w:val="20"/>
        </w:rPr>
        <w:t xml:space="preserve">V jednotlivých objednávkach budú požiadavky Kupujúceho </w:t>
      </w:r>
      <w:proofErr w:type="spellStart"/>
      <w:r>
        <w:rPr>
          <w:sz w:val="20"/>
          <w:szCs w:val="20"/>
        </w:rPr>
        <w:t>u</w:t>
      </w:r>
      <w:r w:rsidRPr="007F0DE9">
        <w:rPr>
          <w:sz w:val="20"/>
          <w:szCs w:val="20"/>
        </w:rPr>
        <w:t>presnené</w:t>
      </w:r>
      <w:proofErr w:type="spellEnd"/>
      <w:r w:rsidRPr="007F0DE9">
        <w:rPr>
          <w:sz w:val="20"/>
          <w:szCs w:val="20"/>
        </w:rPr>
        <w:t xml:space="preserve"> vymedzením druhu tovaru, množstva tovaru, miesta dodania, osoby oprávnenej konať vo veciach objednávky za Kupujúceho, vrátane jej telefónneho čísla a ostatných dodacích podmienok, v súlade s touto rámcovou dohodou. </w:t>
      </w:r>
    </w:p>
    <w:p w:rsidR="00C1162B" w:rsidRPr="007F0DE9" w:rsidRDefault="00C1162B" w:rsidP="00C1162B">
      <w:pPr>
        <w:pStyle w:val="Default"/>
        <w:ind w:left="567" w:hanging="709"/>
        <w:jc w:val="both"/>
        <w:rPr>
          <w:sz w:val="20"/>
          <w:szCs w:val="20"/>
        </w:rPr>
      </w:pPr>
    </w:p>
    <w:p w:rsidR="00C1162B" w:rsidRPr="007F0DE9" w:rsidRDefault="00C1162B" w:rsidP="00C1162B">
      <w:pPr>
        <w:pStyle w:val="Default"/>
        <w:numPr>
          <w:ilvl w:val="1"/>
          <w:numId w:val="49"/>
        </w:numPr>
        <w:ind w:left="567" w:hanging="709"/>
        <w:jc w:val="both"/>
        <w:rPr>
          <w:color w:val="000000" w:themeColor="text1"/>
          <w:sz w:val="20"/>
          <w:szCs w:val="20"/>
        </w:rPr>
      </w:pPr>
      <w:r w:rsidRPr="007F0DE9">
        <w:rPr>
          <w:color w:val="000000" w:themeColor="text1"/>
          <w:sz w:val="20"/>
          <w:szCs w:val="20"/>
        </w:rPr>
        <w:t>Objednávky bude Kupujúci zasielať Predávajúcemu poštou na adresu jeho sídla, uvedenú v rámcovej dohode alebo e-mailom kontaktnej osobe podľa bodu 5.</w:t>
      </w:r>
      <w:r>
        <w:rPr>
          <w:color w:val="000000" w:themeColor="text1"/>
          <w:sz w:val="20"/>
          <w:szCs w:val="20"/>
        </w:rPr>
        <w:t>3</w:t>
      </w:r>
      <w:r w:rsidRPr="007F0DE9">
        <w:rPr>
          <w:color w:val="000000" w:themeColor="text1"/>
          <w:sz w:val="20"/>
          <w:szCs w:val="20"/>
        </w:rPr>
        <w:t xml:space="preserve"> tejto rámcovej dohody.</w:t>
      </w:r>
    </w:p>
    <w:p w:rsidR="00C1162B" w:rsidRPr="007F0DE9" w:rsidRDefault="00C1162B" w:rsidP="00C1162B">
      <w:pPr>
        <w:pStyle w:val="Default"/>
        <w:ind w:left="567"/>
        <w:jc w:val="both"/>
      </w:pPr>
    </w:p>
    <w:p w:rsidR="00C1162B" w:rsidRDefault="00C1162B" w:rsidP="00C1162B">
      <w:pPr>
        <w:pStyle w:val="Default"/>
        <w:numPr>
          <w:ilvl w:val="1"/>
          <w:numId w:val="49"/>
        </w:numPr>
        <w:ind w:left="567" w:hanging="709"/>
        <w:jc w:val="both"/>
        <w:rPr>
          <w:sz w:val="20"/>
          <w:szCs w:val="20"/>
        </w:rPr>
      </w:pPr>
      <w:r w:rsidRPr="007F0DE9">
        <w:rPr>
          <w:sz w:val="20"/>
          <w:szCs w:val="20"/>
        </w:rPr>
        <w:t>Pre účely tejto dohody sa za vyššiu moc považujú prípady, ktoré nie sú závislé od vôle zmluvných strán ani ich nemôžu nijak ovplyvniť zmluvné strany, napríklad vojna, mobilizácia, povstanie, živelné pohromy (požiar, záplavy). Ak</w:t>
      </w:r>
      <w:r w:rsidRPr="00EC3C02">
        <w:rPr>
          <w:sz w:val="20"/>
          <w:szCs w:val="20"/>
        </w:rPr>
        <w:t xml:space="preserve"> sa z dôvodu vyššej moci stane plnenie tejto dohody nemožným, do </w:t>
      </w:r>
      <w:r>
        <w:rPr>
          <w:sz w:val="20"/>
          <w:szCs w:val="20"/>
        </w:rPr>
        <w:t>7</w:t>
      </w:r>
      <w:r w:rsidRPr="00EC3C02">
        <w:rPr>
          <w:sz w:val="20"/>
          <w:szCs w:val="20"/>
        </w:rPr>
        <w:t xml:space="preserve"> dní od vyskytnutia sa prípadu, zmluvná strana, ktorá sa bude chcieť odvolať na predmetnú udalosť, požiada druhú stranu o úpravu </w:t>
      </w:r>
      <w:r>
        <w:rPr>
          <w:sz w:val="20"/>
          <w:szCs w:val="20"/>
        </w:rPr>
        <w:t>objednávky</w:t>
      </w:r>
      <w:r w:rsidRPr="00EC3C02">
        <w:rPr>
          <w:sz w:val="20"/>
          <w:szCs w:val="20"/>
        </w:rPr>
        <w:t xml:space="preserve"> vo vzťahu k predmetu, k cene a času plnenia. Pokiaľ nepríde k</w:t>
      </w:r>
      <w:r>
        <w:rPr>
          <w:sz w:val="20"/>
          <w:szCs w:val="20"/>
        </w:rPr>
        <w:t> </w:t>
      </w:r>
      <w:r w:rsidRPr="00EC3C02">
        <w:rPr>
          <w:sz w:val="20"/>
          <w:szCs w:val="20"/>
        </w:rPr>
        <w:t>dohode</w:t>
      </w:r>
      <w:r>
        <w:rPr>
          <w:sz w:val="20"/>
          <w:szCs w:val="20"/>
        </w:rPr>
        <w:t>,</w:t>
      </w:r>
      <w:r w:rsidRPr="00842E5E">
        <w:rPr>
          <w:sz w:val="20"/>
          <w:szCs w:val="20"/>
        </w:rPr>
        <w:t xml:space="preserve"> obidve zmluvné strany majú právo odstúpiť od </w:t>
      </w:r>
      <w:r>
        <w:rPr>
          <w:sz w:val="20"/>
          <w:szCs w:val="20"/>
        </w:rPr>
        <w:t xml:space="preserve">objednávky a/alebo </w:t>
      </w:r>
      <w:r w:rsidRPr="00842E5E">
        <w:rPr>
          <w:sz w:val="20"/>
          <w:szCs w:val="20"/>
        </w:rPr>
        <w:t>rámcovej dohody</w:t>
      </w:r>
      <w:r w:rsidRPr="00EC3C02">
        <w:rPr>
          <w:sz w:val="20"/>
          <w:szCs w:val="20"/>
        </w:rPr>
        <w:t>.</w:t>
      </w:r>
    </w:p>
    <w:p w:rsidR="00C1162B" w:rsidRDefault="00C1162B" w:rsidP="00C1162B">
      <w:pPr>
        <w:pStyle w:val="Default"/>
        <w:jc w:val="both"/>
        <w:rPr>
          <w:b/>
          <w:bCs/>
          <w:sz w:val="20"/>
          <w:szCs w:val="20"/>
        </w:rPr>
      </w:pPr>
    </w:p>
    <w:p w:rsidR="00C1162B" w:rsidRPr="003976D2" w:rsidRDefault="00C1162B" w:rsidP="00C1162B">
      <w:pPr>
        <w:pStyle w:val="Default"/>
        <w:numPr>
          <w:ilvl w:val="1"/>
          <w:numId w:val="49"/>
        </w:numPr>
        <w:ind w:left="567" w:hanging="709"/>
        <w:jc w:val="both"/>
        <w:rPr>
          <w:sz w:val="20"/>
          <w:szCs w:val="20"/>
        </w:rPr>
      </w:pPr>
      <w:r>
        <w:rPr>
          <w:sz w:val="20"/>
          <w:szCs w:val="20"/>
        </w:rPr>
        <w:t>Predávajúci</w:t>
      </w:r>
      <w:r w:rsidRPr="000D72D8">
        <w:rPr>
          <w:sz w:val="20"/>
          <w:szCs w:val="20"/>
        </w:rPr>
        <w:t xml:space="preserve"> potvrdzuje, že podľa § 41 ods. 3 zákona č. 343/2015 </w:t>
      </w:r>
      <w:proofErr w:type="spellStart"/>
      <w:r w:rsidRPr="000D72D8">
        <w:rPr>
          <w:sz w:val="20"/>
          <w:szCs w:val="20"/>
        </w:rPr>
        <w:t>Z.z</w:t>
      </w:r>
      <w:proofErr w:type="spellEnd"/>
      <w:r w:rsidRPr="000D72D8">
        <w:rPr>
          <w:sz w:val="20"/>
          <w:szCs w:val="20"/>
        </w:rPr>
        <w:t>. o verejnom obstarávaní a o zmene a doplnení niektorých zákonov v znení neskorších predpisov (ďalej len „zákon o verejnom obstarávaní“) uviedol v </w:t>
      </w:r>
      <w:r>
        <w:rPr>
          <w:sz w:val="20"/>
          <w:szCs w:val="20"/>
        </w:rPr>
        <w:t>P</w:t>
      </w:r>
      <w:r w:rsidRPr="000D72D8">
        <w:rPr>
          <w:sz w:val="20"/>
          <w:szCs w:val="20"/>
        </w:rPr>
        <w:t xml:space="preserve">rílohe č. </w:t>
      </w:r>
      <w:r>
        <w:rPr>
          <w:sz w:val="20"/>
          <w:szCs w:val="20"/>
        </w:rPr>
        <w:t>4</w:t>
      </w:r>
      <w:r w:rsidRPr="000D72D8">
        <w:rPr>
          <w:sz w:val="20"/>
          <w:szCs w:val="20"/>
        </w:rPr>
        <w:t xml:space="preserve"> tejto </w:t>
      </w:r>
      <w:r w:rsidRPr="003976D2">
        <w:rPr>
          <w:sz w:val="20"/>
          <w:szCs w:val="20"/>
        </w:rPr>
        <w:t>rámcovej dohody</w:t>
      </w:r>
      <w:r w:rsidRPr="000D72D8">
        <w:rPr>
          <w:sz w:val="20"/>
          <w:szCs w:val="20"/>
        </w:rPr>
        <w:t xml:space="preserve"> </w:t>
      </w:r>
      <w:r w:rsidRPr="00B25D79">
        <w:rPr>
          <w:sz w:val="20"/>
          <w:szCs w:val="20"/>
        </w:rPr>
        <w:t xml:space="preserve">údaje o všetkých </w:t>
      </w:r>
      <w:r w:rsidRPr="007F0DE9">
        <w:rPr>
          <w:sz w:val="20"/>
          <w:szCs w:val="20"/>
        </w:rPr>
        <w:t>známych subdodávateľoch,</w:t>
      </w:r>
      <w:r w:rsidRPr="00B25D79">
        <w:rPr>
          <w:sz w:val="20"/>
          <w:szCs w:val="20"/>
        </w:rPr>
        <w:t xml:space="preserve"> úd</w:t>
      </w:r>
      <w:r w:rsidRPr="000D72D8">
        <w:rPr>
          <w:sz w:val="20"/>
          <w:szCs w:val="20"/>
        </w:rPr>
        <w:t xml:space="preserve">aje o osobe oprávnenej konať za subdodávateľa v rozsahu meno a priezvisko, adresa pobytu, dátum narodenia. </w:t>
      </w:r>
      <w:r>
        <w:rPr>
          <w:sz w:val="20"/>
          <w:szCs w:val="20"/>
        </w:rPr>
        <w:t>Predávajúci</w:t>
      </w:r>
      <w:r w:rsidRPr="000D72D8">
        <w:rPr>
          <w:sz w:val="20"/>
          <w:szCs w:val="20"/>
        </w:rPr>
        <w:t xml:space="preserve"> je povinný bezodkladne oznámiť </w:t>
      </w:r>
      <w:r>
        <w:rPr>
          <w:sz w:val="20"/>
          <w:szCs w:val="20"/>
        </w:rPr>
        <w:t>Kupujúcemu</w:t>
      </w:r>
      <w:r w:rsidRPr="000D72D8">
        <w:rPr>
          <w:sz w:val="20"/>
          <w:szCs w:val="20"/>
        </w:rPr>
        <w:t xml:space="preserve"> </w:t>
      </w:r>
      <w:r w:rsidRPr="000D72D8">
        <w:rPr>
          <w:sz w:val="20"/>
          <w:szCs w:val="20"/>
        </w:rPr>
        <w:lastRenderedPageBreak/>
        <w:t xml:space="preserve">akúkoľvek zmenu  údajov o subdodávateľovi uvedených v predchádzajúcej vete. Poskytnutie </w:t>
      </w:r>
      <w:r>
        <w:rPr>
          <w:sz w:val="20"/>
          <w:szCs w:val="20"/>
        </w:rPr>
        <w:t>predmetu rámcovej dohody</w:t>
      </w:r>
      <w:r w:rsidRPr="000D72D8">
        <w:rPr>
          <w:sz w:val="20"/>
          <w:szCs w:val="20"/>
        </w:rPr>
        <w:t xml:space="preserve"> prostredníctvom subdodávateľa nezbavuje </w:t>
      </w:r>
      <w:r>
        <w:rPr>
          <w:sz w:val="20"/>
          <w:szCs w:val="20"/>
        </w:rPr>
        <w:t>Predávajúceho</w:t>
      </w:r>
      <w:r w:rsidRPr="000D72D8">
        <w:rPr>
          <w:sz w:val="20"/>
          <w:szCs w:val="20"/>
        </w:rPr>
        <w:t xml:space="preserve"> povinnosti a zodpovednosti za riadne </w:t>
      </w:r>
      <w:r>
        <w:rPr>
          <w:sz w:val="20"/>
          <w:szCs w:val="20"/>
        </w:rPr>
        <w:t>plnenie predmetu rámcovej dohody</w:t>
      </w:r>
      <w:r w:rsidRPr="000D72D8">
        <w:rPr>
          <w:sz w:val="20"/>
          <w:szCs w:val="20"/>
        </w:rPr>
        <w:t xml:space="preserve"> v zmysle tejto </w:t>
      </w:r>
      <w:r>
        <w:rPr>
          <w:sz w:val="20"/>
          <w:szCs w:val="20"/>
        </w:rPr>
        <w:t>rámcovej dohody</w:t>
      </w:r>
      <w:r w:rsidRPr="000D72D8">
        <w:rPr>
          <w:sz w:val="20"/>
          <w:szCs w:val="20"/>
        </w:rPr>
        <w:t>.</w:t>
      </w:r>
    </w:p>
    <w:p w:rsidR="00C1162B" w:rsidRDefault="00C1162B" w:rsidP="00C1162B">
      <w:pPr>
        <w:pStyle w:val="Default"/>
        <w:ind w:left="567"/>
        <w:jc w:val="both"/>
        <w:rPr>
          <w:sz w:val="20"/>
          <w:szCs w:val="20"/>
        </w:rPr>
      </w:pPr>
    </w:p>
    <w:p w:rsidR="00C1162B" w:rsidRDefault="00C1162B" w:rsidP="00C1162B">
      <w:pPr>
        <w:pStyle w:val="Default"/>
        <w:numPr>
          <w:ilvl w:val="1"/>
          <w:numId w:val="49"/>
        </w:numPr>
        <w:ind w:left="567" w:hanging="709"/>
        <w:jc w:val="both"/>
        <w:rPr>
          <w:sz w:val="20"/>
          <w:szCs w:val="20"/>
        </w:rPr>
      </w:pPr>
      <w:r w:rsidRPr="000D72D8">
        <w:rPr>
          <w:sz w:val="20"/>
          <w:szCs w:val="20"/>
        </w:rPr>
        <w:t xml:space="preserve">Počas trvania tejto </w:t>
      </w:r>
      <w:r w:rsidRPr="003976D2">
        <w:rPr>
          <w:sz w:val="20"/>
          <w:szCs w:val="20"/>
        </w:rPr>
        <w:t>rámcovej dohody</w:t>
      </w:r>
      <w:r w:rsidRPr="000D72D8">
        <w:rPr>
          <w:sz w:val="20"/>
          <w:szCs w:val="20"/>
        </w:rPr>
        <w:t xml:space="preserve"> je </w:t>
      </w:r>
      <w:r>
        <w:rPr>
          <w:sz w:val="20"/>
          <w:szCs w:val="20"/>
        </w:rPr>
        <w:t>Predávajúci</w:t>
      </w:r>
      <w:r w:rsidRPr="000D72D8">
        <w:rPr>
          <w:sz w:val="20"/>
          <w:szCs w:val="20"/>
        </w:rPr>
        <w:t xml:space="preserve"> oprávnený zmeniť subdodávateľa uvedeného v </w:t>
      </w:r>
      <w:r>
        <w:rPr>
          <w:sz w:val="20"/>
          <w:szCs w:val="20"/>
        </w:rPr>
        <w:t>P</w:t>
      </w:r>
      <w:r w:rsidRPr="000D72D8">
        <w:rPr>
          <w:sz w:val="20"/>
          <w:szCs w:val="20"/>
        </w:rPr>
        <w:t xml:space="preserve">rílohe č. </w:t>
      </w:r>
      <w:r>
        <w:rPr>
          <w:sz w:val="20"/>
          <w:szCs w:val="20"/>
        </w:rPr>
        <w:t>4</w:t>
      </w:r>
      <w:r w:rsidRPr="000D72D8">
        <w:rPr>
          <w:sz w:val="20"/>
          <w:szCs w:val="20"/>
        </w:rPr>
        <w:t xml:space="preserve"> tejto </w:t>
      </w:r>
      <w:r w:rsidRPr="003976D2">
        <w:rPr>
          <w:sz w:val="20"/>
          <w:szCs w:val="20"/>
        </w:rPr>
        <w:t>rámcovej dohody</w:t>
      </w:r>
      <w:r w:rsidRPr="000D72D8">
        <w:rPr>
          <w:sz w:val="20"/>
          <w:szCs w:val="20"/>
        </w:rPr>
        <w:t xml:space="preserve"> výlučne na základe písomného oznámenia a  písomného odsúhlasenie </w:t>
      </w:r>
      <w:r>
        <w:rPr>
          <w:sz w:val="20"/>
          <w:szCs w:val="20"/>
        </w:rPr>
        <w:t>Kupujúceho</w:t>
      </w:r>
      <w:r w:rsidRPr="000D72D8">
        <w:rPr>
          <w:sz w:val="20"/>
          <w:szCs w:val="20"/>
        </w:rPr>
        <w:t xml:space="preserve">. </w:t>
      </w:r>
      <w:r>
        <w:rPr>
          <w:sz w:val="20"/>
          <w:szCs w:val="20"/>
        </w:rPr>
        <w:t>Kupujúci</w:t>
      </w:r>
      <w:r w:rsidRPr="000D72D8">
        <w:rPr>
          <w:sz w:val="20"/>
          <w:szCs w:val="20"/>
        </w:rPr>
        <w:t xml:space="preserve"> má právo odmietnuť odsúhlasiť subdodávateľa a požiadať </w:t>
      </w:r>
      <w:r>
        <w:rPr>
          <w:sz w:val="20"/>
          <w:szCs w:val="20"/>
        </w:rPr>
        <w:t>Predávajúceho</w:t>
      </w:r>
      <w:r w:rsidRPr="000D72D8">
        <w:rPr>
          <w:sz w:val="20"/>
          <w:szCs w:val="20"/>
        </w:rPr>
        <w:t xml:space="preserve"> o určenie iného subdodávateľa. </w:t>
      </w:r>
      <w:r>
        <w:rPr>
          <w:sz w:val="20"/>
          <w:szCs w:val="20"/>
        </w:rPr>
        <w:t>Predávajúci</w:t>
      </w:r>
      <w:r w:rsidRPr="000D72D8">
        <w:rPr>
          <w:sz w:val="20"/>
          <w:szCs w:val="20"/>
        </w:rPr>
        <w:t xml:space="preserve"> je povinný žiadosti </w:t>
      </w:r>
      <w:r>
        <w:rPr>
          <w:sz w:val="20"/>
          <w:szCs w:val="20"/>
        </w:rPr>
        <w:t>Kupujúceho</w:t>
      </w:r>
      <w:r w:rsidRPr="000D72D8">
        <w:rPr>
          <w:sz w:val="20"/>
          <w:szCs w:val="20"/>
        </w:rPr>
        <w:t xml:space="preserve"> podľa predchádzajúcej vety bezodkladne vyhovieť a navrhnúť iného subdodávateľa, pričom tento subdodávateľ musí spĺňať v</w:t>
      </w:r>
      <w:r>
        <w:rPr>
          <w:sz w:val="20"/>
          <w:szCs w:val="20"/>
        </w:rPr>
        <w:t> tomto článku</w:t>
      </w:r>
      <w:r w:rsidRPr="000D72D8">
        <w:rPr>
          <w:sz w:val="20"/>
          <w:szCs w:val="20"/>
        </w:rPr>
        <w:t xml:space="preserve"> uvedené podmienky.</w:t>
      </w:r>
      <w:r>
        <w:rPr>
          <w:sz w:val="20"/>
          <w:szCs w:val="20"/>
        </w:rPr>
        <w:t xml:space="preserve"> </w:t>
      </w:r>
    </w:p>
    <w:p w:rsidR="00C1162B" w:rsidRDefault="00C1162B" w:rsidP="00C1162B">
      <w:pPr>
        <w:pStyle w:val="ListParagraph"/>
        <w:spacing w:after="0"/>
        <w:rPr>
          <w:sz w:val="20"/>
          <w:szCs w:val="20"/>
        </w:rPr>
      </w:pPr>
    </w:p>
    <w:p w:rsidR="00C1162B" w:rsidRDefault="00C1162B" w:rsidP="00C1162B">
      <w:pPr>
        <w:pStyle w:val="ListParagraph"/>
        <w:spacing w:after="0"/>
        <w:rPr>
          <w:sz w:val="20"/>
          <w:szCs w:val="20"/>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5</w:t>
      </w:r>
    </w:p>
    <w:p w:rsidR="00C1162B" w:rsidRDefault="00C1162B" w:rsidP="00C1162B">
      <w:pPr>
        <w:pStyle w:val="Default"/>
        <w:jc w:val="center"/>
        <w:rPr>
          <w:b/>
          <w:bCs/>
          <w:sz w:val="20"/>
          <w:szCs w:val="20"/>
        </w:rPr>
      </w:pPr>
      <w:r w:rsidRPr="003642FB">
        <w:rPr>
          <w:b/>
          <w:bCs/>
          <w:sz w:val="20"/>
          <w:szCs w:val="20"/>
        </w:rPr>
        <w:t>Práva a povinnosti zmluvných strán</w:t>
      </w:r>
    </w:p>
    <w:p w:rsidR="00C1162B" w:rsidRDefault="00C1162B" w:rsidP="00C1162B">
      <w:pPr>
        <w:pStyle w:val="Default"/>
        <w:jc w:val="center"/>
        <w:rPr>
          <w:sz w:val="20"/>
          <w:szCs w:val="20"/>
        </w:rPr>
      </w:pPr>
    </w:p>
    <w:p w:rsidR="00C1162B" w:rsidRPr="003642FB" w:rsidRDefault="00C1162B" w:rsidP="00C1162B">
      <w:pPr>
        <w:pStyle w:val="Default"/>
        <w:jc w:val="center"/>
        <w:rPr>
          <w:sz w:val="20"/>
          <w:szCs w:val="20"/>
        </w:rPr>
      </w:pPr>
    </w:p>
    <w:p w:rsidR="00C1162B" w:rsidRPr="007F0DE9" w:rsidRDefault="00C1162B" w:rsidP="00C1162B">
      <w:pPr>
        <w:pStyle w:val="Default"/>
        <w:numPr>
          <w:ilvl w:val="1"/>
          <w:numId w:val="50"/>
        </w:numPr>
        <w:ind w:left="567" w:hanging="708"/>
        <w:jc w:val="both"/>
        <w:rPr>
          <w:sz w:val="20"/>
          <w:szCs w:val="20"/>
        </w:rPr>
      </w:pPr>
      <w:r>
        <w:rPr>
          <w:sz w:val="20"/>
          <w:szCs w:val="20"/>
        </w:rPr>
        <w:t>Predávajúci</w:t>
      </w:r>
      <w:r w:rsidRPr="00561C39">
        <w:rPr>
          <w:sz w:val="20"/>
          <w:szCs w:val="20"/>
        </w:rPr>
        <w:t xml:space="preserve"> je povinný </w:t>
      </w:r>
      <w:r w:rsidRPr="007F0DE9">
        <w:rPr>
          <w:sz w:val="20"/>
          <w:szCs w:val="20"/>
        </w:rPr>
        <w:t>najmä dodať tovar v stanovenom množstve, cene a kvalite a odovzdať ho Kupujúcemu v súlade s ustanoveniami rámcovej dohody a jednotlivými objednávkami.</w:t>
      </w:r>
    </w:p>
    <w:p w:rsidR="00C1162B" w:rsidRPr="007F0DE9" w:rsidRDefault="00C1162B" w:rsidP="00C1162B">
      <w:pPr>
        <w:pStyle w:val="Default"/>
        <w:ind w:left="426"/>
        <w:jc w:val="both"/>
        <w:rPr>
          <w:sz w:val="20"/>
          <w:szCs w:val="20"/>
        </w:rPr>
      </w:pPr>
    </w:p>
    <w:p w:rsidR="00C1162B" w:rsidRPr="003642FB" w:rsidRDefault="00C1162B" w:rsidP="00C1162B">
      <w:pPr>
        <w:pStyle w:val="Default"/>
        <w:numPr>
          <w:ilvl w:val="1"/>
          <w:numId w:val="50"/>
        </w:numPr>
        <w:ind w:left="567" w:hanging="708"/>
        <w:jc w:val="both"/>
        <w:rPr>
          <w:sz w:val="20"/>
          <w:szCs w:val="20"/>
        </w:rPr>
      </w:pPr>
      <w:r w:rsidRPr="007F0DE9">
        <w:rPr>
          <w:sz w:val="20"/>
          <w:szCs w:val="20"/>
        </w:rPr>
        <w:t xml:space="preserve">Kupujúci je povinný </w:t>
      </w:r>
      <w:r w:rsidRPr="007F0DE9" w:rsidDel="00561C39">
        <w:rPr>
          <w:sz w:val="20"/>
          <w:szCs w:val="20"/>
        </w:rPr>
        <w:t xml:space="preserve"> </w:t>
      </w:r>
      <w:r w:rsidRPr="007F0DE9">
        <w:rPr>
          <w:sz w:val="20"/>
          <w:szCs w:val="20"/>
        </w:rPr>
        <w:t>riadne a včas dodaný tovar prevziať a zaplatiť Predávajúcemu</w:t>
      </w:r>
      <w:r>
        <w:rPr>
          <w:sz w:val="20"/>
          <w:szCs w:val="20"/>
        </w:rPr>
        <w:t xml:space="preserve"> </w:t>
      </w:r>
      <w:r w:rsidRPr="003642FB">
        <w:rPr>
          <w:sz w:val="20"/>
          <w:szCs w:val="20"/>
        </w:rPr>
        <w:t xml:space="preserve">dohodnutú </w:t>
      </w:r>
      <w:r>
        <w:rPr>
          <w:sz w:val="20"/>
          <w:szCs w:val="20"/>
        </w:rPr>
        <w:t xml:space="preserve">kúpnu cenu </w:t>
      </w:r>
      <w:r w:rsidRPr="003642FB">
        <w:rPr>
          <w:sz w:val="20"/>
          <w:szCs w:val="20"/>
        </w:rPr>
        <w:t xml:space="preserve">stanovenú v súlade s rámcovou dohodou a príslušnou </w:t>
      </w:r>
      <w:r>
        <w:rPr>
          <w:sz w:val="20"/>
          <w:szCs w:val="20"/>
        </w:rPr>
        <w:t>o</w:t>
      </w:r>
      <w:r w:rsidRPr="003642FB">
        <w:rPr>
          <w:sz w:val="20"/>
          <w:szCs w:val="20"/>
        </w:rPr>
        <w:t>bjednávkou</w:t>
      </w:r>
      <w:r>
        <w:rPr>
          <w:sz w:val="20"/>
          <w:szCs w:val="20"/>
        </w:rPr>
        <w:t>.</w:t>
      </w:r>
      <w:r w:rsidRPr="003642FB">
        <w:rPr>
          <w:sz w:val="20"/>
          <w:szCs w:val="20"/>
        </w:rPr>
        <w:t xml:space="preserve"> </w:t>
      </w:r>
    </w:p>
    <w:p w:rsidR="00C1162B" w:rsidRDefault="00C1162B" w:rsidP="00C1162B">
      <w:pPr>
        <w:spacing w:line="120" w:lineRule="exact"/>
        <w:rPr>
          <w:sz w:val="20"/>
          <w:szCs w:val="20"/>
        </w:rPr>
      </w:pPr>
    </w:p>
    <w:p w:rsidR="00C1162B" w:rsidRPr="00353BC4" w:rsidRDefault="00C1162B" w:rsidP="00C1162B">
      <w:pPr>
        <w:pStyle w:val="Default"/>
        <w:numPr>
          <w:ilvl w:val="1"/>
          <w:numId w:val="50"/>
        </w:numPr>
        <w:ind w:left="567" w:hanging="708"/>
        <w:jc w:val="both"/>
        <w:rPr>
          <w:sz w:val="20"/>
          <w:szCs w:val="20"/>
        </w:rPr>
      </w:pPr>
      <w:r w:rsidRPr="009C1C71">
        <w:rPr>
          <w:sz w:val="20"/>
          <w:szCs w:val="20"/>
        </w:rPr>
        <w:t>Kontaktn</w:t>
      </w:r>
      <w:r>
        <w:rPr>
          <w:sz w:val="20"/>
          <w:szCs w:val="20"/>
        </w:rPr>
        <w:t xml:space="preserve">é osoby za Predávajúceho a Kupujúceho a ich kontaktné údaje budú určené na základe písomného oznámenia zmluvných strán, pričom zmluvné strany sú povinné oznámiť a doručiť písomné oznámenie špecifikujúce kontaktné osoby druhej zmluvnej strane najneskôr do 5 pracovných dní odo dňa podpisu rámcovej dohody. </w:t>
      </w:r>
      <w:r w:rsidRPr="00353BC4">
        <w:rPr>
          <w:sz w:val="20"/>
          <w:szCs w:val="20"/>
        </w:rPr>
        <w:t>Zmeny v </w:t>
      </w:r>
      <w:r w:rsidRPr="00E56FDA">
        <w:rPr>
          <w:sz w:val="20"/>
          <w:szCs w:val="20"/>
        </w:rPr>
        <w:t xml:space="preserve">kontaktných </w:t>
      </w:r>
      <w:r w:rsidRPr="006F5110">
        <w:rPr>
          <w:sz w:val="20"/>
          <w:szCs w:val="20"/>
        </w:rPr>
        <w:t>osobách</w:t>
      </w:r>
      <w:r>
        <w:rPr>
          <w:sz w:val="20"/>
          <w:szCs w:val="20"/>
        </w:rPr>
        <w:t xml:space="preserve"> je možné vykonať prostredníctvom písomného oznámenia druhej zmluvnej strane najneskôr do 5 pracovných dní odo dňa zmeny.</w:t>
      </w:r>
    </w:p>
    <w:p w:rsidR="00C1162B" w:rsidRDefault="00C1162B" w:rsidP="00C1162B">
      <w:pPr>
        <w:pStyle w:val="Default"/>
        <w:ind w:firstLine="567"/>
        <w:jc w:val="both"/>
        <w:rPr>
          <w:sz w:val="20"/>
          <w:szCs w:val="20"/>
        </w:rPr>
      </w:pPr>
    </w:p>
    <w:p w:rsidR="00C1162B" w:rsidRDefault="00C1162B" w:rsidP="00C1162B">
      <w:pPr>
        <w:pStyle w:val="Default"/>
        <w:ind w:left="567"/>
        <w:jc w:val="both"/>
        <w:rPr>
          <w:sz w:val="20"/>
          <w:szCs w:val="20"/>
        </w:rPr>
      </w:pPr>
    </w:p>
    <w:p w:rsidR="00C1162B" w:rsidRDefault="00C1162B" w:rsidP="00C1162B">
      <w:pPr>
        <w:pStyle w:val="ListParagraph"/>
        <w:rPr>
          <w:sz w:val="20"/>
          <w:szCs w:val="20"/>
        </w:rPr>
      </w:pPr>
    </w:p>
    <w:p w:rsidR="00C1162B" w:rsidRPr="003642FB" w:rsidRDefault="00C1162B" w:rsidP="00C1162B">
      <w:pPr>
        <w:pStyle w:val="Default"/>
        <w:ind w:left="567"/>
        <w:jc w:val="both"/>
        <w:rPr>
          <w:sz w:val="20"/>
          <w:szCs w:val="20"/>
        </w:rPr>
      </w:pPr>
    </w:p>
    <w:p w:rsidR="00C1162B" w:rsidRPr="003642FB" w:rsidRDefault="00C1162B" w:rsidP="00C1162B">
      <w:pPr>
        <w:pStyle w:val="Default"/>
        <w:jc w:val="center"/>
        <w:rPr>
          <w:sz w:val="20"/>
          <w:szCs w:val="20"/>
        </w:rPr>
      </w:pPr>
      <w:r>
        <w:rPr>
          <w:b/>
          <w:bCs/>
          <w:sz w:val="20"/>
          <w:szCs w:val="20"/>
        </w:rPr>
        <w:t>Článok 6</w:t>
      </w:r>
    </w:p>
    <w:p w:rsidR="00C1162B" w:rsidRPr="003642FB" w:rsidRDefault="00C1162B" w:rsidP="00C1162B">
      <w:pPr>
        <w:pStyle w:val="Default"/>
        <w:jc w:val="center"/>
        <w:rPr>
          <w:sz w:val="20"/>
          <w:szCs w:val="20"/>
        </w:rPr>
      </w:pPr>
      <w:r w:rsidRPr="003642FB">
        <w:rPr>
          <w:b/>
          <w:bCs/>
          <w:sz w:val="20"/>
          <w:szCs w:val="20"/>
        </w:rPr>
        <w:t>Cena a platobné podmienky</w:t>
      </w:r>
    </w:p>
    <w:p w:rsidR="00C1162B" w:rsidRDefault="00C1162B" w:rsidP="00C1162B">
      <w:pPr>
        <w:pStyle w:val="Default"/>
        <w:jc w:val="both"/>
        <w:rPr>
          <w:sz w:val="20"/>
          <w:szCs w:val="20"/>
        </w:rPr>
      </w:pPr>
    </w:p>
    <w:p w:rsidR="00C1162B" w:rsidRDefault="00C1162B" w:rsidP="00C1162B">
      <w:pPr>
        <w:pStyle w:val="Default"/>
        <w:jc w:val="both"/>
        <w:rPr>
          <w:sz w:val="20"/>
          <w:szCs w:val="20"/>
        </w:rPr>
      </w:pPr>
    </w:p>
    <w:p w:rsidR="00C1162B" w:rsidRPr="008B1837" w:rsidRDefault="00C1162B" w:rsidP="00201D3F">
      <w:pPr>
        <w:pStyle w:val="Default"/>
        <w:numPr>
          <w:ilvl w:val="1"/>
          <w:numId w:val="51"/>
        </w:numPr>
        <w:ind w:left="567" w:hanging="708"/>
        <w:jc w:val="both"/>
        <w:rPr>
          <w:sz w:val="20"/>
          <w:szCs w:val="20"/>
        </w:rPr>
      </w:pPr>
      <w:r>
        <w:rPr>
          <w:sz w:val="20"/>
          <w:szCs w:val="20"/>
        </w:rPr>
        <w:t>Jednotková c</w:t>
      </w:r>
      <w:r w:rsidRPr="003642FB">
        <w:rPr>
          <w:sz w:val="20"/>
          <w:szCs w:val="20"/>
        </w:rPr>
        <w:t>en</w:t>
      </w:r>
      <w:r>
        <w:rPr>
          <w:sz w:val="20"/>
          <w:szCs w:val="20"/>
        </w:rPr>
        <w:t>a</w:t>
      </w:r>
      <w:r w:rsidRPr="003642FB">
        <w:rPr>
          <w:sz w:val="20"/>
          <w:szCs w:val="20"/>
        </w:rPr>
        <w:t xml:space="preserve"> za </w:t>
      </w:r>
      <w:r>
        <w:rPr>
          <w:sz w:val="20"/>
          <w:szCs w:val="20"/>
        </w:rPr>
        <w:t>tovar</w:t>
      </w:r>
      <w:r w:rsidRPr="003642FB">
        <w:rPr>
          <w:sz w:val="20"/>
          <w:szCs w:val="20"/>
        </w:rPr>
        <w:t xml:space="preserve"> </w:t>
      </w:r>
      <w:r>
        <w:rPr>
          <w:sz w:val="20"/>
          <w:szCs w:val="20"/>
        </w:rPr>
        <w:t>je</w:t>
      </w:r>
      <w:r w:rsidRPr="003642FB">
        <w:rPr>
          <w:sz w:val="20"/>
          <w:szCs w:val="20"/>
        </w:rPr>
        <w:t xml:space="preserve"> stanoven</w:t>
      </w:r>
      <w:r>
        <w:rPr>
          <w:sz w:val="20"/>
          <w:szCs w:val="20"/>
        </w:rPr>
        <w:t>á</w:t>
      </w:r>
      <w:r w:rsidRPr="003642FB">
        <w:rPr>
          <w:sz w:val="20"/>
          <w:szCs w:val="20"/>
        </w:rPr>
        <w:t xml:space="preserve"> </w:t>
      </w:r>
      <w:r w:rsidRPr="007A22B0">
        <w:rPr>
          <w:sz w:val="20"/>
        </w:rPr>
        <w:t xml:space="preserve">na základe cenovej ponuky </w:t>
      </w:r>
      <w:r>
        <w:rPr>
          <w:sz w:val="20"/>
          <w:szCs w:val="20"/>
        </w:rPr>
        <w:t>Predávajúceho</w:t>
      </w:r>
      <w:r w:rsidRPr="007A22B0">
        <w:rPr>
          <w:sz w:val="20"/>
        </w:rPr>
        <w:t xml:space="preserve"> vo verejnej súťaži na zákazku</w:t>
      </w:r>
      <w:r w:rsidRPr="003642FB">
        <w:rPr>
          <w:sz w:val="20"/>
          <w:szCs w:val="20"/>
        </w:rPr>
        <w:t xml:space="preserve"> v súlade so zákonom č. 18/1996 Z. z. o cenách v znení neskorších predpisov a vyhlášky MF SR č. 87/1996 Z. z., ktorou sa vykonáva zákon o cenách v znení neskorších predpisov</w:t>
      </w:r>
      <w:r>
        <w:rPr>
          <w:sz w:val="20"/>
          <w:szCs w:val="20"/>
        </w:rPr>
        <w:t xml:space="preserve"> </w:t>
      </w:r>
      <w:r w:rsidRPr="007A22B0">
        <w:rPr>
          <w:sz w:val="20"/>
        </w:rPr>
        <w:t>a </w:t>
      </w:r>
      <w:r>
        <w:rPr>
          <w:sz w:val="20"/>
        </w:rPr>
        <w:t>je</w:t>
      </w:r>
      <w:r w:rsidRPr="007A22B0">
        <w:rPr>
          <w:sz w:val="20"/>
        </w:rPr>
        <w:t xml:space="preserve"> uveden</w:t>
      </w:r>
      <w:r>
        <w:rPr>
          <w:sz w:val="20"/>
        </w:rPr>
        <w:t>á</w:t>
      </w:r>
      <w:r w:rsidRPr="007A22B0">
        <w:rPr>
          <w:sz w:val="20"/>
        </w:rPr>
        <w:t xml:space="preserve"> v </w:t>
      </w:r>
      <w:r>
        <w:rPr>
          <w:sz w:val="20"/>
        </w:rPr>
        <w:t>P</w:t>
      </w:r>
      <w:r w:rsidRPr="007A22B0">
        <w:rPr>
          <w:sz w:val="20"/>
        </w:rPr>
        <w:t xml:space="preserve">rílohe č. 2 tejto </w:t>
      </w:r>
      <w:r>
        <w:rPr>
          <w:sz w:val="20"/>
        </w:rPr>
        <w:t>rámcovej dohody</w:t>
      </w:r>
      <w:r w:rsidRPr="007A22B0">
        <w:rPr>
          <w:sz w:val="20"/>
        </w:rPr>
        <w:t>.</w:t>
      </w:r>
      <w:r>
        <w:rPr>
          <w:sz w:val="20"/>
        </w:rPr>
        <w:t xml:space="preserve"> </w:t>
      </w:r>
    </w:p>
    <w:p w:rsidR="00C1162B" w:rsidRPr="008B1837" w:rsidRDefault="00C1162B" w:rsidP="00C1162B">
      <w:pPr>
        <w:pStyle w:val="Default"/>
        <w:ind w:left="567"/>
        <w:jc w:val="both"/>
        <w:rPr>
          <w:sz w:val="20"/>
          <w:szCs w:val="20"/>
        </w:rPr>
      </w:pPr>
    </w:p>
    <w:p w:rsidR="00C1162B" w:rsidRPr="00B25D79" w:rsidRDefault="00C1162B" w:rsidP="00201D3F">
      <w:pPr>
        <w:pStyle w:val="Default"/>
        <w:numPr>
          <w:ilvl w:val="1"/>
          <w:numId w:val="51"/>
        </w:numPr>
        <w:ind w:left="567" w:hanging="708"/>
        <w:jc w:val="both"/>
        <w:rPr>
          <w:sz w:val="20"/>
          <w:szCs w:val="20"/>
        </w:rPr>
      </w:pPr>
      <w:r w:rsidRPr="007A22B0">
        <w:rPr>
          <w:sz w:val="20"/>
        </w:rPr>
        <w:t xml:space="preserve">Celková cena spolu za </w:t>
      </w:r>
      <w:r>
        <w:rPr>
          <w:sz w:val="20"/>
        </w:rPr>
        <w:t>dodanie tovaru</w:t>
      </w:r>
      <w:r w:rsidRPr="007A22B0">
        <w:rPr>
          <w:sz w:val="20"/>
        </w:rPr>
        <w:t>, ktor</w:t>
      </w:r>
      <w:r>
        <w:rPr>
          <w:sz w:val="20"/>
        </w:rPr>
        <w:t>ý</w:t>
      </w:r>
      <w:r w:rsidRPr="007A22B0">
        <w:rPr>
          <w:sz w:val="20"/>
        </w:rPr>
        <w:t xml:space="preserve"> si </w:t>
      </w:r>
      <w:r>
        <w:rPr>
          <w:sz w:val="20"/>
          <w:szCs w:val="20"/>
        </w:rPr>
        <w:t>Kupujúci</w:t>
      </w:r>
      <w:r w:rsidRPr="007A22B0">
        <w:rPr>
          <w:sz w:val="20"/>
        </w:rPr>
        <w:t xml:space="preserve"> môže od </w:t>
      </w:r>
      <w:r>
        <w:rPr>
          <w:sz w:val="20"/>
          <w:szCs w:val="20"/>
        </w:rPr>
        <w:t>Predávajúceho</w:t>
      </w:r>
      <w:r w:rsidRPr="007A22B0">
        <w:rPr>
          <w:sz w:val="20"/>
        </w:rPr>
        <w:t xml:space="preserve"> objednať po dobu platnosti a účinnosti tejto </w:t>
      </w:r>
      <w:r>
        <w:rPr>
          <w:sz w:val="20"/>
        </w:rPr>
        <w:t>rámcovej dohody</w:t>
      </w:r>
      <w:r w:rsidRPr="00B25D79">
        <w:rPr>
          <w:sz w:val="20"/>
        </w:rPr>
        <w:t>, je maximálnou cenou a je stanovená vo výške</w:t>
      </w:r>
      <w:r w:rsidRPr="00B25D79">
        <w:rPr>
          <w:sz w:val="20"/>
        </w:rPr>
        <w:br/>
      </w:r>
      <w:r w:rsidRPr="00B25D79">
        <w:rPr>
          <w:color w:val="FF0000"/>
          <w:sz w:val="20"/>
        </w:rPr>
        <w:t xml:space="preserve"> </w:t>
      </w:r>
      <w:proofErr w:type="spellStart"/>
      <w:r w:rsidRPr="00B25D79">
        <w:rPr>
          <w:color w:val="FF0000"/>
          <w:sz w:val="20"/>
        </w:rPr>
        <w:t>xx.xx</w:t>
      </w:r>
      <w:proofErr w:type="spellEnd"/>
      <w:r w:rsidRPr="00B25D79">
        <w:rPr>
          <w:color w:val="FF0000"/>
          <w:sz w:val="20"/>
        </w:rPr>
        <w:t>,-</w:t>
      </w:r>
      <w:r w:rsidRPr="00B25D79">
        <w:rPr>
          <w:color w:val="FF0000"/>
          <w:sz w:val="20"/>
          <w:szCs w:val="20"/>
        </w:rPr>
        <w:t xml:space="preserve"> eur bez DPH (slovom: eur bez DPH</w:t>
      </w:r>
      <w:r w:rsidR="00E75BC9">
        <w:rPr>
          <w:color w:val="FF0000"/>
          <w:sz w:val="20"/>
          <w:szCs w:val="20"/>
        </w:rPr>
        <w:t>, vyplní uchádzač z tabuľky č. 3</w:t>
      </w:r>
      <w:r w:rsidRPr="00B25D79">
        <w:rPr>
          <w:color w:val="FF0000"/>
          <w:sz w:val="20"/>
          <w:szCs w:val="20"/>
        </w:rPr>
        <w:t xml:space="preserve">). </w:t>
      </w:r>
    </w:p>
    <w:p w:rsidR="00C1162B" w:rsidRDefault="00C1162B" w:rsidP="00C1162B">
      <w:pPr>
        <w:pStyle w:val="Default"/>
        <w:ind w:left="567" w:hanging="708"/>
        <w:jc w:val="both"/>
        <w:rPr>
          <w:sz w:val="20"/>
          <w:szCs w:val="20"/>
        </w:rPr>
      </w:pPr>
    </w:p>
    <w:p w:rsidR="00C1162B" w:rsidRPr="007F0DE9" w:rsidRDefault="00C1162B" w:rsidP="00201D3F">
      <w:pPr>
        <w:pStyle w:val="Default"/>
        <w:numPr>
          <w:ilvl w:val="1"/>
          <w:numId w:val="51"/>
        </w:numPr>
        <w:ind w:left="567" w:hanging="708"/>
        <w:jc w:val="both"/>
        <w:rPr>
          <w:sz w:val="20"/>
          <w:szCs w:val="20"/>
        </w:rPr>
      </w:pPr>
      <w:r w:rsidRPr="00B25D79">
        <w:rPr>
          <w:sz w:val="20"/>
          <w:szCs w:val="20"/>
        </w:rPr>
        <w:t xml:space="preserve">Cena tovaru </w:t>
      </w:r>
      <w:r w:rsidRPr="007F0DE9">
        <w:rPr>
          <w:sz w:val="20"/>
          <w:szCs w:val="20"/>
        </w:rPr>
        <w:t xml:space="preserve">zahŕňa všetky ekonomicky oprávnené náklady Predávajúceho vynaložené v súvislosti s realizáciou predmetu plnenia vrátane balenia a dodania predmetu rámcovej dohody do miesta dodania, náklady na odstraňovanie </w:t>
      </w:r>
      <w:proofErr w:type="spellStart"/>
      <w:r w:rsidRPr="007F0DE9">
        <w:rPr>
          <w:sz w:val="20"/>
          <w:szCs w:val="20"/>
        </w:rPr>
        <w:t>vád</w:t>
      </w:r>
      <w:proofErr w:type="spellEnd"/>
      <w:r w:rsidRPr="007F0DE9">
        <w:rPr>
          <w:sz w:val="20"/>
          <w:szCs w:val="20"/>
        </w:rPr>
        <w:t xml:space="preserve"> počas záručnej doby a primeraný zisk. </w:t>
      </w:r>
    </w:p>
    <w:p w:rsidR="00C1162B" w:rsidRPr="007F0DE9" w:rsidRDefault="00C1162B" w:rsidP="00C1162B">
      <w:pPr>
        <w:pStyle w:val="Default"/>
        <w:ind w:left="567" w:hanging="708"/>
        <w:jc w:val="both"/>
        <w:rPr>
          <w:sz w:val="20"/>
          <w:szCs w:val="20"/>
        </w:rPr>
      </w:pPr>
    </w:p>
    <w:p w:rsidR="00C1162B" w:rsidRPr="00B25D79" w:rsidRDefault="00C1162B" w:rsidP="00201D3F">
      <w:pPr>
        <w:pStyle w:val="Default"/>
        <w:numPr>
          <w:ilvl w:val="1"/>
          <w:numId w:val="51"/>
        </w:numPr>
        <w:ind w:left="567" w:hanging="708"/>
        <w:jc w:val="both"/>
        <w:rPr>
          <w:sz w:val="20"/>
          <w:szCs w:val="20"/>
        </w:rPr>
      </w:pPr>
      <w:r w:rsidRPr="007F0DE9">
        <w:rPr>
          <w:sz w:val="20"/>
          <w:szCs w:val="20"/>
        </w:rPr>
        <w:t>Cena tovaru uvedená v Prílohe č. 2 tejto rámcovej dohody je maximálna</w:t>
      </w:r>
      <w:r w:rsidRPr="00B25D79">
        <w:rPr>
          <w:sz w:val="20"/>
          <w:szCs w:val="20"/>
        </w:rPr>
        <w:t xml:space="preserve"> a nemožno ju zvyšovať.</w:t>
      </w:r>
    </w:p>
    <w:p w:rsidR="00C1162B" w:rsidRDefault="00C1162B" w:rsidP="00C1162B">
      <w:pPr>
        <w:pStyle w:val="Default"/>
        <w:ind w:left="567" w:hanging="708"/>
        <w:jc w:val="both"/>
        <w:rPr>
          <w:sz w:val="20"/>
          <w:szCs w:val="20"/>
        </w:rPr>
      </w:pPr>
    </w:p>
    <w:p w:rsidR="00C1162B" w:rsidRPr="003642FB" w:rsidRDefault="00C1162B" w:rsidP="00201D3F">
      <w:pPr>
        <w:pStyle w:val="Default"/>
        <w:numPr>
          <w:ilvl w:val="1"/>
          <w:numId w:val="51"/>
        </w:numPr>
        <w:ind w:left="567" w:hanging="708"/>
        <w:jc w:val="both"/>
        <w:rPr>
          <w:sz w:val="20"/>
          <w:szCs w:val="20"/>
        </w:rPr>
      </w:pPr>
      <w:r w:rsidRPr="003642FB">
        <w:rPr>
          <w:sz w:val="20"/>
          <w:szCs w:val="20"/>
        </w:rPr>
        <w:t xml:space="preserve">Ukončením preberacieho konania </w:t>
      </w:r>
      <w:r>
        <w:rPr>
          <w:sz w:val="20"/>
          <w:szCs w:val="20"/>
        </w:rPr>
        <w:t xml:space="preserve">v zmysle jednotlivých objednávok </w:t>
      </w:r>
      <w:r w:rsidRPr="003642FB">
        <w:rPr>
          <w:sz w:val="20"/>
          <w:szCs w:val="20"/>
        </w:rPr>
        <w:t xml:space="preserve">vzniká </w:t>
      </w:r>
      <w:r>
        <w:rPr>
          <w:sz w:val="20"/>
          <w:szCs w:val="20"/>
        </w:rPr>
        <w:t>Predávajúcemu</w:t>
      </w:r>
      <w:r w:rsidRPr="003642FB">
        <w:rPr>
          <w:sz w:val="20"/>
          <w:szCs w:val="20"/>
        </w:rPr>
        <w:t xml:space="preserve"> právo fakturovať dohodnutú cenu </w:t>
      </w:r>
      <w:r>
        <w:rPr>
          <w:sz w:val="20"/>
          <w:szCs w:val="20"/>
        </w:rPr>
        <w:t>tovaru</w:t>
      </w:r>
      <w:r w:rsidRPr="003642FB">
        <w:rPr>
          <w:sz w:val="20"/>
          <w:szCs w:val="20"/>
        </w:rPr>
        <w:t xml:space="preserve"> </w:t>
      </w:r>
      <w:r>
        <w:rPr>
          <w:sz w:val="20"/>
          <w:szCs w:val="20"/>
        </w:rPr>
        <w:t xml:space="preserve">v zmysle jednotlivých objednávok </w:t>
      </w:r>
      <w:r w:rsidRPr="003642FB">
        <w:rPr>
          <w:sz w:val="20"/>
          <w:szCs w:val="20"/>
        </w:rPr>
        <w:t xml:space="preserve">so splatnosťou </w:t>
      </w:r>
      <w:r w:rsidRPr="001848A8">
        <w:rPr>
          <w:color w:val="000000" w:themeColor="text1"/>
          <w:sz w:val="20"/>
          <w:szCs w:val="20"/>
        </w:rPr>
        <w:t xml:space="preserve">faktúry </w:t>
      </w:r>
      <w:r>
        <w:rPr>
          <w:color w:val="000000" w:themeColor="text1"/>
          <w:sz w:val="20"/>
          <w:szCs w:val="20"/>
        </w:rPr>
        <w:t>30</w:t>
      </w:r>
      <w:r w:rsidRPr="001848A8">
        <w:rPr>
          <w:color w:val="000000" w:themeColor="text1"/>
          <w:sz w:val="20"/>
          <w:szCs w:val="20"/>
        </w:rPr>
        <w:t xml:space="preserve"> kalendárnych dní odo dňa jej riadneho doručenia Kupujúcemu. </w:t>
      </w:r>
      <w:r>
        <w:rPr>
          <w:sz w:val="20"/>
          <w:szCs w:val="20"/>
        </w:rPr>
        <w:t>Predávajúci</w:t>
      </w:r>
      <w:r w:rsidRPr="003642FB">
        <w:rPr>
          <w:sz w:val="20"/>
          <w:szCs w:val="20"/>
        </w:rPr>
        <w:t xml:space="preserve"> sa zaväzuje vystaviť faktúru vždy najneskôr do 15 pracovných dní odo dňa prevzatia riadne dodaného predmetu plnenia oprávnenou osobou </w:t>
      </w:r>
      <w:r>
        <w:rPr>
          <w:sz w:val="20"/>
          <w:szCs w:val="20"/>
        </w:rPr>
        <w:t>Kupujúceho</w:t>
      </w:r>
      <w:r w:rsidRPr="003642FB">
        <w:rPr>
          <w:sz w:val="20"/>
          <w:szCs w:val="20"/>
        </w:rPr>
        <w:t xml:space="preserve"> a doručiť ju </w:t>
      </w:r>
      <w:r>
        <w:rPr>
          <w:sz w:val="20"/>
          <w:szCs w:val="20"/>
        </w:rPr>
        <w:t>Kupujúcemu</w:t>
      </w:r>
      <w:r w:rsidRPr="003642FB">
        <w:rPr>
          <w:sz w:val="20"/>
          <w:szCs w:val="20"/>
        </w:rPr>
        <w:t xml:space="preserve">. </w:t>
      </w:r>
    </w:p>
    <w:p w:rsidR="00C1162B" w:rsidRDefault="00C1162B" w:rsidP="00C1162B">
      <w:pPr>
        <w:pStyle w:val="Default"/>
        <w:ind w:left="426"/>
        <w:jc w:val="both"/>
        <w:rPr>
          <w:sz w:val="20"/>
          <w:szCs w:val="20"/>
        </w:rPr>
      </w:pPr>
    </w:p>
    <w:p w:rsidR="00C1162B" w:rsidRPr="003642FB" w:rsidRDefault="00C1162B" w:rsidP="00201D3F">
      <w:pPr>
        <w:pStyle w:val="Default"/>
        <w:numPr>
          <w:ilvl w:val="1"/>
          <w:numId w:val="51"/>
        </w:numPr>
        <w:ind w:left="567" w:hanging="709"/>
        <w:jc w:val="both"/>
        <w:rPr>
          <w:sz w:val="20"/>
          <w:szCs w:val="20"/>
        </w:rPr>
      </w:pPr>
      <w:r w:rsidRPr="003642FB">
        <w:rPr>
          <w:sz w:val="20"/>
          <w:szCs w:val="20"/>
        </w:rPr>
        <w:t xml:space="preserve">Faktúry sa budú uhrádzať výhradne prevodným príkazom. Neoddeliteľnou prílohou faktúry bude písomný dodací list podpísaný oprávnenými osobami </w:t>
      </w:r>
      <w:r>
        <w:rPr>
          <w:sz w:val="20"/>
          <w:szCs w:val="20"/>
        </w:rPr>
        <w:t>z</w:t>
      </w:r>
      <w:r w:rsidRPr="003642FB">
        <w:rPr>
          <w:sz w:val="20"/>
          <w:szCs w:val="20"/>
        </w:rPr>
        <w:t>mluvných strán</w:t>
      </w:r>
      <w:r w:rsidRPr="00866A7C">
        <w:rPr>
          <w:sz w:val="20"/>
          <w:szCs w:val="20"/>
        </w:rPr>
        <w:t>, pričom</w:t>
      </w:r>
      <w:r>
        <w:rPr>
          <w:rStyle w:val="CommentReference"/>
          <w:rFonts w:asciiTheme="minorHAnsi" w:hAnsiTheme="minorHAnsi" w:cstheme="minorBidi"/>
          <w:color w:val="auto"/>
        </w:rPr>
        <w:t xml:space="preserve"> </w:t>
      </w:r>
      <w:r>
        <w:rPr>
          <w:sz w:val="20"/>
          <w:szCs w:val="20"/>
        </w:rPr>
        <w:t>Kupujúceho zastupuje kontaktná osoba organizačného útvaru v mieste dodania uvedeného v Prílohe č. 3 tejto zmluvy určená spôsobom uvedeným v bode 5.3 tejto dohody.</w:t>
      </w:r>
    </w:p>
    <w:p w:rsidR="00C1162B" w:rsidRDefault="00C1162B" w:rsidP="00C1162B">
      <w:pPr>
        <w:pStyle w:val="Default"/>
        <w:ind w:left="567" w:hanging="709"/>
        <w:jc w:val="both"/>
        <w:rPr>
          <w:sz w:val="20"/>
          <w:szCs w:val="20"/>
        </w:rPr>
      </w:pPr>
    </w:p>
    <w:p w:rsidR="00C1162B" w:rsidRPr="009343F5" w:rsidRDefault="00C1162B" w:rsidP="00201D3F">
      <w:pPr>
        <w:pStyle w:val="Default"/>
        <w:numPr>
          <w:ilvl w:val="1"/>
          <w:numId w:val="51"/>
        </w:numPr>
        <w:ind w:left="567" w:hanging="709"/>
        <w:jc w:val="both"/>
        <w:rPr>
          <w:sz w:val="20"/>
          <w:szCs w:val="20"/>
        </w:rPr>
      </w:pPr>
      <w:r>
        <w:rPr>
          <w:sz w:val="20"/>
          <w:szCs w:val="20"/>
        </w:rPr>
        <w:t>Predávajúcim</w:t>
      </w:r>
      <w:r w:rsidRPr="009343F5">
        <w:rPr>
          <w:sz w:val="20"/>
          <w:szCs w:val="20"/>
        </w:rPr>
        <w:t xml:space="preserve"> vystavené faktúry podľa tejto rámcovej dohody budú obsahovať všetky údaje podľa § 74 ods.1 zákona č. 222/2004 Z. z. o dani z pridanej hodnoty v znení neskorších predpisov.</w:t>
      </w:r>
    </w:p>
    <w:p w:rsidR="00C1162B" w:rsidRDefault="00C1162B" w:rsidP="00C1162B">
      <w:pPr>
        <w:pStyle w:val="Default"/>
        <w:ind w:left="567" w:hanging="709"/>
        <w:jc w:val="both"/>
        <w:rPr>
          <w:sz w:val="20"/>
          <w:szCs w:val="20"/>
        </w:rPr>
      </w:pPr>
    </w:p>
    <w:p w:rsidR="00C1162B" w:rsidRDefault="00C1162B" w:rsidP="00201D3F">
      <w:pPr>
        <w:pStyle w:val="Default"/>
        <w:numPr>
          <w:ilvl w:val="1"/>
          <w:numId w:val="51"/>
        </w:numPr>
        <w:ind w:left="567" w:hanging="709"/>
        <w:jc w:val="both"/>
        <w:rPr>
          <w:sz w:val="20"/>
          <w:szCs w:val="20"/>
        </w:rPr>
      </w:pPr>
      <w:r w:rsidRPr="009343F5">
        <w:rPr>
          <w:sz w:val="20"/>
          <w:szCs w:val="20"/>
        </w:rPr>
        <w:t xml:space="preserve">V prípade, že faktúra nebude po vecnej a formálnej stránke správne vyhotovená alebo nebude obsahovať všetky údaje podľa aktuálne </w:t>
      </w:r>
      <w:r>
        <w:rPr>
          <w:sz w:val="20"/>
          <w:szCs w:val="20"/>
        </w:rPr>
        <w:t>účinného</w:t>
      </w:r>
      <w:r w:rsidRPr="009343F5">
        <w:rPr>
          <w:sz w:val="20"/>
          <w:szCs w:val="20"/>
        </w:rPr>
        <w:t xml:space="preserve"> zákona o DPH alebo bude obsahovať nesprávne údaje, </w:t>
      </w:r>
      <w:r w:rsidRPr="007F0DE9">
        <w:rPr>
          <w:sz w:val="20"/>
          <w:szCs w:val="20"/>
        </w:rPr>
        <w:t>Kupujúci ju vráti na</w:t>
      </w:r>
      <w:r w:rsidRPr="009343F5">
        <w:rPr>
          <w:sz w:val="20"/>
          <w:szCs w:val="20"/>
        </w:rPr>
        <w:t xml:space="preserve"> prepracovanie (opravu) alebo doplnenie s uvedením nedostatkov, ktoré sa majú odstrániť a pre ktoré bola vrátená. Nová lehota splatnosti začne plynúť dňom doručenia doplnenej alebo správne prepracovanej (opravenej) faktúry </w:t>
      </w:r>
      <w:r>
        <w:rPr>
          <w:sz w:val="20"/>
          <w:szCs w:val="20"/>
        </w:rPr>
        <w:t>Kupujúcemu</w:t>
      </w:r>
      <w:r w:rsidRPr="009343F5">
        <w:rPr>
          <w:sz w:val="20"/>
          <w:szCs w:val="20"/>
        </w:rPr>
        <w:t xml:space="preserve">. </w:t>
      </w:r>
    </w:p>
    <w:p w:rsidR="00C1162B" w:rsidRDefault="00C1162B" w:rsidP="00C1162B">
      <w:pPr>
        <w:pStyle w:val="Default"/>
        <w:ind w:left="567" w:hanging="709"/>
        <w:jc w:val="both"/>
        <w:rPr>
          <w:sz w:val="20"/>
          <w:szCs w:val="20"/>
        </w:rPr>
      </w:pPr>
    </w:p>
    <w:p w:rsidR="00C1162B" w:rsidRPr="009343F5" w:rsidRDefault="00C1162B" w:rsidP="00201D3F">
      <w:pPr>
        <w:pStyle w:val="Default"/>
        <w:numPr>
          <w:ilvl w:val="1"/>
          <w:numId w:val="51"/>
        </w:numPr>
        <w:ind w:left="567" w:hanging="709"/>
        <w:jc w:val="both"/>
        <w:rPr>
          <w:sz w:val="20"/>
          <w:szCs w:val="20"/>
        </w:rPr>
      </w:pPr>
      <w:r>
        <w:rPr>
          <w:sz w:val="20"/>
          <w:szCs w:val="20"/>
        </w:rPr>
        <w:t>Predávajúci</w:t>
      </w:r>
      <w:r w:rsidRPr="009343F5">
        <w:rPr>
          <w:sz w:val="20"/>
          <w:szCs w:val="20"/>
        </w:rPr>
        <w:t xml:space="preserve">, ktorý uvedie na faktúre daň sa zaväzuje, že odvedie daň správcovi dane v lehote ustanovenej v § 78 ods.1 zákona o dani z pridanej hodnoty. Porušenie tejto daňovej povinnosti vyplývajúcej zo všeobecne záväzného právneho predpisu je podstatným porušením tejto </w:t>
      </w:r>
      <w:r>
        <w:rPr>
          <w:sz w:val="20"/>
          <w:szCs w:val="20"/>
        </w:rPr>
        <w:t>rámcovej dohod</w:t>
      </w:r>
      <w:r w:rsidRPr="009343F5">
        <w:rPr>
          <w:sz w:val="20"/>
          <w:szCs w:val="20"/>
        </w:rPr>
        <w:t xml:space="preserve">y a oprávňuje </w:t>
      </w:r>
      <w:r>
        <w:rPr>
          <w:sz w:val="20"/>
          <w:szCs w:val="20"/>
        </w:rPr>
        <w:t>Kupujúceho</w:t>
      </w:r>
      <w:r w:rsidRPr="009343F5">
        <w:rPr>
          <w:sz w:val="20"/>
          <w:szCs w:val="20"/>
        </w:rPr>
        <w:t xml:space="preserve"> na okamžité odstúpenie od tejto rámcovej dohody.</w:t>
      </w:r>
    </w:p>
    <w:p w:rsidR="00C1162B" w:rsidRPr="003642FB" w:rsidRDefault="00C1162B" w:rsidP="00C1162B">
      <w:pPr>
        <w:pStyle w:val="Default"/>
        <w:ind w:left="567" w:hanging="709"/>
        <w:jc w:val="both"/>
        <w:rPr>
          <w:sz w:val="20"/>
          <w:szCs w:val="20"/>
        </w:rPr>
      </w:pPr>
    </w:p>
    <w:p w:rsidR="00C1162B" w:rsidRDefault="00C1162B" w:rsidP="00201D3F">
      <w:pPr>
        <w:pStyle w:val="Default"/>
        <w:numPr>
          <w:ilvl w:val="1"/>
          <w:numId w:val="51"/>
        </w:numPr>
        <w:ind w:left="567" w:hanging="709"/>
        <w:jc w:val="both"/>
        <w:rPr>
          <w:sz w:val="20"/>
          <w:szCs w:val="20"/>
        </w:rPr>
      </w:pPr>
      <w:r w:rsidRPr="003642FB">
        <w:rPr>
          <w:sz w:val="20"/>
          <w:szCs w:val="20"/>
        </w:rPr>
        <w:t xml:space="preserve">K fakturovaným cenám bude </w:t>
      </w:r>
      <w:r>
        <w:rPr>
          <w:sz w:val="20"/>
          <w:szCs w:val="20"/>
        </w:rPr>
        <w:t>Predávajúci</w:t>
      </w:r>
      <w:r w:rsidRPr="003642FB">
        <w:rPr>
          <w:sz w:val="20"/>
          <w:szCs w:val="20"/>
        </w:rPr>
        <w:t xml:space="preserve"> fakturovať DPH v zmysle </w:t>
      </w:r>
      <w:r>
        <w:rPr>
          <w:sz w:val="20"/>
          <w:szCs w:val="20"/>
        </w:rPr>
        <w:t>účinných</w:t>
      </w:r>
      <w:r w:rsidRPr="003642FB">
        <w:rPr>
          <w:sz w:val="20"/>
          <w:szCs w:val="20"/>
        </w:rPr>
        <w:t xml:space="preserve"> právnych predpisov v čase dodania predmetu plnenia podľa príslušnej </w:t>
      </w:r>
      <w:r>
        <w:rPr>
          <w:sz w:val="20"/>
          <w:szCs w:val="20"/>
        </w:rPr>
        <w:t>o</w:t>
      </w:r>
      <w:r w:rsidRPr="003642FB">
        <w:rPr>
          <w:sz w:val="20"/>
          <w:szCs w:val="20"/>
        </w:rPr>
        <w:t xml:space="preserve">bjednávky. Za správne vyčíslenie výšky DPH zodpovedá v plnom rozsahu </w:t>
      </w:r>
      <w:r>
        <w:rPr>
          <w:sz w:val="20"/>
          <w:szCs w:val="20"/>
        </w:rPr>
        <w:t>Predávajúci</w:t>
      </w:r>
      <w:r w:rsidRPr="003642FB">
        <w:rPr>
          <w:sz w:val="20"/>
          <w:szCs w:val="20"/>
        </w:rPr>
        <w:t xml:space="preserve">. </w:t>
      </w:r>
    </w:p>
    <w:p w:rsidR="00C1162B" w:rsidRDefault="00C1162B" w:rsidP="00C1162B">
      <w:pPr>
        <w:pStyle w:val="Default"/>
        <w:ind w:left="567" w:hanging="709"/>
        <w:jc w:val="both"/>
        <w:rPr>
          <w:sz w:val="20"/>
          <w:szCs w:val="20"/>
        </w:rPr>
      </w:pPr>
    </w:p>
    <w:p w:rsidR="00C1162B" w:rsidRDefault="00C1162B" w:rsidP="00201D3F">
      <w:pPr>
        <w:pStyle w:val="Default"/>
        <w:numPr>
          <w:ilvl w:val="1"/>
          <w:numId w:val="51"/>
        </w:numPr>
        <w:tabs>
          <w:tab w:val="left" w:pos="284"/>
        </w:tabs>
        <w:ind w:left="567" w:hanging="709"/>
        <w:jc w:val="both"/>
        <w:rPr>
          <w:sz w:val="20"/>
          <w:szCs w:val="20"/>
        </w:rPr>
      </w:pPr>
      <w:r>
        <w:rPr>
          <w:sz w:val="20"/>
          <w:szCs w:val="20"/>
        </w:rPr>
        <w:t>Kupujúci</w:t>
      </w:r>
      <w:r w:rsidRPr="00FA7148">
        <w:rPr>
          <w:sz w:val="20"/>
          <w:szCs w:val="20"/>
        </w:rPr>
        <w:t xml:space="preserve"> na predmet plnenia rámcovej dohody </w:t>
      </w:r>
      <w:r w:rsidRPr="00B25D79">
        <w:rPr>
          <w:sz w:val="20"/>
          <w:szCs w:val="20"/>
        </w:rPr>
        <w:t>neposkytuje preddavky</w:t>
      </w:r>
      <w:r w:rsidRPr="00FA7148">
        <w:rPr>
          <w:sz w:val="20"/>
          <w:szCs w:val="20"/>
        </w:rPr>
        <w:t xml:space="preserve">. Faktúra sa považuje za zaplatenú dňom odpísania fakturovanej sumy z účtu </w:t>
      </w:r>
      <w:r>
        <w:rPr>
          <w:sz w:val="20"/>
          <w:szCs w:val="20"/>
        </w:rPr>
        <w:t>Kupujúceho</w:t>
      </w:r>
      <w:r w:rsidRPr="00FA7148">
        <w:rPr>
          <w:sz w:val="20"/>
          <w:szCs w:val="20"/>
        </w:rPr>
        <w:t xml:space="preserve">. </w:t>
      </w:r>
    </w:p>
    <w:p w:rsidR="00C1162B" w:rsidRDefault="00C1162B" w:rsidP="00C1162B">
      <w:pPr>
        <w:pStyle w:val="Default"/>
        <w:tabs>
          <w:tab w:val="left" w:pos="284"/>
        </w:tabs>
        <w:ind w:left="567" w:hanging="709"/>
        <w:jc w:val="both"/>
        <w:rPr>
          <w:sz w:val="20"/>
          <w:szCs w:val="20"/>
        </w:rPr>
      </w:pPr>
    </w:p>
    <w:p w:rsidR="00C1162B" w:rsidRPr="009343F5" w:rsidRDefault="00C1162B" w:rsidP="00201D3F">
      <w:pPr>
        <w:pStyle w:val="Default"/>
        <w:numPr>
          <w:ilvl w:val="1"/>
          <w:numId w:val="51"/>
        </w:numPr>
        <w:tabs>
          <w:tab w:val="left" w:pos="284"/>
        </w:tabs>
        <w:ind w:left="567" w:hanging="709"/>
        <w:jc w:val="both"/>
        <w:rPr>
          <w:sz w:val="20"/>
          <w:szCs w:val="20"/>
        </w:rPr>
      </w:pPr>
      <w:r>
        <w:rPr>
          <w:sz w:val="20"/>
          <w:szCs w:val="20"/>
        </w:rPr>
        <w:t xml:space="preserve">Predávajúci </w:t>
      </w:r>
      <w:r w:rsidRPr="009343F5">
        <w:rPr>
          <w:sz w:val="20"/>
          <w:szCs w:val="20"/>
        </w:rPr>
        <w:t xml:space="preserve">nie je oprávnený previesť práva a povinnosti vyplývajúce pre neho z tejto </w:t>
      </w:r>
      <w:r>
        <w:rPr>
          <w:sz w:val="20"/>
          <w:szCs w:val="20"/>
        </w:rPr>
        <w:t>rámcovej dohody</w:t>
      </w:r>
      <w:r w:rsidRPr="009343F5">
        <w:rPr>
          <w:sz w:val="20"/>
          <w:szCs w:val="20"/>
        </w:rPr>
        <w:t>,</w:t>
      </w:r>
      <w:r>
        <w:rPr>
          <w:sz w:val="20"/>
          <w:szCs w:val="20"/>
        </w:rPr>
        <w:t xml:space="preserve"> objednávok</w:t>
      </w:r>
      <w:r w:rsidRPr="009343F5">
        <w:rPr>
          <w:sz w:val="20"/>
          <w:szCs w:val="20"/>
        </w:rPr>
        <w:t xml:space="preserve"> ani ich časti, na inú osobu. </w:t>
      </w:r>
      <w:r>
        <w:rPr>
          <w:sz w:val="20"/>
          <w:szCs w:val="20"/>
        </w:rPr>
        <w:t>Predávajúci</w:t>
      </w:r>
      <w:r w:rsidRPr="009343F5">
        <w:rPr>
          <w:sz w:val="20"/>
          <w:szCs w:val="20"/>
        </w:rPr>
        <w:t xml:space="preserve"> ďalej nie je oprávnený postúpiť a ani založiť akékoľvek svoje pohľadávky voči </w:t>
      </w:r>
      <w:r>
        <w:rPr>
          <w:sz w:val="20"/>
          <w:szCs w:val="20"/>
        </w:rPr>
        <w:t>Kupujúcemu</w:t>
      </w:r>
      <w:r w:rsidRPr="009343F5">
        <w:rPr>
          <w:sz w:val="20"/>
          <w:szCs w:val="20"/>
        </w:rPr>
        <w:t xml:space="preserve"> vzniknuté na základe alebo v súvislosti s touto </w:t>
      </w:r>
      <w:r>
        <w:rPr>
          <w:sz w:val="20"/>
          <w:szCs w:val="20"/>
        </w:rPr>
        <w:t>rámcovou dohodou</w:t>
      </w:r>
      <w:r w:rsidRPr="009343F5">
        <w:rPr>
          <w:sz w:val="20"/>
          <w:szCs w:val="20"/>
        </w:rPr>
        <w:t xml:space="preserve"> alebo s plnením záväzkov podľa tejto </w:t>
      </w:r>
      <w:r>
        <w:rPr>
          <w:sz w:val="20"/>
          <w:szCs w:val="20"/>
        </w:rPr>
        <w:t>rámcovej dohody</w:t>
      </w:r>
      <w:r w:rsidRPr="009343F5">
        <w:rPr>
          <w:sz w:val="20"/>
          <w:szCs w:val="20"/>
        </w:rPr>
        <w:t xml:space="preserve">. </w:t>
      </w:r>
      <w:r>
        <w:rPr>
          <w:sz w:val="20"/>
          <w:szCs w:val="20"/>
        </w:rPr>
        <w:t>Predávajúci</w:t>
      </w:r>
      <w:r w:rsidRPr="009343F5">
        <w:rPr>
          <w:sz w:val="20"/>
          <w:szCs w:val="20"/>
        </w:rPr>
        <w:t xml:space="preserve"> nie je oprávnený jednostranne započítať akúkoľvek svoju pohľadávku voči </w:t>
      </w:r>
      <w:r>
        <w:rPr>
          <w:sz w:val="20"/>
          <w:szCs w:val="20"/>
        </w:rPr>
        <w:t>Kupujúcemu</w:t>
      </w:r>
      <w:r w:rsidRPr="009343F5">
        <w:rPr>
          <w:sz w:val="20"/>
          <w:szCs w:val="20"/>
        </w:rPr>
        <w:t xml:space="preserve"> vzniknutú z akéhokoľve</w:t>
      </w:r>
      <w:r>
        <w:rPr>
          <w:sz w:val="20"/>
          <w:szCs w:val="20"/>
        </w:rPr>
        <w:t>k dôvodu.</w:t>
      </w:r>
    </w:p>
    <w:p w:rsidR="00C1162B" w:rsidRDefault="00C1162B" w:rsidP="00C1162B">
      <w:pPr>
        <w:rPr>
          <w:rFonts w:ascii="Arial" w:hAnsi="Arial" w:cs="Arial"/>
        </w:rPr>
      </w:pPr>
    </w:p>
    <w:p w:rsidR="00C1162B" w:rsidRDefault="00C1162B" w:rsidP="00C1162B">
      <w:pPr>
        <w:rPr>
          <w:rFonts w:ascii="Arial" w:hAnsi="Arial" w:cs="Arial"/>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7</w:t>
      </w:r>
    </w:p>
    <w:p w:rsidR="00C1162B" w:rsidRDefault="00C1162B" w:rsidP="00C1162B">
      <w:pPr>
        <w:pStyle w:val="Default"/>
        <w:jc w:val="center"/>
        <w:rPr>
          <w:b/>
          <w:bCs/>
          <w:sz w:val="20"/>
          <w:szCs w:val="20"/>
        </w:rPr>
      </w:pPr>
      <w:r w:rsidRPr="003642FB">
        <w:rPr>
          <w:b/>
          <w:bCs/>
          <w:sz w:val="20"/>
          <w:szCs w:val="20"/>
        </w:rPr>
        <w:t>Dodacie podmienky, termín a miesto plnenia</w:t>
      </w:r>
    </w:p>
    <w:p w:rsidR="00C1162B" w:rsidRDefault="00C1162B" w:rsidP="00C1162B">
      <w:pPr>
        <w:pStyle w:val="Default"/>
        <w:jc w:val="center"/>
        <w:rPr>
          <w:sz w:val="20"/>
          <w:szCs w:val="20"/>
        </w:rPr>
      </w:pPr>
    </w:p>
    <w:p w:rsidR="00C1162B" w:rsidRDefault="00C1162B" w:rsidP="00C1162B">
      <w:pPr>
        <w:pStyle w:val="Default"/>
        <w:tabs>
          <w:tab w:val="left" w:pos="709"/>
        </w:tabs>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B326B0">
        <w:rPr>
          <w:sz w:val="20"/>
          <w:szCs w:val="20"/>
        </w:rPr>
        <w:t xml:space="preserve">Lehota dodania </w:t>
      </w:r>
      <w:r>
        <w:rPr>
          <w:sz w:val="20"/>
          <w:szCs w:val="20"/>
        </w:rPr>
        <w:t>tovaru</w:t>
      </w:r>
      <w:r w:rsidRPr="00B326B0">
        <w:rPr>
          <w:sz w:val="20"/>
          <w:szCs w:val="20"/>
        </w:rPr>
        <w:t xml:space="preserve"> </w:t>
      </w:r>
      <w:r w:rsidRPr="007F0DE9">
        <w:rPr>
          <w:sz w:val="20"/>
          <w:szCs w:val="20"/>
        </w:rPr>
        <w:t>je 30 dní odo dňa doručenia objednávky.</w:t>
      </w:r>
    </w:p>
    <w:p w:rsidR="00C1162B" w:rsidRPr="007F0DE9" w:rsidRDefault="00C1162B" w:rsidP="00C1162B">
      <w:pPr>
        <w:pStyle w:val="Default"/>
        <w:tabs>
          <w:tab w:val="left" w:pos="709"/>
        </w:tabs>
        <w:ind w:left="567"/>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Predávajúci minimálne </w:t>
      </w:r>
      <w:r w:rsidRPr="007F0DE9">
        <w:rPr>
          <w:color w:val="000000" w:themeColor="text1"/>
          <w:sz w:val="20"/>
          <w:szCs w:val="20"/>
        </w:rPr>
        <w:t xml:space="preserve">dva pracovné dni </w:t>
      </w:r>
      <w:r w:rsidRPr="007F0DE9">
        <w:rPr>
          <w:sz w:val="20"/>
          <w:szCs w:val="20"/>
        </w:rPr>
        <w:t xml:space="preserve">pred dodaním predmetu objednávky e-mailom upozorní </w:t>
      </w:r>
      <w:r>
        <w:rPr>
          <w:sz w:val="20"/>
          <w:szCs w:val="20"/>
        </w:rPr>
        <w:t>kontaktnú osobu</w:t>
      </w:r>
      <w:r w:rsidRPr="007F0DE9">
        <w:rPr>
          <w:sz w:val="20"/>
          <w:szCs w:val="20"/>
        </w:rPr>
        <w:t xml:space="preserve"> Kupujúceho uvedenú v objednávke na dátum dodávky. V prípade, že Kupujúci tovar v dohodnutom čase neprevezme, nebude Predávajúci v omeškaní.</w:t>
      </w:r>
    </w:p>
    <w:p w:rsidR="00C1162B" w:rsidRPr="007F0DE9" w:rsidRDefault="00C1162B" w:rsidP="00C1162B">
      <w:pPr>
        <w:pStyle w:val="Default"/>
        <w:tabs>
          <w:tab w:val="left" w:pos="709"/>
        </w:tabs>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Kupujúci si vyhradzuje právo určiť v objednávke čas dodania predmetu objednávky v závislosti od miesta dodania uvedeného v Prílohe č. 3 tejto zmluvy. Predávajúci je povinný dodržať čas dodania tovaru podľa predchádzajúcej vety, a to aj v prípade, ak Predávajúci zabezpečuje dodanie tovaru kuriérskou poštou. </w:t>
      </w:r>
    </w:p>
    <w:p w:rsidR="00C1162B" w:rsidRPr="007F0DE9" w:rsidRDefault="00C1162B" w:rsidP="00C1162B">
      <w:pPr>
        <w:pStyle w:val="Default"/>
        <w:tabs>
          <w:tab w:val="left" w:pos="709"/>
        </w:tabs>
        <w:ind w:left="567" w:hanging="708"/>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V prípade, že Predávajúci neoznámi Kupujúcemu termín dodania tovaru, Kupujúci nie je povinný prevziať tovar v deň doručenia. Náklady spojené s odmietnutím prevzatia neoznámenej dodávky a jej opätovným doručením znáša Predávajúci.</w:t>
      </w:r>
    </w:p>
    <w:p w:rsidR="00C1162B" w:rsidRPr="007F0DE9" w:rsidRDefault="00C1162B" w:rsidP="00C1162B">
      <w:pPr>
        <w:pStyle w:val="Default"/>
        <w:tabs>
          <w:tab w:val="left" w:pos="709"/>
        </w:tabs>
        <w:ind w:left="567"/>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Tovar za Kupujúceho preberá osoba oprávnená konať za Kupujúceho uvedená v objednávke alebo oznámená Kupujúcim Predávajúcemu. </w:t>
      </w:r>
    </w:p>
    <w:p w:rsidR="00C1162B" w:rsidRPr="007F0DE9" w:rsidRDefault="00C1162B" w:rsidP="00C1162B">
      <w:pPr>
        <w:pStyle w:val="Default"/>
        <w:tabs>
          <w:tab w:val="left" w:pos="709"/>
        </w:tabs>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Predmet objednávky sa považuje za dodaný po skončení preberacieho konania a podpísaní dodacieho listu s uvedením údajov podľa bodu 7.7 tohto článku, s dátumom a podpisom </w:t>
      </w:r>
      <w:r>
        <w:rPr>
          <w:sz w:val="20"/>
          <w:szCs w:val="20"/>
        </w:rPr>
        <w:t>kontaktnej</w:t>
      </w:r>
      <w:r w:rsidRPr="007F0DE9">
        <w:rPr>
          <w:sz w:val="20"/>
          <w:szCs w:val="20"/>
        </w:rPr>
        <w:t xml:space="preserve"> osoby Kupujúceho a Predávajúceho. </w:t>
      </w:r>
    </w:p>
    <w:p w:rsidR="00C1162B" w:rsidRPr="007F0DE9" w:rsidRDefault="00C1162B" w:rsidP="00C1162B">
      <w:pPr>
        <w:pStyle w:val="Default"/>
        <w:tabs>
          <w:tab w:val="left" w:pos="709"/>
        </w:tabs>
        <w:ind w:left="567" w:hanging="708"/>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Predávajúci na dodacom liste uvedie najmä špecifikáciu tovaru, množstvo tovaru a dátum dodania. </w:t>
      </w:r>
    </w:p>
    <w:p w:rsidR="00C1162B" w:rsidRPr="007F0DE9" w:rsidRDefault="00C1162B" w:rsidP="00C1162B">
      <w:pPr>
        <w:pStyle w:val="Default"/>
        <w:tabs>
          <w:tab w:val="left" w:pos="709"/>
        </w:tabs>
        <w:ind w:left="567" w:hanging="708"/>
        <w:jc w:val="both"/>
        <w:rPr>
          <w:sz w:val="20"/>
          <w:szCs w:val="20"/>
        </w:rPr>
      </w:pPr>
    </w:p>
    <w:p w:rsidR="00C1162B" w:rsidRPr="007F0DE9"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Kupujúci je oprávnený odmietnuť dodávku tovaru v prípade, ak táto bola dodaná po lehote na dodanie, ak má viditeľné </w:t>
      </w:r>
      <w:proofErr w:type="spellStart"/>
      <w:r w:rsidRPr="007F0DE9">
        <w:rPr>
          <w:sz w:val="20"/>
          <w:szCs w:val="20"/>
        </w:rPr>
        <w:t>vady</w:t>
      </w:r>
      <w:proofErr w:type="spellEnd"/>
      <w:r w:rsidRPr="007F0DE9">
        <w:rPr>
          <w:sz w:val="20"/>
          <w:szCs w:val="20"/>
        </w:rPr>
        <w:t xml:space="preserve">, nebola dodržaná dohodnutá špecifikácia tovaru alebo tovar vykazuje ďalšie </w:t>
      </w:r>
      <w:proofErr w:type="spellStart"/>
      <w:r w:rsidRPr="007F0DE9">
        <w:rPr>
          <w:sz w:val="20"/>
          <w:szCs w:val="20"/>
        </w:rPr>
        <w:t>vady</w:t>
      </w:r>
      <w:proofErr w:type="spellEnd"/>
      <w:r w:rsidRPr="007F0DE9">
        <w:rPr>
          <w:sz w:val="20"/>
          <w:szCs w:val="20"/>
        </w:rPr>
        <w:t xml:space="preserve"> a nedostatky, ktoré Kupujúci nie je ochotný akceptovať ako </w:t>
      </w:r>
      <w:proofErr w:type="spellStart"/>
      <w:r w:rsidRPr="007F0DE9">
        <w:rPr>
          <w:sz w:val="20"/>
          <w:szCs w:val="20"/>
        </w:rPr>
        <w:t>vady</w:t>
      </w:r>
      <w:proofErr w:type="spellEnd"/>
      <w:r w:rsidRPr="007F0DE9">
        <w:rPr>
          <w:sz w:val="20"/>
          <w:szCs w:val="20"/>
        </w:rPr>
        <w:t xml:space="preserve"> a nedostatky </w:t>
      </w:r>
      <w:r w:rsidRPr="007F0DE9">
        <w:rPr>
          <w:sz w:val="20"/>
          <w:szCs w:val="20"/>
        </w:rPr>
        <w:lastRenderedPageBreak/>
        <w:t xml:space="preserve">odstrániteľné v lehote podľa návrhu Predávajúceho. V takomto prípade sa považuje dodávka za neuskutočnenú a Predávajúci sa dostáva do omeškania. </w:t>
      </w:r>
    </w:p>
    <w:p w:rsidR="00C1162B" w:rsidRPr="007F0DE9" w:rsidRDefault="00C1162B" w:rsidP="00C1162B">
      <w:pPr>
        <w:pStyle w:val="Default"/>
        <w:tabs>
          <w:tab w:val="left" w:pos="709"/>
        </w:tabs>
        <w:ind w:left="567" w:hanging="708"/>
        <w:jc w:val="both"/>
        <w:rPr>
          <w:sz w:val="20"/>
          <w:szCs w:val="20"/>
        </w:rPr>
      </w:pPr>
    </w:p>
    <w:p w:rsidR="00C1162B" w:rsidRDefault="00C1162B" w:rsidP="00201D3F">
      <w:pPr>
        <w:pStyle w:val="Default"/>
        <w:numPr>
          <w:ilvl w:val="1"/>
          <w:numId w:val="52"/>
        </w:numPr>
        <w:tabs>
          <w:tab w:val="left" w:pos="709"/>
        </w:tabs>
        <w:ind w:left="567" w:hanging="708"/>
        <w:jc w:val="both"/>
        <w:rPr>
          <w:sz w:val="20"/>
          <w:szCs w:val="20"/>
        </w:rPr>
      </w:pPr>
      <w:r w:rsidRPr="007F0DE9">
        <w:rPr>
          <w:sz w:val="20"/>
          <w:szCs w:val="20"/>
        </w:rPr>
        <w:t xml:space="preserve">Miestom dodania tovaru podľa tejto rámcovej dohody </w:t>
      </w:r>
      <w:r w:rsidRPr="007F0DE9">
        <w:rPr>
          <w:color w:val="000000" w:themeColor="text1"/>
          <w:sz w:val="20"/>
          <w:szCs w:val="20"/>
        </w:rPr>
        <w:t>sú organizačné útvary Kupujúceho</w:t>
      </w:r>
      <w:r w:rsidRPr="00B20D83">
        <w:rPr>
          <w:color w:val="000000" w:themeColor="text1"/>
          <w:sz w:val="20"/>
          <w:szCs w:val="20"/>
        </w:rPr>
        <w:t xml:space="preserve"> </w:t>
      </w:r>
      <w:r>
        <w:rPr>
          <w:sz w:val="20"/>
          <w:szCs w:val="20"/>
        </w:rPr>
        <w:t>uvedené v Prílohe č. 3</w:t>
      </w:r>
      <w:r w:rsidRPr="0078418E">
        <w:rPr>
          <w:sz w:val="20"/>
          <w:szCs w:val="20"/>
        </w:rPr>
        <w:t xml:space="preserve"> tejto rámcovej</w:t>
      </w:r>
      <w:r>
        <w:rPr>
          <w:sz w:val="20"/>
          <w:szCs w:val="20"/>
        </w:rPr>
        <w:t xml:space="preserve"> dohody</w:t>
      </w:r>
      <w:r w:rsidRPr="00781EE7">
        <w:rPr>
          <w:sz w:val="20"/>
          <w:szCs w:val="20"/>
        </w:rPr>
        <w:t>.</w:t>
      </w:r>
    </w:p>
    <w:p w:rsidR="00C1162B" w:rsidRPr="009C1C71" w:rsidRDefault="00C1162B" w:rsidP="00C1162B">
      <w:pPr>
        <w:pStyle w:val="Default"/>
        <w:tabs>
          <w:tab w:val="left" w:pos="709"/>
        </w:tabs>
        <w:jc w:val="both"/>
        <w:rPr>
          <w:sz w:val="20"/>
          <w:szCs w:val="20"/>
        </w:rPr>
      </w:pPr>
    </w:p>
    <w:p w:rsidR="00C1162B" w:rsidRPr="009C1C71" w:rsidRDefault="00C1162B" w:rsidP="00201D3F">
      <w:pPr>
        <w:pStyle w:val="Default"/>
        <w:numPr>
          <w:ilvl w:val="1"/>
          <w:numId w:val="52"/>
        </w:numPr>
        <w:tabs>
          <w:tab w:val="left" w:pos="709"/>
        </w:tabs>
        <w:ind w:left="567" w:hanging="708"/>
        <w:jc w:val="both"/>
        <w:rPr>
          <w:sz w:val="20"/>
          <w:szCs w:val="20"/>
        </w:rPr>
      </w:pPr>
      <w:r w:rsidRPr="009C1C71">
        <w:rPr>
          <w:sz w:val="20"/>
          <w:szCs w:val="20"/>
        </w:rPr>
        <w:t xml:space="preserve">Zmluvné strany sa zaväzujú, že si budú poskytovať potrebnú súčinnosť pri plnení záväzkov z tejto </w:t>
      </w:r>
      <w:r>
        <w:rPr>
          <w:sz w:val="20"/>
          <w:szCs w:val="20"/>
        </w:rPr>
        <w:t>rámcovej dohody</w:t>
      </w:r>
      <w:r w:rsidRPr="009C1C71">
        <w:rPr>
          <w:sz w:val="20"/>
          <w:szCs w:val="20"/>
        </w:rPr>
        <w:t xml:space="preserve"> a navzájom si budú oznamovať všetky okolnosti a informácie, ktoré môžu mať vplyv na realizáciu jednotlivých titulov podľa špecifikácie predmetu </w:t>
      </w:r>
      <w:r>
        <w:rPr>
          <w:sz w:val="20"/>
          <w:szCs w:val="20"/>
        </w:rPr>
        <w:t>rámcovej dohody</w:t>
      </w:r>
      <w:r w:rsidRPr="009C1C71">
        <w:rPr>
          <w:sz w:val="20"/>
          <w:szCs w:val="20"/>
        </w:rPr>
        <w:t>.</w:t>
      </w:r>
    </w:p>
    <w:p w:rsidR="00C1162B" w:rsidRDefault="00C1162B" w:rsidP="00C1162B">
      <w:pPr>
        <w:pStyle w:val="Default"/>
        <w:tabs>
          <w:tab w:val="left" w:pos="709"/>
        </w:tabs>
        <w:ind w:left="567"/>
        <w:jc w:val="both"/>
        <w:rPr>
          <w:sz w:val="20"/>
          <w:szCs w:val="20"/>
        </w:rPr>
      </w:pPr>
    </w:p>
    <w:p w:rsidR="00C1162B" w:rsidRDefault="00C1162B" w:rsidP="00201D3F">
      <w:pPr>
        <w:pStyle w:val="Default"/>
        <w:numPr>
          <w:ilvl w:val="1"/>
          <w:numId w:val="52"/>
        </w:numPr>
        <w:tabs>
          <w:tab w:val="left" w:pos="709"/>
        </w:tabs>
        <w:ind w:left="567" w:hanging="708"/>
        <w:jc w:val="both"/>
        <w:rPr>
          <w:sz w:val="20"/>
          <w:szCs w:val="20"/>
        </w:rPr>
      </w:pPr>
      <w:r>
        <w:rPr>
          <w:sz w:val="20"/>
          <w:szCs w:val="20"/>
        </w:rPr>
        <w:t>Predávajúci</w:t>
      </w:r>
      <w:r w:rsidRPr="009C1C71">
        <w:rPr>
          <w:sz w:val="20"/>
          <w:szCs w:val="20"/>
        </w:rPr>
        <w:t xml:space="preserve"> sa zaväzuje, že bude s </w:t>
      </w:r>
      <w:r>
        <w:rPr>
          <w:sz w:val="20"/>
          <w:szCs w:val="20"/>
        </w:rPr>
        <w:t>Kupujúcim</w:t>
      </w:r>
      <w:r w:rsidRPr="009C1C71">
        <w:rPr>
          <w:sz w:val="20"/>
          <w:szCs w:val="20"/>
        </w:rPr>
        <w:t xml:space="preserve"> bez zbytočného odkladu rokovať o všetkých otázkach, ktoré by mohli negatívne ovplyvniť proces </w:t>
      </w:r>
      <w:r>
        <w:rPr>
          <w:sz w:val="20"/>
          <w:szCs w:val="20"/>
        </w:rPr>
        <w:t>dodania tovaru</w:t>
      </w:r>
      <w:r w:rsidRPr="009C1C71">
        <w:rPr>
          <w:sz w:val="20"/>
          <w:szCs w:val="20"/>
        </w:rPr>
        <w:t xml:space="preserve"> podľa tejto </w:t>
      </w:r>
      <w:r>
        <w:rPr>
          <w:sz w:val="20"/>
          <w:szCs w:val="20"/>
        </w:rPr>
        <w:t>rámcovej dohody</w:t>
      </w:r>
      <w:r w:rsidRPr="009C1C71">
        <w:rPr>
          <w:sz w:val="20"/>
          <w:szCs w:val="20"/>
        </w:rPr>
        <w:t xml:space="preserve"> a že mu bude oznamovať všetky okolnosti, ktoré by mohli ohroziť dohodnutý termín pre </w:t>
      </w:r>
      <w:r>
        <w:rPr>
          <w:sz w:val="20"/>
          <w:szCs w:val="20"/>
        </w:rPr>
        <w:t>dodanie tovaru</w:t>
      </w:r>
      <w:r w:rsidRPr="009C1C71">
        <w:rPr>
          <w:sz w:val="20"/>
          <w:szCs w:val="20"/>
        </w:rPr>
        <w:t xml:space="preserve"> v zmysle platnej objednávky.</w:t>
      </w:r>
    </w:p>
    <w:p w:rsidR="00C1162B" w:rsidRDefault="00C1162B" w:rsidP="00C1162B">
      <w:pPr>
        <w:pStyle w:val="Default"/>
        <w:tabs>
          <w:tab w:val="left" w:pos="709"/>
        </w:tabs>
        <w:ind w:left="567"/>
        <w:jc w:val="both"/>
        <w:rPr>
          <w:sz w:val="20"/>
          <w:szCs w:val="20"/>
        </w:rPr>
      </w:pPr>
    </w:p>
    <w:p w:rsidR="00C1162B" w:rsidRDefault="00C1162B" w:rsidP="00C1162B">
      <w:pPr>
        <w:pStyle w:val="Default"/>
        <w:tabs>
          <w:tab w:val="left" w:pos="709"/>
        </w:tabs>
        <w:ind w:left="567"/>
        <w:jc w:val="both"/>
        <w:rPr>
          <w:sz w:val="20"/>
          <w:szCs w:val="20"/>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8</w:t>
      </w:r>
    </w:p>
    <w:p w:rsidR="00C1162B" w:rsidRDefault="00C1162B" w:rsidP="00C1162B">
      <w:pPr>
        <w:pStyle w:val="Default"/>
        <w:jc w:val="center"/>
        <w:rPr>
          <w:b/>
          <w:bCs/>
          <w:sz w:val="20"/>
          <w:szCs w:val="20"/>
        </w:rPr>
      </w:pPr>
      <w:r w:rsidRPr="003642FB">
        <w:rPr>
          <w:b/>
          <w:bCs/>
          <w:sz w:val="20"/>
          <w:szCs w:val="20"/>
        </w:rPr>
        <w:t>Nebezpečenstvo škody a prechod vlastníckeho práva</w:t>
      </w:r>
    </w:p>
    <w:p w:rsidR="00C1162B" w:rsidRPr="003642FB" w:rsidRDefault="00C1162B" w:rsidP="00C1162B">
      <w:pPr>
        <w:pStyle w:val="Default"/>
        <w:jc w:val="center"/>
        <w:rPr>
          <w:sz w:val="20"/>
          <w:szCs w:val="20"/>
        </w:rPr>
      </w:pPr>
    </w:p>
    <w:p w:rsidR="00C1162B" w:rsidRPr="00B25D79" w:rsidRDefault="00C1162B" w:rsidP="00201D3F">
      <w:pPr>
        <w:pStyle w:val="Default"/>
        <w:numPr>
          <w:ilvl w:val="1"/>
          <w:numId w:val="53"/>
        </w:numPr>
        <w:tabs>
          <w:tab w:val="left" w:pos="709"/>
        </w:tabs>
        <w:ind w:left="567" w:hanging="708"/>
        <w:jc w:val="both"/>
        <w:rPr>
          <w:sz w:val="20"/>
          <w:szCs w:val="20"/>
        </w:rPr>
      </w:pPr>
      <w:r w:rsidRPr="000D420E">
        <w:rPr>
          <w:sz w:val="20"/>
          <w:szCs w:val="20"/>
        </w:rPr>
        <w:t xml:space="preserve">Nebezpečenstvo škody na </w:t>
      </w:r>
      <w:r>
        <w:rPr>
          <w:sz w:val="20"/>
          <w:szCs w:val="20"/>
        </w:rPr>
        <w:t>tovare</w:t>
      </w:r>
      <w:r w:rsidRPr="000D420E">
        <w:rPr>
          <w:sz w:val="20"/>
          <w:szCs w:val="20"/>
        </w:rPr>
        <w:t xml:space="preserve"> znáša </w:t>
      </w:r>
      <w:r>
        <w:rPr>
          <w:sz w:val="20"/>
          <w:szCs w:val="20"/>
        </w:rPr>
        <w:t>Predávajúci</w:t>
      </w:r>
      <w:r w:rsidRPr="000D420E">
        <w:rPr>
          <w:sz w:val="20"/>
          <w:szCs w:val="20"/>
        </w:rPr>
        <w:t xml:space="preserve"> </w:t>
      </w:r>
      <w:r w:rsidRPr="00B25D79">
        <w:rPr>
          <w:sz w:val="20"/>
          <w:szCs w:val="20"/>
        </w:rPr>
        <w:t xml:space="preserve">až do momentu prevzatia tovaru Kupujúcim. </w:t>
      </w:r>
    </w:p>
    <w:p w:rsidR="00C1162B" w:rsidRPr="00B32E01" w:rsidRDefault="00C1162B" w:rsidP="00C1162B">
      <w:pPr>
        <w:pStyle w:val="Default"/>
        <w:tabs>
          <w:tab w:val="left" w:pos="709"/>
        </w:tabs>
        <w:ind w:left="567"/>
        <w:jc w:val="both"/>
        <w:rPr>
          <w:sz w:val="20"/>
          <w:szCs w:val="20"/>
        </w:rPr>
      </w:pPr>
    </w:p>
    <w:p w:rsidR="00C1162B" w:rsidRPr="003642FB" w:rsidRDefault="00C1162B" w:rsidP="00201D3F">
      <w:pPr>
        <w:pStyle w:val="Default"/>
        <w:numPr>
          <w:ilvl w:val="1"/>
          <w:numId w:val="53"/>
        </w:numPr>
        <w:tabs>
          <w:tab w:val="left" w:pos="709"/>
        </w:tabs>
        <w:ind w:left="567" w:hanging="708"/>
        <w:jc w:val="both"/>
        <w:rPr>
          <w:sz w:val="20"/>
          <w:szCs w:val="20"/>
        </w:rPr>
      </w:pPr>
      <w:r>
        <w:rPr>
          <w:sz w:val="20"/>
          <w:szCs w:val="20"/>
        </w:rPr>
        <w:t xml:space="preserve">Kupujúci nadobúda vlastnícke právo k tovaru, len čo je mu dodaný tovar odovzdaný </w:t>
      </w:r>
      <w:r w:rsidRPr="003642FB">
        <w:rPr>
          <w:sz w:val="20"/>
          <w:szCs w:val="20"/>
        </w:rPr>
        <w:t xml:space="preserve">a podpisom dodacieho listu oprávnenou osobou </w:t>
      </w:r>
      <w:r>
        <w:rPr>
          <w:sz w:val="20"/>
          <w:szCs w:val="20"/>
        </w:rPr>
        <w:t>Kupujúceho.</w:t>
      </w:r>
    </w:p>
    <w:p w:rsidR="00C1162B" w:rsidRDefault="00C1162B" w:rsidP="00C1162B">
      <w:pPr>
        <w:rPr>
          <w:rFonts w:ascii="Arial" w:hAnsi="Arial" w:cs="Arial"/>
        </w:rPr>
      </w:pPr>
    </w:p>
    <w:p w:rsidR="00C1162B" w:rsidRDefault="00C1162B" w:rsidP="00C1162B">
      <w:pPr>
        <w:rPr>
          <w:rFonts w:ascii="Arial" w:hAnsi="Arial" w:cs="Arial"/>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9</w:t>
      </w:r>
    </w:p>
    <w:p w:rsidR="00C1162B" w:rsidRDefault="00C1162B" w:rsidP="00C1162B">
      <w:pPr>
        <w:pStyle w:val="Default"/>
        <w:jc w:val="center"/>
        <w:rPr>
          <w:b/>
          <w:bCs/>
          <w:sz w:val="20"/>
          <w:szCs w:val="20"/>
        </w:rPr>
      </w:pPr>
      <w:r w:rsidRPr="003642FB">
        <w:rPr>
          <w:b/>
          <w:bCs/>
          <w:sz w:val="20"/>
          <w:szCs w:val="20"/>
        </w:rPr>
        <w:t>Zmluvné sankcie a náhrada škody</w:t>
      </w:r>
    </w:p>
    <w:p w:rsidR="00C1162B" w:rsidRDefault="00C1162B" w:rsidP="00C1162B">
      <w:pPr>
        <w:pStyle w:val="Default"/>
        <w:jc w:val="center"/>
        <w:rPr>
          <w:sz w:val="20"/>
          <w:szCs w:val="20"/>
        </w:rPr>
      </w:pPr>
    </w:p>
    <w:p w:rsidR="00C1162B" w:rsidRPr="003642FB" w:rsidRDefault="00C1162B" w:rsidP="00C1162B">
      <w:pPr>
        <w:pStyle w:val="Default"/>
        <w:jc w:val="center"/>
        <w:rPr>
          <w:sz w:val="20"/>
          <w:szCs w:val="20"/>
        </w:rPr>
      </w:pPr>
    </w:p>
    <w:p w:rsidR="00C1162B" w:rsidRPr="007F0DE9" w:rsidRDefault="00C1162B" w:rsidP="00201D3F">
      <w:pPr>
        <w:pStyle w:val="Default"/>
        <w:numPr>
          <w:ilvl w:val="1"/>
          <w:numId w:val="54"/>
        </w:numPr>
        <w:tabs>
          <w:tab w:val="left" w:pos="284"/>
        </w:tabs>
        <w:ind w:left="567" w:hanging="567"/>
        <w:jc w:val="both"/>
        <w:rPr>
          <w:sz w:val="20"/>
          <w:szCs w:val="20"/>
        </w:rPr>
      </w:pPr>
      <w:r w:rsidRPr="005C4CB0">
        <w:rPr>
          <w:sz w:val="20"/>
          <w:szCs w:val="20"/>
        </w:rPr>
        <w:t xml:space="preserve">Pri </w:t>
      </w:r>
      <w:r w:rsidRPr="007F0DE9">
        <w:rPr>
          <w:sz w:val="20"/>
          <w:szCs w:val="20"/>
        </w:rPr>
        <w:t>nedodržaní termínu dodania predmetu plnenia Predávajúcim v zmysle objednávok vzniká Kupujúcemu nárok vyúčtovať zmluvnú pokutu vo výške 200</w:t>
      </w:r>
      <w:r>
        <w:rPr>
          <w:sz w:val="20"/>
          <w:szCs w:val="20"/>
        </w:rPr>
        <w:t>,-</w:t>
      </w:r>
      <w:r w:rsidRPr="007F0DE9">
        <w:rPr>
          <w:sz w:val="20"/>
          <w:szCs w:val="20"/>
        </w:rPr>
        <w:t xml:space="preserve"> </w:t>
      </w:r>
      <w:r>
        <w:rPr>
          <w:sz w:val="20"/>
          <w:szCs w:val="20"/>
        </w:rPr>
        <w:t>eur</w:t>
      </w:r>
      <w:r w:rsidRPr="007F0DE9">
        <w:rPr>
          <w:sz w:val="20"/>
          <w:szCs w:val="20"/>
        </w:rPr>
        <w:t xml:space="preserve"> bez DPH za každý začatý deň omeškania. </w:t>
      </w:r>
    </w:p>
    <w:p w:rsidR="00C1162B" w:rsidRPr="007F0DE9" w:rsidRDefault="00C1162B" w:rsidP="00C1162B">
      <w:pPr>
        <w:pStyle w:val="Default"/>
        <w:tabs>
          <w:tab w:val="left" w:pos="284"/>
        </w:tabs>
        <w:ind w:left="567"/>
        <w:jc w:val="both"/>
        <w:rPr>
          <w:sz w:val="20"/>
          <w:szCs w:val="20"/>
        </w:rPr>
      </w:pPr>
    </w:p>
    <w:p w:rsidR="00C1162B" w:rsidRPr="007F0DE9" w:rsidRDefault="00C1162B" w:rsidP="00201D3F">
      <w:pPr>
        <w:pStyle w:val="Default"/>
        <w:numPr>
          <w:ilvl w:val="1"/>
          <w:numId w:val="54"/>
        </w:numPr>
        <w:tabs>
          <w:tab w:val="left" w:pos="284"/>
        </w:tabs>
        <w:ind w:left="567" w:hanging="567"/>
        <w:jc w:val="both"/>
        <w:rPr>
          <w:sz w:val="20"/>
          <w:szCs w:val="20"/>
        </w:rPr>
      </w:pPr>
      <w:r w:rsidRPr="007F0DE9">
        <w:rPr>
          <w:sz w:val="20"/>
          <w:szCs w:val="20"/>
        </w:rPr>
        <w:t xml:space="preserve">Pri dodaní </w:t>
      </w:r>
      <w:proofErr w:type="spellStart"/>
      <w:r w:rsidRPr="007F0DE9">
        <w:rPr>
          <w:sz w:val="20"/>
          <w:szCs w:val="20"/>
        </w:rPr>
        <w:t>vadného</w:t>
      </w:r>
      <w:proofErr w:type="spellEnd"/>
      <w:r w:rsidRPr="007F0DE9">
        <w:rPr>
          <w:sz w:val="20"/>
          <w:szCs w:val="20"/>
        </w:rPr>
        <w:t xml:space="preserve"> predmetu plnenia vzniká Kupujúcemu nárok vyúčtovať zmluvnú pokutu vo výške 200</w:t>
      </w:r>
      <w:r>
        <w:rPr>
          <w:sz w:val="20"/>
          <w:szCs w:val="20"/>
        </w:rPr>
        <w:t>,-</w:t>
      </w:r>
      <w:r w:rsidRPr="007F0DE9">
        <w:rPr>
          <w:sz w:val="20"/>
          <w:szCs w:val="20"/>
        </w:rPr>
        <w:t xml:space="preserve"> </w:t>
      </w:r>
      <w:r>
        <w:rPr>
          <w:sz w:val="20"/>
          <w:szCs w:val="20"/>
        </w:rPr>
        <w:t>eur</w:t>
      </w:r>
      <w:r w:rsidRPr="007F0DE9">
        <w:rPr>
          <w:sz w:val="20"/>
          <w:szCs w:val="20"/>
        </w:rPr>
        <w:t xml:space="preserve"> bez DPH za každý začatý deň omeškania až do doby dodania tovaru bez </w:t>
      </w:r>
      <w:proofErr w:type="spellStart"/>
      <w:r w:rsidRPr="007F0DE9">
        <w:rPr>
          <w:sz w:val="20"/>
          <w:szCs w:val="20"/>
        </w:rPr>
        <w:t>vád</w:t>
      </w:r>
      <w:proofErr w:type="spellEnd"/>
      <w:r w:rsidRPr="007F0DE9">
        <w:rPr>
          <w:sz w:val="20"/>
          <w:szCs w:val="20"/>
        </w:rPr>
        <w:t xml:space="preserve"> a súčasne vzniká nárok Kupujúceho na dodanie náhradného tovaru bez </w:t>
      </w:r>
      <w:proofErr w:type="spellStart"/>
      <w:r w:rsidRPr="007F0DE9">
        <w:rPr>
          <w:sz w:val="20"/>
          <w:szCs w:val="20"/>
        </w:rPr>
        <w:t>vád</w:t>
      </w:r>
      <w:proofErr w:type="spellEnd"/>
      <w:r w:rsidRPr="007F0DE9">
        <w:rPr>
          <w:sz w:val="20"/>
          <w:szCs w:val="20"/>
        </w:rPr>
        <w:t xml:space="preserve">. </w:t>
      </w:r>
    </w:p>
    <w:p w:rsidR="00C1162B" w:rsidRPr="007F0DE9" w:rsidRDefault="00C1162B" w:rsidP="00C1162B">
      <w:pPr>
        <w:pStyle w:val="Default"/>
        <w:tabs>
          <w:tab w:val="left" w:pos="284"/>
        </w:tabs>
        <w:ind w:left="567"/>
        <w:jc w:val="both"/>
        <w:rPr>
          <w:sz w:val="20"/>
          <w:szCs w:val="20"/>
        </w:rPr>
      </w:pPr>
    </w:p>
    <w:p w:rsidR="00C1162B" w:rsidRPr="007F0DE9" w:rsidRDefault="00C1162B" w:rsidP="00201D3F">
      <w:pPr>
        <w:pStyle w:val="Default"/>
        <w:numPr>
          <w:ilvl w:val="1"/>
          <w:numId w:val="54"/>
        </w:numPr>
        <w:tabs>
          <w:tab w:val="left" w:pos="284"/>
        </w:tabs>
        <w:ind w:left="567" w:hanging="567"/>
        <w:jc w:val="both"/>
        <w:rPr>
          <w:sz w:val="20"/>
          <w:szCs w:val="20"/>
        </w:rPr>
      </w:pPr>
      <w:r w:rsidRPr="007F0DE9">
        <w:rPr>
          <w:sz w:val="20"/>
          <w:szCs w:val="20"/>
        </w:rPr>
        <w:t xml:space="preserve">Kupujúci je oprávnený pri nesplnení požiadaviek na predmet plnenia odmietnuť prevzatie dodávky až do úplnej nápravy Predávajúcim, o čom musí byť vyhotovený písomný záznam. Až do doby dodania predmetu plnenia bez </w:t>
      </w:r>
      <w:proofErr w:type="spellStart"/>
      <w:r w:rsidRPr="007F0DE9">
        <w:rPr>
          <w:sz w:val="20"/>
          <w:szCs w:val="20"/>
        </w:rPr>
        <w:t>vád</w:t>
      </w:r>
      <w:proofErr w:type="spellEnd"/>
      <w:r w:rsidRPr="007F0DE9">
        <w:rPr>
          <w:sz w:val="20"/>
          <w:szCs w:val="20"/>
        </w:rPr>
        <w:t xml:space="preserve"> má Kupujúci nárok na zmluvnú pokutu podľa bodu 9.1. tohto článku.</w:t>
      </w:r>
    </w:p>
    <w:p w:rsidR="00C1162B" w:rsidRPr="007F0DE9" w:rsidRDefault="00C1162B" w:rsidP="00C1162B">
      <w:pPr>
        <w:pStyle w:val="Default"/>
        <w:tabs>
          <w:tab w:val="left" w:pos="284"/>
        </w:tabs>
        <w:ind w:left="567"/>
        <w:jc w:val="both"/>
        <w:rPr>
          <w:sz w:val="20"/>
          <w:szCs w:val="20"/>
        </w:rPr>
      </w:pPr>
    </w:p>
    <w:p w:rsidR="00C1162B" w:rsidRPr="007F0DE9" w:rsidRDefault="00C1162B" w:rsidP="00201D3F">
      <w:pPr>
        <w:pStyle w:val="Default"/>
        <w:numPr>
          <w:ilvl w:val="1"/>
          <w:numId w:val="54"/>
        </w:numPr>
        <w:tabs>
          <w:tab w:val="left" w:pos="284"/>
        </w:tabs>
        <w:ind w:left="567" w:hanging="567"/>
        <w:jc w:val="both"/>
        <w:rPr>
          <w:sz w:val="20"/>
          <w:szCs w:val="20"/>
        </w:rPr>
      </w:pPr>
      <w:r w:rsidRPr="007F0DE9">
        <w:rPr>
          <w:sz w:val="20"/>
          <w:szCs w:val="20"/>
        </w:rPr>
        <w:t xml:space="preserve">V prípade omeškania platby za predmet dohody má Predávajúci právo fakturovať Kupujúcemu úrok z omeškania vo výške 0,02 % z dlžnej čiastky bez DPH za každý deň omeškania. </w:t>
      </w:r>
    </w:p>
    <w:p w:rsidR="00C1162B" w:rsidRPr="007F0DE9" w:rsidRDefault="00C1162B" w:rsidP="00C1162B">
      <w:pPr>
        <w:pStyle w:val="Default"/>
        <w:tabs>
          <w:tab w:val="left" w:pos="284"/>
        </w:tabs>
        <w:ind w:left="567"/>
        <w:jc w:val="both"/>
        <w:rPr>
          <w:sz w:val="20"/>
          <w:szCs w:val="20"/>
        </w:rPr>
      </w:pPr>
    </w:p>
    <w:p w:rsidR="00C1162B" w:rsidRPr="007F0DE9" w:rsidRDefault="00C1162B" w:rsidP="00201D3F">
      <w:pPr>
        <w:pStyle w:val="Default"/>
        <w:numPr>
          <w:ilvl w:val="1"/>
          <w:numId w:val="54"/>
        </w:numPr>
        <w:tabs>
          <w:tab w:val="left" w:pos="284"/>
        </w:tabs>
        <w:ind w:left="567" w:hanging="567"/>
        <w:jc w:val="both"/>
        <w:rPr>
          <w:sz w:val="20"/>
          <w:szCs w:val="20"/>
        </w:rPr>
      </w:pPr>
      <w:r w:rsidRPr="007F0DE9">
        <w:rPr>
          <w:sz w:val="20"/>
          <w:szCs w:val="20"/>
        </w:rPr>
        <w:t xml:space="preserve">Ak dôjde k omeškaniu Predávajúceho pri odstraňovaní </w:t>
      </w:r>
      <w:proofErr w:type="spellStart"/>
      <w:r w:rsidRPr="007F0DE9">
        <w:rPr>
          <w:sz w:val="20"/>
          <w:szCs w:val="20"/>
        </w:rPr>
        <w:t>vady</w:t>
      </w:r>
      <w:proofErr w:type="spellEnd"/>
      <w:r w:rsidRPr="007F0DE9">
        <w:rPr>
          <w:sz w:val="20"/>
          <w:szCs w:val="20"/>
        </w:rPr>
        <w:t xml:space="preserve"> tovaru počas záručnej doby, Predávajúci sa zaväzuje uhradiť Kupujúcemu zmluvnú pokutu vo výške 200</w:t>
      </w:r>
      <w:r>
        <w:rPr>
          <w:sz w:val="20"/>
          <w:szCs w:val="20"/>
        </w:rPr>
        <w:t>,-</w:t>
      </w:r>
      <w:r w:rsidRPr="007F0DE9">
        <w:rPr>
          <w:sz w:val="20"/>
          <w:szCs w:val="20"/>
        </w:rPr>
        <w:t xml:space="preserve"> </w:t>
      </w:r>
      <w:r>
        <w:rPr>
          <w:sz w:val="20"/>
          <w:szCs w:val="20"/>
        </w:rPr>
        <w:t>eur</w:t>
      </w:r>
      <w:r w:rsidRPr="007F0DE9">
        <w:rPr>
          <w:sz w:val="20"/>
          <w:szCs w:val="20"/>
        </w:rPr>
        <w:t xml:space="preserve"> bez DPH za každý začatý deň omeškania s odstraňovaním </w:t>
      </w:r>
      <w:proofErr w:type="spellStart"/>
      <w:r w:rsidRPr="007F0DE9">
        <w:rPr>
          <w:sz w:val="20"/>
          <w:szCs w:val="20"/>
        </w:rPr>
        <w:t>vady</w:t>
      </w:r>
      <w:proofErr w:type="spellEnd"/>
      <w:r w:rsidRPr="007F0DE9">
        <w:rPr>
          <w:sz w:val="20"/>
          <w:szCs w:val="20"/>
        </w:rPr>
        <w:t xml:space="preserve"> predmetu plnenia.</w:t>
      </w:r>
    </w:p>
    <w:p w:rsidR="00C1162B" w:rsidRPr="007F0DE9" w:rsidRDefault="00C1162B" w:rsidP="00C1162B">
      <w:pPr>
        <w:pStyle w:val="BodyText"/>
        <w:tabs>
          <w:tab w:val="left" w:pos="284"/>
        </w:tabs>
        <w:rPr>
          <w:rFonts w:ascii="Arial" w:eastAsiaTheme="minorHAnsi" w:hAnsi="Arial" w:cs="Arial"/>
          <w:color w:val="000000"/>
          <w:lang w:eastAsia="en-US"/>
        </w:rPr>
      </w:pPr>
    </w:p>
    <w:p w:rsidR="00C1162B" w:rsidRPr="00C1162B" w:rsidRDefault="00C1162B" w:rsidP="00201D3F">
      <w:pPr>
        <w:pStyle w:val="BodyText"/>
        <w:widowControl w:val="0"/>
        <w:numPr>
          <w:ilvl w:val="1"/>
          <w:numId w:val="54"/>
        </w:numPr>
        <w:tabs>
          <w:tab w:val="left" w:pos="284"/>
        </w:tabs>
        <w:autoSpaceDE w:val="0"/>
        <w:autoSpaceDN w:val="0"/>
        <w:adjustRightInd w:val="0"/>
        <w:spacing w:before="1"/>
        <w:ind w:left="567" w:hanging="567"/>
        <w:rPr>
          <w:rFonts w:ascii="Arial" w:eastAsiaTheme="minorHAnsi" w:hAnsi="Arial" w:cs="Arial"/>
          <w:color w:val="000000"/>
          <w:sz w:val="20"/>
          <w:szCs w:val="20"/>
          <w:lang w:eastAsia="en-US"/>
        </w:rPr>
      </w:pPr>
      <w:r w:rsidRPr="00C1162B">
        <w:rPr>
          <w:rFonts w:ascii="Arial" w:eastAsiaTheme="minorHAnsi" w:hAnsi="Arial" w:cs="Arial"/>
          <w:color w:val="000000"/>
          <w:sz w:val="20"/>
          <w:szCs w:val="20"/>
          <w:lang w:eastAsia="en-US"/>
        </w:rPr>
        <w:t>Zmluvné strany sa dohodli, že Predávajúci je povinný zaplatiť Kupujúcemu zmluvnú pokutu vo výške 10 % z finančného limitu uvedeného v článku 6 bode 6.2. tejto rámcovej dohody v prípade, ak Kupujúci odstúpi od tejto rámcovej dohody z dôvodu na strane Predávajúceho alebo Predávajúci odstúpi od tejto rámcovej dohody v rozpore s touto zmluvou a/alebo Obchodným zákonníkom.</w:t>
      </w:r>
    </w:p>
    <w:p w:rsidR="00C1162B" w:rsidRPr="00866A7C" w:rsidRDefault="00C1162B" w:rsidP="00C1162B">
      <w:pPr>
        <w:pStyle w:val="BodyText"/>
        <w:tabs>
          <w:tab w:val="left" w:pos="284"/>
        </w:tabs>
        <w:rPr>
          <w:rFonts w:ascii="Arial" w:eastAsiaTheme="minorHAnsi" w:hAnsi="Arial" w:cs="Arial"/>
          <w:color w:val="000000"/>
          <w:lang w:eastAsia="en-US"/>
        </w:rPr>
      </w:pPr>
    </w:p>
    <w:p w:rsidR="00C1162B" w:rsidRPr="00C1162B" w:rsidRDefault="00C1162B" w:rsidP="00201D3F">
      <w:pPr>
        <w:pStyle w:val="BodyText"/>
        <w:widowControl w:val="0"/>
        <w:numPr>
          <w:ilvl w:val="1"/>
          <w:numId w:val="54"/>
        </w:numPr>
        <w:tabs>
          <w:tab w:val="left" w:pos="284"/>
        </w:tabs>
        <w:autoSpaceDE w:val="0"/>
        <w:autoSpaceDN w:val="0"/>
        <w:adjustRightInd w:val="0"/>
        <w:spacing w:before="1"/>
        <w:ind w:left="567" w:hanging="567"/>
        <w:rPr>
          <w:rFonts w:ascii="Arial" w:eastAsiaTheme="minorHAnsi" w:hAnsi="Arial" w:cs="Arial"/>
          <w:color w:val="000000"/>
          <w:sz w:val="20"/>
          <w:szCs w:val="20"/>
          <w:lang w:eastAsia="en-US"/>
        </w:rPr>
      </w:pPr>
      <w:r w:rsidRPr="00C1162B">
        <w:rPr>
          <w:rFonts w:ascii="Arial" w:eastAsiaTheme="minorHAnsi" w:hAnsi="Arial" w:cs="Arial"/>
          <w:color w:val="000000"/>
          <w:sz w:val="20"/>
          <w:szCs w:val="20"/>
          <w:lang w:eastAsia="en-US"/>
        </w:rPr>
        <w:t>V prípade uplatnenia zmluvnej pokuty podľa tohto článku je táto splatná na základe písomnej výzvy Kupujúceho a Predávajúci je povinný túto uhradiť bankovým prevodom na účet Kupujúceho do 30 kalendárnych dní odo dňa prijatia písomnej výzvy zo strany Kupujúceho na jej úhradu.</w:t>
      </w:r>
    </w:p>
    <w:p w:rsidR="00C1162B" w:rsidRDefault="00C1162B" w:rsidP="00C1162B">
      <w:pPr>
        <w:pStyle w:val="ListParagraph"/>
        <w:spacing w:after="0"/>
        <w:rPr>
          <w:rFonts w:ascii="Arial" w:hAnsi="Arial" w:cs="Arial"/>
          <w:color w:val="000000"/>
        </w:rPr>
      </w:pPr>
    </w:p>
    <w:p w:rsidR="00C1162B" w:rsidRPr="003642FB" w:rsidRDefault="00C1162B" w:rsidP="00201D3F">
      <w:pPr>
        <w:pStyle w:val="Default"/>
        <w:numPr>
          <w:ilvl w:val="1"/>
          <w:numId w:val="54"/>
        </w:numPr>
        <w:tabs>
          <w:tab w:val="left" w:pos="284"/>
        </w:tabs>
        <w:ind w:left="567" w:hanging="567"/>
        <w:jc w:val="both"/>
        <w:rPr>
          <w:sz w:val="20"/>
          <w:szCs w:val="20"/>
        </w:rPr>
      </w:pPr>
      <w:r w:rsidRPr="003642FB">
        <w:rPr>
          <w:sz w:val="20"/>
          <w:szCs w:val="20"/>
        </w:rPr>
        <w:t xml:space="preserve">Ak jedna zo </w:t>
      </w:r>
      <w:r>
        <w:rPr>
          <w:sz w:val="20"/>
          <w:szCs w:val="20"/>
        </w:rPr>
        <w:t>z</w:t>
      </w:r>
      <w:r w:rsidRPr="003642FB">
        <w:rPr>
          <w:sz w:val="20"/>
          <w:szCs w:val="20"/>
        </w:rPr>
        <w:t>mluvných strán spôsobí porušením svojich povinností, vyplývajúcich z rámcovej dohody</w:t>
      </w:r>
      <w:r>
        <w:rPr>
          <w:sz w:val="20"/>
          <w:szCs w:val="20"/>
        </w:rPr>
        <w:t xml:space="preserve"> a/alebo</w:t>
      </w:r>
      <w:r w:rsidRPr="003642FB">
        <w:rPr>
          <w:sz w:val="20"/>
          <w:szCs w:val="20"/>
        </w:rPr>
        <w:t xml:space="preserve"> </w:t>
      </w:r>
      <w:r>
        <w:rPr>
          <w:sz w:val="20"/>
          <w:szCs w:val="20"/>
        </w:rPr>
        <w:t>o</w:t>
      </w:r>
      <w:r w:rsidRPr="003642FB">
        <w:rPr>
          <w:sz w:val="20"/>
          <w:szCs w:val="20"/>
        </w:rPr>
        <w:t xml:space="preserve">bjednávky, akúkoľvek škodu druhej </w:t>
      </w:r>
      <w:r>
        <w:rPr>
          <w:sz w:val="20"/>
          <w:szCs w:val="20"/>
        </w:rPr>
        <w:t>z</w:t>
      </w:r>
      <w:r w:rsidRPr="003642FB">
        <w:rPr>
          <w:sz w:val="20"/>
          <w:szCs w:val="20"/>
        </w:rPr>
        <w:t xml:space="preserve">mluvnej strane, jej zodpovednosť za túto škodu </w:t>
      </w:r>
      <w:r w:rsidRPr="00B25D79">
        <w:rPr>
          <w:sz w:val="20"/>
          <w:szCs w:val="20"/>
        </w:rPr>
        <w:t xml:space="preserve">a povinnosť na náhradu škody takto spôsobenej druhej zmluvnej strane sa bude spravovať ustanoveniami § 373 a </w:t>
      </w:r>
      <w:proofErr w:type="spellStart"/>
      <w:r w:rsidRPr="00B25D79">
        <w:rPr>
          <w:sz w:val="20"/>
          <w:szCs w:val="20"/>
        </w:rPr>
        <w:t>nasl</w:t>
      </w:r>
      <w:proofErr w:type="spellEnd"/>
      <w:r w:rsidRPr="00B25D79">
        <w:rPr>
          <w:sz w:val="20"/>
          <w:szCs w:val="20"/>
        </w:rPr>
        <w:t>. Obchodného zákonníka</w:t>
      </w:r>
      <w:r>
        <w:rPr>
          <w:sz w:val="20"/>
          <w:szCs w:val="20"/>
        </w:rPr>
        <w:t xml:space="preserve"> v znení neskorších predpisov</w:t>
      </w:r>
      <w:r w:rsidRPr="003642FB">
        <w:rPr>
          <w:sz w:val="20"/>
          <w:szCs w:val="20"/>
        </w:rPr>
        <w:t xml:space="preserve">. </w:t>
      </w:r>
    </w:p>
    <w:p w:rsidR="00C1162B" w:rsidRDefault="00C1162B" w:rsidP="00C1162B">
      <w:pPr>
        <w:pStyle w:val="Default"/>
        <w:tabs>
          <w:tab w:val="left" w:pos="284"/>
        </w:tabs>
        <w:ind w:left="567" w:hanging="567"/>
        <w:jc w:val="both"/>
        <w:rPr>
          <w:sz w:val="20"/>
          <w:szCs w:val="20"/>
        </w:rPr>
      </w:pPr>
    </w:p>
    <w:p w:rsidR="00C1162B" w:rsidRPr="003642FB" w:rsidRDefault="00C1162B" w:rsidP="00201D3F">
      <w:pPr>
        <w:pStyle w:val="Default"/>
        <w:numPr>
          <w:ilvl w:val="1"/>
          <w:numId w:val="54"/>
        </w:numPr>
        <w:tabs>
          <w:tab w:val="left" w:pos="284"/>
        </w:tabs>
        <w:ind w:left="567" w:hanging="567"/>
        <w:jc w:val="both"/>
        <w:rPr>
          <w:sz w:val="20"/>
          <w:szCs w:val="20"/>
        </w:rPr>
      </w:pPr>
      <w:r w:rsidRPr="003642FB">
        <w:rPr>
          <w:sz w:val="20"/>
          <w:szCs w:val="20"/>
        </w:rPr>
        <w:t xml:space="preserve">Zaplatenie zmluvnej pokuty nemá vplyv na </w:t>
      </w:r>
      <w:r w:rsidRPr="007F0DE9">
        <w:rPr>
          <w:sz w:val="20"/>
          <w:szCs w:val="20"/>
        </w:rPr>
        <w:t>nárok na náhradu škody</w:t>
      </w:r>
      <w:r w:rsidRPr="003642FB">
        <w:rPr>
          <w:sz w:val="20"/>
          <w:szCs w:val="20"/>
        </w:rPr>
        <w:t xml:space="preserve">, ktorá vznikla z nesplnenia povinnosti zabezpečenej zmluvnou pokutou. Zmluvná pokuta sa v takomto prípade nezapočíta do náhrady škody. </w:t>
      </w:r>
    </w:p>
    <w:p w:rsidR="00C1162B" w:rsidRDefault="00C1162B" w:rsidP="00C1162B">
      <w:pPr>
        <w:pStyle w:val="Default"/>
        <w:jc w:val="both"/>
        <w:rPr>
          <w:sz w:val="20"/>
          <w:szCs w:val="20"/>
        </w:rPr>
      </w:pPr>
    </w:p>
    <w:p w:rsidR="00C1162B" w:rsidRPr="003642FB" w:rsidRDefault="00C1162B" w:rsidP="00C1162B">
      <w:pPr>
        <w:pStyle w:val="Default"/>
        <w:jc w:val="both"/>
        <w:rPr>
          <w:sz w:val="20"/>
          <w:szCs w:val="20"/>
        </w:rPr>
      </w:pPr>
    </w:p>
    <w:p w:rsidR="00C1162B" w:rsidRPr="003642FB" w:rsidRDefault="00C1162B" w:rsidP="00C1162B">
      <w:pPr>
        <w:pStyle w:val="Default"/>
        <w:jc w:val="center"/>
        <w:rPr>
          <w:sz w:val="20"/>
          <w:szCs w:val="20"/>
        </w:rPr>
      </w:pPr>
      <w:r w:rsidRPr="003642FB">
        <w:rPr>
          <w:b/>
          <w:bCs/>
          <w:sz w:val="20"/>
          <w:szCs w:val="20"/>
        </w:rPr>
        <w:t xml:space="preserve">Článok </w:t>
      </w:r>
      <w:r>
        <w:rPr>
          <w:b/>
          <w:bCs/>
          <w:sz w:val="20"/>
          <w:szCs w:val="20"/>
        </w:rPr>
        <w:t>10</w:t>
      </w:r>
    </w:p>
    <w:p w:rsidR="00C1162B" w:rsidRDefault="00C1162B" w:rsidP="00C1162B">
      <w:pPr>
        <w:pStyle w:val="Default"/>
        <w:jc w:val="center"/>
        <w:rPr>
          <w:b/>
          <w:bCs/>
          <w:sz w:val="20"/>
          <w:szCs w:val="20"/>
        </w:rPr>
      </w:pPr>
      <w:r w:rsidRPr="003642FB">
        <w:rPr>
          <w:b/>
          <w:bCs/>
          <w:sz w:val="20"/>
          <w:szCs w:val="20"/>
        </w:rPr>
        <w:t xml:space="preserve">Zodpovednosť za </w:t>
      </w:r>
      <w:proofErr w:type="spellStart"/>
      <w:r w:rsidRPr="003642FB">
        <w:rPr>
          <w:b/>
          <w:bCs/>
          <w:sz w:val="20"/>
          <w:szCs w:val="20"/>
        </w:rPr>
        <w:t>vady</w:t>
      </w:r>
      <w:proofErr w:type="spellEnd"/>
      <w:r w:rsidRPr="003642FB">
        <w:rPr>
          <w:b/>
          <w:bCs/>
          <w:sz w:val="20"/>
          <w:szCs w:val="20"/>
        </w:rPr>
        <w:t xml:space="preserve"> a záručná doba</w:t>
      </w:r>
    </w:p>
    <w:p w:rsidR="00C1162B" w:rsidRPr="003642FB" w:rsidRDefault="00C1162B" w:rsidP="00C1162B">
      <w:pPr>
        <w:pStyle w:val="Default"/>
        <w:jc w:val="center"/>
        <w:rPr>
          <w:sz w:val="20"/>
          <w:szCs w:val="20"/>
        </w:rPr>
      </w:pPr>
    </w:p>
    <w:p w:rsidR="00C1162B" w:rsidRDefault="00C1162B" w:rsidP="00C1162B">
      <w:pPr>
        <w:pStyle w:val="Default"/>
        <w:tabs>
          <w:tab w:val="left" w:pos="567"/>
        </w:tabs>
        <w:ind w:left="567"/>
        <w:jc w:val="both"/>
        <w:rPr>
          <w:sz w:val="20"/>
          <w:szCs w:val="20"/>
        </w:rPr>
      </w:pPr>
    </w:p>
    <w:p w:rsidR="00C1162B" w:rsidRPr="009C1C71" w:rsidRDefault="00C1162B" w:rsidP="00201D3F">
      <w:pPr>
        <w:pStyle w:val="Default"/>
        <w:numPr>
          <w:ilvl w:val="1"/>
          <w:numId w:val="55"/>
        </w:numPr>
        <w:tabs>
          <w:tab w:val="left" w:pos="567"/>
        </w:tabs>
        <w:ind w:left="567" w:hanging="567"/>
        <w:jc w:val="both"/>
        <w:rPr>
          <w:sz w:val="20"/>
          <w:szCs w:val="20"/>
        </w:rPr>
      </w:pPr>
      <w:r>
        <w:rPr>
          <w:sz w:val="20"/>
          <w:szCs w:val="20"/>
        </w:rPr>
        <w:t>Predávajúci</w:t>
      </w:r>
      <w:r w:rsidRPr="003642FB">
        <w:rPr>
          <w:sz w:val="20"/>
          <w:szCs w:val="20"/>
        </w:rPr>
        <w:t xml:space="preserve"> je povinný dodať</w:t>
      </w:r>
      <w:r>
        <w:rPr>
          <w:sz w:val="20"/>
          <w:szCs w:val="20"/>
        </w:rPr>
        <w:t xml:space="preserve"> Kupujúcemu</w:t>
      </w:r>
      <w:r w:rsidRPr="003642FB">
        <w:rPr>
          <w:sz w:val="20"/>
          <w:szCs w:val="20"/>
        </w:rPr>
        <w:t xml:space="preserve"> </w:t>
      </w:r>
      <w:r>
        <w:rPr>
          <w:sz w:val="20"/>
          <w:szCs w:val="20"/>
        </w:rPr>
        <w:t>tovar</w:t>
      </w:r>
      <w:r w:rsidRPr="003642FB">
        <w:rPr>
          <w:sz w:val="20"/>
          <w:szCs w:val="20"/>
        </w:rPr>
        <w:t xml:space="preserve"> v množstve, akosti a vyhotovení podľa príslušnej </w:t>
      </w:r>
      <w:r>
        <w:rPr>
          <w:sz w:val="20"/>
          <w:szCs w:val="20"/>
        </w:rPr>
        <w:t>o</w:t>
      </w:r>
      <w:r w:rsidRPr="003642FB">
        <w:rPr>
          <w:sz w:val="20"/>
          <w:szCs w:val="20"/>
        </w:rPr>
        <w:t xml:space="preserve">bjednávky. V opačnom prípade má </w:t>
      </w:r>
      <w:r>
        <w:rPr>
          <w:sz w:val="20"/>
          <w:szCs w:val="20"/>
        </w:rPr>
        <w:t>tovar</w:t>
      </w:r>
      <w:r w:rsidRPr="003642FB">
        <w:rPr>
          <w:sz w:val="20"/>
          <w:szCs w:val="20"/>
        </w:rPr>
        <w:t xml:space="preserve"> </w:t>
      </w:r>
      <w:proofErr w:type="spellStart"/>
      <w:r w:rsidRPr="003642FB">
        <w:rPr>
          <w:sz w:val="20"/>
          <w:szCs w:val="20"/>
        </w:rPr>
        <w:t>vady</w:t>
      </w:r>
      <w:proofErr w:type="spellEnd"/>
      <w:r w:rsidRPr="003642FB">
        <w:rPr>
          <w:sz w:val="20"/>
          <w:szCs w:val="20"/>
        </w:rPr>
        <w:t xml:space="preserve">, za ktoré zodpovedá </w:t>
      </w:r>
      <w:r>
        <w:rPr>
          <w:sz w:val="20"/>
          <w:szCs w:val="20"/>
        </w:rPr>
        <w:t>Predávajúci</w:t>
      </w:r>
      <w:r w:rsidRPr="003642FB">
        <w:rPr>
          <w:sz w:val="20"/>
          <w:szCs w:val="20"/>
        </w:rPr>
        <w:t xml:space="preserve"> v zmysle ustanovenia § 422 a </w:t>
      </w:r>
      <w:proofErr w:type="spellStart"/>
      <w:r w:rsidRPr="003642FB">
        <w:rPr>
          <w:sz w:val="20"/>
          <w:szCs w:val="20"/>
        </w:rPr>
        <w:t>nasl</w:t>
      </w:r>
      <w:proofErr w:type="spellEnd"/>
      <w:r w:rsidRPr="003642FB">
        <w:rPr>
          <w:sz w:val="20"/>
          <w:szCs w:val="20"/>
        </w:rPr>
        <w:t>. Obchodného zákonníka.</w:t>
      </w:r>
    </w:p>
    <w:p w:rsidR="00C1162B" w:rsidRDefault="00C1162B" w:rsidP="00C1162B">
      <w:pPr>
        <w:pStyle w:val="Default"/>
        <w:tabs>
          <w:tab w:val="left" w:pos="567"/>
        </w:tabs>
        <w:ind w:left="567" w:hanging="850"/>
        <w:jc w:val="both"/>
        <w:rPr>
          <w:sz w:val="20"/>
          <w:szCs w:val="20"/>
        </w:rPr>
      </w:pPr>
    </w:p>
    <w:p w:rsidR="00C1162B" w:rsidRPr="0061768B" w:rsidRDefault="00C1162B" w:rsidP="00201D3F">
      <w:pPr>
        <w:pStyle w:val="Default"/>
        <w:numPr>
          <w:ilvl w:val="1"/>
          <w:numId w:val="55"/>
        </w:numPr>
        <w:tabs>
          <w:tab w:val="left" w:pos="567"/>
        </w:tabs>
        <w:ind w:left="567" w:hanging="567"/>
        <w:jc w:val="both"/>
        <w:rPr>
          <w:sz w:val="20"/>
          <w:szCs w:val="20"/>
        </w:rPr>
      </w:pPr>
      <w:r>
        <w:rPr>
          <w:sz w:val="20"/>
          <w:szCs w:val="20"/>
        </w:rPr>
        <w:t>Tovar</w:t>
      </w:r>
      <w:r w:rsidRPr="0061768B">
        <w:rPr>
          <w:sz w:val="20"/>
          <w:szCs w:val="20"/>
        </w:rPr>
        <w:t xml:space="preserve"> špecifikovaný v objednávke </w:t>
      </w:r>
      <w:r>
        <w:rPr>
          <w:sz w:val="20"/>
          <w:szCs w:val="20"/>
        </w:rPr>
        <w:t>Predávajúci</w:t>
      </w:r>
      <w:r w:rsidRPr="0061768B">
        <w:rPr>
          <w:sz w:val="20"/>
          <w:szCs w:val="20"/>
        </w:rPr>
        <w:t xml:space="preserve"> dodá </w:t>
      </w:r>
      <w:r>
        <w:rPr>
          <w:sz w:val="20"/>
          <w:szCs w:val="20"/>
        </w:rPr>
        <w:t>Kupujúcemu</w:t>
      </w:r>
      <w:r w:rsidRPr="0061768B">
        <w:rPr>
          <w:sz w:val="20"/>
          <w:szCs w:val="20"/>
        </w:rPr>
        <w:t xml:space="preserve"> bez </w:t>
      </w:r>
      <w:proofErr w:type="spellStart"/>
      <w:r w:rsidRPr="0061768B">
        <w:rPr>
          <w:sz w:val="20"/>
          <w:szCs w:val="20"/>
        </w:rPr>
        <w:t>vád</w:t>
      </w:r>
      <w:proofErr w:type="spellEnd"/>
      <w:r w:rsidRPr="0061768B">
        <w:rPr>
          <w:sz w:val="20"/>
          <w:szCs w:val="20"/>
        </w:rPr>
        <w:t xml:space="preserve">. Dodaný </w:t>
      </w:r>
      <w:r>
        <w:rPr>
          <w:sz w:val="20"/>
          <w:szCs w:val="20"/>
        </w:rPr>
        <w:t>tovar</w:t>
      </w:r>
      <w:r w:rsidRPr="0061768B">
        <w:rPr>
          <w:sz w:val="20"/>
          <w:szCs w:val="20"/>
        </w:rPr>
        <w:t xml:space="preserve"> môže </w:t>
      </w:r>
      <w:r>
        <w:rPr>
          <w:sz w:val="20"/>
          <w:szCs w:val="20"/>
        </w:rPr>
        <w:t>Kupujúci</w:t>
      </w:r>
      <w:r w:rsidRPr="0061768B">
        <w:rPr>
          <w:sz w:val="20"/>
          <w:szCs w:val="20"/>
        </w:rPr>
        <w:t xml:space="preserve"> odmietnuť prevziať</w:t>
      </w:r>
      <w:r w:rsidRPr="00B20D83">
        <w:rPr>
          <w:sz w:val="20"/>
          <w:szCs w:val="20"/>
        </w:rPr>
        <w:t xml:space="preserve"> </w:t>
      </w:r>
      <w:r>
        <w:rPr>
          <w:sz w:val="20"/>
          <w:szCs w:val="20"/>
        </w:rPr>
        <w:t>(aj čiastočne)</w:t>
      </w:r>
      <w:r w:rsidRPr="0061768B">
        <w:rPr>
          <w:sz w:val="20"/>
          <w:szCs w:val="20"/>
        </w:rPr>
        <w:t xml:space="preserve">, ak zistí preukázateľné </w:t>
      </w:r>
      <w:proofErr w:type="spellStart"/>
      <w:r w:rsidRPr="0061768B">
        <w:rPr>
          <w:sz w:val="20"/>
          <w:szCs w:val="20"/>
        </w:rPr>
        <w:t>vady</w:t>
      </w:r>
      <w:proofErr w:type="spellEnd"/>
      <w:r w:rsidRPr="0061768B">
        <w:rPr>
          <w:sz w:val="20"/>
          <w:szCs w:val="20"/>
        </w:rPr>
        <w:t xml:space="preserve"> dodaného </w:t>
      </w:r>
      <w:r>
        <w:rPr>
          <w:sz w:val="20"/>
          <w:szCs w:val="20"/>
        </w:rPr>
        <w:t>tovaru</w:t>
      </w:r>
      <w:r w:rsidRPr="0061768B">
        <w:rPr>
          <w:sz w:val="20"/>
          <w:szCs w:val="20"/>
        </w:rPr>
        <w:t xml:space="preserve">, nedostatočnú kvalitu, rozdiel v množstve dodaného </w:t>
      </w:r>
      <w:r>
        <w:rPr>
          <w:sz w:val="20"/>
          <w:szCs w:val="20"/>
        </w:rPr>
        <w:t>tovaru</w:t>
      </w:r>
      <w:r w:rsidRPr="0061768B">
        <w:rPr>
          <w:sz w:val="20"/>
          <w:szCs w:val="20"/>
        </w:rPr>
        <w:t xml:space="preserve"> a</w:t>
      </w:r>
      <w:r>
        <w:rPr>
          <w:sz w:val="20"/>
          <w:szCs w:val="20"/>
        </w:rPr>
        <w:t>lebo</w:t>
      </w:r>
      <w:r w:rsidRPr="0061768B">
        <w:rPr>
          <w:sz w:val="20"/>
          <w:szCs w:val="20"/>
        </w:rPr>
        <w:t xml:space="preserve"> zámenu </w:t>
      </w:r>
      <w:r>
        <w:rPr>
          <w:sz w:val="20"/>
          <w:szCs w:val="20"/>
        </w:rPr>
        <w:t>tovaru</w:t>
      </w:r>
      <w:r w:rsidRPr="0061768B">
        <w:rPr>
          <w:sz w:val="20"/>
          <w:szCs w:val="20"/>
        </w:rPr>
        <w:t xml:space="preserve"> v porovnaní s</w:t>
      </w:r>
      <w:r>
        <w:rPr>
          <w:sz w:val="20"/>
          <w:szCs w:val="20"/>
        </w:rPr>
        <w:t> </w:t>
      </w:r>
      <w:r w:rsidRPr="0061768B">
        <w:rPr>
          <w:sz w:val="20"/>
          <w:szCs w:val="20"/>
        </w:rPr>
        <w:t>objednávkou</w:t>
      </w:r>
      <w:r w:rsidRPr="007F0DE9">
        <w:rPr>
          <w:sz w:val="20"/>
          <w:szCs w:val="20"/>
        </w:rPr>
        <w:t>. Predávajúci je povinný na vlastné náklady dodaný tovar odviezť z priestorov   Kupujúceho a dodať mu nový tovar. O neprevzatí tovaru spíšu poverení zástupcovia zmluvných strán protokol, z ktorého bude zrejmý</w:t>
      </w:r>
      <w:r w:rsidRPr="0061768B">
        <w:rPr>
          <w:sz w:val="20"/>
          <w:szCs w:val="20"/>
        </w:rPr>
        <w:t xml:space="preserve"> dôvod, pre ktorý </w:t>
      </w:r>
      <w:r>
        <w:rPr>
          <w:sz w:val="20"/>
          <w:szCs w:val="20"/>
        </w:rPr>
        <w:t>Kupujúci</w:t>
      </w:r>
      <w:r w:rsidRPr="0061768B">
        <w:rPr>
          <w:sz w:val="20"/>
          <w:szCs w:val="20"/>
        </w:rPr>
        <w:t xml:space="preserve"> dodávku odmietol prevziať a</w:t>
      </w:r>
      <w:r>
        <w:rPr>
          <w:sz w:val="20"/>
          <w:szCs w:val="20"/>
        </w:rPr>
        <w:t> termín dodania náhradného plnenia</w:t>
      </w:r>
      <w:r w:rsidRPr="0061768B">
        <w:rPr>
          <w:sz w:val="20"/>
          <w:szCs w:val="20"/>
        </w:rPr>
        <w:t>.</w:t>
      </w:r>
    </w:p>
    <w:p w:rsidR="00C1162B" w:rsidRDefault="00C1162B" w:rsidP="00C1162B">
      <w:pPr>
        <w:pStyle w:val="Default"/>
        <w:tabs>
          <w:tab w:val="left" w:pos="567"/>
        </w:tabs>
        <w:ind w:left="567"/>
        <w:jc w:val="both"/>
        <w:rPr>
          <w:sz w:val="20"/>
          <w:szCs w:val="20"/>
        </w:rPr>
      </w:pPr>
    </w:p>
    <w:p w:rsidR="00C1162B" w:rsidRPr="003642FB" w:rsidRDefault="00C1162B" w:rsidP="00201D3F">
      <w:pPr>
        <w:pStyle w:val="Default"/>
        <w:numPr>
          <w:ilvl w:val="1"/>
          <w:numId w:val="55"/>
        </w:numPr>
        <w:tabs>
          <w:tab w:val="left" w:pos="567"/>
        </w:tabs>
        <w:ind w:left="567" w:hanging="567"/>
        <w:jc w:val="both"/>
        <w:rPr>
          <w:sz w:val="20"/>
          <w:szCs w:val="20"/>
        </w:rPr>
      </w:pPr>
      <w:r>
        <w:rPr>
          <w:sz w:val="20"/>
          <w:szCs w:val="20"/>
        </w:rPr>
        <w:t>Predávajúci</w:t>
      </w:r>
      <w:r w:rsidRPr="003642FB">
        <w:rPr>
          <w:sz w:val="20"/>
          <w:szCs w:val="20"/>
        </w:rPr>
        <w:t xml:space="preserve"> zodpovedá za </w:t>
      </w:r>
      <w:proofErr w:type="spellStart"/>
      <w:r w:rsidRPr="003642FB">
        <w:rPr>
          <w:sz w:val="20"/>
          <w:szCs w:val="20"/>
        </w:rPr>
        <w:t>vady</w:t>
      </w:r>
      <w:proofErr w:type="spellEnd"/>
      <w:r w:rsidRPr="003642FB">
        <w:rPr>
          <w:sz w:val="20"/>
          <w:szCs w:val="20"/>
        </w:rPr>
        <w:t xml:space="preserve">, ktoré má </w:t>
      </w:r>
      <w:r>
        <w:rPr>
          <w:sz w:val="20"/>
          <w:szCs w:val="20"/>
        </w:rPr>
        <w:t>tovar</w:t>
      </w:r>
      <w:r w:rsidRPr="003642FB">
        <w:rPr>
          <w:sz w:val="20"/>
          <w:szCs w:val="20"/>
        </w:rPr>
        <w:t xml:space="preserve"> v okamihu, keď nebezpečenstvo škody na </w:t>
      </w:r>
      <w:r>
        <w:rPr>
          <w:sz w:val="20"/>
          <w:szCs w:val="20"/>
        </w:rPr>
        <w:t>tovare</w:t>
      </w:r>
      <w:r w:rsidRPr="003642FB">
        <w:rPr>
          <w:sz w:val="20"/>
          <w:szCs w:val="20"/>
        </w:rPr>
        <w:t xml:space="preserve"> prechádza na </w:t>
      </w:r>
      <w:r>
        <w:rPr>
          <w:sz w:val="20"/>
          <w:szCs w:val="20"/>
        </w:rPr>
        <w:t>Kupujúceho</w:t>
      </w:r>
      <w:r w:rsidRPr="003642FB">
        <w:rPr>
          <w:sz w:val="20"/>
          <w:szCs w:val="20"/>
        </w:rPr>
        <w:t xml:space="preserve">, aj keď sa </w:t>
      </w:r>
      <w:proofErr w:type="spellStart"/>
      <w:r w:rsidRPr="003642FB">
        <w:rPr>
          <w:sz w:val="20"/>
          <w:szCs w:val="20"/>
        </w:rPr>
        <w:t>vada</w:t>
      </w:r>
      <w:proofErr w:type="spellEnd"/>
      <w:r w:rsidRPr="003642FB">
        <w:rPr>
          <w:sz w:val="20"/>
          <w:szCs w:val="20"/>
        </w:rPr>
        <w:t xml:space="preserve"> stane zjavnou až po tomto čase. Povinnosti </w:t>
      </w:r>
      <w:r>
        <w:rPr>
          <w:sz w:val="20"/>
          <w:szCs w:val="20"/>
        </w:rPr>
        <w:t>Predávajúceho</w:t>
      </w:r>
      <w:r w:rsidRPr="003642FB">
        <w:rPr>
          <w:sz w:val="20"/>
          <w:szCs w:val="20"/>
        </w:rPr>
        <w:t xml:space="preserve"> vyplývajúce zo záruky za akosť </w:t>
      </w:r>
      <w:r>
        <w:rPr>
          <w:sz w:val="20"/>
          <w:szCs w:val="20"/>
        </w:rPr>
        <w:t>tovaru</w:t>
      </w:r>
      <w:r w:rsidRPr="003642FB">
        <w:rPr>
          <w:sz w:val="20"/>
          <w:szCs w:val="20"/>
        </w:rPr>
        <w:t xml:space="preserve"> tým nie sú dotknuté. </w:t>
      </w:r>
    </w:p>
    <w:p w:rsidR="00C1162B" w:rsidRPr="003642FB" w:rsidRDefault="00C1162B" w:rsidP="00C1162B">
      <w:pPr>
        <w:pStyle w:val="Default"/>
        <w:tabs>
          <w:tab w:val="left" w:pos="567"/>
        </w:tabs>
        <w:ind w:left="567"/>
        <w:jc w:val="both"/>
        <w:rPr>
          <w:sz w:val="20"/>
          <w:szCs w:val="20"/>
        </w:rPr>
      </w:pPr>
    </w:p>
    <w:p w:rsidR="00C1162B" w:rsidRDefault="00C1162B" w:rsidP="00201D3F">
      <w:pPr>
        <w:pStyle w:val="Default"/>
        <w:numPr>
          <w:ilvl w:val="1"/>
          <w:numId w:val="55"/>
        </w:numPr>
        <w:tabs>
          <w:tab w:val="left" w:pos="567"/>
        </w:tabs>
        <w:ind w:left="567" w:hanging="567"/>
        <w:jc w:val="both"/>
        <w:rPr>
          <w:sz w:val="20"/>
          <w:szCs w:val="20"/>
        </w:rPr>
      </w:pPr>
      <w:r>
        <w:rPr>
          <w:sz w:val="20"/>
          <w:szCs w:val="20"/>
        </w:rPr>
        <w:t xml:space="preserve">Kupujúci </w:t>
      </w:r>
      <w:r w:rsidRPr="003642FB">
        <w:rPr>
          <w:sz w:val="20"/>
          <w:szCs w:val="20"/>
        </w:rPr>
        <w:t xml:space="preserve">je povinný oznámiť </w:t>
      </w:r>
      <w:r>
        <w:rPr>
          <w:sz w:val="20"/>
          <w:szCs w:val="20"/>
        </w:rPr>
        <w:t>Predávajúcemu</w:t>
      </w:r>
      <w:r w:rsidRPr="003642FB">
        <w:rPr>
          <w:sz w:val="20"/>
          <w:szCs w:val="20"/>
        </w:rPr>
        <w:t xml:space="preserve"> </w:t>
      </w:r>
      <w:proofErr w:type="spellStart"/>
      <w:r w:rsidRPr="003642FB">
        <w:rPr>
          <w:sz w:val="20"/>
          <w:szCs w:val="20"/>
        </w:rPr>
        <w:t>vady</w:t>
      </w:r>
      <w:proofErr w:type="spellEnd"/>
      <w:r w:rsidRPr="003642FB">
        <w:rPr>
          <w:sz w:val="20"/>
          <w:szCs w:val="20"/>
        </w:rPr>
        <w:t xml:space="preserve"> </w:t>
      </w:r>
      <w:r>
        <w:rPr>
          <w:sz w:val="20"/>
          <w:szCs w:val="20"/>
        </w:rPr>
        <w:t>tovaru</w:t>
      </w:r>
      <w:r w:rsidRPr="003642FB">
        <w:rPr>
          <w:sz w:val="20"/>
          <w:szCs w:val="20"/>
        </w:rPr>
        <w:t xml:space="preserve"> bez zbytočného odkladu po ich zistení</w:t>
      </w:r>
      <w:r>
        <w:rPr>
          <w:sz w:val="20"/>
          <w:szCs w:val="20"/>
        </w:rPr>
        <w:t xml:space="preserve">, najneskôr však </w:t>
      </w:r>
      <w:r w:rsidRPr="0061768B">
        <w:rPr>
          <w:sz w:val="20"/>
          <w:szCs w:val="20"/>
        </w:rPr>
        <w:t>do konca dohodnutej záručnej doby</w:t>
      </w:r>
      <w:r w:rsidRPr="003642FB">
        <w:rPr>
          <w:sz w:val="20"/>
          <w:szCs w:val="20"/>
        </w:rPr>
        <w:t xml:space="preserve">. Nároky z </w:t>
      </w:r>
      <w:proofErr w:type="spellStart"/>
      <w:r w:rsidRPr="003642FB">
        <w:rPr>
          <w:sz w:val="20"/>
          <w:szCs w:val="20"/>
        </w:rPr>
        <w:t>vád</w:t>
      </w:r>
      <w:proofErr w:type="spellEnd"/>
      <w:r w:rsidRPr="003642FB">
        <w:rPr>
          <w:sz w:val="20"/>
          <w:szCs w:val="20"/>
        </w:rPr>
        <w:t xml:space="preserve"> </w:t>
      </w:r>
      <w:r>
        <w:rPr>
          <w:sz w:val="20"/>
          <w:szCs w:val="20"/>
        </w:rPr>
        <w:t>tovaru</w:t>
      </w:r>
      <w:r w:rsidRPr="003642FB">
        <w:rPr>
          <w:sz w:val="20"/>
          <w:szCs w:val="20"/>
        </w:rPr>
        <w:t xml:space="preserve"> sa nedotýkajú nároku na náhradu škody alebo zmluvnú pokutu.</w:t>
      </w:r>
    </w:p>
    <w:p w:rsidR="00C1162B" w:rsidRPr="003642FB" w:rsidRDefault="00C1162B" w:rsidP="00C1162B">
      <w:pPr>
        <w:pStyle w:val="Default"/>
        <w:tabs>
          <w:tab w:val="left" w:pos="567"/>
        </w:tabs>
        <w:ind w:left="567"/>
        <w:jc w:val="both"/>
        <w:rPr>
          <w:sz w:val="20"/>
          <w:szCs w:val="20"/>
        </w:rPr>
      </w:pPr>
      <w:r w:rsidRPr="003642FB">
        <w:rPr>
          <w:sz w:val="20"/>
          <w:szCs w:val="20"/>
        </w:rPr>
        <w:t xml:space="preserve"> </w:t>
      </w:r>
    </w:p>
    <w:p w:rsidR="00C1162B" w:rsidRPr="003A60A4" w:rsidRDefault="00C1162B" w:rsidP="00201D3F">
      <w:pPr>
        <w:pStyle w:val="Default"/>
        <w:numPr>
          <w:ilvl w:val="1"/>
          <w:numId w:val="55"/>
        </w:numPr>
        <w:tabs>
          <w:tab w:val="left" w:pos="567"/>
        </w:tabs>
        <w:ind w:left="567" w:hanging="567"/>
        <w:jc w:val="both"/>
        <w:rPr>
          <w:sz w:val="20"/>
          <w:szCs w:val="20"/>
        </w:rPr>
      </w:pPr>
      <w:r w:rsidRPr="003A60A4">
        <w:rPr>
          <w:sz w:val="20"/>
          <w:szCs w:val="20"/>
        </w:rPr>
        <w:t xml:space="preserve">Na </w:t>
      </w:r>
      <w:r>
        <w:rPr>
          <w:sz w:val="20"/>
          <w:szCs w:val="20"/>
        </w:rPr>
        <w:t>tovar</w:t>
      </w:r>
      <w:r w:rsidRPr="003A60A4">
        <w:rPr>
          <w:sz w:val="20"/>
          <w:szCs w:val="20"/>
        </w:rPr>
        <w:t xml:space="preserve"> poskytuje </w:t>
      </w:r>
      <w:r>
        <w:rPr>
          <w:sz w:val="20"/>
          <w:szCs w:val="20"/>
        </w:rPr>
        <w:t>Predávajúci</w:t>
      </w:r>
      <w:r w:rsidRPr="003A60A4">
        <w:rPr>
          <w:sz w:val="20"/>
          <w:szCs w:val="20"/>
        </w:rPr>
        <w:t xml:space="preserve"> </w:t>
      </w:r>
      <w:r w:rsidRPr="007F0DE9">
        <w:rPr>
          <w:sz w:val="20"/>
          <w:szCs w:val="20"/>
        </w:rPr>
        <w:t>záruku v trvaní dvoch rokov</w:t>
      </w:r>
      <w:r w:rsidRPr="003A60A4">
        <w:rPr>
          <w:sz w:val="20"/>
          <w:szCs w:val="20"/>
        </w:rPr>
        <w:t xml:space="preserve">. </w:t>
      </w:r>
    </w:p>
    <w:p w:rsidR="00C1162B" w:rsidRDefault="00C1162B" w:rsidP="00C1162B">
      <w:pPr>
        <w:pStyle w:val="Default"/>
        <w:tabs>
          <w:tab w:val="left" w:pos="567"/>
        </w:tabs>
        <w:ind w:left="567"/>
        <w:jc w:val="both"/>
        <w:rPr>
          <w:sz w:val="20"/>
          <w:szCs w:val="20"/>
        </w:rPr>
      </w:pPr>
    </w:p>
    <w:p w:rsidR="00C1162B" w:rsidRPr="0087409B" w:rsidRDefault="00C1162B" w:rsidP="00201D3F">
      <w:pPr>
        <w:pStyle w:val="Default"/>
        <w:numPr>
          <w:ilvl w:val="1"/>
          <w:numId w:val="55"/>
        </w:numPr>
        <w:tabs>
          <w:tab w:val="left" w:pos="567"/>
        </w:tabs>
        <w:ind w:left="567" w:hanging="567"/>
        <w:jc w:val="both"/>
        <w:rPr>
          <w:sz w:val="20"/>
          <w:szCs w:val="20"/>
        </w:rPr>
      </w:pPr>
      <w:r w:rsidRPr="0087409B">
        <w:rPr>
          <w:sz w:val="20"/>
          <w:szCs w:val="20"/>
        </w:rPr>
        <w:t xml:space="preserve">Záručná doba na dodaný </w:t>
      </w:r>
      <w:r>
        <w:rPr>
          <w:sz w:val="20"/>
          <w:szCs w:val="20"/>
        </w:rPr>
        <w:t>tovar</w:t>
      </w:r>
      <w:r w:rsidRPr="0087409B">
        <w:rPr>
          <w:sz w:val="20"/>
          <w:szCs w:val="20"/>
        </w:rPr>
        <w:t xml:space="preserve"> začína plynúť dňom podpísania dodacieho listu podľa článku 7 bodu 7.</w:t>
      </w:r>
      <w:r>
        <w:rPr>
          <w:sz w:val="20"/>
          <w:szCs w:val="20"/>
        </w:rPr>
        <w:t>6</w:t>
      </w:r>
      <w:r w:rsidRPr="0087409B">
        <w:rPr>
          <w:sz w:val="20"/>
          <w:szCs w:val="20"/>
        </w:rPr>
        <w:t>. tejto rámcovej dohody.</w:t>
      </w:r>
    </w:p>
    <w:p w:rsidR="00C1162B" w:rsidRDefault="00C1162B" w:rsidP="00C1162B">
      <w:pPr>
        <w:pStyle w:val="Default"/>
        <w:tabs>
          <w:tab w:val="left" w:pos="567"/>
        </w:tabs>
        <w:jc w:val="both"/>
        <w:rPr>
          <w:sz w:val="20"/>
          <w:szCs w:val="20"/>
        </w:rPr>
      </w:pPr>
    </w:p>
    <w:p w:rsidR="00C1162B" w:rsidRPr="0061704B" w:rsidRDefault="00C1162B" w:rsidP="00201D3F">
      <w:pPr>
        <w:pStyle w:val="Default"/>
        <w:numPr>
          <w:ilvl w:val="1"/>
          <w:numId w:val="55"/>
        </w:numPr>
        <w:tabs>
          <w:tab w:val="left" w:pos="567"/>
        </w:tabs>
        <w:ind w:left="567" w:hanging="567"/>
        <w:jc w:val="both"/>
        <w:rPr>
          <w:sz w:val="20"/>
          <w:szCs w:val="20"/>
        </w:rPr>
      </w:pPr>
      <w:r w:rsidRPr="0061704B">
        <w:rPr>
          <w:sz w:val="20"/>
          <w:szCs w:val="20"/>
        </w:rPr>
        <w:t>Všetky náklady spojené s</w:t>
      </w:r>
      <w:r>
        <w:rPr>
          <w:sz w:val="20"/>
          <w:szCs w:val="20"/>
        </w:rPr>
        <w:t xml:space="preserve"> odstránením </w:t>
      </w:r>
      <w:proofErr w:type="spellStart"/>
      <w:r>
        <w:rPr>
          <w:sz w:val="20"/>
          <w:szCs w:val="20"/>
        </w:rPr>
        <w:t>vád</w:t>
      </w:r>
      <w:proofErr w:type="spellEnd"/>
      <w:r w:rsidRPr="0061704B">
        <w:rPr>
          <w:sz w:val="20"/>
          <w:szCs w:val="20"/>
        </w:rPr>
        <w:t xml:space="preserve"> </w:t>
      </w:r>
      <w:r>
        <w:rPr>
          <w:sz w:val="20"/>
          <w:szCs w:val="20"/>
        </w:rPr>
        <w:t>tovaru</w:t>
      </w:r>
      <w:r w:rsidRPr="0061704B">
        <w:rPr>
          <w:sz w:val="20"/>
          <w:szCs w:val="20"/>
        </w:rPr>
        <w:t xml:space="preserve"> počas záručnej doby (tzn.</w:t>
      </w:r>
      <w:r>
        <w:rPr>
          <w:sz w:val="20"/>
          <w:szCs w:val="20"/>
        </w:rPr>
        <w:t xml:space="preserve"> výmena</w:t>
      </w:r>
      <w:r w:rsidRPr="0061704B">
        <w:rPr>
          <w:sz w:val="20"/>
          <w:szCs w:val="20"/>
        </w:rPr>
        <w:t>,</w:t>
      </w:r>
      <w:r>
        <w:rPr>
          <w:sz w:val="20"/>
          <w:szCs w:val="20"/>
        </w:rPr>
        <w:t xml:space="preserve"> </w:t>
      </w:r>
      <w:r w:rsidRPr="0061704B">
        <w:rPr>
          <w:sz w:val="20"/>
          <w:szCs w:val="20"/>
        </w:rPr>
        <w:t xml:space="preserve">doprava, a pod.) znáša v celom rozsahu </w:t>
      </w:r>
      <w:r>
        <w:rPr>
          <w:sz w:val="20"/>
          <w:szCs w:val="20"/>
        </w:rPr>
        <w:t>Predávajúci</w:t>
      </w:r>
      <w:r w:rsidRPr="0061704B">
        <w:rPr>
          <w:sz w:val="20"/>
          <w:szCs w:val="20"/>
        </w:rPr>
        <w:t>.</w:t>
      </w:r>
    </w:p>
    <w:p w:rsidR="00C1162B" w:rsidRPr="003642FB" w:rsidRDefault="00C1162B" w:rsidP="00C1162B">
      <w:pPr>
        <w:pStyle w:val="Default"/>
        <w:tabs>
          <w:tab w:val="left" w:pos="567"/>
        </w:tabs>
        <w:ind w:left="567"/>
        <w:jc w:val="both"/>
        <w:rPr>
          <w:sz w:val="20"/>
          <w:szCs w:val="20"/>
        </w:rPr>
      </w:pPr>
    </w:p>
    <w:p w:rsidR="00C1162B" w:rsidRPr="00C35E97" w:rsidRDefault="00C1162B" w:rsidP="00201D3F">
      <w:pPr>
        <w:pStyle w:val="Default"/>
        <w:numPr>
          <w:ilvl w:val="1"/>
          <w:numId w:val="55"/>
        </w:numPr>
        <w:tabs>
          <w:tab w:val="left" w:pos="567"/>
        </w:tabs>
        <w:ind w:left="567" w:hanging="567"/>
        <w:jc w:val="both"/>
        <w:rPr>
          <w:sz w:val="20"/>
          <w:szCs w:val="20"/>
        </w:rPr>
      </w:pPr>
      <w:r>
        <w:rPr>
          <w:sz w:val="20"/>
          <w:szCs w:val="20"/>
        </w:rPr>
        <w:t>Predávajúci</w:t>
      </w:r>
      <w:r w:rsidRPr="00C35E97" w:rsidDel="00DA0049">
        <w:rPr>
          <w:sz w:val="20"/>
          <w:szCs w:val="20"/>
        </w:rPr>
        <w:t xml:space="preserve"> </w:t>
      </w:r>
      <w:r w:rsidRPr="00C35E97">
        <w:rPr>
          <w:sz w:val="20"/>
          <w:szCs w:val="20"/>
        </w:rPr>
        <w:t xml:space="preserve">zabezpečí </w:t>
      </w:r>
      <w:r>
        <w:rPr>
          <w:sz w:val="20"/>
          <w:szCs w:val="20"/>
        </w:rPr>
        <w:t xml:space="preserve">na vlastné náklady </w:t>
      </w:r>
      <w:r w:rsidRPr="007F0DE9">
        <w:rPr>
          <w:sz w:val="20"/>
          <w:szCs w:val="20"/>
        </w:rPr>
        <w:t xml:space="preserve">odstránenie </w:t>
      </w:r>
      <w:proofErr w:type="spellStart"/>
      <w:r w:rsidRPr="007F0DE9">
        <w:rPr>
          <w:sz w:val="20"/>
          <w:szCs w:val="20"/>
        </w:rPr>
        <w:t>vady</w:t>
      </w:r>
      <w:proofErr w:type="spellEnd"/>
      <w:r w:rsidRPr="007F0DE9">
        <w:rPr>
          <w:sz w:val="20"/>
          <w:szCs w:val="20"/>
        </w:rPr>
        <w:t xml:space="preserve"> tovaru alebo na vlastné náklady tovar vymení za nový bezchybný v lehote </w:t>
      </w:r>
      <w:r w:rsidRPr="001848A8">
        <w:rPr>
          <w:color w:val="000000" w:themeColor="text1"/>
          <w:sz w:val="20"/>
          <w:szCs w:val="20"/>
        </w:rPr>
        <w:t xml:space="preserve">najneskôr do 15 pracovných dní od písomného </w:t>
      </w:r>
      <w:r>
        <w:rPr>
          <w:sz w:val="20"/>
          <w:szCs w:val="20"/>
        </w:rPr>
        <w:t>oznámenia</w:t>
      </w:r>
      <w:r w:rsidRPr="00C35E97">
        <w:rPr>
          <w:sz w:val="20"/>
          <w:szCs w:val="20"/>
        </w:rPr>
        <w:t xml:space="preserve"> </w:t>
      </w:r>
      <w:proofErr w:type="spellStart"/>
      <w:r>
        <w:rPr>
          <w:sz w:val="20"/>
          <w:szCs w:val="20"/>
        </w:rPr>
        <w:t>vady</w:t>
      </w:r>
      <w:proofErr w:type="spellEnd"/>
      <w:r w:rsidRPr="00C35E97">
        <w:rPr>
          <w:sz w:val="20"/>
          <w:szCs w:val="20"/>
        </w:rPr>
        <w:t xml:space="preserve"> oprávnenou osobou </w:t>
      </w:r>
      <w:r>
        <w:rPr>
          <w:sz w:val="20"/>
          <w:szCs w:val="20"/>
        </w:rPr>
        <w:t>Kupujúceho</w:t>
      </w:r>
      <w:r w:rsidRPr="00C35E97">
        <w:rPr>
          <w:sz w:val="20"/>
          <w:szCs w:val="20"/>
        </w:rPr>
        <w:t>.</w:t>
      </w:r>
      <w:r>
        <w:rPr>
          <w:sz w:val="20"/>
          <w:szCs w:val="20"/>
        </w:rPr>
        <w:t xml:space="preserve"> </w:t>
      </w:r>
      <w:r w:rsidRPr="001B30EC">
        <w:rPr>
          <w:sz w:val="20"/>
          <w:szCs w:val="20"/>
        </w:rPr>
        <w:t xml:space="preserve">Pokiaľ by s prihliadnutím na povahu </w:t>
      </w:r>
      <w:proofErr w:type="spellStart"/>
      <w:r w:rsidRPr="001B30EC">
        <w:rPr>
          <w:sz w:val="20"/>
          <w:szCs w:val="20"/>
        </w:rPr>
        <w:t>vady</w:t>
      </w:r>
      <w:proofErr w:type="spellEnd"/>
      <w:r w:rsidRPr="001B30EC">
        <w:rPr>
          <w:sz w:val="20"/>
          <w:szCs w:val="20"/>
        </w:rPr>
        <w:t xml:space="preserve"> nebolo možné z objektívnych dôvodov odstrániť </w:t>
      </w:r>
      <w:proofErr w:type="spellStart"/>
      <w:r w:rsidRPr="001B30EC">
        <w:rPr>
          <w:sz w:val="20"/>
          <w:szCs w:val="20"/>
        </w:rPr>
        <w:t>vadu</w:t>
      </w:r>
      <w:proofErr w:type="spellEnd"/>
      <w:r w:rsidRPr="001B30EC">
        <w:rPr>
          <w:sz w:val="20"/>
          <w:szCs w:val="20"/>
        </w:rPr>
        <w:t xml:space="preserve"> </w:t>
      </w:r>
      <w:r>
        <w:rPr>
          <w:sz w:val="20"/>
          <w:szCs w:val="20"/>
        </w:rPr>
        <w:t>tovaru</w:t>
      </w:r>
      <w:r w:rsidRPr="001B30EC">
        <w:rPr>
          <w:sz w:val="20"/>
          <w:szCs w:val="20"/>
        </w:rPr>
        <w:t xml:space="preserve"> v lehote podľa prvej vety tohto ustanovenia, zmluvné strany písomne dohodnú inú primeranú lehotu na odstránenie </w:t>
      </w:r>
      <w:proofErr w:type="spellStart"/>
      <w:r w:rsidRPr="001B30EC">
        <w:rPr>
          <w:sz w:val="20"/>
          <w:szCs w:val="20"/>
        </w:rPr>
        <w:t>vady</w:t>
      </w:r>
      <w:proofErr w:type="spellEnd"/>
      <w:r w:rsidRPr="001B30EC">
        <w:rPr>
          <w:sz w:val="20"/>
          <w:szCs w:val="20"/>
        </w:rPr>
        <w:t>.</w:t>
      </w:r>
    </w:p>
    <w:p w:rsidR="00C1162B" w:rsidRDefault="00C1162B" w:rsidP="00C1162B">
      <w:pPr>
        <w:pStyle w:val="Default"/>
        <w:tabs>
          <w:tab w:val="left" w:pos="567"/>
        </w:tabs>
        <w:ind w:left="567"/>
        <w:jc w:val="both"/>
        <w:rPr>
          <w:sz w:val="20"/>
          <w:szCs w:val="20"/>
        </w:rPr>
      </w:pPr>
    </w:p>
    <w:p w:rsidR="00C1162B" w:rsidRPr="003642FB" w:rsidRDefault="00C1162B" w:rsidP="00201D3F">
      <w:pPr>
        <w:pStyle w:val="Default"/>
        <w:numPr>
          <w:ilvl w:val="1"/>
          <w:numId w:val="55"/>
        </w:numPr>
        <w:tabs>
          <w:tab w:val="left" w:pos="567"/>
        </w:tabs>
        <w:ind w:left="567" w:hanging="567"/>
        <w:jc w:val="both"/>
        <w:rPr>
          <w:sz w:val="20"/>
          <w:szCs w:val="20"/>
        </w:rPr>
      </w:pPr>
      <w:r w:rsidRPr="003642FB">
        <w:rPr>
          <w:sz w:val="20"/>
          <w:szCs w:val="20"/>
        </w:rPr>
        <w:t xml:space="preserve">V oznámení </w:t>
      </w:r>
      <w:proofErr w:type="spellStart"/>
      <w:r>
        <w:rPr>
          <w:sz w:val="20"/>
          <w:szCs w:val="20"/>
        </w:rPr>
        <w:t>vád</w:t>
      </w:r>
      <w:proofErr w:type="spellEnd"/>
      <w:r>
        <w:rPr>
          <w:sz w:val="20"/>
          <w:szCs w:val="20"/>
        </w:rPr>
        <w:t xml:space="preserve"> Kupujúci</w:t>
      </w:r>
      <w:r w:rsidRPr="003642FB">
        <w:rPr>
          <w:sz w:val="20"/>
          <w:szCs w:val="20"/>
        </w:rPr>
        <w:t xml:space="preserve"> uvedie osobu oprávnenú konať vo veciach </w:t>
      </w:r>
      <w:r>
        <w:rPr>
          <w:sz w:val="20"/>
          <w:szCs w:val="20"/>
        </w:rPr>
        <w:t>reklamácie</w:t>
      </w:r>
      <w:r w:rsidRPr="003642FB">
        <w:rPr>
          <w:sz w:val="20"/>
          <w:szCs w:val="20"/>
        </w:rPr>
        <w:t xml:space="preserve"> </w:t>
      </w:r>
      <w:r>
        <w:rPr>
          <w:sz w:val="20"/>
          <w:szCs w:val="20"/>
        </w:rPr>
        <w:t>Kupujúceho</w:t>
      </w:r>
      <w:r w:rsidRPr="003642FB">
        <w:rPr>
          <w:sz w:val="20"/>
          <w:szCs w:val="20"/>
        </w:rPr>
        <w:t xml:space="preserve">, kontakt na túto osobu, stručnú charakteristiku danej </w:t>
      </w:r>
      <w:proofErr w:type="spellStart"/>
      <w:r w:rsidRPr="003642FB">
        <w:rPr>
          <w:sz w:val="20"/>
          <w:szCs w:val="20"/>
        </w:rPr>
        <w:t>vady</w:t>
      </w:r>
      <w:proofErr w:type="spellEnd"/>
      <w:r w:rsidRPr="003642FB">
        <w:rPr>
          <w:sz w:val="20"/>
          <w:szCs w:val="20"/>
        </w:rPr>
        <w:t xml:space="preserve">, dátum a čas nahlásenia </w:t>
      </w:r>
      <w:proofErr w:type="spellStart"/>
      <w:r w:rsidRPr="003642FB">
        <w:rPr>
          <w:sz w:val="20"/>
          <w:szCs w:val="20"/>
        </w:rPr>
        <w:t>vady</w:t>
      </w:r>
      <w:proofErr w:type="spellEnd"/>
      <w:r w:rsidRPr="003642FB">
        <w:rPr>
          <w:sz w:val="20"/>
          <w:szCs w:val="20"/>
        </w:rPr>
        <w:t xml:space="preserve">. </w:t>
      </w:r>
    </w:p>
    <w:p w:rsidR="00C1162B" w:rsidRDefault="00C1162B" w:rsidP="00C1162B">
      <w:pPr>
        <w:pStyle w:val="Default"/>
        <w:tabs>
          <w:tab w:val="left" w:pos="567"/>
        </w:tabs>
        <w:ind w:left="142"/>
        <w:jc w:val="both"/>
        <w:rPr>
          <w:sz w:val="20"/>
          <w:szCs w:val="20"/>
        </w:rPr>
      </w:pPr>
    </w:p>
    <w:p w:rsidR="00C1162B" w:rsidRPr="003642FB" w:rsidRDefault="00C1162B" w:rsidP="00201D3F">
      <w:pPr>
        <w:pStyle w:val="Default"/>
        <w:numPr>
          <w:ilvl w:val="1"/>
          <w:numId w:val="55"/>
        </w:numPr>
        <w:tabs>
          <w:tab w:val="left" w:pos="567"/>
        </w:tabs>
        <w:ind w:left="567" w:hanging="567"/>
        <w:jc w:val="both"/>
        <w:rPr>
          <w:sz w:val="20"/>
          <w:szCs w:val="20"/>
        </w:rPr>
      </w:pPr>
      <w:r w:rsidRPr="003642FB">
        <w:rPr>
          <w:sz w:val="20"/>
          <w:szCs w:val="20"/>
        </w:rPr>
        <w:t xml:space="preserve">Záručná doba sa predlžuje o dobu, ktorá uplynie odo dňa nahlásenia </w:t>
      </w:r>
      <w:proofErr w:type="spellStart"/>
      <w:r w:rsidRPr="003642FB">
        <w:rPr>
          <w:sz w:val="20"/>
          <w:szCs w:val="20"/>
        </w:rPr>
        <w:t>vady</w:t>
      </w:r>
      <w:proofErr w:type="spellEnd"/>
      <w:r w:rsidRPr="003642FB">
        <w:rPr>
          <w:sz w:val="20"/>
          <w:szCs w:val="20"/>
        </w:rPr>
        <w:t xml:space="preserve"> </w:t>
      </w:r>
      <w:r>
        <w:rPr>
          <w:sz w:val="20"/>
          <w:szCs w:val="20"/>
        </w:rPr>
        <w:t xml:space="preserve">Kupujúcim </w:t>
      </w:r>
      <w:r w:rsidRPr="003642FB">
        <w:rPr>
          <w:sz w:val="20"/>
          <w:szCs w:val="20"/>
        </w:rPr>
        <w:t xml:space="preserve"> až po deň jej odstránenia. </w:t>
      </w:r>
    </w:p>
    <w:p w:rsidR="00C1162B" w:rsidRDefault="00C1162B" w:rsidP="00C1162B">
      <w:pPr>
        <w:pStyle w:val="Default"/>
        <w:tabs>
          <w:tab w:val="left" w:pos="567"/>
        </w:tabs>
        <w:ind w:left="142"/>
        <w:jc w:val="both"/>
        <w:rPr>
          <w:sz w:val="20"/>
          <w:szCs w:val="20"/>
        </w:rPr>
      </w:pPr>
    </w:p>
    <w:p w:rsidR="00C1162B" w:rsidRPr="007F0DE9" w:rsidRDefault="00C1162B" w:rsidP="00201D3F">
      <w:pPr>
        <w:pStyle w:val="Default"/>
        <w:numPr>
          <w:ilvl w:val="1"/>
          <w:numId w:val="55"/>
        </w:numPr>
        <w:tabs>
          <w:tab w:val="left" w:pos="567"/>
        </w:tabs>
        <w:ind w:left="567" w:hanging="567"/>
        <w:jc w:val="both"/>
        <w:rPr>
          <w:sz w:val="20"/>
          <w:szCs w:val="20"/>
        </w:rPr>
      </w:pPr>
      <w:r w:rsidRPr="003642FB">
        <w:rPr>
          <w:sz w:val="20"/>
          <w:szCs w:val="20"/>
        </w:rPr>
        <w:t>Záručn</w:t>
      </w:r>
      <w:r>
        <w:rPr>
          <w:sz w:val="20"/>
          <w:szCs w:val="20"/>
        </w:rPr>
        <w:t xml:space="preserve">é </w:t>
      </w:r>
      <w:r w:rsidRPr="007F0DE9">
        <w:rPr>
          <w:sz w:val="20"/>
          <w:szCs w:val="20"/>
        </w:rPr>
        <w:t xml:space="preserve">odstránenie </w:t>
      </w:r>
      <w:proofErr w:type="spellStart"/>
      <w:r w:rsidRPr="007F0DE9">
        <w:rPr>
          <w:sz w:val="20"/>
          <w:szCs w:val="20"/>
        </w:rPr>
        <w:t>vád</w:t>
      </w:r>
      <w:proofErr w:type="spellEnd"/>
      <w:r w:rsidRPr="007F0DE9">
        <w:rPr>
          <w:sz w:val="20"/>
          <w:szCs w:val="20"/>
        </w:rPr>
        <w:t xml:space="preserve"> sa vykonáva bez nároku na úhradu akýchkoľvek súvisiacich nákladov Predávajúceho. </w:t>
      </w:r>
    </w:p>
    <w:p w:rsidR="00C1162B" w:rsidRPr="007F0DE9" w:rsidRDefault="00C1162B" w:rsidP="00C1162B">
      <w:pPr>
        <w:pStyle w:val="Default"/>
        <w:jc w:val="both"/>
        <w:rPr>
          <w:sz w:val="20"/>
          <w:szCs w:val="20"/>
        </w:rPr>
      </w:pPr>
    </w:p>
    <w:p w:rsidR="00C1162B" w:rsidRPr="007F0DE9" w:rsidRDefault="00C1162B" w:rsidP="00C1162B">
      <w:pPr>
        <w:pStyle w:val="Default"/>
        <w:jc w:val="both"/>
        <w:rPr>
          <w:sz w:val="20"/>
          <w:szCs w:val="20"/>
        </w:rPr>
      </w:pPr>
    </w:p>
    <w:p w:rsidR="00C1162B" w:rsidRPr="007F0DE9" w:rsidRDefault="00C1162B" w:rsidP="00C1162B">
      <w:pPr>
        <w:pStyle w:val="Default"/>
        <w:jc w:val="center"/>
        <w:rPr>
          <w:sz w:val="20"/>
          <w:szCs w:val="20"/>
        </w:rPr>
      </w:pPr>
      <w:r w:rsidRPr="007F0DE9">
        <w:rPr>
          <w:b/>
          <w:bCs/>
          <w:sz w:val="20"/>
          <w:szCs w:val="20"/>
        </w:rPr>
        <w:t>Článok 11</w:t>
      </w:r>
    </w:p>
    <w:p w:rsidR="00C1162B" w:rsidRPr="007F0DE9" w:rsidRDefault="00C1162B" w:rsidP="00C1162B">
      <w:pPr>
        <w:pStyle w:val="Default"/>
        <w:jc w:val="center"/>
        <w:rPr>
          <w:b/>
          <w:bCs/>
          <w:sz w:val="20"/>
          <w:szCs w:val="20"/>
        </w:rPr>
      </w:pPr>
      <w:r w:rsidRPr="007F0DE9">
        <w:rPr>
          <w:b/>
          <w:bCs/>
          <w:sz w:val="20"/>
          <w:szCs w:val="20"/>
        </w:rPr>
        <w:t>Platnosť a účinnosť rámcovej dohody</w:t>
      </w:r>
    </w:p>
    <w:p w:rsidR="00C1162B" w:rsidRPr="007F0DE9" w:rsidRDefault="00C1162B" w:rsidP="00C1162B">
      <w:pPr>
        <w:pStyle w:val="Default"/>
        <w:jc w:val="center"/>
        <w:rPr>
          <w:sz w:val="20"/>
          <w:szCs w:val="20"/>
        </w:rPr>
      </w:pPr>
    </w:p>
    <w:p w:rsidR="00C1162B" w:rsidRPr="007F0DE9" w:rsidRDefault="00C1162B" w:rsidP="00C1162B">
      <w:pPr>
        <w:pStyle w:val="Default"/>
        <w:jc w:val="center"/>
        <w:rPr>
          <w:sz w:val="20"/>
          <w:szCs w:val="20"/>
        </w:rPr>
      </w:pPr>
    </w:p>
    <w:p w:rsidR="00C1162B" w:rsidRPr="0087409B" w:rsidRDefault="00C1162B" w:rsidP="00201D3F">
      <w:pPr>
        <w:pStyle w:val="Default"/>
        <w:numPr>
          <w:ilvl w:val="1"/>
          <w:numId w:val="56"/>
        </w:numPr>
        <w:tabs>
          <w:tab w:val="left" w:pos="284"/>
        </w:tabs>
        <w:ind w:left="567" w:hanging="567"/>
        <w:jc w:val="both"/>
        <w:rPr>
          <w:sz w:val="20"/>
          <w:szCs w:val="20"/>
        </w:rPr>
      </w:pPr>
      <w:r w:rsidRPr="007F0DE9">
        <w:rPr>
          <w:sz w:val="20"/>
          <w:szCs w:val="20"/>
        </w:rPr>
        <w:t>Rámcová dohoda sa uzatvára na dobu určitú, ktorá končí vyčerpaním finančného limitu podľa článku 6 bodu 6.2 tejto rámcovej dohody alebo uplynutím 22 mesiacov odo dňa nadobudnutia</w:t>
      </w:r>
      <w:r w:rsidRPr="00B25D79">
        <w:rPr>
          <w:sz w:val="20"/>
          <w:szCs w:val="20"/>
        </w:rPr>
        <w:t xml:space="preserve"> jej účinnosti, podľa toho, ktorá skutočnosť nastane skôr. Ukončenie rámcovej dohody nemá</w:t>
      </w:r>
      <w:r w:rsidRPr="0087409B">
        <w:rPr>
          <w:sz w:val="20"/>
          <w:szCs w:val="20"/>
        </w:rPr>
        <w:t xml:space="preserve"> vplyv na práva a </w:t>
      </w:r>
      <w:r w:rsidRPr="0087409B">
        <w:rPr>
          <w:sz w:val="20"/>
          <w:szCs w:val="20"/>
        </w:rPr>
        <w:lastRenderedPageBreak/>
        <w:t xml:space="preserve">povinnosti zmluvných strán podľa článku 9 a 10 tejto rámcovej dohody, ustanovení o náhrade škody a riešení sporov. </w:t>
      </w:r>
    </w:p>
    <w:p w:rsidR="00C1162B" w:rsidRDefault="00C1162B" w:rsidP="00C1162B">
      <w:pPr>
        <w:pStyle w:val="Default"/>
        <w:tabs>
          <w:tab w:val="left" w:pos="284"/>
        </w:tabs>
        <w:ind w:left="567"/>
        <w:jc w:val="both"/>
        <w:rPr>
          <w:sz w:val="20"/>
          <w:szCs w:val="20"/>
        </w:rPr>
      </w:pPr>
    </w:p>
    <w:p w:rsidR="00C1162B" w:rsidRPr="00F31F3E" w:rsidRDefault="00C1162B" w:rsidP="00201D3F">
      <w:pPr>
        <w:pStyle w:val="Default"/>
        <w:numPr>
          <w:ilvl w:val="1"/>
          <w:numId w:val="56"/>
        </w:numPr>
        <w:tabs>
          <w:tab w:val="left" w:pos="284"/>
        </w:tabs>
        <w:ind w:left="567" w:hanging="567"/>
        <w:jc w:val="both"/>
        <w:rPr>
          <w:sz w:val="20"/>
          <w:szCs w:val="20"/>
        </w:rPr>
      </w:pPr>
      <w:r w:rsidRPr="00F31F3E">
        <w:rPr>
          <w:sz w:val="20"/>
          <w:szCs w:val="20"/>
        </w:rPr>
        <w:t xml:space="preserve">Táto </w:t>
      </w:r>
      <w:r>
        <w:rPr>
          <w:sz w:val="20"/>
          <w:szCs w:val="20"/>
        </w:rPr>
        <w:t>rámcová dohoda</w:t>
      </w:r>
      <w:r w:rsidRPr="00F31F3E">
        <w:rPr>
          <w:sz w:val="20"/>
          <w:szCs w:val="20"/>
        </w:rPr>
        <w:t xml:space="preserve">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Pr>
          <w:sz w:val="20"/>
          <w:szCs w:val="20"/>
        </w:rPr>
        <w:t>Predávajúci</w:t>
      </w:r>
      <w:r w:rsidRPr="00F31F3E">
        <w:rPr>
          <w:sz w:val="20"/>
          <w:szCs w:val="20"/>
        </w:rPr>
        <w:t xml:space="preserve"> súhlasí so zverejnením tejto </w:t>
      </w:r>
      <w:r>
        <w:rPr>
          <w:sz w:val="20"/>
          <w:szCs w:val="20"/>
        </w:rPr>
        <w:t>rámcovej dohody</w:t>
      </w:r>
      <w:r w:rsidRPr="00F31F3E">
        <w:rPr>
          <w:sz w:val="20"/>
          <w:szCs w:val="20"/>
        </w:rPr>
        <w:t xml:space="preserve"> (vrátane jej prípadných dodatkov) a faktúr </w:t>
      </w:r>
      <w:r>
        <w:rPr>
          <w:sz w:val="20"/>
          <w:szCs w:val="20"/>
        </w:rPr>
        <w:t>Predávajúceho</w:t>
      </w:r>
      <w:r w:rsidRPr="00F31F3E">
        <w:rPr>
          <w:sz w:val="20"/>
          <w:szCs w:val="20"/>
        </w:rPr>
        <w:t xml:space="preserve"> doručených </w:t>
      </w:r>
      <w:r>
        <w:rPr>
          <w:sz w:val="20"/>
          <w:szCs w:val="20"/>
        </w:rPr>
        <w:t>Kupujúcemu</w:t>
      </w:r>
      <w:r w:rsidRPr="00F31F3E">
        <w:rPr>
          <w:sz w:val="20"/>
          <w:szCs w:val="20"/>
        </w:rPr>
        <w:t xml:space="preserve">, pričom </w:t>
      </w:r>
      <w:r>
        <w:rPr>
          <w:sz w:val="20"/>
          <w:szCs w:val="20"/>
        </w:rPr>
        <w:t>Predávajúci</w:t>
      </w:r>
      <w:r w:rsidRPr="00F31F3E">
        <w:rPr>
          <w:sz w:val="20"/>
          <w:szCs w:val="20"/>
        </w:rPr>
        <w:t xml:space="preserve"> tiež disponuje písomným súhlasom inej dotknutej osoby (osoby konajúcej za </w:t>
      </w:r>
      <w:r>
        <w:rPr>
          <w:sz w:val="20"/>
          <w:szCs w:val="20"/>
        </w:rPr>
        <w:t>Predávajúceho</w:t>
      </w:r>
      <w:r w:rsidRPr="00F31F3E">
        <w:rPr>
          <w:sz w:val="20"/>
          <w:szCs w:val="20"/>
        </w:rPr>
        <w:t xml:space="preserve">) na  zverejnenie jej údajov v tejto </w:t>
      </w:r>
      <w:r>
        <w:rPr>
          <w:sz w:val="20"/>
          <w:szCs w:val="20"/>
        </w:rPr>
        <w:t>rámcovej dohode</w:t>
      </w:r>
      <w:r w:rsidRPr="00F31F3E">
        <w:rPr>
          <w:sz w:val="20"/>
          <w:szCs w:val="20"/>
        </w:rPr>
        <w:t xml:space="preserve"> a vo faktúrach </w:t>
      </w:r>
      <w:r>
        <w:rPr>
          <w:sz w:val="20"/>
          <w:szCs w:val="20"/>
        </w:rPr>
        <w:t>Predávajúceho</w:t>
      </w:r>
      <w:r w:rsidRPr="00F31F3E">
        <w:rPr>
          <w:sz w:val="20"/>
          <w:szCs w:val="20"/>
        </w:rPr>
        <w:t xml:space="preserve">, a to zverejnenie </w:t>
      </w:r>
      <w:r>
        <w:rPr>
          <w:sz w:val="20"/>
          <w:szCs w:val="20"/>
        </w:rPr>
        <w:t>Kupujúcim</w:t>
      </w:r>
      <w:r w:rsidRPr="00F31F3E">
        <w:rPr>
          <w:sz w:val="20"/>
          <w:szCs w:val="20"/>
        </w:rPr>
        <w:t xml:space="preserve"> počas trvania jeho povinnosti podľa § 5a ods. 1, 6 a 9 a § 5b zákona o slobodnom prístupe k informáciám; tento súhlas možno odvolať len po predchádzajúcom písomnom súhlase </w:t>
      </w:r>
      <w:r>
        <w:rPr>
          <w:sz w:val="20"/>
          <w:szCs w:val="20"/>
        </w:rPr>
        <w:t>Kupujúceho</w:t>
      </w:r>
      <w:r w:rsidRPr="00F31F3E">
        <w:rPr>
          <w:sz w:val="20"/>
          <w:szCs w:val="20"/>
        </w:rPr>
        <w:t>.</w:t>
      </w:r>
    </w:p>
    <w:p w:rsidR="00C1162B" w:rsidRDefault="00C1162B" w:rsidP="00C1162B">
      <w:pPr>
        <w:pStyle w:val="Default"/>
        <w:tabs>
          <w:tab w:val="left" w:pos="284"/>
        </w:tabs>
        <w:ind w:left="567"/>
        <w:jc w:val="both"/>
        <w:rPr>
          <w:sz w:val="20"/>
          <w:szCs w:val="20"/>
        </w:rPr>
      </w:pPr>
    </w:p>
    <w:p w:rsidR="00C1162B" w:rsidRPr="00F31F3E" w:rsidRDefault="00C1162B" w:rsidP="00201D3F">
      <w:pPr>
        <w:pStyle w:val="Default"/>
        <w:numPr>
          <w:ilvl w:val="1"/>
          <w:numId w:val="56"/>
        </w:numPr>
        <w:tabs>
          <w:tab w:val="left" w:pos="284"/>
        </w:tabs>
        <w:ind w:left="567" w:hanging="567"/>
        <w:jc w:val="both"/>
        <w:rPr>
          <w:sz w:val="20"/>
          <w:szCs w:val="20"/>
        </w:rPr>
      </w:pPr>
      <w:r w:rsidRPr="00F31F3E">
        <w:rPr>
          <w:sz w:val="20"/>
          <w:szCs w:val="20"/>
        </w:rPr>
        <w:t xml:space="preserve">Táto </w:t>
      </w:r>
      <w:r>
        <w:rPr>
          <w:sz w:val="20"/>
          <w:szCs w:val="20"/>
        </w:rPr>
        <w:t>rámcová dohoda</w:t>
      </w:r>
      <w:r w:rsidRPr="00F31F3E">
        <w:rPr>
          <w:sz w:val="20"/>
          <w:szCs w:val="20"/>
        </w:rPr>
        <w:t xml:space="preserve"> nadobúda platnosť a je pre zmluvné strany záväzná odo dňa jej podpísania oprávnenými zástupcami oboch zmluvných strán; ak oprávnení zástupcovia oboch zmluvných strán nepodpíšu túto </w:t>
      </w:r>
      <w:r>
        <w:rPr>
          <w:sz w:val="20"/>
          <w:szCs w:val="20"/>
        </w:rPr>
        <w:t>rámcovú dohodu</w:t>
      </w:r>
      <w:r w:rsidRPr="00F31F3E">
        <w:rPr>
          <w:sz w:val="20"/>
          <w:szCs w:val="20"/>
        </w:rPr>
        <w:t xml:space="preserve"> v ten istý deň, tak rozhodujúci je deň neskoršieho podpisu. Táto </w:t>
      </w:r>
      <w:r>
        <w:rPr>
          <w:sz w:val="20"/>
          <w:szCs w:val="20"/>
        </w:rPr>
        <w:t>rámcová dohoda</w:t>
      </w:r>
      <w:r w:rsidRPr="00F31F3E">
        <w:rPr>
          <w:sz w:val="20"/>
          <w:szCs w:val="20"/>
        </w:rPr>
        <w:t xml:space="preserve"> nadobúda účinnosť dňom nasledujúcim po dni jej zverejnenia na webovom sídle (internetovej stránke) </w:t>
      </w:r>
      <w:r>
        <w:rPr>
          <w:sz w:val="20"/>
          <w:szCs w:val="20"/>
        </w:rPr>
        <w:t>Kupujúceho</w:t>
      </w:r>
      <w:r w:rsidRPr="00F31F3E">
        <w:rPr>
          <w:sz w:val="20"/>
          <w:szCs w:val="20"/>
        </w:rPr>
        <w:t xml:space="preserve"> [§ 47a ods. 1 Občianskeho zákonníka v spojení s § 1 ods. 2 Obchodného zákonníka a s § 5a ods. 1, 6 a 9 zákona o slobodnom prístupe k informáciám].</w:t>
      </w:r>
    </w:p>
    <w:p w:rsidR="00C1162B" w:rsidRDefault="00C1162B" w:rsidP="00C1162B">
      <w:pPr>
        <w:pStyle w:val="Default"/>
        <w:tabs>
          <w:tab w:val="left" w:pos="284"/>
        </w:tabs>
        <w:ind w:left="567"/>
        <w:jc w:val="both"/>
        <w:rPr>
          <w:sz w:val="20"/>
          <w:szCs w:val="20"/>
        </w:rPr>
      </w:pPr>
    </w:p>
    <w:p w:rsidR="00C1162B" w:rsidRPr="003642FB" w:rsidRDefault="00C1162B" w:rsidP="00201D3F">
      <w:pPr>
        <w:pStyle w:val="Default"/>
        <w:numPr>
          <w:ilvl w:val="1"/>
          <w:numId w:val="56"/>
        </w:numPr>
        <w:tabs>
          <w:tab w:val="left" w:pos="284"/>
        </w:tabs>
        <w:ind w:left="567" w:hanging="567"/>
        <w:jc w:val="both"/>
        <w:rPr>
          <w:sz w:val="20"/>
          <w:szCs w:val="20"/>
        </w:rPr>
      </w:pPr>
      <w:r w:rsidRPr="003642FB">
        <w:rPr>
          <w:sz w:val="20"/>
          <w:szCs w:val="20"/>
        </w:rPr>
        <w:t xml:space="preserve">Pred uplynutím doby, na ktorú bola rámcová dohoda uzavretá, je možné túto rámcovú dohodu ukončiť vzájomnou písomnou dohodou oboch </w:t>
      </w:r>
      <w:r>
        <w:rPr>
          <w:sz w:val="20"/>
          <w:szCs w:val="20"/>
        </w:rPr>
        <w:t>z</w:t>
      </w:r>
      <w:r w:rsidRPr="003642FB">
        <w:rPr>
          <w:sz w:val="20"/>
          <w:szCs w:val="20"/>
        </w:rPr>
        <w:t>mluvných strán ku dňu určenému v</w:t>
      </w:r>
      <w:r>
        <w:rPr>
          <w:sz w:val="20"/>
          <w:szCs w:val="20"/>
        </w:rPr>
        <w:t> </w:t>
      </w:r>
      <w:r w:rsidRPr="003642FB">
        <w:rPr>
          <w:sz w:val="20"/>
          <w:szCs w:val="20"/>
        </w:rPr>
        <w:t>dohode</w:t>
      </w:r>
      <w:r>
        <w:rPr>
          <w:sz w:val="20"/>
          <w:szCs w:val="20"/>
        </w:rPr>
        <w:t xml:space="preserve"> alebo písomnou výpoveďou</w:t>
      </w:r>
      <w:r w:rsidRPr="003642FB">
        <w:rPr>
          <w:sz w:val="20"/>
          <w:szCs w:val="20"/>
        </w:rPr>
        <w:t>.</w:t>
      </w:r>
      <w:r>
        <w:rPr>
          <w:sz w:val="20"/>
          <w:szCs w:val="20"/>
        </w:rPr>
        <w:t xml:space="preserve"> Výpovedná doba je jednomesačná a začína plynúť prvým dňom kalendárneho mesiaca nasledujúceho po doručení výpovede. </w:t>
      </w:r>
      <w:r w:rsidRPr="003642FB">
        <w:rPr>
          <w:sz w:val="20"/>
          <w:szCs w:val="20"/>
        </w:rPr>
        <w:t xml:space="preserve"> </w:t>
      </w:r>
    </w:p>
    <w:p w:rsidR="00C1162B" w:rsidRDefault="00C1162B" w:rsidP="00C1162B">
      <w:pPr>
        <w:pStyle w:val="Default"/>
        <w:jc w:val="both"/>
        <w:rPr>
          <w:sz w:val="20"/>
          <w:szCs w:val="20"/>
        </w:rPr>
      </w:pPr>
    </w:p>
    <w:p w:rsidR="00C1162B" w:rsidRPr="003642FB" w:rsidRDefault="00C1162B" w:rsidP="00C1162B">
      <w:pPr>
        <w:pStyle w:val="Default"/>
        <w:jc w:val="both"/>
        <w:rPr>
          <w:sz w:val="20"/>
          <w:szCs w:val="20"/>
        </w:rPr>
      </w:pPr>
    </w:p>
    <w:p w:rsidR="00C1162B" w:rsidRPr="003642FB" w:rsidRDefault="00C1162B" w:rsidP="00C1162B">
      <w:pPr>
        <w:pStyle w:val="Default"/>
        <w:jc w:val="center"/>
        <w:rPr>
          <w:sz w:val="20"/>
          <w:szCs w:val="20"/>
        </w:rPr>
      </w:pPr>
      <w:r w:rsidRPr="003642FB">
        <w:rPr>
          <w:b/>
          <w:bCs/>
          <w:sz w:val="20"/>
          <w:szCs w:val="20"/>
        </w:rPr>
        <w:t>Článok 1</w:t>
      </w:r>
      <w:r>
        <w:rPr>
          <w:b/>
          <w:bCs/>
          <w:sz w:val="20"/>
          <w:szCs w:val="20"/>
        </w:rPr>
        <w:t>2</w:t>
      </w:r>
    </w:p>
    <w:p w:rsidR="00C1162B" w:rsidRDefault="00C1162B" w:rsidP="00C1162B">
      <w:pPr>
        <w:pStyle w:val="Default"/>
        <w:jc w:val="center"/>
        <w:rPr>
          <w:b/>
          <w:bCs/>
          <w:sz w:val="20"/>
          <w:szCs w:val="20"/>
        </w:rPr>
      </w:pPr>
      <w:r w:rsidRPr="003642FB">
        <w:rPr>
          <w:b/>
          <w:bCs/>
          <w:sz w:val="20"/>
          <w:szCs w:val="20"/>
        </w:rPr>
        <w:t>Odstúpenie od rámcovej dohody</w:t>
      </w:r>
      <w:r>
        <w:rPr>
          <w:b/>
          <w:bCs/>
          <w:sz w:val="20"/>
          <w:szCs w:val="20"/>
        </w:rPr>
        <w:t xml:space="preserve"> </w:t>
      </w:r>
    </w:p>
    <w:p w:rsidR="00C1162B" w:rsidRDefault="00C1162B" w:rsidP="00C1162B">
      <w:pPr>
        <w:pStyle w:val="Default"/>
        <w:jc w:val="center"/>
        <w:rPr>
          <w:sz w:val="20"/>
          <w:szCs w:val="20"/>
        </w:rPr>
      </w:pPr>
    </w:p>
    <w:p w:rsidR="00C1162B" w:rsidRPr="003642FB" w:rsidRDefault="00C1162B" w:rsidP="00C1162B">
      <w:pPr>
        <w:pStyle w:val="Default"/>
        <w:jc w:val="center"/>
        <w:rPr>
          <w:sz w:val="20"/>
          <w:szCs w:val="20"/>
        </w:rPr>
      </w:pPr>
    </w:p>
    <w:p w:rsidR="00C1162B" w:rsidRPr="00CF699C" w:rsidRDefault="00C1162B" w:rsidP="00201D3F">
      <w:pPr>
        <w:pStyle w:val="Default"/>
        <w:numPr>
          <w:ilvl w:val="1"/>
          <w:numId w:val="57"/>
        </w:numPr>
        <w:tabs>
          <w:tab w:val="left" w:pos="284"/>
        </w:tabs>
        <w:ind w:hanging="574"/>
        <w:jc w:val="both"/>
      </w:pPr>
      <w:r w:rsidRPr="00CF699C">
        <w:rPr>
          <w:sz w:val="20"/>
          <w:szCs w:val="20"/>
        </w:rPr>
        <w:t xml:space="preserve">V prípade, ak nie je v tejto rámcovej dohode uvedené inak, môžu od tejto rámcovej dohody zmluvné strany odstúpiť podľa ustanovení Obchodného zákonníka. </w:t>
      </w:r>
      <w:r>
        <w:rPr>
          <w:sz w:val="20"/>
          <w:szCs w:val="20"/>
        </w:rPr>
        <w:t xml:space="preserve">Kupujúci </w:t>
      </w:r>
      <w:r w:rsidRPr="00CF699C">
        <w:rPr>
          <w:sz w:val="20"/>
          <w:szCs w:val="20"/>
        </w:rPr>
        <w:t xml:space="preserve">má ďalej právo okamžite odstúpiť od tejto rámcovej dohody okrem prípadov nepodstatného a podstatného porušenia rámcovej dohody, keď bude na </w:t>
      </w:r>
      <w:r>
        <w:rPr>
          <w:sz w:val="20"/>
          <w:szCs w:val="20"/>
        </w:rPr>
        <w:t>Predávajúceho</w:t>
      </w:r>
      <w:r w:rsidRPr="00CF699C" w:rsidDel="001E09BF">
        <w:rPr>
          <w:sz w:val="20"/>
          <w:szCs w:val="20"/>
        </w:rPr>
        <w:t xml:space="preserve"> </w:t>
      </w:r>
      <w:r w:rsidRPr="00CF699C">
        <w:rPr>
          <w:sz w:val="20"/>
          <w:szCs w:val="20"/>
        </w:rPr>
        <w:t xml:space="preserve">podaný návrh na vyhlásenie konkurzu, návrh na povolenie reštrukturalizácie, bude vyhlásený konkurz, bude povolená reštrukturalizácia, ak bude konkurz na majetok </w:t>
      </w:r>
      <w:r>
        <w:rPr>
          <w:sz w:val="20"/>
          <w:szCs w:val="20"/>
        </w:rPr>
        <w:t>Predávajúceho</w:t>
      </w:r>
      <w:r w:rsidRPr="00CF699C">
        <w:rPr>
          <w:sz w:val="20"/>
          <w:szCs w:val="20"/>
        </w:rPr>
        <w:t xml:space="preserve"> zastavený pre nedostatok majetku</w:t>
      </w:r>
      <w:r w:rsidRPr="00CF699C" w:rsidDel="001B30EC">
        <w:rPr>
          <w:sz w:val="20"/>
          <w:szCs w:val="20"/>
        </w:rPr>
        <w:t xml:space="preserve"> </w:t>
      </w:r>
      <w:r w:rsidRPr="00CF699C">
        <w:rPr>
          <w:sz w:val="20"/>
          <w:szCs w:val="20"/>
        </w:rPr>
        <w:t xml:space="preserve">alebo </w:t>
      </w:r>
      <w:r>
        <w:rPr>
          <w:sz w:val="20"/>
          <w:szCs w:val="20"/>
        </w:rPr>
        <w:t>Predávajúci</w:t>
      </w:r>
      <w:r w:rsidRPr="00CF699C">
        <w:rPr>
          <w:sz w:val="20"/>
          <w:szCs w:val="20"/>
        </w:rPr>
        <w:t xml:space="preserve"> vstúpi do likvidácie.</w:t>
      </w:r>
      <w:r>
        <w:rPr>
          <w:sz w:val="20"/>
          <w:szCs w:val="20"/>
        </w:rPr>
        <w:t xml:space="preserve"> </w:t>
      </w:r>
    </w:p>
    <w:p w:rsidR="00C1162B" w:rsidRPr="00CF699C" w:rsidRDefault="00C1162B" w:rsidP="00C1162B">
      <w:pPr>
        <w:pStyle w:val="Default"/>
        <w:tabs>
          <w:tab w:val="left" w:pos="284"/>
        </w:tabs>
        <w:ind w:left="574"/>
        <w:jc w:val="both"/>
      </w:pPr>
    </w:p>
    <w:p w:rsidR="00C1162B" w:rsidRPr="00CF699C" w:rsidRDefault="00C1162B" w:rsidP="00201D3F">
      <w:pPr>
        <w:pStyle w:val="Default"/>
        <w:numPr>
          <w:ilvl w:val="1"/>
          <w:numId w:val="57"/>
        </w:numPr>
        <w:tabs>
          <w:tab w:val="left" w:pos="284"/>
        </w:tabs>
        <w:ind w:hanging="574"/>
        <w:jc w:val="both"/>
      </w:pPr>
      <w:r w:rsidRPr="00CF699C">
        <w:rPr>
          <w:sz w:val="20"/>
          <w:szCs w:val="20"/>
        </w:rPr>
        <w:t>Zmluvné strany sa dohodli, že v prípade podstatného porušenia zmluvných povinností jednou zmluvnou stranou, druhá zmluvná strana má právo okamžite odstúpiť od tejto rámcovej dohody</w:t>
      </w:r>
      <w:r>
        <w:rPr>
          <w:sz w:val="20"/>
          <w:szCs w:val="20"/>
        </w:rPr>
        <w:t>/objednávky</w:t>
      </w:r>
      <w:r w:rsidRPr="00CF699C">
        <w:rPr>
          <w:sz w:val="20"/>
          <w:szCs w:val="20"/>
        </w:rPr>
        <w:t>. Odstúpenie od rámcovej dohody musí byť druhej zmluvnej strane oznámené písomne.</w:t>
      </w:r>
    </w:p>
    <w:p w:rsidR="00C1162B" w:rsidRPr="00CF699C" w:rsidRDefault="00C1162B" w:rsidP="00C1162B">
      <w:pPr>
        <w:pStyle w:val="Default"/>
        <w:tabs>
          <w:tab w:val="left" w:pos="284"/>
        </w:tabs>
        <w:ind w:left="574"/>
        <w:jc w:val="both"/>
      </w:pPr>
    </w:p>
    <w:p w:rsidR="00C1162B" w:rsidRPr="00CF699C" w:rsidRDefault="00C1162B" w:rsidP="00201D3F">
      <w:pPr>
        <w:pStyle w:val="Default"/>
        <w:numPr>
          <w:ilvl w:val="1"/>
          <w:numId w:val="57"/>
        </w:numPr>
        <w:tabs>
          <w:tab w:val="left" w:pos="284"/>
        </w:tabs>
        <w:ind w:hanging="574"/>
        <w:jc w:val="both"/>
      </w:pPr>
      <w:r w:rsidRPr="00CF699C">
        <w:rPr>
          <w:sz w:val="20"/>
          <w:szCs w:val="20"/>
        </w:rPr>
        <w:t>Za podstatné porušenie rámcovej dohody</w:t>
      </w:r>
      <w:r>
        <w:rPr>
          <w:sz w:val="20"/>
          <w:szCs w:val="20"/>
        </w:rPr>
        <w:t>/objednávky</w:t>
      </w:r>
      <w:r w:rsidRPr="00CF699C">
        <w:rPr>
          <w:sz w:val="20"/>
          <w:szCs w:val="20"/>
        </w:rPr>
        <w:t xml:space="preserve"> sa považujú nasledovné porušenia tejto rámcovej dohody:</w:t>
      </w:r>
    </w:p>
    <w:p w:rsidR="00C1162B" w:rsidRPr="00CF699C" w:rsidRDefault="00C1162B" w:rsidP="00201D3F">
      <w:pPr>
        <w:pStyle w:val="Default"/>
        <w:numPr>
          <w:ilvl w:val="2"/>
          <w:numId w:val="57"/>
        </w:numPr>
        <w:ind w:left="1276" w:hanging="709"/>
        <w:jc w:val="both"/>
      </w:pPr>
      <w:r w:rsidRPr="00CF699C">
        <w:rPr>
          <w:sz w:val="20"/>
          <w:szCs w:val="20"/>
        </w:rPr>
        <w:t xml:space="preserve">ak </w:t>
      </w:r>
      <w:r>
        <w:rPr>
          <w:sz w:val="20"/>
          <w:szCs w:val="20"/>
        </w:rPr>
        <w:t>tovar</w:t>
      </w:r>
      <w:r w:rsidRPr="00CF699C">
        <w:rPr>
          <w:sz w:val="20"/>
          <w:szCs w:val="20"/>
        </w:rPr>
        <w:t xml:space="preserve"> nezodpo</w:t>
      </w:r>
      <w:r>
        <w:rPr>
          <w:sz w:val="20"/>
          <w:szCs w:val="20"/>
        </w:rPr>
        <w:t>vedá dohodnutej špecifikácii</w:t>
      </w:r>
      <w:r w:rsidRPr="00CF699C">
        <w:rPr>
          <w:sz w:val="20"/>
          <w:szCs w:val="20"/>
        </w:rPr>
        <w:t xml:space="preserve">, </w:t>
      </w:r>
    </w:p>
    <w:p w:rsidR="00C1162B" w:rsidRPr="00CF699C" w:rsidRDefault="00C1162B" w:rsidP="00201D3F">
      <w:pPr>
        <w:pStyle w:val="Default"/>
        <w:numPr>
          <w:ilvl w:val="2"/>
          <w:numId w:val="57"/>
        </w:numPr>
        <w:ind w:left="1276" w:hanging="709"/>
        <w:jc w:val="both"/>
      </w:pPr>
      <w:r w:rsidRPr="00CF699C">
        <w:rPr>
          <w:sz w:val="20"/>
          <w:szCs w:val="20"/>
        </w:rPr>
        <w:t xml:space="preserve">ak </w:t>
      </w:r>
      <w:r>
        <w:rPr>
          <w:sz w:val="20"/>
          <w:szCs w:val="20"/>
        </w:rPr>
        <w:t>Predávajúci</w:t>
      </w:r>
      <w:r w:rsidRPr="00CF699C" w:rsidDel="00DA0049">
        <w:rPr>
          <w:sz w:val="20"/>
          <w:szCs w:val="20"/>
        </w:rPr>
        <w:t xml:space="preserve"> </w:t>
      </w:r>
      <w:r w:rsidRPr="00CF699C">
        <w:rPr>
          <w:sz w:val="20"/>
          <w:szCs w:val="20"/>
        </w:rPr>
        <w:t xml:space="preserve">neodstráni </w:t>
      </w:r>
      <w:proofErr w:type="spellStart"/>
      <w:r w:rsidRPr="00CF699C">
        <w:rPr>
          <w:sz w:val="20"/>
          <w:szCs w:val="20"/>
        </w:rPr>
        <w:t>vady</w:t>
      </w:r>
      <w:proofErr w:type="spellEnd"/>
      <w:r w:rsidRPr="00CF699C">
        <w:rPr>
          <w:sz w:val="20"/>
          <w:szCs w:val="20"/>
        </w:rPr>
        <w:t xml:space="preserve"> zistené pri preberaní </w:t>
      </w:r>
      <w:r>
        <w:rPr>
          <w:sz w:val="20"/>
          <w:szCs w:val="20"/>
        </w:rPr>
        <w:t>tovaru</w:t>
      </w:r>
      <w:r w:rsidRPr="00CF699C">
        <w:rPr>
          <w:sz w:val="20"/>
          <w:szCs w:val="20"/>
        </w:rPr>
        <w:t xml:space="preserve"> alebo </w:t>
      </w:r>
      <w:proofErr w:type="spellStart"/>
      <w:r w:rsidRPr="00CF699C">
        <w:rPr>
          <w:sz w:val="20"/>
          <w:szCs w:val="20"/>
        </w:rPr>
        <w:t>vady</w:t>
      </w:r>
      <w:proofErr w:type="spellEnd"/>
      <w:r w:rsidRPr="00CF699C">
        <w:rPr>
          <w:sz w:val="20"/>
          <w:szCs w:val="20"/>
        </w:rPr>
        <w:t xml:space="preserve"> zistené počas záručnej doby v lehote určenej podľa príslušných ustanovení tejto rámcovej dohody,</w:t>
      </w:r>
    </w:p>
    <w:p w:rsidR="00C1162B" w:rsidRPr="00CF699C" w:rsidRDefault="00C1162B" w:rsidP="00201D3F">
      <w:pPr>
        <w:pStyle w:val="Default"/>
        <w:numPr>
          <w:ilvl w:val="2"/>
          <w:numId w:val="57"/>
        </w:numPr>
        <w:ind w:left="1276" w:hanging="709"/>
        <w:jc w:val="both"/>
      </w:pPr>
      <w:r w:rsidRPr="00CF699C">
        <w:rPr>
          <w:sz w:val="20"/>
          <w:szCs w:val="20"/>
        </w:rPr>
        <w:t xml:space="preserve">omeškanie </w:t>
      </w:r>
      <w:r>
        <w:rPr>
          <w:sz w:val="20"/>
          <w:szCs w:val="20"/>
        </w:rPr>
        <w:t>Kupujúceho</w:t>
      </w:r>
      <w:r w:rsidRPr="00CF699C">
        <w:rPr>
          <w:sz w:val="20"/>
          <w:szCs w:val="20"/>
        </w:rPr>
        <w:t xml:space="preserve"> s plnením finančných záväzkov vyplývajúcich z tejto rámcovej dohody trvajúce dlhší čas ako 30 dní,</w:t>
      </w:r>
    </w:p>
    <w:p w:rsidR="00C1162B" w:rsidRPr="00F5493D" w:rsidRDefault="00C1162B" w:rsidP="00201D3F">
      <w:pPr>
        <w:pStyle w:val="Default"/>
        <w:numPr>
          <w:ilvl w:val="2"/>
          <w:numId w:val="57"/>
        </w:numPr>
        <w:ind w:left="1276" w:hanging="709"/>
        <w:jc w:val="both"/>
        <w:rPr>
          <w:sz w:val="20"/>
          <w:szCs w:val="20"/>
        </w:rPr>
      </w:pPr>
      <w:r w:rsidRPr="0087409B">
        <w:rPr>
          <w:sz w:val="20"/>
          <w:szCs w:val="20"/>
        </w:rPr>
        <w:t xml:space="preserve">ak </w:t>
      </w:r>
      <w:r>
        <w:rPr>
          <w:sz w:val="20"/>
          <w:szCs w:val="20"/>
        </w:rPr>
        <w:t>Predávajúci</w:t>
      </w:r>
      <w:r w:rsidRPr="0087409B">
        <w:rPr>
          <w:sz w:val="20"/>
          <w:szCs w:val="20"/>
        </w:rPr>
        <w:t xml:space="preserve"> nebude rešpektovať pokyny </w:t>
      </w:r>
      <w:r>
        <w:rPr>
          <w:sz w:val="20"/>
          <w:szCs w:val="20"/>
        </w:rPr>
        <w:t>Kupujúceho</w:t>
      </w:r>
      <w:r w:rsidRPr="0087409B">
        <w:rPr>
          <w:sz w:val="20"/>
          <w:szCs w:val="20"/>
        </w:rPr>
        <w:t xml:space="preserve"> pri </w:t>
      </w:r>
      <w:r>
        <w:rPr>
          <w:sz w:val="20"/>
          <w:szCs w:val="20"/>
        </w:rPr>
        <w:t>poskytovaní plnenia podľa</w:t>
      </w:r>
      <w:r w:rsidRPr="0087409B">
        <w:rPr>
          <w:sz w:val="20"/>
          <w:szCs w:val="20"/>
        </w:rPr>
        <w:t xml:space="preserve"> t</w:t>
      </w:r>
      <w:r>
        <w:rPr>
          <w:sz w:val="20"/>
          <w:szCs w:val="20"/>
        </w:rPr>
        <w:t>e</w:t>
      </w:r>
      <w:r w:rsidRPr="0087409B">
        <w:rPr>
          <w:sz w:val="20"/>
          <w:szCs w:val="20"/>
        </w:rPr>
        <w:t xml:space="preserve">jto </w:t>
      </w:r>
      <w:r>
        <w:rPr>
          <w:sz w:val="20"/>
          <w:szCs w:val="20"/>
        </w:rPr>
        <w:t>rámcovej dohody a/alebo objednávky</w:t>
      </w:r>
      <w:r w:rsidRPr="0087409B">
        <w:rPr>
          <w:sz w:val="20"/>
          <w:szCs w:val="20"/>
        </w:rPr>
        <w:t>,</w:t>
      </w:r>
    </w:p>
    <w:p w:rsidR="00C1162B" w:rsidRPr="00CF699C" w:rsidRDefault="00C1162B" w:rsidP="00201D3F">
      <w:pPr>
        <w:pStyle w:val="Default"/>
        <w:numPr>
          <w:ilvl w:val="2"/>
          <w:numId w:val="57"/>
        </w:numPr>
        <w:ind w:left="1276" w:hanging="709"/>
        <w:jc w:val="both"/>
      </w:pPr>
      <w:r w:rsidRPr="00CF699C">
        <w:rPr>
          <w:sz w:val="20"/>
          <w:szCs w:val="20"/>
        </w:rPr>
        <w:t xml:space="preserve">ak </w:t>
      </w:r>
      <w:r>
        <w:rPr>
          <w:sz w:val="20"/>
          <w:szCs w:val="20"/>
        </w:rPr>
        <w:t>Predávajúci</w:t>
      </w:r>
      <w:r w:rsidRPr="00CF699C">
        <w:rPr>
          <w:sz w:val="20"/>
          <w:szCs w:val="20"/>
        </w:rPr>
        <w:t xml:space="preserve"> bude v omeškaní s dodaním </w:t>
      </w:r>
      <w:r>
        <w:rPr>
          <w:sz w:val="20"/>
          <w:szCs w:val="20"/>
        </w:rPr>
        <w:t>tovaru</w:t>
      </w:r>
      <w:r w:rsidRPr="00CF699C">
        <w:rPr>
          <w:sz w:val="20"/>
          <w:szCs w:val="20"/>
        </w:rPr>
        <w:t xml:space="preserve"> o viac ako </w:t>
      </w:r>
      <w:r>
        <w:rPr>
          <w:sz w:val="20"/>
          <w:szCs w:val="20"/>
        </w:rPr>
        <w:t>sedem</w:t>
      </w:r>
      <w:r w:rsidRPr="00CF699C">
        <w:rPr>
          <w:sz w:val="20"/>
          <w:szCs w:val="20"/>
        </w:rPr>
        <w:t xml:space="preserve"> </w:t>
      </w:r>
      <w:r>
        <w:rPr>
          <w:sz w:val="20"/>
          <w:szCs w:val="20"/>
        </w:rPr>
        <w:t>dní</w:t>
      </w:r>
      <w:r w:rsidRPr="00CF699C">
        <w:rPr>
          <w:sz w:val="20"/>
          <w:szCs w:val="20"/>
        </w:rPr>
        <w:t xml:space="preserve"> oproti termínu podľa čl</w:t>
      </w:r>
      <w:r>
        <w:rPr>
          <w:sz w:val="20"/>
          <w:szCs w:val="20"/>
        </w:rPr>
        <w:t>ánku</w:t>
      </w:r>
      <w:r w:rsidRPr="00CF699C">
        <w:rPr>
          <w:sz w:val="20"/>
          <w:szCs w:val="20"/>
        </w:rPr>
        <w:t xml:space="preserve"> 7 bod 7.</w:t>
      </w:r>
      <w:r>
        <w:rPr>
          <w:sz w:val="20"/>
          <w:szCs w:val="20"/>
        </w:rPr>
        <w:t>1.</w:t>
      </w:r>
      <w:r w:rsidRPr="00CF699C">
        <w:rPr>
          <w:sz w:val="20"/>
          <w:szCs w:val="20"/>
        </w:rPr>
        <w:t xml:space="preserve"> tejto rámcovej dohody</w:t>
      </w:r>
      <w:r>
        <w:rPr>
          <w:sz w:val="20"/>
          <w:szCs w:val="20"/>
        </w:rPr>
        <w:t xml:space="preserve">, </w:t>
      </w:r>
    </w:p>
    <w:p w:rsidR="00C1162B" w:rsidRPr="00372350" w:rsidRDefault="00C1162B" w:rsidP="00201D3F">
      <w:pPr>
        <w:pStyle w:val="Default"/>
        <w:numPr>
          <w:ilvl w:val="2"/>
          <w:numId w:val="57"/>
        </w:numPr>
        <w:ind w:left="1276" w:hanging="709"/>
        <w:jc w:val="both"/>
        <w:rPr>
          <w:sz w:val="20"/>
          <w:szCs w:val="20"/>
        </w:rPr>
      </w:pPr>
      <w:r w:rsidRPr="00F03620">
        <w:rPr>
          <w:sz w:val="20"/>
          <w:szCs w:val="20"/>
        </w:rPr>
        <w:t xml:space="preserve">ak </w:t>
      </w:r>
      <w:r>
        <w:rPr>
          <w:sz w:val="20"/>
          <w:szCs w:val="20"/>
        </w:rPr>
        <w:t>Predávajúci</w:t>
      </w:r>
      <w:r w:rsidRPr="00F03620">
        <w:rPr>
          <w:sz w:val="20"/>
          <w:szCs w:val="20"/>
        </w:rPr>
        <w:t xml:space="preserve"> najmenej druhýkrát mešká s dodaním t</w:t>
      </w:r>
      <w:r>
        <w:rPr>
          <w:sz w:val="20"/>
          <w:szCs w:val="20"/>
        </w:rPr>
        <w:t>ovaru</w:t>
      </w:r>
      <w:r w:rsidRPr="00F03620">
        <w:rPr>
          <w:sz w:val="20"/>
          <w:szCs w:val="20"/>
        </w:rPr>
        <w:t xml:space="preserve"> o viac ako 5 dní a/ alebo najmenej štvrtýkrát mešká s dodaním </w:t>
      </w:r>
      <w:r>
        <w:rPr>
          <w:sz w:val="20"/>
          <w:szCs w:val="20"/>
        </w:rPr>
        <w:t>tovaru,</w:t>
      </w:r>
    </w:p>
    <w:p w:rsidR="00C1162B" w:rsidRPr="00CF699C" w:rsidRDefault="00C1162B" w:rsidP="00201D3F">
      <w:pPr>
        <w:pStyle w:val="Default"/>
        <w:numPr>
          <w:ilvl w:val="2"/>
          <w:numId w:val="57"/>
        </w:numPr>
        <w:ind w:left="1276" w:hanging="709"/>
        <w:jc w:val="both"/>
      </w:pPr>
      <w:r w:rsidRPr="00CF699C">
        <w:rPr>
          <w:sz w:val="20"/>
          <w:szCs w:val="20"/>
        </w:rPr>
        <w:t>podstatné porušenia rámcovej dohody definované v iných ustanoveniach tejto rámcovej dohody.</w:t>
      </w:r>
    </w:p>
    <w:p w:rsidR="00C1162B" w:rsidRPr="0061768B" w:rsidRDefault="00C1162B" w:rsidP="00C1162B">
      <w:pPr>
        <w:pStyle w:val="Default"/>
        <w:tabs>
          <w:tab w:val="left" w:pos="284"/>
        </w:tabs>
        <w:ind w:left="574"/>
        <w:jc w:val="both"/>
        <w:rPr>
          <w:sz w:val="20"/>
          <w:szCs w:val="20"/>
        </w:rPr>
      </w:pPr>
    </w:p>
    <w:p w:rsidR="00C1162B" w:rsidRPr="00840EC5" w:rsidRDefault="00C1162B" w:rsidP="00201D3F">
      <w:pPr>
        <w:pStyle w:val="Default"/>
        <w:numPr>
          <w:ilvl w:val="1"/>
          <w:numId w:val="57"/>
        </w:numPr>
        <w:tabs>
          <w:tab w:val="left" w:pos="284"/>
        </w:tabs>
        <w:ind w:hanging="574"/>
        <w:jc w:val="both"/>
      </w:pPr>
      <w:r w:rsidRPr="00CF699C">
        <w:rPr>
          <w:sz w:val="20"/>
          <w:szCs w:val="20"/>
        </w:rPr>
        <w:lastRenderedPageBreak/>
        <w:t>Za nepodstatné porušenie tejto rámcovej dohody</w:t>
      </w:r>
      <w:r w:rsidRPr="005A5F75">
        <w:rPr>
          <w:sz w:val="20"/>
          <w:szCs w:val="20"/>
        </w:rPr>
        <w:t xml:space="preserve"> </w:t>
      </w:r>
      <w:r>
        <w:rPr>
          <w:sz w:val="20"/>
          <w:szCs w:val="20"/>
        </w:rPr>
        <w:t>a/alebo objednávky</w:t>
      </w:r>
      <w:r w:rsidRPr="00CF699C">
        <w:rPr>
          <w:sz w:val="20"/>
          <w:szCs w:val="20"/>
        </w:rPr>
        <w:t xml:space="preserve"> sa považuje každé porušenie rámcovej dohody</w:t>
      </w:r>
      <w:r w:rsidRPr="005A5F75">
        <w:rPr>
          <w:sz w:val="20"/>
          <w:szCs w:val="20"/>
        </w:rPr>
        <w:t xml:space="preserve"> </w:t>
      </w:r>
      <w:r>
        <w:rPr>
          <w:sz w:val="20"/>
          <w:szCs w:val="20"/>
        </w:rPr>
        <w:t>a/alebo objednávky</w:t>
      </w:r>
      <w:r w:rsidRPr="00CF699C">
        <w:rPr>
          <w:sz w:val="20"/>
          <w:szCs w:val="20"/>
        </w:rPr>
        <w:t>, okrem porušení rámcovej dohody</w:t>
      </w:r>
      <w:r w:rsidRPr="005A5F75">
        <w:rPr>
          <w:sz w:val="20"/>
          <w:szCs w:val="20"/>
        </w:rPr>
        <w:t xml:space="preserve"> </w:t>
      </w:r>
      <w:r>
        <w:rPr>
          <w:sz w:val="20"/>
          <w:szCs w:val="20"/>
        </w:rPr>
        <w:t>a/alebo objednávky</w:t>
      </w:r>
      <w:r w:rsidRPr="00CF699C">
        <w:rPr>
          <w:sz w:val="20"/>
          <w:szCs w:val="20"/>
        </w:rPr>
        <w:t xml:space="preserve"> definovaných v tejto rámcovej dohode ako podstatné porušenie tejto rámcovej dohody</w:t>
      </w:r>
      <w:r w:rsidRPr="005A5F75">
        <w:rPr>
          <w:sz w:val="20"/>
          <w:szCs w:val="20"/>
        </w:rPr>
        <w:t xml:space="preserve"> </w:t>
      </w:r>
      <w:r>
        <w:rPr>
          <w:sz w:val="20"/>
          <w:szCs w:val="20"/>
        </w:rPr>
        <w:t>a/alebo objednávky</w:t>
      </w:r>
      <w:r w:rsidRPr="00CF699C">
        <w:rPr>
          <w:sz w:val="20"/>
          <w:szCs w:val="20"/>
        </w:rPr>
        <w:t>. V prípade nepodstatného porušenia tejto rámcovej dohody</w:t>
      </w:r>
      <w:r w:rsidRPr="005A5F75">
        <w:rPr>
          <w:sz w:val="20"/>
          <w:szCs w:val="20"/>
        </w:rPr>
        <w:t xml:space="preserve"> </w:t>
      </w:r>
      <w:r>
        <w:rPr>
          <w:sz w:val="20"/>
          <w:szCs w:val="20"/>
        </w:rPr>
        <w:t>a/alebo objednávky</w:t>
      </w:r>
      <w:r w:rsidRPr="00CF699C">
        <w:rPr>
          <w:sz w:val="20"/>
          <w:szCs w:val="20"/>
        </w:rPr>
        <w:t xml:space="preserve"> je druhá zmluvná strana oprávnená odstúpiť od tejto rámcovej dohody</w:t>
      </w:r>
      <w:r w:rsidRPr="005A5F75">
        <w:rPr>
          <w:sz w:val="20"/>
          <w:szCs w:val="20"/>
        </w:rPr>
        <w:t xml:space="preserve"> </w:t>
      </w:r>
      <w:r>
        <w:rPr>
          <w:sz w:val="20"/>
          <w:szCs w:val="20"/>
        </w:rPr>
        <w:t>a/alebo objednávky</w:t>
      </w:r>
      <w:r w:rsidRPr="00CF699C">
        <w:rPr>
          <w:sz w:val="20"/>
          <w:szCs w:val="20"/>
        </w:rPr>
        <w:t xml:space="preserve"> len v prípade, že zmluvná strana, ktorá je v omeškaní, nesplní svoju zmluvnú povinnosť ani napriek písomnému upozorneniu a poskytnutiu dodatočnej primeranej lehoty na splnenie zmluvnej povinnosti. V písomnom upozornení musí byť podrobne špecifikované porušenie zmluvnej povinnosti ako aj upozornenie na úmysel odstúpiť od tejto rámcovej dohody</w:t>
      </w:r>
      <w:r w:rsidRPr="005A5F75">
        <w:rPr>
          <w:sz w:val="20"/>
          <w:szCs w:val="20"/>
        </w:rPr>
        <w:t xml:space="preserve"> </w:t>
      </w:r>
      <w:r>
        <w:rPr>
          <w:sz w:val="20"/>
          <w:szCs w:val="20"/>
        </w:rPr>
        <w:t>a/alebo objednávky</w:t>
      </w:r>
      <w:r w:rsidRPr="00CF699C">
        <w:rPr>
          <w:sz w:val="20"/>
          <w:szCs w:val="20"/>
        </w:rPr>
        <w:t xml:space="preserve"> v prípade neodstránenia porušenia ani v dodatočnej lehote. V prípade neodstránenia porušenia </w:t>
      </w:r>
      <w:r>
        <w:rPr>
          <w:sz w:val="20"/>
          <w:szCs w:val="20"/>
        </w:rPr>
        <w:t xml:space="preserve">zmluvnej povinnosti </w:t>
      </w:r>
      <w:r w:rsidRPr="00CF699C">
        <w:rPr>
          <w:sz w:val="20"/>
          <w:szCs w:val="20"/>
        </w:rPr>
        <w:t>ani v dodatočnej lehote má oprávnená zmluvná strana právo odstúpiť od tejto rámcovej dohody</w:t>
      </w:r>
      <w:r w:rsidRPr="005A5F75">
        <w:rPr>
          <w:sz w:val="20"/>
          <w:szCs w:val="20"/>
        </w:rPr>
        <w:t xml:space="preserve"> </w:t>
      </w:r>
      <w:r>
        <w:rPr>
          <w:sz w:val="20"/>
          <w:szCs w:val="20"/>
        </w:rPr>
        <w:t>a/alebo objednávky</w:t>
      </w:r>
      <w:r w:rsidRPr="00CF699C">
        <w:rPr>
          <w:sz w:val="20"/>
          <w:szCs w:val="20"/>
        </w:rPr>
        <w:t xml:space="preserve"> doručením písomného oznámenia o odstúpení od rámcovej dohody</w:t>
      </w:r>
      <w:r w:rsidRPr="005A5F75">
        <w:rPr>
          <w:sz w:val="20"/>
          <w:szCs w:val="20"/>
        </w:rPr>
        <w:t xml:space="preserve"> </w:t>
      </w:r>
      <w:r>
        <w:rPr>
          <w:sz w:val="20"/>
          <w:szCs w:val="20"/>
        </w:rPr>
        <w:t>a/alebo objednávky</w:t>
      </w:r>
      <w:r w:rsidRPr="00CF699C">
        <w:rPr>
          <w:sz w:val="20"/>
          <w:szCs w:val="20"/>
        </w:rPr>
        <w:t>.</w:t>
      </w:r>
    </w:p>
    <w:p w:rsidR="00C1162B" w:rsidRDefault="00C1162B" w:rsidP="00C1162B">
      <w:pPr>
        <w:pStyle w:val="Default"/>
        <w:tabs>
          <w:tab w:val="left" w:pos="284"/>
        </w:tabs>
        <w:ind w:left="574"/>
        <w:jc w:val="both"/>
      </w:pPr>
    </w:p>
    <w:p w:rsidR="00C1162B" w:rsidRPr="00840EC5" w:rsidRDefault="00C1162B" w:rsidP="00201D3F">
      <w:pPr>
        <w:pStyle w:val="Default"/>
        <w:numPr>
          <w:ilvl w:val="1"/>
          <w:numId w:val="57"/>
        </w:numPr>
        <w:tabs>
          <w:tab w:val="left" w:pos="284"/>
        </w:tabs>
        <w:ind w:hanging="574"/>
        <w:jc w:val="both"/>
      </w:pPr>
      <w:r>
        <w:rPr>
          <w:sz w:val="20"/>
          <w:szCs w:val="20"/>
        </w:rPr>
        <w:t>Kupujúci</w:t>
      </w:r>
      <w:r w:rsidRPr="00840EC5">
        <w:rPr>
          <w:sz w:val="20"/>
          <w:szCs w:val="20"/>
        </w:rPr>
        <w:t xml:space="preserve"> má ďalej právo okamžite odstúpiť od tejto Rámcovej dohody a/alebo objednávky  v súlade s § 19 zákona o verejnom obstarávaní.</w:t>
      </w:r>
    </w:p>
    <w:p w:rsidR="00C1162B" w:rsidRPr="00CF699C" w:rsidRDefault="00C1162B" w:rsidP="00C1162B">
      <w:pPr>
        <w:pStyle w:val="Default"/>
        <w:tabs>
          <w:tab w:val="left" w:pos="284"/>
        </w:tabs>
        <w:ind w:left="574"/>
        <w:jc w:val="both"/>
      </w:pPr>
    </w:p>
    <w:p w:rsidR="00C1162B" w:rsidRPr="00CF699C" w:rsidRDefault="00C1162B" w:rsidP="00201D3F">
      <w:pPr>
        <w:pStyle w:val="Default"/>
        <w:numPr>
          <w:ilvl w:val="1"/>
          <w:numId w:val="57"/>
        </w:numPr>
        <w:tabs>
          <w:tab w:val="left" w:pos="284"/>
        </w:tabs>
        <w:ind w:hanging="574"/>
        <w:jc w:val="both"/>
      </w:pPr>
      <w:r w:rsidRPr="00CF699C">
        <w:rPr>
          <w:sz w:val="20"/>
          <w:szCs w:val="20"/>
        </w:rPr>
        <w:t>V prípade, že ktorákoľvek strana odstúpi od tejto rámcovej dohody</w:t>
      </w:r>
      <w:r w:rsidRPr="005A5F75">
        <w:rPr>
          <w:sz w:val="20"/>
          <w:szCs w:val="20"/>
        </w:rPr>
        <w:t xml:space="preserve"> </w:t>
      </w:r>
      <w:r>
        <w:rPr>
          <w:sz w:val="20"/>
          <w:szCs w:val="20"/>
        </w:rPr>
        <w:t>a/alebo objednávky</w:t>
      </w:r>
      <w:r w:rsidRPr="00CF699C">
        <w:rPr>
          <w:sz w:val="20"/>
          <w:szCs w:val="20"/>
        </w:rPr>
        <w:t xml:space="preserve">, musí písomné oznámenie o odstúpení od rámcovej dohody </w:t>
      </w:r>
      <w:r>
        <w:rPr>
          <w:sz w:val="20"/>
          <w:szCs w:val="20"/>
        </w:rPr>
        <w:t>a/alebo objednávky</w:t>
      </w:r>
      <w:r w:rsidRPr="00CF699C">
        <w:rPr>
          <w:sz w:val="20"/>
          <w:szCs w:val="20"/>
        </w:rPr>
        <w:t xml:space="preserve"> doručiť druhej strane. Účinky odstúpenia nastanú dňom doručenia písomného oznámenia o odstúpení od rámcovej dohody druhej zmluvnej strane.</w:t>
      </w:r>
    </w:p>
    <w:p w:rsidR="00C1162B" w:rsidRDefault="00C1162B" w:rsidP="00C1162B">
      <w:pPr>
        <w:pStyle w:val="Default"/>
        <w:tabs>
          <w:tab w:val="left" w:pos="284"/>
        </w:tabs>
        <w:ind w:left="574"/>
        <w:jc w:val="both"/>
        <w:rPr>
          <w:sz w:val="20"/>
          <w:szCs w:val="20"/>
        </w:rPr>
      </w:pPr>
    </w:p>
    <w:p w:rsidR="00C1162B" w:rsidRPr="007F0DE9" w:rsidRDefault="00C1162B" w:rsidP="00201D3F">
      <w:pPr>
        <w:pStyle w:val="Default"/>
        <w:numPr>
          <w:ilvl w:val="1"/>
          <w:numId w:val="57"/>
        </w:numPr>
        <w:tabs>
          <w:tab w:val="left" w:pos="284"/>
        </w:tabs>
        <w:ind w:hanging="574"/>
        <w:jc w:val="both"/>
        <w:rPr>
          <w:sz w:val="20"/>
          <w:szCs w:val="20"/>
        </w:rPr>
      </w:pPr>
      <w:r w:rsidRPr="007F0DE9">
        <w:rPr>
          <w:sz w:val="20"/>
          <w:szCs w:val="20"/>
        </w:rPr>
        <w:t>Odstúpením od rámcovej dohody a/alebo objednávky zanikajú všetky práva a povinnosti zmluvných strán z rámcovej dohody a/alebo objednávky, okrem nárokov na náhradu spôsobenej škody, nárokov na zmluvné sankcie a nárokov Kupujúceho na bezplatné odstránenie zistených chýb už poskytnutého plnenia.</w:t>
      </w:r>
    </w:p>
    <w:p w:rsidR="00C1162B" w:rsidRPr="007F0DE9" w:rsidRDefault="00C1162B" w:rsidP="00C1162B">
      <w:pPr>
        <w:pStyle w:val="Default"/>
        <w:jc w:val="both"/>
        <w:rPr>
          <w:sz w:val="20"/>
          <w:szCs w:val="20"/>
        </w:rPr>
      </w:pPr>
    </w:p>
    <w:p w:rsidR="00C1162B" w:rsidRPr="007F0DE9" w:rsidRDefault="00C1162B" w:rsidP="00C1162B">
      <w:pPr>
        <w:pStyle w:val="Default"/>
        <w:jc w:val="both"/>
        <w:rPr>
          <w:sz w:val="20"/>
          <w:szCs w:val="20"/>
        </w:rPr>
      </w:pPr>
    </w:p>
    <w:p w:rsidR="00C1162B" w:rsidRPr="007F0DE9" w:rsidRDefault="00C1162B" w:rsidP="00C1162B">
      <w:pPr>
        <w:autoSpaceDE w:val="0"/>
        <w:autoSpaceDN w:val="0"/>
        <w:adjustRightInd w:val="0"/>
        <w:jc w:val="center"/>
        <w:rPr>
          <w:rFonts w:ascii="Arial" w:hAnsi="Arial" w:cs="Arial"/>
          <w:color w:val="000000"/>
          <w:sz w:val="20"/>
          <w:szCs w:val="20"/>
        </w:rPr>
      </w:pPr>
      <w:r w:rsidRPr="007F0DE9">
        <w:rPr>
          <w:rFonts w:ascii="Arial" w:hAnsi="Arial" w:cs="Arial"/>
          <w:b/>
          <w:bCs/>
          <w:color w:val="000000"/>
          <w:sz w:val="20"/>
          <w:szCs w:val="20"/>
        </w:rPr>
        <w:t>Článok 13</w:t>
      </w:r>
    </w:p>
    <w:p w:rsidR="00C1162B" w:rsidRPr="007F0DE9" w:rsidRDefault="00C1162B" w:rsidP="00C1162B">
      <w:pPr>
        <w:autoSpaceDE w:val="0"/>
        <w:autoSpaceDN w:val="0"/>
        <w:adjustRightInd w:val="0"/>
        <w:jc w:val="center"/>
        <w:rPr>
          <w:rFonts w:ascii="Arial" w:hAnsi="Arial" w:cs="Arial"/>
          <w:b/>
          <w:bCs/>
          <w:color w:val="000000"/>
          <w:sz w:val="20"/>
          <w:szCs w:val="20"/>
        </w:rPr>
      </w:pPr>
      <w:r w:rsidRPr="007F0DE9">
        <w:rPr>
          <w:rFonts w:ascii="Arial" w:hAnsi="Arial" w:cs="Arial"/>
          <w:b/>
          <w:bCs/>
          <w:color w:val="000000"/>
          <w:sz w:val="20"/>
          <w:szCs w:val="20"/>
        </w:rPr>
        <w:t>Záverečné ustanovenia</w:t>
      </w:r>
    </w:p>
    <w:p w:rsidR="00C1162B" w:rsidRPr="007F0DE9" w:rsidRDefault="00C1162B" w:rsidP="00C1162B">
      <w:pPr>
        <w:autoSpaceDE w:val="0"/>
        <w:autoSpaceDN w:val="0"/>
        <w:adjustRightInd w:val="0"/>
        <w:jc w:val="center"/>
        <w:rPr>
          <w:rFonts w:ascii="Arial" w:hAnsi="Arial" w:cs="Arial"/>
          <w:color w:val="000000"/>
          <w:sz w:val="20"/>
          <w:szCs w:val="20"/>
        </w:rPr>
      </w:pPr>
    </w:p>
    <w:p w:rsidR="00C1162B" w:rsidRPr="007F0DE9" w:rsidRDefault="00C1162B" w:rsidP="00C1162B">
      <w:pPr>
        <w:autoSpaceDE w:val="0"/>
        <w:autoSpaceDN w:val="0"/>
        <w:adjustRightInd w:val="0"/>
        <w:jc w:val="center"/>
        <w:rPr>
          <w:rFonts w:ascii="Arial" w:hAnsi="Arial" w:cs="Arial"/>
          <w:color w:val="000000"/>
          <w:sz w:val="20"/>
          <w:szCs w:val="20"/>
        </w:rPr>
      </w:pPr>
    </w:p>
    <w:p w:rsidR="00C1162B" w:rsidRPr="007F0DE9" w:rsidRDefault="00C1162B" w:rsidP="00201D3F">
      <w:pPr>
        <w:pStyle w:val="Default"/>
        <w:numPr>
          <w:ilvl w:val="1"/>
          <w:numId w:val="58"/>
        </w:numPr>
        <w:tabs>
          <w:tab w:val="left" w:pos="284"/>
        </w:tabs>
        <w:ind w:hanging="574"/>
        <w:jc w:val="both"/>
        <w:rPr>
          <w:sz w:val="20"/>
          <w:szCs w:val="20"/>
        </w:rPr>
      </w:pPr>
      <w:r w:rsidRPr="007F0DE9">
        <w:rPr>
          <w:sz w:val="20"/>
          <w:szCs w:val="20"/>
        </w:rPr>
        <w:t xml:space="preserve">Akékoľvek zmeny tejto rámcovej dohody vyžadujú písomnú formu a súhlas Zmluvných strán. Táto rámcová dohoda môže byť menená len formou písomných a očíslovaných dodatkov, ktoré budú schválené a podpísané oprávnenými zástupcami oboch zmluvných strán a to v súlade s § 18 zákona o verejnom obstarávaní. </w:t>
      </w:r>
    </w:p>
    <w:p w:rsidR="00C1162B" w:rsidRPr="007F0DE9" w:rsidRDefault="00C1162B" w:rsidP="00C1162B">
      <w:pPr>
        <w:pStyle w:val="Default"/>
        <w:tabs>
          <w:tab w:val="left" w:pos="284"/>
        </w:tabs>
        <w:ind w:left="574"/>
        <w:jc w:val="both"/>
        <w:rPr>
          <w:sz w:val="20"/>
          <w:szCs w:val="20"/>
        </w:rPr>
      </w:pPr>
    </w:p>
    <w:p w:rsidR="00C1162B" w:rsidRPr="007F0DE9" w:rsidRDefault="00C1162B" w:rsidP="00201D3F">
      <w:pPr>
        <w:pStyle w:val="Default"/>
        <w:numPr>
          <w:ilvl w:val="1"/>
          <w:numId w:val="58"/>
        </w:numPr>
        <w:tabs>
          <w:tab w:val="left" w:pos="284"/>
        </w:tabs>
        <w:ind w:hanging="574"/>
        <w:jc w:val="both"/>
        <w:rPr>
          <w:sz w:val="20"/>
          <w:szCs w:val="20"/>
        </w:rPr>
      </w:pPr>
      <w:r w:rsidRPr="007F0DE9">
        <w:rPr>
          <w:sz w:val="20"/>
          <w:szCs w:val="20"/>
        </w:rPr>
        <w:t xml:space="preserve">Akákoľvek písomnosť, ktorá sa vyžaduje alebo je povolená podľa tejto rámcovej dohody bude vyhotovená v slovenskom jazyku a bude sa považovať za doručenú, ak bude doručená osobne alebo poštou, doporučenou listovou zásielkou s doručenkou, alebo kuriérom. Zmluvné strany sa dohodli, že písomná korešpondencia bude doručovaná na adresy uvedené v článku 1 tejto rámcovej dohody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1 tejto rámcovej dohody, resp. na inú adresu písomne oznámenú druhej zmluvnej strane. Akákoľvek písomnosť podľa tejto rámcovej dohody bude považovaná za riadne doručenú aj vtedy, ak ju adresát odmietne prevziať. </w:t>
      </w:r>
    </w:p>
    <w:p w:rsidR="00C1162B" w:rsidRPr="007F0DE9" w:rsidRDefault="00C1162B" w:rsidP="00C1162B">
      <w:pPr>
        <w:pStyle w:val="Default"/>
        <w:tabs>
          <w:tab w:val="left" w:pos="284"/>
        </w:tabs>
        <w:ind w:left="574"/>
        <w:jc w:val="both"/>
        <w:rPr>
          <w:sz w:val="20"/>
          <w:szCs w:val="20"/>
        </w:rPr>
      </w:pPr>
    </w:p>
    <w:p w:rsidR="00C1162B" w:rsidRPr="007F0DE9" w:rsidRDefault="00C1162B" w:rsidP="00201D3F">
      <w:pPr>
        <w:pStyle w:val="Default"/>
        <w:numPr>
          <w:ilvl w:val="1"/>
          <w:numId w:val="58"/>
        </w:numPr>
        <w:tabs>
          <w:tab w:val="left" w:pos="284"/>
        </w:tabs>
        <w:ind w:hanging="574"/>
        <w:jc w:val="both"/>
        <w:rPr>
          <w:sz w:val="20"/>
          <w:szCs w:val="20"/>
        </w:rPr>
      </w:pPr>
      <w:r w:rsidRPr="007F0DE9">
        <w:rPr>
          <w:sz w:val="20"/>
          <w:szCs w:val="20"/>
        </w:rPr>
        <w:t xml:space="preserve">Rámcová dohoda je uzavretá podľa právneho poriadku Slovenskej republiky, pričom práva, povinnosti a vzťahy zmluvných strán v tejto rámcovej dohode neupravené sa budú spravovať príslušnými ustanoveniami zákona č. 513/1991 Zb. Obchodného zákonníka v znení neskorších predpisov a ďalších všeobecne záväzných právnych predpisov. </w:t>
      </w:r>
    </w:p>
    <w:p w:rsidR="00C1162B" w:rsidRDefault="00C1162B" w:rsidP="00C1162B">
      <w:pPr>
        <w:pStyle w:val="Default"/>
        <w:tabs>
          <w:tab w:val="left" w:pos="284"/>
        </w:tabs>
        <w:ind w:left="574"/>
        <w:jc w:val="both"/>
        <w:rPr>
          <w:sz w:val="20"/>
          <w:szCs w:val="20"/>
        </w:rPr>
      </w:pPr>
    </w:p>
    <w:p w:rsidR="00C1162B" w:rsidRDefault="00C1162B" w:rsidP="00201D3F">
      <w:pPr>
        <w:pStyle w:val="Default"/>
        <w:numPr>
          <w:ilvl w:val="1"/>
          <w:numId w:val="58"/>
        </w:numPr>
        <w:tabs>
          <w:tab w:val="left" w:pos="284"/>
        </w:tabs>
        <w:ind w:hanging="574"/>
        <w:jc w:val="both"/>
        <w:rPr>
          <w:sz w:val="20"/>
          <w:szCs w:val="20"/>
        </w:rPr>
      </w:pPr>
      <w:r>
        <w:rPr>
          <w:sz w:val="20"/>
          <w:szCs w:val="20"/>
        </w:rPr>
        <w:t>Predávajúci</w:t>
      </w:r>
      <w:r w:rsidRPr="0014577F">
        <w:rPr>
          <w:sz w:val="20"/>
          <w:szCs w:val="20"/>
        </w:rPr>
        <w:t xml:space="preserve"> sa zaväzuje zachovávať </w:t>
      </w:r>
      <w:r w:rsidRPr="004D0DD6">
        <w:rPr>
          <w:sz w:val="20"/>
          <w:szCs w:val="20"/>
        </w:rPr>
        <w:t>mlčanlivosť</w:t>
      </w:r>
      <w:r w:rsidRPr="0014577F">
        <w:rPr>
          <w:sz w:val="20"/>
          <w:szCs w:val="20"/>
        </w:rPr>
        <w:t xml:space="preserve"> vo všetkých skutočnostiach, ktorých zverejnenie by mohlo poškodiť záujmy </w:t>
      </w:r>
      <w:r>
        <w:rPr>
          <w:sz w:val="20"/>
          <w:szCs w:val="20"/>
        </w:rPr>
        <w:t>Kupujúceho</w:t>
      </w:r>
      <w:r w:rsidRPr="0014577F">
        <w:rPr>
          <w:sz w:val="20"/>
          <w:szCs w:val="20"/>
        </w:rPr>
        <w:t>. Záväzok zachovávať mlčanlivosť trvá neobmedzenú dobu po nadobudnutí účinnosti tejto rámcovej dohody a je nevypovedateľný. Týmto záväzkom mlčanlivosti nie je dotknuté zverejnenie tejto dohody ako povinne zverejňovanej dohody.</w:t>
      </w:r>
    </w:p>
    <w:p w:rsidR="00C1162B" w:rsidRDefault="00C1162B" w:rsidP="00C1162B">
      <w:pPr>
        <w:pStyle w:val="Default"/>
        <w:tabs>
          <w:tab w:val="left" w:pos="284"/>
        </w:tabs>
        <w:ind w:left="574"/>
        <w:jc w:val="both"/>
        <w:rPr>
          <w:sz w:val="20"/>
          <w:szCs w:val="20"/>
        </w:rPr>
      </w:pPr>
    </w:p>
    <w:p w:rsidR="00C1162B" w:rsidRDefault="00C1162B" w:rsidP="00201D3F">
      <w:pPr>
        <w:pStyle w:val="Default"/>
        <w:numPr>
          <w:ilvl w:val="1"/>
          <w:numId w:val="58"/>
        </w:numPr>
        <w:tabs>
          <w:tab w:val="left" w:pos="284"/>
        </w:tabs>
        <w:ind w:hanging="574"/>
        <w:jc w:val="both"/>
        <w:rPr>
          <w:sz w:val="20"/>
          <w:szCs w:val="20"/>
        </w:rPr>
      </w:pPr>
      <w:r w:rsidRPr="009343F5">
        <w:rPr>
          <w:sz w:val="20"/>
          <w:szCs w:val="20"/>
        </w:rPr>
        <w:t xml:space="preserve">Zmluvné strany sa zaväzujú, že budú postupovať v súlade s oprávnenými záujmami druhej strany a že vykonajú všetky právne úkony, ktoré sa ukážu byť nevyhnutné pre realizáciu činností upravených </w:t>
      </w:r>
      <w:r w:rsidRPr="009343F5">
        <w:rPr>
          <w:sz w:val="20"/>
          <w:szCs w:val="20"/>
        </w:rPr>
        <w:lastRenderedPageBreak/>
        <w:t xml:space="preserve">touto </w:t>
      </w:r>
      <w:r>
        <w:rPr>
          <w:sz w:val="20"/>
          <w:szCs w:val="20"/>
        </w:rPr>
        <w:t>rámcovou dohodou</w:t>
      </w:r>
      <w:r w:rsidRPr="009343F5">
        <w:rPr>
          <w:sz w:val="20"/>
          <w:szCs w:val="20"/>
        </w:rPr>
        <w:t xml:space="preserve">. Záväzok súčinnosti sa vzťahuje len na také úkony, ktoré prispejú alebo majú prispieť k dosiahnutiu účelu tejto </w:t>
      </w:r>
      <w:r>
        <w:rPr>
          <w:sz w:val="20"/>
          <w:szCs w:val="20"/>
        </w:rPr>
        <w:t>rámcovej dohody</w:t>
      </w:r>
      <w:r w:rsidRPr="009343F5">
        <w:rPr>
          <w:sz w:val="20"/>
          <w:szCs w:val="20"/>
        </w:rPr>
        <w:t>.</w:t>
      </w:r>
    </w:p>
    <w:p w:rsidR="00C1162B" w:rsidRDefault="00C1162B" w:rsidP="00C1162B">
      <w:pPr>
        <w:pStyle w:val="Default"/>
        <w:tabs>
          <w:tab w:val="left" w:pos="284"/>
        </w:tabs>
        <w:ind w:left="574"/>
        <w:jc w:val="both"/>
        <w:rPr>
          <w:sz w:val="20"/>
          <w:szCs w:val="20"/>
        </w:rPr>
      </w:pPr>
    </w:p>
    <w:p w:rsidR="00C1162B" w:rsidRDefault="00C1162B" w:rsidP="00201D3F">
      <w:pPr>
        <w:pStyle w:val="Default"/>
        <w:numPr>
          <w:ilvl w:val="1"/>
          <w:numId w:val="58"/>
        </w:numPr>
        <w:tabs>
          <w:tab w:val="left" w:pos="284"/>
        </w:tabs>
        <w:ind w:hanging="574"/>
        <w:jc w:val="both"/>
        <w:rPr>
          <w:sz w:val="20"/>
          <w:szCs w:val="20"/>
        </w:rPr>
      </w:pPr>
      <w:r w:rsidRPr="009343F5">
        <w:rPr>
          <w:sz w:val="20"/>
          <w:szCs w:val="20"/>
        </w:rPr>
        <w:t xml:space="preserve">Zmluvné strany sa zaväzujú prípadné zmeny právneho stavu, ktoré by mohli mať vplyv na plnenie podmienok tejto </w:t>
      </w:r>
      <w:r>
        <w:rPr>
          <w:sz w:val="20"/>
          <w:szCs w:val="20"/>
        </w:rPr>
        <w:t>rámcovej dohody</w:t>
      </w:r>
      <w:r w:rsidRPr="009343F5">
        <w:rPr>
          <w:sz w:val="20"/>
          <w:szCs w:val="20"/>
        </w:rPr>
        <w:t>, oznámiť písomne druhej zmluvnej strane najneskôr 30 dní pred predpokladanou zmenou.</w:t>
      </w:r>
    </w:p>
    <w:p w:rsidR="00C1162B" w:rsidRDefault="00C1162B" w:rsidP="00C1162B">
      <w:pPr>
        <w:pStyle w:val="Default"/>
        <w:tabs>
          <w:tab w:val="left" w:pos="284"/>
        </w:tabs>
        <w:ind w:left="142"/>
        <w:jc w:val="both"/>
        <w:rPr>
          <w:sz w:val="20"/>
          <w:szCs w:val="20"/>
        </w:rPr>
      </w:pPr>
    </w:p>
    <w:p w:rsidR="00C1162B" w:rsidRPr="003642FB" w:rsidRDefault="00C1162B" w:rsidP="00201D3F">
      <w:pPr>
        <w:pStyle w:val="Default"/>
        <w:numPr>
          <w:ilvl w:val="1"/>
          <w:numId w:val="58"/>
        </w:numPr>
        <w:tabs>
          <w:tab w:val="left" w:pos="284"/>
        </w:tabs>
        <w:ind w:hanging="574"/>
        <w:jc w:val="both"/>
        <w:rPr>
          <w:sz w:val="20"/>
          <w:szCs w:val="20"/>
        </w:rPr>
      </w:pPr>
      <w:r w:rsidRPr="003642FB">
        <w:rPr>
          <w:sz w:val="20"/>
          <w:szCs w:val="20"/>
        </w:rPr>
        <w:t xml:space="preserve">V prípade sporného výkladu ustanovení tejto rámcovej dohody alebo neplnenia záväzkov </w:t>
      </w:r>
      <w:r>
        <w:rPr>
          <w:sz w:val="20"/>
          <w:szCs w:val="20"/>
        </w:rPr>
        <w:t>z</w:t>
      </w:r>
      <w:r w:rsidRPr="003642FB">
        <w:rPr>
          <w:sz w:val="20"/>
          <w:szCs w:val="20"/>
        </w:rPr>
        <w:t xml:space="preserve">mluvných strán sa obidve </w:t>
      </w:r>
      <w:r>
        <w:rPr>
          <w:sz w:val="20"/>
          <w:szCs w:val="20"/>
        </w:rPr>
        <w:t>z</w:t>
      </w:r>
      <w:r w:rsidRPr="003642FB">
        <w:rPr>
          <w:sz w:val="20"/>
          <w:szCs w:val="20"/>
        </w:rPr>
        <w:t xml:space="preserve">mluvné strany budú snažiť prednostne dosiahnuť vzájomnú dohodu. Pokiaľ sa </w:t>
      </w:r>
      <w:r>
        <w:rPr>
          <w:sz w:val="20"/>
          <w:szCs w:val="20"/>
        </w:rPr>
        <w:t>z</w:t>
      </w:r>
      <w:r w:rsidRPr="003642FB">
        <w:rPr>
          <w:sz w:val="20"/>
          <w:szCs w:val="20"/>
        </w:rPr>
        <w:t xml:space="preserve">mluvné strany nedohodnú, budú sa snažiť dosiahnuť súdny zmier. Prípadné spory týkajúce sa výkladu a realizácie tejto rámcovej dohody budú riešené </w:t>
      </w:r>
      <w:r>
        <w:rPr>
          <w:sz w:val="20"/>
          <w:szCs w:val="20"/>
        </w:rPr>
        <w:t xml:space="preserve">vecne a miestne </w:t>
      </w:r>
      <w:r w:rsidRPr="003642FB">
        <w:rPr>
          <w:sz w:val="20"/>
          <w:szCs w:val="20"/>
        </w:rPr>
        <w:t xml:space="preserve">príslušnými súdmi Slovenskej republiky. </w:t>
      </w:r>
    </w:p>
    <w:p w:rsidR="00C1162B" w:rsidRDefault="00C1162B" w:rsidP="00C1162B">
      <w:pPr>
        <w:pStyle w:val="Default"/>
        <w:tabs>
          <w:tab w:val="left" w:pos="284"/>
        </w:tabs>
        <w:ind w:left="574"/>
        <w:jc w:val="both"/>
        <w:rPr>
          <w:sz w:val="20"/>
          <w:szCs w:val="20"/>
        </w:rPr>
      </w:pPr>
    </w:p>
    <w:p w:rsidR="00C1162B" w:rsidRPr="003642FB" w:rsidRDefault="00C1162B" w:rsidP="00201D3F">
      <w:pPr>
        <w:pStyle w:val="Default"/>
        <w:numPr>
          <w:ilvl w:val="1"/>
          <w:numId w:val="58"/>
        </w:numPr>
        <w:tabs>
          <w:tab w:val="left" w:pos="284"/>
        </w:tabs>
        <w:ind w:hanging="574"/>
        <w:jc w:val="both"/>
        <w:rPr>
          <w:sz w:val="20"/>
          <w:szCs w:val="20"/>
        </w:rPr>
      </w:pPr>
      <w:r w:rsidRPr="003642FB">
        <w:rPr>
          <w:sz w:val="20"/>
          <w:szCs w:val="20"/>
        </w:rPr>
        <w:t xml:space="preserve">V prípade, ak sa niektoré ustanovenie tejto rámcovej dohody stane neplatným, neúčinným alebo nevykonateľným, nie sú tým dotknuté ostané ustanovenia tejto rámcovej dohody. Príslušné ustanovenie rámcovej dohody sa nahradí takým platným a účinným zákonným ustanovením, ktoré je mu svojím významom a účelom najbližšie. </w:t>
      </w:r>
    </w:p>
    <w:p w:rsidR="00C1162B" w:rsidRDefault="00C1162B" w:rsidP="00C1162B">
      <w:pPr>
        <w:pStyle w:val="Default"/>
        <w:tabs>
          <w:tab w:val="left" w:pos="284"/>
        </w:tabs>
        <w:ind w:left="142"/>
        <w:jc w:val="both"/>
        <w:rPr>
          <w:sz w:val="20"/>
          <w:szCs w:val="20"/>
        </w:rPr>
      </w:pPr>
    </w:p>
    <w:p w:rsidR="00C1162B" w:rsidRPr="003642FB" w:rsidRDefault="00C1162B" w:rsidP="00201D3F">
      <w:pPr>
        <w:pStyle w:val="Default"/>
        <w:numPr>
          <w:ilvl w:val="1"/>
          <w:numId w:val="58"/>
        </w:numPr>
        <w:tabs>
          <w:tab w:val="left" w:pos="284"/>
        </w:tabs>
        <w:ind w:hanging="574"/>
        <w:jc w:val="both"/>
        <w:rPr>
          <w:sz w:val="20"/>
          <w:szCs w:val="20"/>
        </w:rPr>
      </w:pPr>
      <w:r w:rsidRPr="003642FB">
        <w:rPr>
          <w:sz w:val="20"/>
          <w:szCs w:val="20"/>
        </w:rPr>
        <w:t xml:space="preserve">Táto rámcová dohoda je vyhotovená v </w:t>
      </w:r>
      <w:r>
        <w:rPr>
          <w:sz w:val="20"/>
          <w:szCs w:val="20"/>
        </w:rPr>
        <w:t>šiestich</w:t>
      </w:r>
      <w:r w:rsidRPr="003642FB">
        <w:rPr>
          <w:sz w:val="20"/>
          <w:szCs w:val="20"/>
        </w:rPr>
        <w:t xml:space="preserve"> rovnopisoch, z ktorých </w:t>
      </w:r>
      <w:r>
        <w:rPr>
          <w:sz w:val="20"/>
          <w:szCs w:val="20"/>
        </w:rPr>
        <w:t>Kupujúci</w:t>
      </w:r>
      <w:r w:rsidRPr="003642FB">
        <w:rPr>
          <w:sz w:val="20"/>
          <w:szCs w:val="20"/>
        </w:rPr>
        <w:t xml:space="preserve"> </w:t>
      </w:r>
      <w:r>
        <w:rPr>
          <w:sz w:val="20"/>
          <w:szCs w:val="20"/>
        </w:rPr>
        <w:t xml:space="preserve">dostane štyri vyhotovenia </w:t>
      </w:r>
      <w:r w:rsidRPr="003642FB">
        <w:rPr>
          <w:sz w:val="20"/>
          <w:szCs w:val="20"/>
        </w:rPr>
        <w:t xml:space="preserve">a </w:t>
      </w:r>
      <w:r>
        <w:rPr>
          <w:sz w:val="20"/>
          <w:szCs w:val="20"/>
        </w:rPr>
        <w:t>Predávajúci</w:t>
      </w:r>
      <w:r w:rsidRPr="003642FB">
        <w:rPr>
          <w:sz w:val="20"/>
          <w:szCs w:val="20"/>
        </w:rPr>
        <w:t xml:space="preserve"> dostan</w:t>
      </w:r>
      <w:r>
        <w:rPr>
          <w:sz w:val="20"/>
          <w:szCs w:val="20"/>
        </w:rPr>
        <w:t>e dve</w:t>
      </w:r>
      <w:r w:rsidRPr="003642FB">
        <w:rPr>
          <w:sz w:val="20"/>
          <w:szCs w:val="20"/>
        </w:rPr>
        <w:t xml:space="preserve"> vyhotovenia. </w:t>
      </w:r>
    </w:p>
    <w:p w:rsidR="00C1162B" w:rsidRDefault="00C1162B" w:rsidP="00C1162B">
      <w:pPr>
        <w:pStyle w:val="Default"/>
        <w:tabs>
          <w:tab w:val="left" w:pos="284"/>
        </w:tabs>
        <w:ind w:left="574"/>
        <w:jc w:val="both"/>
        <w:rPr>
          <w:sz w:val="20"/>
          <w:szCs w:val="20"/>
        </w:rPr>
      </w:pPr>
    </w:p>
    <w:p w:rsidR="00C1162B" w:rsidRPr="003642FB" w:rsidRDefault="00C1162B" w:rsidP="00201D3F">
      <w:pPr>
        <w:pStyle w:val="Default"/>
        <w:numPr>
          <w:ilvl w:val="1"/>
          <w:numId w:val="58"/>
        </w:numPr>
        <w:tabs>
          <w:tab w:val="left" w:pos="284"/>
        </w:tabs>
        <w:ind w:hanging="574"/>
        <w:jc w:val="both"/>
        <w:rPr>
          <w:sz w:val="20"/>
          <w:szCs w:val="20"/>
        </w:rPr>
      </w:pPr>
      <w:r>
        <w:rPr>
          <w:sz w:val="20"/>
          <w:szCs w:val="20"/>
        </w:rPr>
        <w:t>S</w:t>
      </w:r>
      <w:r w:rsidRPr="003642FB">
        <w:rPr>
          <w:sz w:val="20"/>
          <w:szCs w:val="20"/>
        </w:rPr>
        <w:t xml:space="preserve">účasťou tejto rámcovej dohody sú nasledovné prílohy: </w:t>
      </w:r>
    </w:p>
    <w:p w:rsidR="00C1162B" w:rsidRPr="00E7052C" w:rsidRDefault="00C1162B" w:rsidP="00C1162B">
      <w:pPr>
        <w:autoSpaceDE w:val="0"/>
        <w:autoSpaceDN w:val="0"/>
        <w:adjustRightInd w:val="0"/>
        <w:ind w:left="574"/>
        <w:jc w:val="both"/>
        <w:rPr>
          <w:rFonts w:ascii="Arial" w:hAnsi="Arial" w:cs="Arial"/>
          <w:color w:val="000000"/>
          <w:sz w:val="20"/>
          <w:szCs w:val="20"/>
        </w:rPr>
      </w:pPr>
      <w:r w:rsidRPr="00DE1AA2">
        <w:rPr>
          <w:rFonts w:ascii="Arial" w:hAnsi="Arial" w:cs="Arial"/>
          <w:color w:val="000000"/>
          <w:sz w:val="20"/>
          <w:szCs w:val="20"/>
        </w:rPr>
        <w:t xml:space="preserve">Príloha č. 1 – </w:t>
      </w:r>
      <w:r>
        <w:rPr>
          <w:rFonts w:ascii="Arial" w:hAnsi="Arial" w:cs="Arial"/>
          <w:color w:val="000000"/>
          <w:sz w:val="20"/>
          <w:szCs w:val="20"/>
        </w:rPr>
        <w:t>Š</w:t>
      </w:r>
      <w:r w:rsidRPr="00E7052C">
        <w:rPr>
          <w:rFonts w:ascii="Arial" w:hAnsi="Arial" w:cs="Arial"/>
          <w:color w:val="000000"/>
          <w:sz w:val="20"/>
          <w:szCs w:val="20"/>
        </w:rPr>
        <w:t>pecifikácia</w:t>
      </w:r>
      <w:r>
        <w:rPr>
          <w:rFonts w:ascii="Arial" w:hAnsi="Arial" w:cs="Arial"/>
          <w:color w:val="000000"/>
          <w:sz w:val="20"/>
          <w:szCs w:val="20"/>
        </w:rPr>
        <w:t xml:space="preserve"> tovaru</w:t>
      </w:r>
    </w:p>
    <w:p w:rsidR="00C1162B" w:rsidRDefault="00C1162B" w:rsidP="00C1162B">
      <w:pPr>
        <w:autoSpaceDE w:val="0"/>
        <w:autoSpaceDN w:val="0"/>
        <w:adjustRightInd w:val="0"/>
        <w:ind w:left="574"/>
        <w:jc w:val="both"/>
        <w:rPr>
          <w:rFonts w:ascii="Arial" w:hAnsi="Arial" w:cs="Arial"/>
          <w:color w:val="000000"/>
          <w:sz w:val="20"/>
          <w:szCs w:val="20"/>
        </w:rPr>
      </w:pPr>
      <w:r w:rsidRPr="00E7052C">
        <w:rPr>
          <w:rFonts w:ascii="Arial" w:hAnsi="Arial" w:cs="Arial"/>
          <w:color w:val="000000"/>
          <w:sz w:val="20"/>
          <w:szCs w:val="20"/>
        </w:rPr>
        <w:t xml:space="preserve">Príloha č. 2 – </w:t>
      </w:r>
      <w:r>
        <w:rPr>
          <w:rFonts w:ascii="Arial" w:hAnsi="Arial" w:cs="Arial"/>
          <w:color w:val="000000"/>
          <w:sz w:val="20"/>
          <w:szCs w:val="20"/>
        </w:rPr>
        <w:t>Š</w:t>
      </w:r>
      <w:r w:rsidRPr="00E7052C">
        <w:rPr>
          <w:rFonts w:ascii="Arial" w:hAnsi="Arial" w:cs="Arial"/>
          <w:color w:val="000000"/>
          <w:sz w:val="20"/>
          <w:szCs w:val="20"/>
        </w:rPr>
        <w:t>pecifikácia</w:t>
      </w:r>
      <w:r w:rsidRPr="003E09AA">
        <w:rPr>
          <w:rFonts w:ascii="Arial" w:hAnsi="Arial" w:cs="Arial"/>
          <w:color w:val="000000"/>
          <w:sz w:val="20"/>
          <w:szCs w:val="20"/>
        </w:rPr>
        <w:t xml:space="preserve"> ceny</w:t>
      </w:r>
      <w:r>
        <w:rPr>
          <w:rFonts w:ascii="Arial" w:hAnsi="Arial" w:cs="Arial"/>
          <w:color w:val="000000"/>
          <w:sz w:val="20"/>
          <w:szCs w:val="20"/>
        </w:rPr>
        <w:t xml:space="preserve"> tovaru</w:t>
      </w:r>
    </w:p>
    <w:p w:rsidR="00C1162B" w:rsidRDefault="00C1162B" w:rsidP="00C1162B">
      <w:pPr>
        <w:autoSpaceDE w:val="0"/>
        <w:autoSpaceDN w:val="0"/>
        <w:adjustRightInd w:val="0"/>
        <w:ind w:left="574"/>
        <w:jc w:val="both"/>
        <w:rPr>
          <w:rFonts w:ascii="Arial" w:hAnsi="Arial" w:cs="Arial"/>
          <w:color w:val="000000"/>
          <w:sz w:val="20"/>
          <w:szCs w:val="20"/>
        </w:rPr>
      </w:pPr>
      <w:r>
        <w:rPr>
          <w:rFonts w:ascii="Arial" w:hAnsi="Arial" w:cs="Arial"/>
          <w:color w:val="000000"/>
          <w:sz w:val="20"/>
          <w:szCs w:val="20"/>
        </w:rPr>
        <w:t xml:space="preserve">Príloha č. 3 </w:t>
      </w:r>
      <w:r w:rsidRPr="00E7052C">
        <w:rPr>
          <w:rFonts w:ascii="Arial" w:hAnsi="Arial" w:cs="Arial"/>
          <w:color w:val="000000"/>
          <w:sz w:val="20"/>
          <w:szCs w:val="20"/>
        </w:rPr>
        <w:t>–</w:t>
      </w:r>
      <w:r>
        <w:rPr>
          <w:rFonts w:ascii="Arial" w:hAnsi="Arial" w:cs="Arial"/>
          <w:color w:val="000000"/>
          <w:sz w:val="20"/>
          <w:szCs w:val="20"/>
        </w:rPr>
        <w:t xml:space="preserve"> Miesta dodania tovaru</w:t>
      </w:r>
    </w:p>
    <w:p w:rsidR="00C1162B" w:rsidRDefault="00C1162B" w:rsidP="00C1162B">
      <w:pPr>
        <w:autoSpaceDE w:val="0"/>
        <w:autoSpaceDN w:val="0"/>
        <w:adjustRightInd w:val="0"/>
        <w:ind w:left="574"/>
        <w:jc w:val="both"/>
        <w:rPr>
          <w:sz w:val="20"/>
          <w:szCs w:val="20"/>
        </w:rPr>
      </w:pPr>
      <w:r w:rsidRPr="00E7052C">
        <w:rPr>
          <w:rFonts w:ascii="Arial" w:hAnsi="Arial" w:cs="Arial"/>
          <w:color w:val="000000"/>
          <w:sz w:val="20"/>
          <w:szCs w:val="20"/>
        </w:rPr>
        <w:t xml:space="preserve">Príloha č. </w:t>
      </w:r>
      <w:r>
        <w:rPr>
          <w:rFonts w:ascii="Arial" w:hAnsi="Arial" w:cs="Arial"/>
          <w:color w:val="000000"/>
          <w:sz w:val="20"/>
          <w:szCs w:val="20"/>
        </w:rPr>
        <w:t>4</w:t>
      </w:r>
      <w:r w:rsidRPr="00E7052C">
        <w:rPr>
          <w:rFonts w:ascii="Arial" w:hAnsi="Arial" w:cs="Arial"/>
          <w:color w:val="000000"/>
          <w:sz w:val="20"/>
          <w:szCs w:val="20"/>
        </w:rPr>
        <w:t xml:space="preserve"> – </w:t>
      </w:r>
      <w:r>
        <w:rPr>
          <w:rFonts w:ascii="Arial" w:hAnsi="Arial" w:cs="Arial"/>
          <w:color w:val="000000"/>
          <w:sz w:val="20"/>
          <w:szCs w:val="20"/>
        </w:rPr>
        <w:t xml:space="preserve">Zoznam </w:t>
      </w:r>
      <w:r w:rsidRPr="00F46AA9">
        <w:rPr>
          <w:rFonts w:ascii="Arial" w:hAnsi="Arial" w:cs="Arial"/>
          <w:color w:val="000000"/>
          <w:sz w:val="20"/>
          <w:szCs w:val="20"/>
        </w:rPr>
        <w:t xml:space="preserve">subdodávateľov </w:t>
      </w:r>
      <w:r w:rsidRPr="00840EC5">
        <w:rPr>
          <w:rFonts w:ascii="Arial" w:hAnsi="Arial" w:cs="Arial"/>
          <w:color w:val="000000"/>
          <w:sz w:val="20"/>
          <w:szCs w:val="20"/>
        </w:rPr>
        <w:t>Predávajúc</w:t>
      </w:r>
      <w:r>
        <w:rPr>
          <w:rFonts w:ascii="Arial" w:hAnsi="Arial" w:cs="Arial"/>
          <w:color w:val="000000"/>
          <w:sz w:val="20"/>
          <w:szCs w:val="20"/>
        </w:rPr>
        <w:t>eho</w:t>
      </w:r>
    </w:p>
    <w:p w:rsidR="00C1162B" w:rsidRPr="003642FB" w:rsidRDefault="00C1162B" w:rsidP="00C1162B">
      <w:pPr>
        <w:autoSpaceDE w:val="0"/>
        <w:autoSpaceDN w:val="0"/>
        <w:adjustRightInd w:val="0"/>
        <w:ind w:left="574"/>
        <w:jc w:val="both"/>
        <w:rPr>
          <w:rFonts w:ascii="Arial" w:hAnsi="Arial" w:cs="Arial"/>
          <w:color w:val="000000"/>
          <w:sz w:val="20"/>
          <w:szCs w:val="20"/>
        </w:rPr>
      </w:pPr>
    </w:p>
    <w:p w:rsidR="00C1162B" w:rsidRPr="009343F5" w:rsidRDefault="00C1162B" w:rsidP="00201D3F">
      <w:pPr>
        <w:pStyle w:val="Default"/>
        <w:numPr>
          <w:ilvl w:val="1"/>
          <w:numId w:val="58"/>
        </w:numPr>
        <w:tabs>
          <w:tab w:val="left" w:pos="284"/>
        </w:tabs>
        <w:ind w:hanging="574"/>
        <w:jc w:val="both"/>
        <w:rPr>
          <w:sz w:val="20"/>
          <w:szCs w:val="20"/>
        </w:rPr>
      </w:pPr>
      <w:r w:rsidRPr="009343F5">
        <w:rPr>
          <w:sz w:val="20"/>
          <w:szCs w:val="20"/>
        </w:rPr>
        <w:t>Zmluvné strany (každá za seba) zhodne záväzne vyhlasujú, že sú oprávnené uzavrieť túto rámcovú dohodu, a že táto rámcová dohoda nebola uzavretá za nevýhodných ani nevyhovujúcich podmienok pre žiadnu zmluvnú stranu. Súčasne zmluvné strany (každá za seba) zhodne záväzne vyhlasujú, že sa s touto rámcovou dohodou dôkladne oboznámili a jej obsahu porozumeli, súhlasia s ňou, zaväzujú sa ustanovenia tejto rámcovej dohody plniť, pričom zmluvné strany na znak toho, že táto rámcová dohoda je určitá, zrozumiteľná a zodpovedá ich slobodnej vôli, vlastnoručne podpísali túto rámcovú dohodu prostredníctvom svojich oprávnených zástupcov.</w:t>
      </w:r>
    </w:p>
    <w:p w:rsidR="00C1162B" w:rsidRPr="003642FB" w:rsidRDefault="00C1162B" w:rsidP="00C1162B">
      <w:pPr>
        <w:pStyle w:val="Default"/>
        <w:jc w:val="both"/>
        <w:rPr>
          <w:sz w:val="20"/>
          <w:szCs w:val="20"/>
        </w:rPr>
      </w:pPr>
    </w:p>
    <w:p w:rsidR="00C1162B" w:rsidRPr="00366AD8" w:rsidRDefault="00C1162B" w:rsidP="00C1162B">
      <w:pPr>
        <w:pStyle w:val="BodyTextIndent"/>
        <w:tabs>
          <w:tab w:val="left" w:pos="567"/>
        </w:tabs>
        <w:spacing w:after="0"/>
        <w:ind w:left="567"/>
        <w:jc w:val="both"/>
        <w:rPr>
          <w:rFonts w:ascii="Arial" w:hAnsi="Arial" w:cs="Arial"/>
          <w:color w:val="000000"/>
        </w:rPr>
      </w:pPr>
      <w:r>
        <w:rPr>
          <w:rFonts w:ascii="Arial" w:hAnsi="Arial" w:cs="Arial"/>
          <w:color w:val="000000"/>
        </w:rPr>
        <w:t>Za Kupujúceho</w:t>
      </w:r>
      <w:r w:rsidRPr="00366AD8">
        <w:rPr>
          <w:rFonts w:ascii="Arial" w:hAnsi="Arial" w:cs="Arial"/>
          <w:color w:val="000000"/>
        </w:rPr>
        <w:t>:</w:t>
      </w:r>
      <w:r w:rsidRPr="00366AD8">
        <w:rPr>
          <w:rFonts w:ascii="Arial" w:hAnsi="Arial" w:cs="Arial"/>
          <w:color w:val="000000"/>
        </w:rPr>
        <w:tab/>
      </w:r>
      <w:r w:rsidRPr="00366AD8">
        <w:rPr>
          <w:rFonts w:ascii="Arial" w:hAnsi="Arial" w:cs="Arial"/>
          <w:color w:val="000000"/>
        </w:rPr>
        <w:tab/>
      </w:r>
      <w:r w:rsidRPr="00366AD8">
        <w:rPr>
          <w:rFonts w:ascii="Arial" w:hAnsi="Arial" w:cs="Arial"/>
          <w:color w:val="000000"/>
        </w:rPr>
        <w:tab/>
      </w:r>
      <w:r w:rsidRPr="00366AD8">
        <w:rPr>
          <w:rFonts w:ascii="Arial" w:hAnsi="Arial" w:cs="Arial"/>
          <w:color w:val="000000"/>
        </w:rPr>
        <w:tab/>
      </w:r>
      <w:r>
        <w:rPr>
          <w:rFonts w:ascii="Arial" w:hAnsi="Arial" w:cs="Arial"/>
          <w:color w:val="000000"/>
        </w:rPr>
        <w:tab/>
      </w:r>
      <w:r w:rsidRPr="00366AD8">
        <w:rPr>
          <w:rFonts w:ascii="Arial" w:hAnsi="Arial" w:cs="Arial"/>
          <w:color w:val="000000"/>
        </w:rPr>
        <w:t xml:space="preserve">Za </w:t>
      </w:r>
      <w:r>
        <w:rPr>
          <w:rFonts w:ascii="Arial" w:hAnsi="Arial" w:cs="Arial"/>
          <w:color w:val="000000"/>
        </w:rPr>
        <w:t>Predávajúceho</w:t>
      </w:r>
      <w:r w:rsidRPr="00366AD8">
        <w:rPr>
          <w:rFonts w:ascii="Arial" w:hAnsi="Arial" w:cs="Arial"/>
          <w:color w:val="000000"/>
        </w:rPr>
        <w:t>:</w:t>
      </w:r>
    </w:p>
    <w:p w:rsidR="00C1162B" w:rsidRPr="00785ADC" w:rsidRDefault="00C1162B" w:rsidP="00C1162B">
      <w:pPr>
        <w:pStyle w:val="BodyTextIndent"/>
        <w:tabs>
          <w:tab w:val="left" w:pos="567"/>
        </w:tabs>
        <w:spacing w:after="0"/>
        <w:ind w:left="567"/>
        <w:jc w:val="both"/>
        <w:rPr>
          <w:rFonts w:ascii="Arial" w:hAnsi="Arial" w:cs="Arial"/>
          <w:color w:val="000000"/>
        </w:rPr>
      </w:pPr>
      <w:r w:rsidRPr="00785ADC">
        <w:rPr>
          <w:rFonts w:ascii="Arial" w:hAnsi="Arial" w:cs="Arial"/>
          <w:color w:val="000000"/>
        </w:rPr>
        <w:t xml:space="preserve">V </w:t>
      </w:r>
      <w:r w:rsidRPr="00785ADC">
        <w:rPr>
          <w:rFonts w:ascii="Arial" w:hAnsi="Arial" w:cs="Arial"/>
        </w:rPr>
        <w:t>&lt;</w:t>
      </w:r>
      <w:r w:rsidRPr="00785ADC">
        <w:rPr>
          <w:rFonts w:ascii="Arial" w:hAnsi="Arial" w:cs="Arial"/>
          <w:color w:val="00B0F0"/>
        </w:rPr>
        <w:t xml:space="preserve">vyplní </w:t>
      </w:r>
      <w:r>
        <w:rPr>
          <w:rFonts w:ascii="Arial" w:hAnsi="Arial" w:cs="Arial"/>
          <w:color w:val="00B0F0"/>
        </w:rPr>
        <w:t>VO</w:t>
      </w:r>
      <w:r w:rsidRPr="00785ADC">
        <w:rPr>
          <w:rFonts w:ascii="Arial" w:hAnsi="Arial" w:cs="Arial"/>
        </w:rPr>
        <w:t>&gt;</w:t>
      </w:r>
      <w:r w:rsidRPr="00785ADC">
        <w:rPr>
          <w:rFonts w:ascii="Arial" w:hAnsi="Arial" w:cs="Arial"/>
          <w:color w:val="000000"/>
        </w:rPr>
        <w:t xml:space="preserve">, dňa </w:t>
      </w:r>
      <w:r w:rsidRPr="00785ADC">
        <w:rPr>
          <w:rFonts w:ascii="Arial" w:hAnsi="Arial" w:cs="Arial"/>
        </w:rPr>
        <w:t>&lt;</w:t>
      </w:r>
      <w:r w:rsidRPr="00785ADC">
        <w:rPr>
          <w:rFonts w:ascii="Arial" w:hAnsi="Arial" w:cs="Arial"/>
          <w:color w:val="00B0F0"/>
        </w:rPr>
        <w:t xml:space="preserve">vyplní </w:t>
      </w:r>
      <w:r>
        <w:rPr>
          <w:rFonts w:ascii="Arial" w:hAnsi="Arial" w:cs="Arial"/>
          <w:color w:val="00B0F0"/>
        </w:rPr>
        <w:t>VO</w:t>
      </w:r>
      <w:r w:rsidRPr="00785ADC">
        <w:rPr>
          <w:rFonts w:ascii="Arial" w:hAnsi="Arial" w:cs="Arial"/>
        </w:rPr>
        <w:t>&gt;</w:t>
      </w:r>
      <w:r w:rsidRPr="00785ADC">
        <w:rPr>
          <w:rFonts w:ascii="Arial" w:hAnsi="Arial" w:cs="Arial"/>
          <w:color w:val="000000"/>
        </w:rPr>
        <w:tab/>
      </w:r>
      <w:r w:rsidRPr="00785ADC">
        <w:rPr>
          <w:rFonts w:ascii="Arial" w:hAnsi="Arial" w:cs="Arial"/>
          <w:color w:val="000000"/>
        </w:rPr>
        <w:tab/>
      </w:r>
      <w:r w:rsidRPr="00785ADC">
        <w:rPr>
          <w:rFonts w:ascii="Arial" w:hAnsi="Arial" w:cs="Arial"/>
          <w:color w:val="000000"/>
        </w:rPr>
        <w:tab/>
        <w:t xml:space="preserve">V </w:t>
      </w:r>
      <w:r w:rsidRPr="00785ADC">
        <w:rPr>
          <w:rFonts w:ascii="Arial" w:hAnsi="Arial" w:cs="Arial"/>
        </w:rPr>
        <w:t>&lt;</w:t>
      </w:r>
      <w:r w:rsidRPr="00785ADC">
        <w:rPr>
          <w:rFonts w:ascii="Arial" w:hAnsi="Arial" w:cs="Arial"/>
          <w:color w:val="00B0F0"/>
        </w:rPr>
        <w:t>vyplní uchádzač</w:t>
      </w:r>
      <w:r w:rsidRPr="00785ADC">
        <w:rPr>
          <w:rFonts w:ascii="Arial" w:hAnsi="Arial" w:cs="Arial"/>
        </w:rPr>
        <w:t>&gt;</w:t>
      </w:r>
      <w:r w:rsidRPr="00785ADC">
        <w:rPr>
          <w:rFonts w:ascii="Arial" w:hAnsi="Arial" w:cs="Arial"/>
          <w:color w:val="000000"/>
        </w:rPr>
        <w:t xml:space="preserve">, dňa </w:t>
      </w:r>
      <w:r w:rsidRPr="00785ADC">
        <w:rPr>
          <w:rFonts w:ascii="Arial" w:hAnsi="Arial" w:cs="Arial"/>
        </w:rPr>
        <w:t>&lt;</w:t>
      </w:r>
      <w:r w:rsidRPr="00785ADC">
        <w:rPr>
          <w:rFonts w:ascii="Arial" w:hAnsi="Arial" w:cs="Arial"/>
          <w:color w:val="00B0F0"/>
        </w:rPr>
        <w:t>vyplní uchádzač</w:t>
      </w:r>
      <w:r w:rsidRPr="00785ADC">
        <w:rPr>
          <w:rFonts w:ascii="Arial" w:hAnsi="Arial" w:cs="Arial"/>
        </w:rPr>
        <w:t>&gt;</w:t>
      </w:r>
    </w:p>
    <w:p w:rsidR="00C1162B" w:rsidRDefault="00C1162B" w:rsidP="00C1162B">
      <w:pPr>
        <w:pStyle w:val="BodyTextIndent"/>
        <w:tabs>
          <w:tab w:val="left" w:pos="567"/>
        </w:tabs>
        <w:spacing w:after="0"/>
        <w:ind w:left="567"/>
        <w:jc w:val="both"/>
        <w:rPr>
          <w:rFonts w:ascii="Arial" w:hAnsi="Arial" w:cs="Arial"/>
          <w:color w:val="000000"/>
        </w:rPr>
      </w:pPr>
    </w:p>
    <w:p w:rsidR="00C1162B" w:rsidRDefault="00C1162B" w:rsidP="00C1162B">
      <w:pPr>
        <w:pStyle w:val="BodyTextIndent"/>
        <w:tabs>
          <w:tab w:val="left" w:pos="567"/>
        </w:tabs>
        <w:spacing w:after="0"/>
        <w:ind w:left="567"/>
        <w:jc w:val="both"/>
        <w:rPr>
          <w:rFonts w:ascii="Arial" w:hAnsi="Arial" w:cs="Arial"/>
          <w:color w:val="000000"/>
        </w:rPr>
      </w:pPr>
    </w:p>
    <w:p w:rsidR="00C1162B" w:rsidRDefault="00C1162B" w:rsidP="00C1162B">
      <w:pPr>
        <w:pStyle w:val="BodyTextIndent"/>
        <w:tabs>
          <w:tab w:val="left" w:pos="567"/>
        </w:tabs>
        <w:spacing w:after="0"/>
        <w:ind w:left="567"/>
        <w:jc w:val="both"/>
        <w:rPr>
          <w:rFonts w:ascii="Arial" w:hAnsi="Arial" w:cs="Arial"/>
          <w:color w:val="000000"/>
        </w:rPr>
      </w:pPr>
    </w:p>
    <w:p w:rsidR="00C1162B" w:rsidRPr="009343F5" w:rsidRDefault="00C1162B" w:rsidP="00C1162B">
      <w:pPr>
        <w:pStyle w:val="BodyTextIndent"/>
        <w:tabs>
          <w:tab w:val="left" w:pos="567"/>
        </w:tabs>
        <w:spacing w:after="0"/>
        <w:ind w:left="567"/>
        <w:jc w:val="both"/>
        <w:rPr>
          <w:rFonts w:ascii="Arial" w:hAnsi="Arial" w:cs="Arial"/>
          <w:color w:val="000000"/>
        </w:rPr>
      </w:pPr>
      <w:r w:rsidRPr="009343F5">
        <w:rPr>
          <w:rFonts w:ascii="Arial" w:hAnsi="Arial" w:cs="Arial"/>
          <w:color w:val="000000"/>
        </w:rPr>
        <w:t>.......................................................</w:t>
      </w:r>
      <w:r>
        <w:rPr>
          <w:rFonts w:ascii="Arial" w:hAnsi="Arial" w:cs="Arial"/>
          <w:color w:val="000000"/>
        </w:rPr>
        <w:tab/>
      </w:r>
      <w:r>
        <w:rPr>
          <w:rFonts w:ascii="Arial" w:hAnsi="Arial" w:cs="Arial"/>
          <w:color w:val="000000"/>
        </w:rPr>
        <w:tab/>
      </w:r>
      <w:r w:rsidRPr="009343F5">
        <w:rPr>
          <w:rFonts w:ascii="Arial" w:hAnsi="Arial" w:cs="Arial"/>
          <w:color w:val="000000"/>
        </w:rPr>
        <w:t>.......................................................</w:t>
      </w:r>
    </w:p>
    <w:p w:rsidR="00C1162B" w:rsidRDefault="00C1162B" w:rsidP="00C1162B">
      <w:pPr>
        <w:pStyle w:val="BodyTextIndent"/>
        <w:tabs>
          <w:tab w:val="left" w:pos="567"/>
        </w:tabs>
        <w:spacing w:after="0"/>
        <w:ind w:left="567"/>
        <w:jc w:val="both"/>
        <w:rPr>
          <w:rFonts w:ascii="Arial" w:hAnsi="Arial" w:cs="Arial"/>
          <w:b/>
          <w:color w:val="000000"/>
        </w:rPr>
      </w:pPr>
      <w:r w:rsidRPr="00785ADC">
        <w:rPr>
          <w:rFonts w:ascii="Arial" w:hAnsi="Arial" w:cs="Arial"/>
        </w:rPr>
        <w:t>&lt;</w:t>
      </w:r>
      <w:r w:rsidRPr="00785ADC">
        <w:rPr>
          <w:rFonts w:ascii="Arial" w:hAnsi="Arial" w:cs="Arial"/>
          <w:color w:val="00B0F0"/>
        </w:rPr>
        <w:t xml:space="preserve">vyplní </w:t>
      </w:r>
      <w:r>
        <w:rPr>
          <w:rFonts w:ascii="Arial" w:hAnsi="Arial" w:cs="Arial"/>
          <w:color w:val="00B0F0"/>
        </w:rPr>
        <w:t>VO</w:t>
      </w:r>
      <w:r w:rsidRPr="00785ADC">
        <w:rPr>
          <w:rFonts w:ascii="Arial" w:hAnsi="Arial" w:cs="Arial"/>
        </w:rPr>
        <w:t>&gt;</w:t>
      </w:r>
      <w:r w:rsidRPr="009343F5">
        <w:rPr>
          <w:rFonts w:ascii="Arial" w:hAnsi="Arial" w:cs="Arial"/>
          <w:b/>
          <w:color w:val="000000"/>
        </w:rPr>
        <w:tab/>
      </w:r>
      <w:r w:rsidRPr="009343F5">
        <w:rPr>
          <w:rFonts w:ascii="Arial" w:hAnsi="Arial" w:cs="Arial"/>
          <w:b/>
          <w:color w:val="000000"/>
        </w:rPr>
        <w:tab/>
      </w:r>
      <w:r w:rsidRPr="009343F5">
        <w:rPr>
          <w:rFonts w:ascii="Arial" w:hAnsi="Arial" w:cs="Arial"/>
          <w:b/>
          <w:color w:val="000000"/>
        </w:rPr>
        <w:tab/>
      </w:r>
      <w:r w:rsidRPr="009343F5">
        <w:rPr>
          <w:rFonts w:ascii="Arial" w:hAnsi="Arial" w:cs="Arial"/>
          <w:b/>
          <w:color w:val="000000"/>
        </w:rPr>
        <w:tab/>
      </w:r>
      <w:r w:rsidRPr="009343F5">
        <w:rPr>
          <w:rFonts w:ascii="Arial" w:hAnsi="Arial" w:cs="Arial"/>
          <w:b/>
          <w:color w:val="000000"/>
        </w:rPr>
        <w:tab/>
      </w:r>
      <w:r w:rsidRPr="00785ADC">
        <w:rPr>
          <w:rFonts w:ascii="Arial" w:hAnsi="Arial" w:cs="Arial"/>
        </w:rPr>
        <w:t>&lt;</w:t>
      </w:r>
      <w:r w:rsidRPr="00785ADC">
        <w:rPr>
          <w:rFonts w:ascii="Arial" w:hAnsi="Arial" w:cs="Arial"/>
          <w:color w:val="00B0F0"/>
        </w:rPr>
        <w:t>vyplní uchádzač</w:t>
      </w:r>
      <w:r w:rsidRPr="00785ADC">
        <w:rPr>
          <w:rFonts w:ascii="Arial" w:hAnsi="Arial" w:cs="Arial"/>
        </w:rPr>
        <w:t>&gt;</w:t>
      </w:r>
    </w:p>
    <w:p w:rsidR="00C1162B" w:rsidRDefault="00C1162B" w:rsidP="00C1162B">
      <w:pPr>
        <w:pStyle w:val="BodyTextIndent"/>
        <w:tabs>
          <w:tab w:val="left" w:pos="567"/>
        </w:tabs>
        <w:spacing w:after="0"/>
        <w:ind w:left="567"/>
        <w:jc w:val="both"/>
        <w:rPr>
          <w:rFonts w:ascii="Arial" w:hAnsi="Arial" w:cs="Arial"/>
        </w:rPr>
      </w:pPr>
      <w:r w:rsidRPr="00785ADC">
        <w:rPr>
          <w:rFonts w:ascii="Arial" w:hAnsi="Arial" w:cs="Arial"/>
        </w:rPr>
        <w:t>&lt;</w:t>
      </w:r>
      <w:r w:rsidRPr="00785ADC">
        <w:rPr>
          <w:rFonts w:ascii="Arial" w:hAnsi="Arial" w:cs="Arial"/>
          <w:color w:val="00B0F0"/>
        </w:rPr>
        <w:t xml:space="preserve">vyplní </w:t>
      </w:r>
      <w:r>
        <w:rPr>
          <w:rFonts w:ascii="Arial" w:hAnsi="Arial" w:cs="Arial"/>
          <w:color w:val="00B0F0"/>
        </w:rPr>
        <w:t>VO</w:t>
      </w:r>
      <w:r w:rsidRPr="00785ADC">
        <w:rPr>
          <w:rFonts w:ascii="Arial" w:hAnsi="Arial" w:cs="Arial"/>
        </w:rPr>
        <w:t>&gt;</w:t>
      </w:r>
      <w:r w:rsidRPr="009343F5">
        <w:rPr>
          <w:rFonts w:ascii="Arial" w:hAnsi="Arial" w:cs="Arial"/>
          <w:b/>
          <w:color w:val="000000"/>
        </w:rPr>
        <w:tab/>
      </w:r>
      <w:r w:rsidRPr="009343F5">
        <w:rPr>
          <w:rFonts w:ascii="Arial" w:hAnsi="Arial" w:cs="Arial"/>
          <w:b/>
          <w:color w:val="000000"/>
        </w:rPr>
        <w:tab/>
      </w:r>
      <w:r w:rsidRPr="009343F5">
        <w:rPr>
          <w:rFonts w:ascii="Arial" w:hAnsi="Arial" w:cs="Arial"/>
          <w:b/>
          <w:color w:val="000000"/>
        </w:rPr>
        <w:tab/>
      </w:r>
      <w:r w:rsidRPr="009343F5">
        <w:rPr>
          <w:rFonts w:ascii="Arial" w:hAnsi="Arial" w:cs="Arial"/>
          <w:b/>
          <w:color w:val="000000"/>
        </w:rPr>
        <w:tab/>
      </w:r>
      <w:r w:rsidRPr="009343F5">
        <w:rPr>
          <w:rFonts w:ascii="Arial" w:hAnsi="Arial" w:cs="Arial"/>
          <w:b/>
          <w:color w:val="000000"/>
        </w:rPr>
        <w:tab/>
      </w:r>
      <w:r w:rsidRPr="00785ADC">
        <w:rPr>
          <w:rFonts w:ascii="Arial" w:hAnsi="Arial" w:cs="Arial"/>
        </w:rPr>
        <w:t>&lt;</w:t>
      </w:r>
      <w:r w:rsidRPr="00785ADC">
        <w:rPr>
          <w:rFonts w:ascii="Arial" w:hAnsi="Arial" w:cs="Arial"/>
          <w:color w:val="00B0F0"/>
        </w:rPr>
        <w:t>vyplní uchádzač</w:t>
      </w:r>
      <w:r w:rsidRPr="00785ADC">
        <w:rPr>
          <w:rFonts w:ascii="Arial" w:hAnsi="Arial" w:cs="Arial"/>
        </w:rPr>
        <w:t>&gt;</w:t>
      </w:r>
    </w:p>
    <w:p w:rsidR="00C1162B" w:rsidRDefault="00C1162B" w:rsidP="00C1162B">
      <w:pPr>
        <w:rPr>
          <w:rFonts w:ascii="Arial" w:hAnsi="Arial" w:cs="Arial"/>
          <w:sz w:val="20"/>
          <w:u w:val="single"/>
        </w:rPr>
      </w:pPr>
      <w:r>
        <w:rPr>
          <w:rFonts w:ascii="Arial" w:hAnsi="Arial" w:cs="Arial"/>
          <w:sz w:val="20"/>
          <w:u w:val="single"/>
        </w:rPr>
        <w:br w:type="page"/>
      </w:r>
    </w:p>
    <w:p w:rsidR="00C1162B" w:rsidRPr="00B007A6" w:rsidRDefault="00C1162B" w:rsidP="00C1162B">
      <w:pPr>
        <w:rPr>
          <w:rFonts w:ascii="Arial" w:hAnsi="Arial" w:cs="Arial"/>
          <w:sz w:val="20"/>
          <w:u w:val="single"/>
        </w:rPr>
      </w:pPr>
      <w:r w:rsidRPr="00226304">
        <w:rPr>
          <w:rFonts w:ascii="Arial" w:hAnsi="Arial" w:cs="Arial"/>
          <w:sz w:val="20"/>
          <w:u w:val="single"/>
        </w:rPr>
        <w:lastRenderedPageBreak/>
        <w:t>Príloha č. 1 k Rámcovej dohode na dodanie tovaru</w:t>
      </w:r>
      <w:r>
        <w:rPr>
          <w:rFonts w:ascii="Arial" w:hAnsi="Arial" w:cs="Arial"/>
          <w:sz w:val="20"/>
          <w:u w:val="single"/>
        </w:rPr>
        <w:t xml:space="preserve"> - Špecifikácia tovaru</w:t>
      </w:r>
    </w:p>
    <w:p w:rsidR="00C1162B" w:rsidRDefault="00C1162B" w:rsidP="00C1162B">
      <w:pPr>
        <w:jc w:val="both"/>
        <w:rPr>
          <w:rFonts w:ascii="Arial" w:hAnsi="Arial" w:cs="Arial"/>
          <w:b/>
          <w:sz w:val="20"/>
          <w:szCs w:val="20"/>
          <w:u w:val="single"/>
        </w:rPr>
      </w:pPr>
    </w:p>
    <w:p w:rsidR="00C1162B" w:rsidRPr="00B007A6" w:rsidRDefault="00C1162B" w:rsidP="00C1162B">
      <w:pPr>
        <w:jc w:val="both"/>
        <w:rPr>
          <w:rFonts w:ascii="Arial" w:hAnsi="Arial" w:cs="Arial"/>
          <w:b/>
          <w:sz w:val="20"/>
          <w:szCs w:val="20"/>
          <w:u w:val="single"/>
        </w:rPr>
      </w:pPr>
      <w:r w:rsidRPr="00B007A6">
        <w:rPr>
          <w:rFonts w:ascii="Arial" w:hAnsi="Arial" w:cs="Arial"/>
          <w:b/>
          <w:sz w:val="20"/>
          <w:szCs w:val="20"/>
          <w:u w:val="single"/>
        </w:rPr>
        <w:t xml:space="preserve">Fólie na balenie eurových mincí: </w:t>
      </w:r>
    </w:p>
    <w:p w:rsidR="00C1162B" w:rsidRDefault="00C1162B" w:rsidP="00C1162B">
      <w:pPr>
        <w:jc w:val="both"/>
        <w:rPr>
          <w:rFonts w:ascii="Arial" w:hAnsi="Arial" w:cs="Arial"/>
          <w:b/>
          <w:sz w:val="20"/>
          <w:szCs w:val="20"/>
        </w:rPr>
      </w:pPr>
    </w:p>
    <w:p w:rsidR="00C1162B" w:rsidRPr="00B007A6" w:rsidRDefault="00C1162B" w:rsidP="00201D3F">
      <w:pPr>
        <w:pStyle w:val="ListParagraph"/>
        <w:numPr>
          <w:ilvl w:val="0"/>
          <w:numId w:val="59"/>
        </w:numPr>
        <w:contextualSpacing/>
        <w:jc w:val="both"/>
        <w:rPr>
          <w:rFonts w:ascii="Arial" w:hAnsi="Arial" w:cs="Arial"/>
          <w:sz w:val="20"/>
          <w:szCs w:val="20"/>
        </w:rPr>
      </w:pPr>
      <w:r w:rsidRPr="00B007A6">
        <w:rPr>
          <w:rFonts w:ascii="Arial" w:hAnsi="Arial" w:cs="Arial"/>
          <w:b/>
          <w:sz w:val="20"/>
          <w:szCs w:val="20"/>
        </w:rPr>
        <w:t>Fólia na balenie mincí do</w:t>
      </w:r>
      <w:r w:rsidRPr="00B007A6">
        <w:rPr>
          <w:rFonts w:ascii="Arial" w:hAnsi="Arial" w:cs="Arial"/>
          <w:sz w:val="20"/>
          <w:szCs w:val="20"/>
        </w:rPr>
        <w:t xml:space="preserve"> </w:t>
      </w:r>
      <w:r w:rsidRPr="00B007A6">
        <w:rPr>
          <w:rFonts w:ascii="Arial" w:hAnsi="Arial" w:cs="Arial"/>
          <w:b/>
          <w:sz w:val="20"/>
          <w:szCs w:val="20"/>
        </w:rPr>
        <w:t>zariadenia TEC 20</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PA/PE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antistatická/s potlačou N</w:t>
      </w:r>
      <w:r w:rsidR="00A41615">
        <w:rPr>
          <w:sz w:val="20"/>
          <w:szCs w:val="20"/>
        </w:rPr>
        <w:t>árodnej banky Slovenska</w:t>
      </w:r>
      <w:r w:rsidRPr="00C85180">
        <w:rPr>
          <w:sz w:val="20"/>
          <w:szCs w:val="20"/>
        </w:rPr>
        <w:t xml:space="preserve"> </w:t>
      </w:r>
    </w:p>
    <w:p w:rsidR="00C1162B" w:rsidRPr="00C85180" w:rsidRDefault="00C1162B" w:rsidP="00C1162B">
      <w:pPr>
        <w:pStyle w:val="Default"/>
        <w:numPr>
          <w:ilvl w:val="0"/>
          <w:numId w:val="43"/>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0,070 mm (70μ)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Pr>
          <w:sz w:val="20"/>
          <w:szCs w:val="20"/>
        </w:rPr>
        <w:tab/>
      </w:r>
      <w:r w:rsidRPr="00C85180">
        <w:rPr>
          <w:sz w:val="20"/>
          <w:szCs w:val="20"/>
        </w:rPr>
        <w:t xml:space="preserve">245 mm </w:t>
      </w:r>
    </w:p>
    <w:p w:rsidR="00C1162B" w:rsidRPr="00C85180" w:rsidRDefault="00C1162B" w:rsidP="00C1162B">
      <w:pPr>
        <w:pStyle w:val="Default"/>
        <w:numPr>
          <w:ilvl w:val="0"/>
          <w:numId w:val="43"/>
        </w:numPr>
        <w:ind w:left="1134" w:hanging="425"/>
        <w:rPr>
          <w:sz w:val="20"/>
          <w:szCs w:val="20"/>
        </w:rPr>
      </w:pPr>
      <w:r w:rsidRPr="00C85180">
        <w:rPr>
          <w:sz w:val="20"/>
          <w:szCs w:val="20"/>
        </w:rPr>
        <w:t>priemer dutinky (vnútorný):</w:t>
      </w:r>
      <w:r w:rsidRPr="00C85180">
        <w:rPr>
          <w:sz w:val="20"/>
          <w:szCs w:val="20"/>
        </w:rPr>
        <w:tab/>
      </w:r>
      <w:r>
        <w:rPr>
          <w:sz w:val="20"/>
          <w:szCs w:val="20"/>
        </w:rPr>
        <w:tab/>
      </w:r>
      <w:r w:rsidRPr="00C85180">
        <w:rPr>
          <w:sz w:val="20"/>
          <w:szCs w:val="20"/>
        </w:rPr>
        <w:t xml:space="preserve">76 mm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návin na rolke (dĺžka fólie): </w:t>
      </w:r>
      <w:r w:rsidRPr="00C85180">
        <w:rPr>
          <w:sz w:val="20"/>
          <w:szCs w:val="20"/>
        </w:rPr>
        <w:tab/>
      </w:r>
      <w:r w:rsidR="0078478A">
        <w:rPr>
          <w:sz w:val="20"/>
          <w:szCs w:val="20"/>
        </w:rPr>
        <w:t xml:space="preserve">od </w:t>
      </w:r>
      <w:r w:rsidR="0078478A" w:rsidRPr="002548B3">
        <w:rPr>
          <w:color w:val="auto"/>
          <w:sz w:val="20"/>
          <w:szCs w:val="20"/>
        </w:rPr>
        <w:t xml:space="preserve">450 do 550 </w:t>
      </w:r>
      <w:r w:rsidR="0078478A">
        <w:rPr>
          <w:sz w:val="20"/>
          <w:szCs w:val="20"/>
        </w:rPr>
        <w:t>m</w:t>
      </w:r>
      <w:r w:rsidR="0078478A" w:rsidRPr="00C85180">
        <w:rPr>
          <w:sz w:val="20"/>
          <w:szCs w:val="20"/>
        </w:rPr>
        <w:t xml:space="preserve"> </w:t>
      </w:r>
    </w:p>
    <w:p w:rsidR="00C1162B" w:rsidRDefault="00C1162B" w:rsidP="00C1162B">
      <w:pPr>
        <w:pStyle w:val="Default"/>
        <w:numPr>
          <w:ilvl w:val="0"/>
          <w:numId w:val="43"/>
        </w:numPr>
        <w:ind w:left="1134" w:hanging="425"/>
        <w:rPr>
          <w:sz w:val="20"/>
          <w:szCs w:val="20"/>
        </w:rPr>
      </w:pPr>
      <w:r w:rsidRPr="00C85180">
        <w:rPr>
          <w:sz w:val="20"/>
          <w:szCs w:val="20"/>
        </w:rPr>
        <w:t>farba</w:t>
      </w:r>
      <w:r>
        <w:rPr>
          <w:sz w:val="20"/>
          <w:szCs w:val="20"/>
        </w:rPr>
        <w:t xml:space="preserve"> fólie</w:t>
      </w:r>
      <w:r w:rsidRPr="00C85180">
        <w:rPr>
          <w:sz w:val="20"/>
          <w:szCs w:val="20"/>
        </w:rPr>
        <w:t>:</w:t>
      </w:r>
      <w:r w:rsidRPr="00C85180">
        <w:rPr>
          <w:sz w:val="20"/>
          <w:szCs w:val="20"/>
        </w:rPr>
        <w:tab/>
      </w:r>
      <w:r w:rsidRPr="00C85180">
        <w:rPr>
          <w:sz w:val="20"/>
          <w:szCs w:val="20"/>
        </w:rPr>
        <w:tab/>
      </w:r>
      <w:r w:rsidRPr="00C85180">
        <w:rPr>
          <w:sz w:val="20"/>
          <w:szCs w:val="20"/>
        </w:rPr>
        <w:tab/>
      </w:r>
      <w:r w:rsidRPr="00C85180">
        <w:rPr>
          <w:sz w:val="20"/>
          <w:szCs w:val="20"/>
        </w:rPr>
        <w:tab/>
        <w:t>priehľadná</w:t>
      </w:r>
    </w:p>
    <w:p w:rsidR="00C1162B" w:rsidRDefault="00C1162B" w:rsidP="00C1162B">
      <w:pPr>
        <w:pStyle w:val="Default"/>
        <w:numPr>
          <w:ilvl w:val="0"/>
          <w:numId w:val="43"/>
        </w:numPr>
        <w:ind w:left="1134" w:hanging="425"/>
        <w:rPr>
          <w:sz w:val="20"/>
          <w:szCs w:val="20"/>
        </w:rPr>
      </w:pPr>
      <w:r>
        <w:rPr>
          <w:sz w:val="20"/>
          <w:szCs w:val="20"/>
        </w:rPr>
        <w:t>potlač:</w:t>
      </w:r>
      <w:r>
        <w:rPr>
          <w:sz w:val="20"/>
          <w:szCs w:val="20"/>
        </w:rPr>
        <w:tab/>
      </w:r>
      <w:r>
        <w:rPr>
          <w:sz w:val="20"/>
          <w:szCs w:val="20"/>
        </w:rPr>
        <w:tab/>
      </w:r>
      <w:r>
        <w:rPr>
          <w:sz w:val="20"/>
          <w:szCs w:val="20"/>
        </w:rPr>
        <w:tab/>
      </w:r>
      <w:r>
        <w:rPr>
          <w:sz w:val="20"/>
          <w:szCs w:val="20"/>
        </w:rPr>
        <w:tab/>
        <w:t>vrchná</w:t>
      </w:r>
    </w:p>
    <w:p w:rsidR="00C1162B" w:rsidRPr="00455990" w:rsidRDefault="00C1162B" w:rsidP="00C1162B">
      <w:pPr>
        <w:pStyle w:val="Default"/>
        <w:numPr>
          <w:ilvl w:val="0"/>
          <w:numId w:val="43"/>
        </w:numPr>
        <w:ind w:left="1134" w:hanging="425"/>
        <w:rPr>
          <w:sz w:val="20"/>
          <w:szCs w:val="20"/>
        </w:rPr>
      </w:pPr>
      <w:r>
        <w:rPr>
          <w:sz w:val="20"/>
          <w:szCs w:val="20"/>
        </w:rPr>
        <w:t>farba potlače:</w:t>
      </w:r>
      <w:r>
        <w:rPr>
          <w:sz w:val="20"/>
          <w:szCs w:val="20"/>
        </w:rPr>
        <w:tab/>
      </w:r>
      <w:r>
        <w:rPr>
          <w:sz w:val="20"/>
          <w:szCs w:val="20"/>
        </w:rPr>
        <w:tab/>
      </w:r>
      <w:r>
        <w:rPr>
          <w:sz w:val="20"/>
          <w:szCs w:val="20"/>
        </w:rPr>
        <w:tab/>
        <w:t>modrá</w:t>
      </w:r>
    </w:p>
    <w:p w:rsidR="00C1162B" w:rsidRPr="00D50EC6" w:rsidRDefault="00C1162B" w:rsidP="00C1162B">
      <w:pPr>
        <w:jc w:val="both"/>
        <w:rPr>
          <w:rFonts w:ascii="Arial" w:hAnsi="Arial" w:cs="Arial"/>
          <w:sz w:val="20"/>
          <w:szCs w:val="20"/>
        </w:rPr>
      </w:pPr>
    </w:p>
    <w:p w:rsidR="00C1162B" w:rsidRPr="00B007A6" w:rsidRDefault="00C1162B" w:rsidP="00201D3F">
      <w:pPr>
        <w:pStyle w:val="ListParagraph"/>
        <w:numPr>
          <w:ilvl w:val="0"/>
          <w:numId w:val="59"/>
        </w:numPr>
        <w:contextualSpacing/>
        <w:jc w:val="both"/>
        <w:rPr>
          <w:rFonts w:ascii="Arial" w:hAnsi="Arial" w:cs="Arial"/>
          <w:sz w:val="20"/>
          <w:szCs w:val="20"/>
        </w:rPr>
      </w:pPr>
      <w:r w:rsidRPr="00A6206B">
        <w:rPr>
          <w:rFonts w:ascii="Arial" w:hAnsi="Arial" w:cs="Arial"/>
          <w:b/>
          <w:sz w:val="20"/>
          <w:szCs w:val="20"/>
        </w:rPr>
        <w:t>Fólia na balenie mincí do</w:t>
      </w:r>
      <w:r w:rsidRPr="00A6206B">
        <w:rPr>
          <w:rFonts w:ascii="Arial" w:hAnsi="Arial" w:cs="Arial"/>
          <w:sz w:val="20"/>
          <w:szCs w:val="20"/>
        </w:rPr>
        <w:t xml:space="preserve"> </w:t>
      </w:r>
      <w:r w:rsidRPr="00A6206B">
        <w:rPr>
          <w:rFonts w:ascii="Arial" w:hAnsi="Arial" w:cs="Arial"/>
          <w:b/>
          <w:sz w:val="20"/>
          <w:szCs w:val="20"/>
        </w:rPr>
        <w:t>zariadenia TEC 30</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PET/PE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antistatická/s potlačou </w:t>
      </w:r>
      <w:r w:rsidR="00A41615" w:rsidRPr="00C85180">
        <w:rPr>
          <w:sz w:val="20"/>
          <w:szCs w:val="20"/>
        </w:rPr>
        <w:t>N</w:t>
      </w:r>
      <w:r w:rsidR="00A41615">
        <w:rPr>
          <w:sz w:val="20"/>
          <w:szCs w:val="20"/>
        </w:rPr>
        <w:t>árodnej banky Slovenska</w:t>
      </w:r>
      <w:r w:rsidRPr="00C85180">
        <w:rPr>
          <w:sz w:val="20"/>
          <w:szCs w:val="20"/>
        </w:rPr>
        <w:t xml:space="preserve"> </w:t>
      </w:r>
    </w:p>
    <w:p w:rsidR="00C1162B" w:rsidRPr="00C85180" w:rsidRDefault="00C1162B" w:rsidP="00C1162B">
      <w:pPr>
        <w:pStyle w:val="Default"/>
        <w:numPr>
          <w:ilvl w:val="0"/>
          <w:numId w:val="43"/>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0,070 mm (70μ)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Pr>
          <w:sz w:val="20"/>
          <w:szCs w:val="20"/>
        </w:rPr>
        <w:tab/>
      </w:r>
      <w:r w:rsidRPr="00C85180">
        <w:rPr>
          <w:sz w:val="20"/>
          <w:szCs w:val="20"/>
        </w:rPr>
        <w:t xml:space="preserve">274 mm </w:t>
      </w:r>
    </w:p>
    <w:p w:rsidR="00C1162B" w:rsidRPr="00C85180" w:rsidRDefault="00C1162B" w:rsidP="00C1162B">
      <w:pPr>
        <w:pStyle w:val="Default"/>
        <w:numPr>
          <w:ilvl w:val="0"/>
          <w:numId w:val="43"/>
        </w:numPr>
        <w:ind w:left="1134" w:hanging="425"/>
        <w:rPr>
          <w:sz w:val="20"/>
          <w:szCs w:val="20"/>
        </w:rPr>
      </w:pPr>
      <w:r w:rsidRPr="00C85180">
        <w:rPr>
          <w:sz w:val="20"/>
          <w:szCs w:val="20"/>
        </w:rPr>
        <w:t>priemer dutinky (vnútorný):</w:t>
      </w:r>
      <w:r w:rsidRPr="00C85180">
        <w:rPr>
          <w:sz w:val="20"/>
          <w:szCs w:val="20"/>
        </w:rPr>
        <w:tab/>
      </w:r>
      <w:r>
        <w:rPr>
          <w:sz w:val="20"/>
          <w:szCs w:val="20"/>
        </w:rPr>
        <w:tab/>
      </w:r>
      <w:r w:rsidRPr="00C85180">
        <w:rPr>
          <w:sz w:val="20"/>
          <w:szCs w:val="20"/>
        </w:rPr>
        <w:t xml:space="preserve">76 mm </w:t>
      </w:r>
    </w:p>
    <w:p w:rsidR="0078478A" w:rsidRDefault="00C1162B" w:rsidP="00C1162B">
      <w:pPr>
        <w:pStyle w:val="Default"/>
        <w:numPr>
          <w:ilvl w:val="0"/>
          <w:numId w:val="43"/>
        </w:numPr>
        <w:ind w:left="1134" w:hanging="425"/>
        <w:rPr>
          <w:sz w:val="20"/>
          <w:szCs w:val="20"/>
        </w:rPr>
      </w:pPr>
      <w:r w:rsidRPr="0078478A">
        <w:rPr>
          <w:sz w:val="20"/>
          <w:szCs w:val="20"/>
        </w:rPr>
        <w:t xml:space="preserve">návin na rolke (dĺžka fólie): </w:t>
      </w:r>
      <w:r w:rsidRPr="0078478A">
        <w:rPr>
          <w:sz w:val="20"/>
          <w:szCs w:val="20"/>
        </w:rPr>
        <w:tab/>
      </w:r>
      <w:r w:rsidR="0078478A" w:rsidRPr="0078478A">
        <w:rPr>
          <w:sz w:val="20"/>
          <w:szCs w:val="20"/>
        </w:rPr>
        <w:t xml:space="preserve">od </w:t>
      </w:r>
      <w:r w:rsidR="0078478A" w:rsidRPr="0078478A">
        <w:rPr>
          <w:color w:val="auto"/>
          <w:sz w:val="20"/>
          <w:szCs w:val="20"/>
        </w:rPr>
        <w:t xml:space="preserve">450 do 550 </w:t>
      </w:r>
      <w:r w:rsidR="0078478A" w:rsidRPr="0078478A">
        <w:rPr>
          <w:sz w:val="20"/>
          <w:szCs w:val="20"/>
        </w:rPr>
        <w:t>m</w:t>
      </w:r>
      <w:r w:rsidR="0078478A" w:rsidRPr="0078478A">
        <w:rPr>
          <w:sz w:val="20"/>
          <w:szCs w:val="20"/>
        </w:rPr>
        <w:t xml:space="preserve"> </w:t>
      </w:r>
    </w:p>
    <w:p w:rsidR="00C1162B" w:rsidRPr="0078478A" w:rsidRDefault="00C1162B" w:rsidP="00C1162B">
      <w:pPr>
        <w:pStyle w:val="Default"/>
        <w:numPr>
          <w:ilvl w:val="0"/>
          <w:numId w:val="43"/>
        </w:numPr>
        <w:ind w:left="1134" w:hanging="425"/>
        <w:rPr>
          <w:sz w:val="20"/>
          <w:szCs w:val="20"/>
        </w:rPr>
      </w:pPr>
      <w:r w:rsidRPr="0078478A">
        <w:rPr>
          <w:sz w:val="20"/>
          <w:szCs w:val="20"/>
        </w:rPr>
        <w:t>farba fólie:</w:t>
      </w:r>
      <w:r w:rsidRPr="0078478A">
        <w:rPr>
          <w:sz w:val="20"/>
          <w:szCs w:val="20"/>
        </w:rPr>
        <w:tab/>
      </w:r>
      <w:r w:rsidRPr="0078478A">
        <w:rPr>
          <w:sz w:val="20"/>
          <w:szCs w:val="20"/>
        </w:rPr>
        <w:tab/>
      </w:r>
      <w:r w:rsidRPr="0078478A">
        <w:rPr>
          <w:sz w:val="20"/>
          <w:szCs w:val="20"/>
        </w:rPr>
        <w:tab/>
      </w:r>
      <w:r w:rsidRPr="0078478A">
        <w:rPr>
          <w:sz w:val="20"/>
          <w:szCs w:val="20"/>
        </w:rPr>
        <w:tab/>
        <w:t>priehľadná</w:t>
      </w:r>
    </w:p>
    <w:p w:rsidR="00C1162B" w:rsidRPr="00C85180" w:rsidRDefault="00C1162B" w:rsidP="00C1162B">
      <w:pPr>
        <w:pStyle w:val="Default"/>
        <w:numPr>
          <w:ilvl w:val="0"/>
          <w:numId w:val="43"/>
        </w:numPr>
        <w:ind w:left="1134" w:hanging="425"/>
        <w:rPr>
          <w:sz w:val="20"/>
          <w:szCs w:val="20"/>
        </w:rPr>
      </w:pPr>
      <w:r>
        <w:rPr>
          <w:sz w:val="20"/>
          <w:szCs w:val="20"/>
        </w:rPr>
        <w:t>potlač:</w:t>
      </w:r>
      <w:r>
        <w:rPr>
          <w:sz w:val="20"/>
          <w:szCs w:val="20"/>
        </w:rPr>
        <w:tab/>
      </w:r>
      <w:r>
        <w:rPr>
          <w:sz w:val="20"/>
          <w:szCs w:val="20"/>
        </w:rPr>
        <w:tab/>
      </w:r>
      <w:r>
        <w:rPr>
          <w:sz w:val="20"/>
          <w:szCs w:val="20"/>
        </w:rPr>
        <w:tab/>
      </w:r>
      <w:r>
        <w:rPr>
          <w:sz w:val="20"/>
          <w:szCs w:val="20"/>
        </w:rPr>
        <w:tab/>
        <w:t>vrchná</w:t>
      </w:r>
    </w:p>
    <w:p w:rsidR="00C1162B" w:rsidRPr="00455990" w:rsidRDefault="00C1162B" w:rsidP="00C1162B">
      <w:pPr>
        <w:pStyle w:val="Default"/>
        <w:numPr>
          <w:ilvl w:val="0"/>
          <w:numId w:val="43"/>
        </w:numPr>
        <w:ind w:left="1134" w:hanging="425"/>
        <w:rPr>
          <w:sz w:val="20"/>
          <w:szCs w:val="20"/>
        </w:rPr>
      </w:pPr>
      <w:r>
        <w:rPr>
          <w:sz w:val="20"/>
          <w:szCs w:val="20"/>
        </w:rPr>
        <w:t>farba potlače:</w:t>
      </w:r>
      <w:r>
        <w:rPr>
          <w:sz w:val="20"/>
          <w:szCs w:val="20"/>
        </w:rPr>
        <w:tab/>
      </w:r>
      <w:r>
        <w:rPr>
          <w:sz w:val="20"/>
          <w:szCs w:val="20"/>
        </w:rPr>
        <w:tab/>
      </w:r>
      <w:r>
        <w:rPr>
          <w:sz w:val="20"/>
          <w:szCs w:val="20"/>
        </w:rPr>
        <w:tab/>
        <w:t>modrá</w:t>
      </w:r>
    </w:p>
    <w:p w:rsidR="00C1162B" w:rsidRPr="00C85180" w:rsidRDefault="00C1162B" w:rsidP="00C1162B">
      <w:pPr>
        <w:jc w:val="both"/>
        <w:rPr>
          <w:rFonts w:ascii="Arial" w:hAnsi="Arial" w:cs="Arial"/>
          <w:sz w:val="20"/>
          <w:szCs w:val="20"/>
        </w:rPr>
      </w:pPr>
    </w:p>
    <w:p w:rsidR="00C1162B" w:rsidRPr="00B007A6" w:rsidRDefault="00C1162B" w:rsidP="00201D3F">
      <w:pPr>
        <w:pStyle w:val="ListParagraph"/>
        <w:numPr>
          <w:ilvl w:val="0"/>
          <w:numId w:val="59"/>
        </w:numPr>
        <w:contextualSpacing/>
        <w:jc w:val="both"/>
        <w:rPr>
          <w:rFonts w:ascii="Arial" w:hAnsi="Arial" w:cs="Arial"/>
          <w:sz w:val="20"/>
          <w:szCs w:val="20"/>
        </w:rPr>
      </w:pPr>
      <w:r w:rsidRPr="00A6206B">
        <w:rPr>
          <w:rFonts w:ascii="Arial" w:hAnsi="Arial" w:cs="Arial"/>
          <w:b/>
          <w:sz w:val="20"/>
          <w:szCs w:val="20"/>
        </w:rPr>
        <w:t>Fólia na balenie mincí do</w:t>
      </w:r>
      <w:r w:rsidRPr="00A6206B">
        <w:rPr>
          <w:rFonts w:ascii="Arial" w:hAnsi="Arial" w:cs="Arial"/>
          <w:sz w:val="20"/>
          <w:szCs w:val="20"/>
        </w:rPr>
        <w:t xml:space="preserve"> </w:t>
      </w:r>
      <w:r w:rsidRPr="00A6206B">
        <w:rPr>
          <w:rFonts w:ascii="Arial" w:hAnsi="Arial" w:cs="Arial"/>
          <w:b/>
          <w:sz w:val="20"/>
          <w:szCs w:val="20"/>
        </w:rPr>
        <w:t>zariadenia TEC 20 a TEC 30</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PA/PE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antistatická/bez potlače </w:t>
      </w:r>
    </w:p>
    <w:p w:rsidR="00C1162B" w:rsidRPr="00C85180" w:rsidRDefault="00C1162B" w:rsidP="00C1162B">
      <w:pPr>
        <w:pStyle w:val="Default"/>
        <w:numPr>
          <w:ilvl w:val="0"/>
          <w:numId w:val="43"/>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0,090 mm (90μ)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Pr>
          <w:sz w:val="20"/>
          <w:szCs w:val="20"/>
        </w:rPr>
        <w:tab/>
      </w:r>
      <w:r w:rsidRPr="00C85180">
        <w:rPr>
          <w:sz w:val="20"/>
          <w:szCs w:val="20"/>
        </w:rPr>
        <w:t xml:space="preserve">505 mm </w:t>
      </w:r>
    </w:p>
    <w:p w:rsidR="00C1162B" w:rsidRPr="00C85180" w:rsidRDefault="00C1162B" w:rsidP="00C1162B">
      <w:pPr>
        <w:pStyle w:val="Default"/>
        <w:numPr>
          <w:ilvl w:val="0"/>
          <w:numId w:val="43"/>
        </w:numPr>
        <w:ind w:left="1134" w:hanging="425"/>
        <w:rPr>
          <w:sz w:val="20"/>
          <w:szCs w:val="20"/>
        </w:rPr>
      </w:pPr>
      <w:r w:rsidRPr="00C85180">
        <w:rPr>
          <w:sz w:val="20"/>
          <w:szCs w:val="20"/>
        </w:rPr>
        <w:t>priemer dutinky (vnútorný):</w:t>
      </w:r>
      <w:r w:rsidRPr="00C85180">
        <w:rPr>
          <w:sz w:val="20"/>
          <w:szCs w:val="20"/>
        </w:rPr>
        <w:tab/>
      </w:r>
      <w:r>
        <w:rPr>
          <w:sz w:val="20"/>
          <w:szCs w:val="20"/>
        </w:rPr>
        <w:tab/>
      </w:r>
      <w:r w:rsidRPr="00C85180">
        <w:rPr>
          <w:sz w:val="20"/>
          <w:szCs w:val="20"/>
        </w:rPr>
        <w:t xml:space="preserve">76 mm </w:t>
      </w:r>
    </w:p>
    <w:p w:rsidR="00C1162B" w:rsidRPr="00C85180" w:rsidRDefault="00C1162B" w:rsidP="00C1162B">
      <w:pPr>
        <w:pStyle w:val="Default"/>
        <w:numPr>
          <w:ilvl w:val="0"/>
          <w:numId w:val="43"/>
        </w:numPr>
        <w:ind w:left="1134" w:hanging="425"/>
        <w:rPr>
          <w:sz w:val="20"/>
          <w:szCs w:val="20"/>
        </w:rPr>
      </w:pPr>
      <w:r w:rsidRPr="00C85180">
        <w:rPr>
          <w:sz w:val="20"/>
          <w:szCs w:val="20"/>
        </w:rPr>
        <w:t xml:space="preserve">návin na rolke (dĺžka fólie): </w:t>
      </w:r>
      <w:r w:rsidRPr="00C85180">
        <w:rPr>
          <w:sz w:val="20"/>
          <w:szCs w:val="20"/>
        </w:rPr>
        <w:tab/>
      </w:r>
      <w:r w:rsidR="0078478A">
        <w:rPr>
          <w:sz w:val="20"/>
          <w:szCs w:val="20"/>
        </w:rPr>
        <w:t xml:space="preserve">od </w:t>
      </w:r>
      <w:r w:rsidR="0078478A" w:rsidRPr="002548B3">
        <w:rPr>
          <w:color w:val="auto"/>
          <w:sz w:val="20"/>
          <w:szCs w:val="20"/>
        </w:rPr>
        <w:t xml:space="preserve">450 do 550 </w:t>
      </w:r>
      <w:r w:rsidR="0078478A">
        <w:rPr>
          <w:sz w:val="20"/>
          <w:szCs w:val="20"/>
        </w:rPr>
        <w:t>m</w:t>
      </w:r>
      <w:r w:rsidR="0078478A" w:rsidRPr="00C85180">
        <w:rPr>
          <w:sz w:val="20"/>
          <w:szCs w:val="20"/>
        </w:rPr>
        <w:t xml:space="preserve"> </w:t>
      </w:r>
      <w:bookmarkStart w:id="30" w:name="_GoBack"/>
      <w:bookmarkEnd w:id="30"/>
    </w:p>
    <w:p w:rsidR="00C1162B" w:rsidRPr="00C85180" w:rsidRDefault="00C1162B" w:rsidP="00C1162B">
      <w:pPr>
        <w:pStyle w:val="Default"/>
        <w:numPr>
          <w:ilvl w:val="0"/>
          <w:numId w:val="43"/>
        </w:numPr>
        <w:ind w:left="1134" w:hanging="425"/>
        <w:rPr>
          <w:sz w:val="20"/>
          <w:szCs w:val="20"/>
        </w:rPr>
      </w:pPr>
      <w:r w:rsidRPr="00C85180">
        <w:rPr>
          <w:sz w:val="20"/>
          <w:szCs w:val="20"/>
        </w:rPr>
        <w:t>farba</w:t>
      </w:r>
      <w:r>
        <w:rPr>
          <w:sz w:val="20"/>
          <w:szCs w:val="20"/>
        </w:rPr>
        <w:t xml:space="preserve"> fólie</w:t>
      </w:r>
      <w:r w:rsidRPr="00C85180">
        <w:rPr>
          <w:sz w:val="20"/>
          <w:szCs w:val="20"/>
        </w:rPr>
        <w:t>:</w:t>
      </w:r>
      <w:r w:rsidRPr="00C85180">
        <w:rPr>
          <w:sz w:val="20"/>
          <w:szCs w:val="20"/>
        </w:rPr>
        <w:tab/>
      </w:r>
      <w:r w:rsidRPr="00C85180">
        <w:rPr>
          <w:sz w:val="20"/>
          <w:szCs w:val="20"/>
        </w:rPr>
        <w:tab/>
      </w:r>
      <w:r w:rsidRPr="00C85180">
        <w:rPr>
          <w:sz w:val="20"/>
          <w:szCs w:val="20"/>
        </w:rPr>
        <w:tab/>
      </w:r>
      <w:r w:rsidRPr="00C85180">
        <w:rPr>
          <w:sz w:val="20"/>
          <w:szCs w:val="20"/>
        </w:rPr>
        <w:tab/>
        <w:t>priehľadná</w:t>
      </w:r>
    </w:p>
    <w:p w:rsidR="00C1162B" w:rsidRDefault="00C1162B" w:rsidP="00C1162B">
      <w:pPr>
        <w:jc w:val="both"/>
        <w:rPr>
          <w:rFonts w:ascii="Arial" w:hAnsi="Arial" w:cs="Arial"/>
          <w:sz w:val="20"/>
          <w:szCs w:val="20"/>
        </w:rPr>
      </w:pPr>
    </w:p>
    <w:p w:rsidR="00C1162B" w:rsidRPr="004D0DD6" w:rsidRDefault="00C1162B" w:rsidP="00C1162B">
      <w:pPr>
        <w:pStyle w:val="NoSpacing"/>
        <w:rPr>
          <w:rFonts w:ascii="Arial" w:hAnsi="Arial" w:cs="Arial"/>
          <w:color w:val="000000"/>
          <w:sz w:val="20"/>
          <w:szCs w:val="20"/>
        </w:rPr>
      </w:pPr>
      <w:r w:rsidRPr="004D0DD6">
        <w:rPr>
          <w:rFonts w:ascii="Arial" w:hAnsi="Arial" w:cs="Arial"/>
          <w:color w:val="000000"/>
          <w:sz w:val="20"/>
          <w:szCs w:val="20"/>
        </w:rPr>
        <w:t>Výrobca zariadení TEC 20 a TEC 30:</w:t>
      </w:r>
    </w:p>
    <w:p w:rsidR="00C1162B" w:rsidRPr="004D0DD6" w:rsidRDefault="00C1162B" w:rsidP="00C1162B">
      <w:pPr>
        <w:pStyle w:val="NoSpacing"/>
        <w:rPr>
          <w:rFonts w:ascii="Arial" w:hAnsi="Arial" w:cs="Arial"/>
          <w:color w:val="000000"/>
          <w:sz w:val="20"/>
          <w:szCs w:val="20"/>
        </w:rPr>
      </w:pPr>
      <w:r w:rsidRPr="004D0DD6">
        <w:rPr>
          <w:rFonts w:ascii="Arial" w:hAnsi="Arial" w:cs="Arial"/>
          <w:color w:val="000000"/>
          <w:sz w:val="20"/>
          <w:szCs w:val="20"/>
        </w:rPr>
        <w:t xml:space="preserve">spoločnosť Tecnimodern </w:t>
      </w:r>
      <w:r>
        <w:rPr>
          <w:rFonts w:ascii="Arial" w:hAnsi="Arial" w:cs="Arial"/>
          <w:color w:val="000000"/>
          <w:sz w:val="20"/>
          <w:szCs w:val="20"/>
        </w:rPr>
        <w:t>A</w:t>
      </w:r>
      <w:r w:rsidRPr="004D0DD6">
        <w:rPr>
          <w:rFonts w:ascii="Arial" w:hAnsi="Arial" w:cs="Arial"/>
          <w:color w:val="000000"/>
          <w:sz w:val="20"/>
          <w:szCs w:val="20"/>
        </w:rPr>
        <w:t>utomation, ZAC Les Grandes Terres, 42260 St. Germain Laval</w:t>
      </w:r>
    </w:p>
    <w:p w:rsidR="00C1162B" w:rsidRDefault="00C1162B" w:rsidP="00C1162B">
      <w:pPr>
        <w:rPr>
          <w:rFonts w:ascii="Arial" w:hAnsi="Arial" w:cs="Arial"/>
          <w:b/>
          <w:sz w:val="20"/>
          <w:szCs w:val="20"/>
          <w:u w:val="single"/>
        </w:rPr>
      </w:pPr>
      <w:r>
        <w:rPr>
          <w:rFonts w:ascii="Arial" w:hAnsi="Arial" w:cs="Arial"/>
          <w:b/>
          <w:sz w:val="20"/>
          <w:szCs w:val="20"/>
          <w:u w:val="single"/>
        </w:rPr>
        <w:br w:type="page"/>
      </w:r>
    </w:p>
    <w:p w:rsidR="00C1162B" w:rsidRPr="00B007A6" w:rsidRDefault="00C1162B" w:rsidP="00C1162B">
      <w:pPr>
        <w:jc w:val="both"/>
        <w:rPr>
          <w:rFonts w:ascii="Arial" w:hAnsi="Arial" w:cs="Arial"/>
          <w:sz w:val="20"/>
          <w:szCs w:val="20"/>
          <w:u w:val="single"/>
        </w:rPr>
      </w:pPr>
      <w:r w:rsidRPr="00B007A6">
        <w:rPr>
          <w:rFonts w:ascii="Arial" w:hAnsi="Arial" w:cs="Arial"/>
          <w:b/>
          <w:sz w:val="20"/>
          <w:szCs w:val="20"/>
          <w:u w:val="single"/>
        </w:rPr>
        <w:lastRenderedPageBreak/>
        <w:t>Fólie na balenie eurových bankoviek:</w:t>
      </w:r>
    </w:p>
    <w:p w:rsidR="00C1162B" w:rsidRPr="000910EE" w:rsidRDefault="00C1162B" w:rsidP="00C1162B">
      <w:pPr>
        <w:jc w:val="both"/>
        <w:rPr>
          <w:rFonts w:ascii="Arial" w:hAnsi="Arial" w:cs="Arial"/>
          <w:sz w:val="20"/>
          <w:szCs w:val="20"/>
        </w:rPr>
      </w:pPr>
    </w:p>
    <w:p w:rsidR="00C1162B" w:rsidRPr="00B007A6" w:rsidRDefault="00C1162B" w:rsidP="00201D3F">
      <w:pPr>
        <w:pStyle w:val="ListParagraph"/>
        <w:numPr>
          <w:ilvl w:val="0"/>
          <w:numId w:val="59"/>
        </w:numPr>
        <w:contextualSpacing/>
        <w:jc w:val="both"/>
        <w:rPr>
          <w:rFonts w:ascii="Arial" w:hAnsi="Arial" w:cs="Arial"/>
          <w:b/>
          <w:sz w:val="20"/>
          <w:szCs w:val="20"/>
        </w:rPr>
      </w:pPr>
      <w:r w:rsidRPr="00A6206B">
        <w:rPr>
          <w:rFonts w:ascii="Arial" w:hAnsi="Arial" w:cs="Arial"/>
          <w:b/>
          <w:sz w:val="20"/>
          <w:szCs w:val="20"/>
        </w:rPr>
        <w:t>Fólia na balenie bankoviek do zariadenia BPS 1000 a BPS 500</w:t>
      </w:r>
    </w:p>
    <w:p w:rsidR="00C1162B" w:rsidRPr="00C85180" w:rsidRDefault="00C1162B" w:rsidP="00C1162B">
      <w:pPr>
        <w:pStyle w:val="Default"/>
        <w:numPr>
          <w:ilvl w:val="0"/>
          <w:numId w:val="44"/>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 xml:space="preserve">LDPE </w:t>
      </w:r>
    </w:p>
    <w:p w:rsidR="00C1162B" w:rsidRPr="00C85180" w:rsidRDefault="00C1162B" w:rsidP="00C1162B">
      <w:pPr>
        <w:pStyle w:val="Default"/>
        <w:numPr>
          <w:ilvl w:val="0"/>
          <w:numId w:val="44"/>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t xml:space="preserve">antistatická/bez potlače </w:t>
      </w:r>
    </w:p>
    <w:p w:rsidR="00C1162B" w:rsidRPr="00C85180" w:rsidRDefault="00C1162B" w:rsidP="00C1162B">
      <w:pPr>
        <w:pStyle w:val="Default"/>
        <w:numPr>
          <w:ilvl w:val="0"/>
          <w:numId w:val="44"/>
        </w:numPr>
        <w:ind w:left="1134" w:hanging="425"/>
        <w:rPr>
          <w:sz w:val="20"/>
          <w:szCs w:val="20"/>
        </w:rPr>
      </w:pPr>
      <w:r w:rsidRPr="00C85180">
        <w:rPr>
          <w:sz w:val="20"/>
          <w:szCs w:val="20"/>
        </w:rPr>
        <w:t>hrúbka fólie:</w:t>
      </w:r>
      <w:r w:rsidRPr="00C85180">
        <w:rPr>
          <w:sz w:val="20"/>
          <w:szCs w:val="20"/>
        </w:rPr>
        <w:tab/>
      </w:r>
      <w:r w:rsidRPr="00C85180">
        <w:rPr>
          <w:sz w:val="20"/>
          <w:szCs w:val="20"/>
        </w:rPr>
        <w:tab/>
      </w:r>
      <w:r w:rsidRPr="00C85180">
        <w:rPr>
          <w:sz w:val="20"/>
          <w:szCs w:val="20"/>
        </w:rPr>
        <w:tab/>
        <w:t xml:space="preserve">0,040 mm (40μ) </w:t>
      </w:r>
    </w:p>
    <w:p w:rsidR="00C1162B" w:rsidRPr="00C85180" w:rsidRDefault="00C1162B" w:rsidP="00C1162B">
      <w:pPr>
        <w:pStyle w:val="Default"/>
        <w:numPr>
          <w:ilvl w:val="0"/>
          <w:numId w:val="44"/>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Pr>
          <w:sz w:val="20"/>
          <w:szCs w:val="20"/>
        </w:rPr>
        <w:tab/>
      </w:r>
      <w:r w:rsidRPr="00C85180">
        <w:rPr>
          <w:sz w:val="20"/>
          <w:szCs w:val="20"/>
        </w:rPr>
        <w:t xml:space="preserve">106 mm </w:t>
      </w:r>
    </w:p>
    <w:p w:rsidR="00C1162B" w:rsidRPr="00C85180" w:rsidRDefault="00C1162B" w:rsidP="00C1162B">
      <w:pPr>
        <w:pStyle w:val="Default"/>
        <w:numPr>
          <w:ilvl w:val="0"/>
          <w:numId w:val="44"/>
        </w:numPr>
        <w:ind w:left="1134" w:hanging="425"/>
        <w:rPr>
          <w:sz w:val="20"/>
          <w:szCs w:val="20"/>
        </w:rPr>
      </w:pPr>
      <w:r w:rsidRPr="00C85180">
        <w:rPr>
          <w:sz w:val="20"/>
          <w:szCs w:val="20"/>
        </w:rPr>
        <w:t xml:space="preserve">priemer dutinky (vnútorný): </w:t>
      </w:r>
      <w:r w:rsidRPr="00C85180">
        <w:rPr>
          <w:sz w:val="20"/>
          <w:szCs w:val="20"/>
        </w:rPr>
        <w:tab/>
        <w:t xml:space="preserve">76 mm </w:t>
      </w:r>
    </w:p>
    <w:p w:rsidR="00C1162B" w:rsidRPr="00C85180" w:rsidRDefault="00C1162B" w:rsidP="00C1162B">
      <w:pPr>
        <w:pStyle w:val="ListParagraph"/>
        <w:numPr>
          <w:ilvl w:val="0"/>
          <w:numId w:val="44"/>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návin na rolke</w:t>
      </w:r>
      <w:r>
        <w:rPr>
          <w:rFonts w:ascii="Arial" w:hAnsi="Arial" w:cs="Arial"/>
          <w:sz w:val="20"/>
          <w:szCs w:val="20"/>
        </w:rPr>
        <w:t xml:space="preserve"> </w:t>
      </w:r>
      <w:r w:rsidRPr="00C85180">
        <w:rPr>
          <w:rFonts w:ascii="Arial" w:hAnsi="Arial" w:cs="Arial"/>
          <w:sz w:val="20"/>
          <w:szCs w:val="20"/>
        </w:rPr>
        <w:t xml:space="preserve">(dĺžka fólie): </w:t>
      </w:r>
      <w:r w:rsidRPr="00C85180">
        <w:rPr>
          <w:rFonts w:ascii="Arial" w:hAnsi="Arial" w:cs="Arial"/>
          <w:sz w:val="20"/>
          <w:szCs w:val="20"/>
        </w:rPr>
        <w:tab/>
        <w:t>140 m</w:t>
      </w:r>
    </w:p>
    <w:p w:rsidR="00C1162B" w:rsidRPr="00C85180" w:rsidRDefault="00C1162B" w:rsidP="00C1162B">
      <w:pPr>
        <w:pStyle w:val="ListParagraph"/>
        <w:numPr>
          <w:ilvl w:val="0"/>
          <w:numId w:val="44"/>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farba</w:t>
      </w:r>
      <w:r>
        <w:rPr>
          <w:rFonts w:ascii="Arial" w:hAnsi="Arial" w:cs="Arial"/>
          <w:sz w:val="20"/>
          <w:szCs w:val="20"/>
        </w:rPr>
        <w:t xml:space="preserve"> fólie</w:t>
      </w:r>
      <w:r w:rsidRPr="00C85180">
        <w:rPr>
          <w:rFonts w:ascii="Arial" w:hAnsi="Arial" w:cs="Arial"/>
          <w:sz w:val="20"/>
          <w:szCs w:val="20"/>
        </w:rPr>
        <w:t>:</w:t>
      </w:r>
      <w:r w:rsidRPr="00C85180">
        <w:rPr>
          <w:rFonts w:ascii="Arial" w:hAnsi="Arial" w:cs="Arial"/>
          <w:sz w:val="20"/>
          <w:szCs w:val="20"/>
        </w:rPr>
        <w:tab/>
      </w:r>
      <w:r w:rsidRPr="00C85180">
        <w:rPr>
          <w:rFonts w:ascii="Arial" w:hAnsi="Arial" w:cs="Arial"/>
          <w:sz w:val="20"/>
          <w:szCs w:val="20"/>
        </w:rPr>
        <w:tab/>
      </w:r>
      <w:r w:rsidRPr="00C85180">
        <w:rPr>
          <w:rFonts w:ascii="Arial" w:hAnsi="Arial" w:cs="Arial"/>
          <w:sz w:val="20"/>
          <w:szCs w:val="20"/>
        </w:rPr>
        <w:tab/>
      </w:r>
      <w:r w:rsidRPr="00C85180">
        <w:rPr>
          <w:rFonts w:ascii="Arial" w:hAnsi="Arial" w:cs="Arial"/>
          <w:sz w:val="20"/>
          <w:szCs w:val="20"/>
        </w:rPr>
        <w:tab/>
        <w:t>priehľadná</w:t>
      </w:r>
    </w:p>
    <w:p w:rsidR="00C1162B" w:rsidRDefault="00C1162B" w:rsidP="00C1162B">
      <w:pPr>
        <w:autoSpaceDE w:val="0"/>
        <w:autoSpaceDN w:val="0"/>
        <w:adjustRightInd w:val="0"/>
        <w:jc w:val="both"/>
        <w:rPr>
          <w:b/>
        </w:rPr>
      </w:pPr>
    </w:p>
    <w:p w:rsidR="00C1162B" w:rsidRPr="008E1EF8" w:rsidRDefault="00C1162B" w:rsidP="00C1162B">
      <w:pPr>
        <w:autoSpaceDE w:val="0"/>
        <w:autoSpaceDN w:val="0"/>
        <w:adjustRightInd w:val="0"/>
        <w:jc w:val="both"/>
        <w:rPr>
          <w:b/>
        </w:rPr>
      </w:pPr>
    </w:p>
    <w:p w:rsidR="00C1162B" w:rsidRPr="00B007A6" w:rsidRDefault="00C1162B" w:rsidP="00201D3F">
      <w:pPr>
        <w:pStyle w:val="ListParagraph"/>
        <w:numPr>
          <w:ilvl w:val="0"/>
          <w:numId w:val="59"/>
        </w:numPr>
        <w:contextualSpacing/>
        <w:jc w:val="both"/>
        <w:rPr>
          <w:rFonts w:ascii="Arial" w:hAnsi="Arial" w:cs="Arial"/>
          <w:b/>
          <w:sz w:val="20"/>
          <w:szCs w:val="20"/>
        </w:rPr>
      </w:pPr>
      <w:r w:rsidRPr="00B007A6">
        <w:rPr>
          <w:rFonts w:ascii="Arial" w:hAnsi="Arial" w:cs="Arial"/>
          <w:b/>
          <w:sz w:val="20"/>
          <w:szCs w:val="20"/>
        </w:rPr>
        <w:t xml:space="preserve">Fólia na balenie bankoviek do zariadenia </w:t>
      </w:r>
      <w:proofErr w:type="spellStart"/>
      <w:r w:rsidRPr="00B007A6">
        <w:rPr>
          <w:rFonts w:ascii="Arial" w:hAnsi="Arial" w:cs="Arial"/>
          <w:b/>
          <w:sz w:val="20"/>
          <w:szCs w:val="20"/>
        </w:rPr>
        <w:t>NotaPack</w:t>
      </w:r>
      <w:proofErr w:type="spellEnd"/>
      <w:r w:rsidRPr="00B007A6">
        <w:rPr>
          <w:rFonts w:ascii="Arial" w:hAnsi="Arial" w:cs="Arial"/>
          <w:b/>
          <w:sz w:val="20"/>
          <w:szCs w:val="20"/>
        </w:rPr>
        <w:t xml:space="preserve"> III. </w:t>
      </w:r>
    </w:p>
    <w:p w:rsidR="00C1162B" w:rsidRPr="00C85180" w:rsidRDefault="00C1162B" w:rsidP="00C1162B">
      <w:pPr>
        <w:pStyle w:val="Default"/>
        <w:numPr>
          <w:ilvl w:val="0"/>
          <w:numId w:val="45"/>
        </w:numPr>
        <w:ind w:left="1134" w:hanging="425"/>
        <w:rPr>
          <w:sz w:val="20"/>
          <w:szCs w:val="20"/>
        </w:rPr>
      </w:pPr>
      <w:r w:rsidRPr="00C85180">
        <w:rPr>
          <w:sz w:val="20"/>
          <w:szCs w:val="20"/>
        </w:rPr>
        <w:t xml:space="preserve">materiál: </w:t>
      </w:r>
      <w:r w:rsidRPr="00C85180">
        <w:rPr>
          <w:sz w:val="20"/>
          <w:szCs w:val="20"/>
        </w:rPr>
        <w:tab/>
      </w:r>
      <w:r w:rsidRPr="00C85180">
        <w:rPr>
          <w:sz w:val="20"/>
          <w:szCs w:val="20"/>
        </w:rPr>
        <w:tab/>
      </w:r>
      <w:r w:rsidRPr="00C85180">
        <w:rPr>
          <w:sz w:val="20"/>
          <w:szCs w:val="20"/>
        </w:rPr>
        <w:tab/>
      </w:r>
      <w:r w:rsidRPr="00C85180">
        <w:rPr>
          <w:sz w:val="20"/>
          <w:szCs w:val="20"/>
        </w:rPr>
        <w:tab/>
        <w:t>PE (</w:t>
      </w:r>
      <w:proofErr w:type="spellStart"/>
      <w:r w:rsidRPr="00C85180">
        <w:rPr>
          <w:sz w:val="20"/>
          <w:szCs w:val="20"/>
        </w:rPr>
        <w:t>zmršťovacia</w:t>
      </w:r>
      <w:proofErr w:type="spellEnd"/>
      <w:r w:rsidRPr="00C85180">
        <w:rPr>
          <w:sz w:val="20"/>
          <w:szCs w:val="20"/>
        </w:rPr>
        <w:t xml:space="preserve"> fólia) </w:t>
      </w:r>
    </w:p>
    <w:p w:rsidR="00C1162B" w:rsidRPr="00C85180" w:rsidRDefault="00C1162B" w:rsidP="00C1162B">
      <w:pPr>
        <w:pStyle w:val="Default"/>
        <w:numPr>
          <w:ilvl w:val="0"/>
          <w:numId w:val="45"/>
        </w:numPr>
        <w:ind w:left="1134" w:hanging="425"/>
        <w:rPr>
          <w:sz w:val="20"/>
          <w:szCs w:val="20"/>
        </w:rPr>
      </w:pPr>
      <w:r w:rsidRPr="00C85180">
        <w:rPr>
          <w:sz w:val="20"/>
          <w:szCs w:val="20"/>
        </w:rPr>
        <w:t xml:space="preserve">úprava: </w:t>
      </w:r>
      <w:r w:rsidRPr="00C85180">
        <w:rPr>
          <w:sz w:val="20"/>
          <w:szCs w:val="20"/>
        </w:rPr>
        <w:tab/>
      </w:r>
      <w:r w:rsidRPr="00C85180">
        <w:rPr>
          <w:sz w:val="20"/>
          <w:szCs w:val="20"/>
        </w:rPr>
        <w:tab/>
      </w:r>
      <w:r w:rsidRPr="00C85180">
        <w:rPr>
          <w:sz w:val="20"/>
          <w:szCs w:val="20"/>
        </w:rPr>
        <w:tab/>
      </w:r>
      <w:r w:rsidRPr="00C85180">
        <w:rPr>
          <w:sz w:val="20"/>
          <w:szCs w:val="20"/>
        </w:rPr>
        <w:tab/>
      </w:r>
      <w:proofErr w:type="spellStart"/>
      <w:r w:rsidRPr="00C85180">
        <w:rPr>
          <w:sz w:val="20"/>
          <w:szCs w:val="20"/>
        </w:rPr>
        <w:t>polorukáv</w:t>
      </w:r>
      <w:proofErr w:type="spellEnd"/>
      <w:r w:rsidRPr="00C85180">
        <w:rPr>
          <w:sz w:val="20"/>
          <w:szCs w:val="20"/>
        </w:rPr>
        <w:t>/bez potlače</w:t>
      </w:r>
    </w:p>
    <w:p w:rsidR="00C1162B" w:rsidRPr="00C85180" w:rsidRDefault="00C1162B" w:rsidP="00C1162B">
      <w:pPr>
        <w:pStyle w:val="Default"/>
        <w:numPr>
          <w:ilvl w:val="0"/>
          <w:numId w:val="45"/>
        </w:numPr>
        <w:ind w:left="1134" w:hanging="425"/>
        <w:rPr>
          <w:sz w:val="20"/>
          <w:szCs w:val="20"/>
        </w:rPr>
      </w:pPr>
      <w:r w:rsidRPr="00C85180">
        <w:rPr>
          <w:sz w:val="20"/>
          <w:szCs w:val="20"/>
        </w:rPr>
        <w:t xml:space="preserve">hrúbka fólie: </w:t>
      </w:r>
      <w:r w:rsidRPr="00C85180">
        <w:rPr>
          <w:sz w:val="20"/>
          <w:szCs w:val="20"/>
        </w:rPr>
        <w:tab/>
      </w:r>
      <w:r w:rsidRPr="00C85180">
        <w:rPr>
          <w:sz w:val="20"/>
          <w:szCs w:val="20"/>
        </w:rPr>
        <w:tab/>
      </w:r>
      <w:r w:rsidRPr="00C85180">
        <w:rPr>
          <w:sz w:val="20"/>
          <w:szCs w:val="20"/>
        </w:rPr>
        <w:tab/>
        <w:t xml:space="preserve">0,019 mm (19μ) </w:t>
      </w:r>
    </w:p>
    <w:p w:rsidR="00C1162B" w:rsidRPr="00C85180" w:rsidRDefault="00C1162B" w:rsidP="00C1162B">
      <w:pPr>
        <w:pStyle w:val="Default"/>
        <w:numPr>
          <w:ilvl w:val="0"/>
          <w:numId w:val="45"/>
        </w:numPr>
        <w:ind w:left="1134" w:hanging="425"/>
        <w:rPr>
          <w:sz w:val="20"/>
          <w:szCs w:val="20"/>
        </w:rPr>
      </w:pPr>
      <w:r w:rsidRPr="00C85180">
        <w:rPr>
          <w:sz w:val="20"/>
          <w:szCs w:val="20"/>
        </w:rPr>
        <w:t xml:space="preserve">šírka fólie: </w:t>
      </w:r>
      <w:r w:rsidRPr="00C85180">
        <w:rPr>
          <w:sz w:val="20"/>
          <w:szCs w:val="20"/>
        </w:rPr>
        <w:tab/>
      </w:r>
      <w:r w:rsidRPr="00C85180">
        <w:rPr>
          <w:sz w:val="20"/>
          <w:szCs w:val="20"/>
        </w:rPr>
        <w:tab/>
      </w:r>
      <w:r w:rsidRPr="00C85180">
        <w:rPr>
          <w:sz w:val="20"/>
          <w:szCs w:val="20"/>
        </w:rPr>
        <w:tab/>
      </w:r>
      <w:r>
        <w:rPr>
          <w:sz w:val="20"/>
          <w:szCs w:val="20"/>
        </w:rPr>
        <w:tab/>
      </w:r>
      <w:r w:rsidRPr="00C85180">
        <w:rPr>
          <w:sz w:val="20"/>
          <w:szCs w:val="20"/>
        </w:rPr>
        <w:t xml:space="preserve">355 mm </w:t>
      </w:r>
    </w:p>
    <w:p w:rsidR="00C1162B" w:rsidRPr="00C85180" w:rsidRDefault="00C1162B" w:rsidP="00C1162B">
      <w:pPr>
        <w:pStyle w:val="Default"/>
        <w:numPr>
          <w:ilvl w:val="0"/>
          <w:numId w:val="45"/>
        </w:numPr>
        <w:ind w:left="1134" w:hanging="425"/>
        <w:rPr>
          <w:sz w:val="20"/>
          <w:szCs w:val="20"/>
        </w:rPr>
      </w:pPr>
      <w:r w:rsidRPr="00C85180">
        <w:rPr>
          <w:sz w:val="20"/>
          <w:szCs w:val="20"/>
        </w:rPr>
        <w:t xml:space="preserve">priemer dutinky (vnútorný): </w:t>
      </w:r>
      <w:r w:rsidRPr="00C85180">
        <w:rPr>
          <w:sz w:val="20"/>
          <w:szCs w:val="20"/>
        </w:rPr>
        <w:tab/>
        <w:t xml:space="preserve">76 mm </w:t>
      </w:r>
    </w:p>
    <w:p w:rsidR="00C1162B" w:rsidRPr="00C85180" w:rsidRDefault="00C1162B" w:rsidP="00C1162B">
      <w:pPr>
        <w:pStyle w:val="ListParagraph"/>
        <w:numPr>
          <w:ilvl w:val="0"/>
          <w:numId w:val="45"/>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návin na rolke</w:t>
      </w:r>
      <w:r>
        <w:rPr>
          <w:rFonts w:ascii="Arial" w:hAnsi="Arial" w:cs="Arial"/>
          <w:sz w:val="20"/>
          <w:szCs w:val="20"/>
        </w:rPr>
        <w:t xml:space="preserve"> </w:t>
      </w:r>
      <w:r w:rsidRPr="00C85180">
        <w:rPr>
          <w:rFonts w:ascii="Arial" w:hAnsi="Arial" w:cs="Arial"/>
          <w:sz w:val="20"/>
          <w:szCs w:val="20"/>
        </w:rPr>
        <w:t xml:space="preserve">(dĺžka fólie): </w:t>
      </w:r>
      <w:r w:rsidRPr="00C85180">
        <w:rPr>
          <w:rFonts w:ascii="Arial" w:hAnsi="Arial" w:cs="Arial"/>
          <w:sz w:val="20"/>
          <w:szCs w:val="20"/>
        </w:rPr>
        <w:tab/>
        <w:t>1000 m</w:t>
      </w:r>
    </w:p>
    <w:p w:rsidR="00C1162B" w:rsidRPr="00C85180" w:rsidRDefault="00C1162B" w:rsidP="00C1162B">
      <w:pPr>
        <w:pStyle w:val="ListParagraph"/>
        <w:numPr>
          <w:ilvl w:val="0"/>
          <w:numId w:val="45"/>
        </w:numPr>
        <w:autoSpaceDE w:val="0"/>
        <w:autoSpaceDN w:val="0"/>
        <w:adjustRightInd w:val="0"/>
        <w:spacing w:after="0" w:line="240" w:lineRule="auto"/>
        <w:ind w:left="1134" w:hanging="425"/>
        <w:jc w:val="both"/>
        <w:rPr>
          <w:rFonts w:ascii="Arial" w:hAnsi="Arial" w:cs="Arial"/>
          <w:sz w:val="20"/>
          <w:szCs w:val="20"/>
        </w:rPr>
      </w:pPr>
      <w:r w:rsidRPr="00C85180">
        <w:rPr>
          <w:rFonts w:ascii="Arial" w:hAnsi="Arial" w:cs="Arial"/>
          <w:sz w:val="20"/>
          <w:szCs w:val="20"/>
        </w:rPr>
        <w:t>farba</w:t>
      </w:r>
      <w:r>
        <w:rPr>
          <w:rFonts w:ascii="Arial" w:hAnsi="Arial" w:cs="Arial"/>
          <w:sz w:val="20"/>
          <w:szCs w:val="20"/>
        </w:rPr>
        <w:t xml:space="preserve"> fólie</w:t>
      </w:r>
      <w:r w:rsidRPr="00C85180">
        <w:rPr>
          <w:rFonts w:ascii="Arial" w:hAnsi="Arial" w:cs="Arial"/>
          <w:sz w:val="20"/>
          <w:szCs w:val="20"/>
        </w:rPr>
        <w:t>:</w:t>
      </w:r>
      <w:r w:rsidRPr="00C85180">
        <w:rPr>
          <w:rFonts w:ascii="Arial" w:hAnsi="Arial" w:cs="Arial"/>
          <w:sz w:val="20"/>
          <w:szCs w:val="20"/>
        </w:rPr>
        <w:tab/>
      </w:r>
      <w:r w:rsidRPr="00C85180">
        <w:rPr>
          <w:rFonts w:ascii="Arial" w:hAnsi="Arial" w:cs="Arial"/>
          <w:sz w:val="20"/>
          <w:szCs w:val="20"/>
        </w:rPr>
        <w:tab/>
      </w:r>
      <w:r w:rsidRPr="00C85180">
        <w:rPr>
          <w:rFonts w:ascii="Arial" w:hAnsi="Arial" w:cs="Arial"/>
          <w:sz w:val="20"/>
          <w:szCs w:val="20"/>
        </w:rPr>
        <w:tab/>
      </w:r>
      <w:r w:rsidRPr="00C85180">
        <w:rPr>
          <w:rFonts w:ascii="Arial" w:hAnsi="Arial" w:cs="Arial"/>
          <w:sz w:val="20"/>
          <w:szCs w:val="20"/>
        </w:rPr>
        <w:tab/>
        <w:t>priehľadná</w:t>
      </w:r>
    </w:p>
    <w:p w:rsidR="00C1162B" w:rsidRDefault="00C1162B" w:rsidP="00C1162B">
      <w:pPr>
        <w:pStyle w:val="Default"/>
        <w:rPr>
          <w:b/>
          <w:bCs/>
        </w:rPr>
      </w:pPr>
    </w:p>
    <w:p w:rsidR="00C1162B" w:rsidRDefault="00C1162B" w:rsidP="00C1162B">
      <w:pPr>
        <w:pStyle w:val="Default"/>
        <w:rPr>
          <w:bCs/>
          <w:sz w:val="20"/>
        </w:rPr>
      </w:pPr>
    </w:p>
    <w:p w:rsidR="00C1162B" w:rsidRPr="004D0DD6" w:rsidRDefault="00C1162B" w:rsidP="00C1162B">
      <w:pPr>
        <w:pStyle w:val="Default"/>
        <w:rPr>
          <w:bCs/>
          <w:sz w:val="20"/>
        </w:rPr>
      </w:pPr>
      <w:r w:rsidRPr="004D0DD6">
        <w:rPr>
          <w:bCs/>
          <w:sz w:val="20"/>
        </w:rPr>
        <w:t>Výrobca zariadení</w:t>
      </w:r>
      <w:r>
        <w:rPr>
          <w:bCs/>
          <w:sz w:val="20"/>
        </w:rPr>
        <w:t xml:space="preserve"> BPS 1000, BPS 500 a </w:t>
      </w:r>
      <w:proofErr w:type="spellStart"/>
      <w:r>
        <w:rPr>
          <w:bCs/>
          <w:sz w:val="20"/>
        </w:rPr>
        <w:t>NotaPack</w:t>
      </w:r>
      <w:proofErr w:type="spellEnd"/>
      <w:r>
        <w:rPr>
          <w:bCs/>
          <w:sz w:val="20"/>
        </w:rPr>
        <w:t xml:space="preserve"> III</w:t>
      </w:r>
      <w:r w:rsidRPr="004D0DD6">
        <w:rPr>
          <w:bCs/>
          <w:sz w:val="20"/>
        </w:rPr>
        <w:t>:</w:t>
      </w:r>
    </w:p>
    <w:p w:rsidR="00C1162B" w:rsidRPr="004D0DD6" w:rsidRDefault="00C1162B" w:rsidP="00C1162B">
      <w:pPr>
        <w:pStyle w:val="Default"/>
        <w:rPr>
          <w:bCs/>
          <w:sz w:val="20"/>
        </w:rPr>
      </w:pPr>
      <w:r w:rsidRPr="004D0DD6">
        <w:rPr>
          <w:bCs/>
          <w:sz w:val="20"/>
        </w:rPr>
        <w:t xml:space="preserve">G +D, </w:t>
      </w:r>
      <w:proofErr w:type="spellStart"/>
      <w:r w:rsidRPr="004D0DD6">
        <w:rPr>
          <w:bCs/>
          <w:sz w:val="20"/>
        </w:rPr>
        <w:t>Currency</w:t>
      </w:r>
      <w:proofErr w:type="spellEnd"/>
      <w:r w:rsidRPr="004D0DD6">
        <w:rPr>
          <w:bCs/>
          <w:sz w:val="20"/>
        </w:rPr>
        <w:t xml:space="preserve"> </w:t>
      </w:r>
      <w:proofErr w:type="spellStart"/>
      <w:r w:rsidRPr="004D0DD6">
        <w:rPr>
          <w:bCs/>
          <w:sz w:val="20"/>
        </w:rPr>
        <w:t>Technology</w:t>
      </w:r>
      <w:proofErr w:type="spellEnd"/>
      <w:r w:rsidRPr="004D0DD6">
        <w:rPr>
          <w:bCs/>
          <w:sz w:val="20"/>
        </w:rPr>
        <w:t xml:space="preserve"> </w:t>
      </w:r>
      <w:proofErr w:type="spellStart"/>
      <w:r w:rsidRPr="004D0DD6">
        <w:rPr>
          <w:bCs/>
          <w:sz w:val="20"/>
        </w:rPr>
        <w:t>GmbH</w:t>
      </w:r>
      <w:proofErr w:type="spellEnd"/>
      <w:r w:rsidRPr="004D0DD6">
        <w:rPr>
          <w:bCs/>
          <w:sz w:val="20"/>
        </w:rPr>
        <w:t xml:space="preserve">, </w:t>
      </w:r>
      <w:proofErr w:type="spellStart"/>
      <w:r>
        <w:rPr>
          <w:bCs/>
          <w:sz w:val="20"/>
        </w:rPr>
        <w:t>Prinzregentenstrasse</w:t>
      </w:r>
      <w:proofErr w:type="spellEnd"/>
      <w:r>
        <w:rPr>
          <w:bCs/>
          <w:sz w:val="20"/>
        </w:rPr>
        <w:t xml:space="preserve"> 159, 816 77 Mníchov</w:t>
      </w:r>
    </w:p>
    <w:p w:rsidR="00C1162B" w:rsidRDefault="00C1162B" w:rsidP="00C1162B">
      <w:pPr>
        <w:rPr>
          <w:b/>
          <w:szCs w:val="20"/>
          <w:u w:val="single"/>
        </w:rPr>
      </w:pPr>
      <w:r>
        <w:rPr>
          <w:b/>
          <w:szCs w:val="20"/>
          <w:u w:val="single"/>
        </w:rPr>
        <w:br w:type="page"/>
      </w:r>
    </w:p>
    <w:p w:rsidR="00C1162B" w:rsidRPr="004D0DD6" w:rsidRDefault="00C1162B" w:rsidP="00C1162B">
      <w:pPr>
        <w:pStyle w:val="NoSpacing"/>
        <w:rPr>
          <w:b/>
          <w:u w:val="single"/>
        </w:rPr>
      </w:pPr>
      <w:r w:rsidRPr="004D0DD6">
        <w:rPr>
          <w:b/>
          <w:szCs w:val="20"/>
          <w:u w:val="single"/>
        </w:rPr>
        <w:lastRenderedPageBreak/>
        <w:t xml:space="preserve">* </w:t>
      </w:r>
      <w:r w:rsidRPr="004D0DD6">
        <w:rPr>
          <w:b/>
          <w:u w:val="single"/>
        </w:rPr>
        <w:t>Potlač na fóliu do zariadenia na balenie mincí TEC20</w:t>
      </w:r>
    </w:p>
    <w:p w:rsidR="00C1162B" w:rsidRDefault="00C1162B" w:rsidP="00C1162B">
      <w:pPr>
        <w:pStyle w:val="NoSpacing"/>
        <w:rPr>
          <w:b/>
        </w:rPr>
      </w:pPr>
    </w:p>
    <w:p w:rsidR="00C1162B" w:rsidRPr="004D0DD6" w:rsidRDefault="00C1162B" w:rsidP="00C1162B">
      <w:pPr>
        <w:pStyle w:val="NoSpacing"/>
        <w:rPr>
          <w:b/>
        </w:rPr>
      </w:pPr>
    </w:p>
    <w:p w:rsidR="00C1162B" w:rsidRDefault="00C1162B" w:rsidP="00C1162B">
      <w:pPr>
        <w:rPr>
          <w:rFonts w:ascii="Arial" w:hAnsi="Arial" w:cs="Arial"/>
          <w:sz w:val="20"/>
        </w:rPr>
      </w:pPr>
    </w:p>
    <w:p w:rsidR="00C1162B" w:rsidRDefault="00C1162B" w:rsidP="00C1162B">
      <w:pPr>
        <w:rPr>
          <w:rFonts w:ascii="Arial" w:hAnsi="Arial" w:cs="Arial"/>
          <w:sz w:val="20"/>
        </w:rPr>
      </w:pPr>
      <w:r>
        <w:rPr>
          <w:rFonts w:ascii="Arial" w:hAnsi="Arial" w:cs="Arial"/>
          <w:sz w:val="20"/>
        </w:rPr>
        <w:drawing>
          <wp:inline distT="0" distB="0" distL="0" distR="0" wp14:anchorId="09559094" wp14:editId="3298264E">
            <wp:extent cx="5760720" cy="51601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160164"/>
                    </a:xfrm>
                    <a:prstGeom prst="rect">
                      <a:avLst/>
                    </a:prstGeom>
                    <a:noFill/>
                    <a:ln>
                      <a:noFill/>
                    </a:ln>
                  </pic:spPr>
                </pic:pic>
              </a:graphicData>
            </a:graphic>
          </wp:inline>
        </w:drawing>
      </w:r>
    </w:p>
    <w:p w:rsidR="00C1162B" w:rsidRDefault="00C1162B" w:rsidP="00C1162B">
      <w:pPr>
        <w:rPr>
          <w:rFonts w:ascii="Arial" w:hAnsi="Arial" w:cs="Arial"/>
          <w:b/>
          <w:sz w:val="20"/>
          <w:szCs w:val="20"/>
          <w:u w:val="single"/>
        </w:rPr>
      </w:pPr>
      <w:r>
        <w:rPr>
          <w:rFonts w:ascii="Arial" w:hAnsi="Arial" w:cs="Arial"/>
          <w:b/>
          <w:sz w:val="20"/>
          <w:szCs w:val="20"/>
          <w:u w:val="single"/>
        </w:rPr>
        <w:br w:type="page"/>
      </w:r>
    </w:p>
    <w:p w:rsidR="00C1162B" w:rsidRDefault="00C1162B" w:rsidP="00C1162B">
      <w:pPr>
        <w:rPr>
          <w:rFonts w:ascii="Arial" w:hAnsi="Arial" w:cs="Arial"/>
          <w:b/>
          <w:sz w:val="20"/>
          <w:u w:val="single"/>
        </w:rPr>
      </w:pPr>
      <w:r w:rsidRPr="003D5C00">
        <w:rPr>
          <w:rFonts w:ascii="Arial" w:hAnsi="Arial" w:cs="Arial"/>
          <w:b/>
          <w:sz w:val="20"/>
          <w:szCs w:val="20"/>
          <w:u w:val="single"/>
        </w:rPr>
        <w:lastRenderedPageBreak/>
        <w:t xml:space="preserve">** </w:t>
      </w:r>
      <w:r w:rsidRPr="003D5C00">
        <w:rPr>
          <w:rFonts w:ascii="Arial" w:hAnsi="Arial" w:cs="Arial"/>
          <w:b/>
          <w:sz w:val="20"/>
          <w:u w:val="single"/>
        </w:rPr>
        <w:t>Potlač na fóliu do zariadenia na balenie mincí TEC30</w:t>
      </w:r>
    </w:p>
    <w:p w:rsidR="00C1162B" w:rsidRDefault="00C1162B" w:rsidP="00C1162B">
      <w:pPr>
        <w:rPr>
          <w:rFonts w:ascii="Arial" w:hAnsi="Arial" w:cs="Arial"/>
          <w:sz w:val="20"/>
        </w:rPr>
      </w:pPr>
    </w:p>
    <w:p w:rsidR="00C1162B" w:rsidRDefault="00C1162B" w:rsidP="00C1162B">
      <w:pPr>
        <w:rPr>
          <w:rFonts w:ascii="Arial" w:hAnsi="Arial" w:cs="Arial"/>
          <w:sz w:val="20"/>
        </w:rPr>
      </w:pPr>
      <w:r>
        <w:rPr>
          <w:rFonts w:ascii="Arial" w:hAnsi="Arial" w:cs="Arial"/>
          <w:sz w:val="20"/>
        </w:rPr>
        <w:drawing>
          <wp:inline distT="0" distB="0" distL="0" distR="0" wp14:anchorId="12023C14" wp14:editId="7AC79883">
            <wp:extent cx="5760720" cy="5249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5249872"/>
                    </a:xfrm>
                    <a:prstGeom prst="rect">
                      <a:avLst/>
                    </a:prstGeom>
                    <a:noFill/>
                    <a:ln>
                      <a:noFill/>
                    </a:ln>
                  </pic:spPr>
                </pic:pic>
              </a:graphicData>
            </a:graphic>
          </wp:inline>
        </w:drawing>
      </w:r>
    </w:p>
    <w:p w:rsidR="00C1162B" w:rsidRDefault="00C1162B" w:rsidP="00C1162B">
      <w:pPr>
        <w:rPr>
          <w:rFonts w:ascii="Arial" w:hAnsi="Arial" w:cs="Arial"/>
          <w:sz w:val="20"/>
          <w:u w:val="single"/>
        </w:rPr>
      </w:pPr>
      <w:r>
        <w:rPr>
          <w:rFonts w:ascii="Arial" w:hAnsi="Arial" w:cs="Arial"/>
          <w:sz w:val="20"/>
          <w:u w:val="single"/>
        </w:rPr>
        <w:br w:type="page"/>
      </w:r>
    </w:p>
    <w:p w:rsidR="00C1162B" w:rsidRDefault="00C1162B" w:rsidP="00C1162B">
      <w:pPr>
        <w:rPr>
          <w:rFonts w:ascii="Arial" w:hAnsi="Arial" w:cs="Arial"/>
          <w:sz w:val="20"/>
          <w:u w:val="single"/>
        </w:rPr>
      </w:pPr>
      <w:r w:rsidRPr="00226304">
        <w:rPr>
          <w:rFonts w:ascii="Arial" w:hAnsi="Arial" w:cs="Arial"/>
          <w:sz w:val="20"/>
          <w:u w:val="single"/>
        </w:rPr>
        <w:lastRenderedPageBreak/>
        <w:t>Príloha č. 2 k Rámcovej dohode na dodanie tovaru</w:t>
      </w:r>
      <w:r>
        <w:rPr>
          <w:rFonts w:ascii="Arial" w:hAnsi="Arial" w:cs="Arial"/>
          <w:sz w:val="20"/>
          <w:u w:val="single"/>
        </w:rPr>
        <w:t xml:space="preserve"> - Špecifikácia ceny tovaru</w:t>
      </w:r>
    </w:p>
    <w:p w:rsidR="00D34807" w:rsidRDefault="00D34807" w:rsidP="00C1162B">
      <w:pPr>
        <w:rPr>
          <w:rFonts w:ascii="Arial" w:hAnsi="Arial" w:cs="Arial"/>
          <w:sz w:val="20"/>
          <w:u w:val="single"/>
        </w:rPr>
      </w:pPr>
    </w:p>
    <w:p w:rsidR="00D34807" w:rsidRDefault="00D34807" w:rsidP="00C1162B">
      <w:pPr>
        <w:rPr>
          <w:rFonts w:ascii="Arial" w:hAnsi="Arial" w:cs="Arial"/>
          <w:sz w:val="20"/>
          <w:u w:val="single"/>
        </w:rPr>
      </w:pPr>
    </w:p>
    <w:p w:rsidR="00D34807" w:rsidRPr="00D34807" w:rsidRDefault="00D34807" w:rsidP="00D34807">
      <w:pPr>
        <w:spacing w:after="60"/>
        <w:ind w:left="142"/>
        <w:jc w:val="both"/>
        <w:rPr>
          <w:rFonts w:ascii="Arial" w:hAnsi="Arial" w:cs="Arial"/>
          <w:sz w:val="18"/>
          <w:szCs w:val="18"/>
        </w:rPr>
      </w:pPr>
      <w:r w:rsidRPr="00AF39AB">
        <w:rPr>
          <w:rFonts w:ascii="Arial" w:hAnsi="Arial" w:cs="Arial"/>
          <w:sz w:val="18"/>
          <w:szCs w:val="18"/>
        </w:rPr>
        <w:t>(tabuľka č. 1)</w:t>
      </w:r>
      <w:r>
        <w:rPr>
          <w:rFonts w:ascii="Arial" w:hAnsi="Arial" w:cs="Arial"/>
          <w:sz w:val="18"/>
          <w:szCs w:val="18"/>
        </w:rPr>
        <w:t xml:space="preserve"> </w:t>
      </w:r>
      <w:r w:rsidRPr="003521BB">
        <w:rPr>
          <w:rFonts w:ascii="Arial" w:hAnsi="Arial" w:cs="Arial"/>
          <w:sz w:val="20"/>
          <w:szCs w:val="20"/>
        </w:rPr>
        <w:t>Fólie na balenie eurových mincí</w:t>
      </w:r>
    </w:p>
    <w:tbl>
      <w:tblPr>
        <w:tblW w:w="9566" w:type="dxa"/>
        <w:tblInd w:w="212" w:type="dxa"/>
        <w:tblCellMar>
          <w:left w:w="70" w:type="dxa"/>
          <w:right w:w="70" w:type="dxa"/>
        </w:tblCellMar>
        <w:tblLook w:val="04A0" w:firstRow="1" w:lastRow="0" w:firstColumn="1" w:lastColumn="0" w:noHBand="0" w:noVBand="1"/>
      </w:tblPr>
      <w:tblGrid>
        <w:gridCol w:w="852"/>
        <w:gridCol w:w="2835"/>
        <w:gridCol w:w="1842"/>
        <w:gridCol w:w="1627"/>
        <w:gridCol w:w="2410"/>
      </w:tblGrid>
      <w:tr w:rsidR="00D34807" w:rsidRPr="00243316" w:rsidTr="0088192C">
        <w:trPr>
          <w:trHeight w:val="519"/>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Položka č.</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1842" w:type="dxa"/>
            <w:tcBorders>
              <w:top w:val="single" w:sz="12" w:space="0" w:color="auto"/>
              <w:left w:val="single" w:sz="12" w:space="0" w:color="auto"/>
              <w:bottom w:val="single" w:sz="12" w:space="0" w:color="auto"/>
              <w:right w:val="single" w:sz="12" w:space="0" w:color="auto"/>
            </w:tcBorders>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Predpokladané množstvo</w:t>
            </w:r>
          </w:p>
          <w:p w:rsidR="00D34807" w:rsidRPr="008E28B1"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(počet metrov)</w:t>
            </w:r>
          </w:p>
        </w:tc>
        <w:tc>
          <w:tcPr>
            <w:tcW w:w="1627" w:type="dxa"/>
            <w:tcBorders>
              <w:top w:val="single" w:sz="12" w:space="0" w:color="auto"/>
              <w:left w:val="single" w:sz="12" w:space="0" w:color="auto"/>
              <w:bottom w:val="single" w:sz="12" w:space="0" w:color="auto"/>
              <w:right w:val="single" w:sz="12" w:space="0" w:color="auto"/>
            </w:tcBorders>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Cena za 1000 m </w:t>
            </w:r>
          </w:p>
          <w:p w:rsidR="00D34807" w:rsidRPr="008E28B1"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v eurách bez DPH</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Celková c</w:t>
            </w:r>
            <w:r w:rsidRPr="008E28B1">
              <w:rPr>
                <w:rFonts w:ascii="Arial" w:hAnsi="Arial" w:cs="Arial"/>
                <w:b/>
                <w:bCs/>
                <w:noProof w:val="0"/>
                <w:color w:val="000000"/>
                <w:sz w:val="18"/>
                <w:szCs w:val="18"/>
              </w:rPr>
              <w:t xml:space="preserve">ena </w:t>
            </w:r>
          </w:p>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za položku </w:t>
            </w:r>
            <w:r w:rsidRPr="008E28B1">
              <w:rPr>
                <w:rFonts w:ascii="Arial" w:hAnsi="Arial" w:cs="Arial"/>
                <w:b/>
                <w:bCs/>
                <w:noProof w:val="0"/>
                <w:color w:val="000000"/>
                <w:sz w:val="18"/>
                <w:szCs w:val="18"/>
              </w:rPr>
              <w:t>v</w:t>
            </w:r>
            <w:r>
              <w:rPr>
                <w:rFonts w:ascii="Arial" w:hAnsi="Arial" w:cs="Arial"/>
                <w:b/>
                <w:bCs/>
                <w:noProof w:val="0"/>
                <w:color w:val="000000"/>
                <w:sz w:val="18"/>
                <w:szCs w:val="18"/>
              </w:rPr>
              <w:t> eurách</w:t>
            </w:r>
          </w:p>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 xml:space="preserve"> bez DPH</w:t>
            </w:r>
          </w:p>
        </w:tc>
      </w:tr>
      <w:tr w:rsidR="00D34807" w:rsidRPr="00243316" w:rsidTr="0088192C">
        <w:trPr>
          <w:trHeight w:val="496"/>
        </w:trPr>
        <w:tc>
          <w:tcPr>
            <w:tcW w:w="85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P1</w:t>
            </w:r>
          </w:p>
        </w:tc>
        <w:tc>
          <w:tcPr>
            <w:tcW w:w="283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34807" w:rsidRDefault="00D34807" w:rsidP="0088192C">
            <w:pPr>
              <w:rPr>
                <w:rFonts w:ascii="Arial" w:hAnsi="Arial" w:cs="Arial"/>
                <w:noProof w:val="0"/>
                <w:color w:val="000000"/>
                <w:sz w:val="20"/>
                <w:szCs w:val="20"/>
              </w:rPr>
            </w:pPr>
            <w:r>
              <w:rPr>
                <w:rFonts w:ascii="Arial" w:hAnsi="Arial" w:cs="Arial"/>
                <w:noProof w:val="0"/>
                <w:color w:val="000000"/>
                <w:sz w:val="20"/>
                <w:szCs w:val="20"/>
              </w:rPr>
              <w:t xml:space="preserve">Fólia  do zariadenia TEC 20 - s potlačou, šírka 245 mm </w:t>
            </w:r>
          </w:p>
          <w:p w:rsidR="00D34807" w:rsidRPr="002548B3" w:rsidRDefault="00D34807" w:rsidP="0088192C">
            <w:pPr>
              <w:rPr>
                <w:rFonts w:ascii="Arial" w:hAnsi="Arial" w:cs="Arial"/>
                <w:noProof w:val="0"/>
                <w:sz w:val="18"/>
                <w:szCs w:val="18"/>
              </w:rPr>
            </w:pPr>
            <w:r w:rsidRPr="002548B3">
              <w:rPr>
                <w:rFonts w:ascii="Arial" w:hAnsi="Arial" w:cs="Arial"/>
                <w:noProof w:val="0"/>
                <w:color w:val="000000"/>
                <w:sz w:val="18"/>
                <w:szCs w:val="18"/>
              </w:rPr>
              <w:t xml:space="preserve">(rolka = návin od </w:t>
            </w:r>
            <w:r w:rsidRPr="002548B3">
              <w:rPr>
                <w:rFonts w:ascii="Arial" w:hAnsi="Arial" w:cs="Arial"/>
                <w:noProof w:val="0"/>
                <w:sz w:val="18"/>
                <w:szCs w:val="18"/>
              </w:rPr>
              <w:t xml:space="preserve">450 do 550 </w:t>
            </w:r>
            <w:r w:rsidRPr="002548B3">
              <w:rPr>
                <w:rFonts w:ascii="Arial" w:hAnsi="Arial" w:cs="Arial"/>
                <w:noProof w:val="0"/>
                <w:color w:val="000000"/>
                <w:sz w:val="18"/>
                <w:szCs w:val="18"/>
              </w:rPr>
              <w:t>m)</w:t>
            </w:r>
          </w:p>
        </w:tc>
        <w:tc>
          <w:tcPr>
            <w:tcW w:w="1842" w:type="dxa"/>
            <w:tcBorders>
              <w:top w:val="single" w:sz="12" w:space="0" w:color="auto"/>
              <w:left w:val="single" w:sz="12" w:space="0" w:color="auto"/>
              <w:bottom w:val="single" w:sz="4" w:space="0" w:color="auto"/>
              <w:right w:val="single" w:sz="12" w:space="0" w:color="auto"/>
            </w:tcBorders>
          </w:tcPr>
          <w:p w:rsidR="00D34807" w:rsidRDefault="00D34807" w:rsidP="0088192C">
            <w:pPr>
              <w:jc w:val="center"/>
              <w:rPr>
                <w:rFonts w:ascii="Arial" w:hAnsi="Arial" w:cs="Arial"/>
                <w:noProof w:val="0"/>
                <w:color w:val="000000"/>
                <w:sz w:val="20"/>
                <w:szCs w:val="20"/>
              </w:rPr>
            </w:pPr>
          </w:p>
          <w:p w:rsidR="00D34807" w:rsidRPr="008E28B1" w:rsidRDefault="00D34807" w:rsidP="0088192C">
            <w:pPr>
              <w:jc w:val="center"/>
              <w:rPr>
                <w:rFonts w:ascii="Arial" w:hAnsi="Arial" w:cs="Arial"/>
                <w:noProof w:val="0"/>
                <w:color w:val="000000"/>
                <w:sz w:val="20"/>
                <w:szCs w:val="20"/>
              </w:rPr>
            </w:pPr>
            <w:r>
              <w:rPr>
                <w:rFonts w:ascii="Arial" w:hAnsi="Arial" w:cs="Arial"/>
                <w:noProof w:val="0"/>
                <w:color w:val="000000"/>
                <w:sz w:val="20"/>
                <w:szCs w:val="20"/>
              </w:rPr>
              <w:t>590000 m</w:t>
            </w:r>
          </w:p>
        </w:tc>
        <w:tc>
          <w:tcPr>
            <w:tcW w:w="1627" w:type="dxa"/>
            <w:tcBorders>
              <w:top w:val="single" w:sz="12" w:space="0" w:color="auto"/>
              <w:left w:val="single" w:sz="12" w:space="0" w:color="auto"/>
              <w:bottom w:val="single" w:sz="4" w:space="0" w:color="auto"/>
              <w:right w:val="single" w:sz="12" w:space="0" w:color="auto"/>
            </w:tcBorders>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74"/>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P2</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D34807" w:rsidRDefault="00D34807" w:rsidP="0088192C">
            <w:pPr>
              <w:rPr>
                <w:rFonts w:ascii="Arial" w:hAnsi="Arial" w:cs="Arial"/>
                <w:noProof w:val="0"/>
                <w:color w:val="000000"/>
                <w:sz w:val="20"/>
                <w:szCs w:val="20"/>
              </w:rPr>
            </w:pPr>
            <w:r>
              <w:rPr>
                <w:rFonts w:ascii="Arial" w:hAnsi="Arial" w:cs="Arial"/>
                <w:noProof w:val="0"/>
                <w:color w:val="000000"/>
                <w:sz w:val="20"/>
                <w:szCs w:val="20"/>
              </w:rPr>
              <w:t>Fólia  do zariadenia TEC 30 -</w:t>
            </w:r>
          </w:p>
          <w:p w:rsidR="00D34807" w:rsidRDefault="00D34807" w:rsidP="0088192C">
            <w:pPr>
              <w:rPr>
                <w:rFonts w:ascii="Arial" w:hAnsi="Arial" w:cs="Arial"/>
                <w:noProof w:val="0"/>
                <w:color w:val="000000"/>
                <w:sz w:val="20"/>
                <w:szCs w:val="20"/>
              </w:rPr>
            </w:pPr>
            <w:r>
              <w:rPr>
                <w:rFonts w:ascii="Arial" w:hAnsi="Arial" w:cs="Arial"/>
                <w:noProof w:val="0"/>
                <w:color w:val="000000"/>
                <w:sz w:val="20"/>
                <w:szCs w:val="20"/>
              </w:rPr>
              <w:t>s potlačou, šírka 274 mm</w:t>
            </w:r>
          </w:p>
          <w:p w:rsidR="00D34807" w:rsidRPr="002548B3" w:rsidRDefault="00D34807" w:rsidP="0088192C">
            <w:pPr>
              <w:rPr>
                <w:rFonts w:ascii="Arial" w:hAnsi="Arial" w:cs="Arial"/>
                <w:noProof w:val="0"/>
                <w:sz w:val="18"/>
                <w:szCs w:val="18"/>
              </w:rPr>
            </w:pPr>
            <w:r w:rsidRPr="002548B3">
              <w:rPr>
                <w:rFonts w:ascii="Arial" w:hAnsi="Arial" w:cs="Arial"/>
                <w:noProof w:val="0"/>
                <w:color w:val="000000"/>
                <w:sz w:val="18"/>
                <w:szCs w:val="18"/>
              </w:rPr>
              <w:t xml:space="preserve">(rolka = návin od </w:t>
            </w:r>
            <w:r w:rsidRPr="002548B3">
              <w:rPr>
                <w:rFonts w:ascii="Arial" w:hAnsi="Arial" w:cs="Arial"/>
                <w:noProof w:val="0"/>
                <w:sz w:val="18"/>
                <w:szCs w:val="18"/>
              </w:rPr>
              <w:t xml:space="preserve">450 do 550 </w:t>
            </w:r>
            <w:r w:rsidRPr="002548B3">
              <w:rPr>
                <w:rFonts w:ascii="Arial" w:hAnsi="Arial" w:cs="Arial"/>
                <w:noProof w:val="0"/>
                <w:color w:val="000000"/>
                <w:sz w:val="18"/>
                <w:szCs w:val="18"/>
              </w:rPr>
              <w:t>m)</w:t>
            </w:r>
          </w:p>
        </w:tc>
        <w:tc>
          <w:tcPr>
            <w:tcW w:w="1842" w:type="dxa"/>
            <w:tcBorders>
              <w:top w:val="single" w:sz="12" w:space="0" w:color="auto"/>
              <w:left w:val="single" w:sz="12" w:space="0" w:color="auto"/>
              <w:bottom w:val="single" w:sz="12" w:space="0" w:color="auto"/>
              <w:right w:val="single" w:sz="12" w:space="0" w:color="auto"/>
            </w:tcBorders>
          </w:tcPr>
          <w:p w:rsidR="00D34807" w:rsidRDefault="00D34807" w:rsidP="0088192C">
            <w:pPr>
              <w:jc w:val="center"/>
              <w:rPr>
                <w:rFonts w:ascii="Arial" w:hAnsi="Arial" w:cs="Arial"/>
                <w:noProof w:val="0"/>
                <w:color w:val="000000"/>
                <w:sz w:val="20"/>
                <w:szCs w:val="20"/>
              </w:rPr>
            </w:pPr>
          </w:p>
          <w:p w:rsidR="00D34807" w:rsidRPr="008E28B1" w:rsidRDefault="00D34807" w:rsidP="0088192C">
            <w:pPr>
              <w:jc w:val="center"/>
              <w:rPr>
                <w:rFonts w:ascii="Arial" w:hAnsi="Arial" w:cs="Arial"/>
                <w:noProof w:val="0"/>
                <w:color w:val="000000"/>
                <w:sz w:val="20"/>
                <w:szCs w:val="20"/>
              </w:rPr>
            </w:pPr>
            <w:r>
              <w:rPr>
                <w:rFonts w:ascii="Arial" w:hAnsi="Arial" w:cs="Arial"/>
                <w:noProof w:val="0"/>
                <w:color w:val="000000"/>
                <w:sz w:val="20"/>
                <w:szCs w:val="20"/>
              </w:rPr>
              <w:t>116000 m</w:t>
            </w:r>
          </w:p>
        </w:tc>
        <w:tc>
          <w:tcPr>
            <w:tcW w:w="1627" w:type="dxa"/>
            <w:tcBorders>
              <w:top w:val="single" w:sz="12" w:space="0" w:color="auto"/>
              <w:left w:val="single" w:sz="12" w:space="0" w:color="auto"/>
              <w:bottom w:val="single" w:sz="12" w:space="0" w:color="auto"/>
              <w:right w:val="single" w:sz="12" w:space="0" w:color="auto"/>
            </w:tcBorders>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P3</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pStyle w:val="xl27"/>
              <w:spacing w:before="0" w:beforeAutospacing="0" w:after="0" w:afterAutospacing="0"/>
              <w:rPr>
                <w:b w:val="0"/>
                <w:color w:val="000000"/>
                <w:sz w:val="20"/>
                <w:szCs w:val="20"/>
              </w:rPr>
            </w:pPr>
            <w:proofErr w:type="spellStart"/>
            <w:r w:rsidRPr="006E4CA2">
              <w:rPr>
                <w:b w:val="0"/>
                <w:color w:val="000000"/>
                <w:sz w:val="20"/>
                <w:szCs w:val="20"/>
              </w:rPr>
              <w:t>Fólia</w:t>
            </w:r>
            <w:proofErr w:type="spellEnd"/>
            <w:r w:rsidRPr="006E4CA2">
              <w:rPr>
                <w:b w:val="0"/>
                <w:color w:val="000000"/>
                <w:sz w:val="20"/>
                <w:szCs w:val="20"/>
              </w:rPr>
              <w:t xml:space="preserve">  do </w:t>
            </w:r>
            <w:proofErr w:type="spellStart"/>
            <w:r w:rsidRPr="006E4CA2">
              <w:rPr>
                <w:b w:val="0"/>
                <w:color w:val="000000"/>
                <w:sz w:val="20"/>
                <w:szCs w:val="20"/>
              </w:rPr>
              <w:t>zariadenia</w:t>
            </w:r>
            <w:proofErr w:type="spellEnd"/>
            <w:r w:rsidRPr="006E4CA2">
              <w:rPr>
                <w:b w:val="0"/>
                <w:color w:val="000000"/>
                <w:sz w:val="20"/>
                <w:szCs w:val="20"/>
              </w:rPr>
              <w:t xml:space="preserve"> TEC 20</w:t>
            </w:r>
            <w:r>
              <w:rPr>
                <w:b w:val="0"/>
                <w:color w:val="000000"/>
                <w:sz w:val="20"/>
                <w:szCs w:val="20"/>
              </w:rPr>
              <w:t xml:space="preserve"> a TEC 30 bez </w:t>
            </w:r>
            <w:proofErr w:type="spellStart"/>
            <w:r>
              <w:rPr>
                <w:b w:val="0"/>
                <w:color w:val="000000"/>
                <w:sz w:val="20"/>
                <w:szCs w:val="20"/>
              </w:rPr>
              <w:t>potlače</w:t>
            </w:r>
            <w:proofErr w:type="spellEnd"/>
            <w:r>
              <w:rPr>
                <w:b w:val="0"/>
                <w:color w:val="000000"/>
                <w:sz w:val="20"/>
                <w:szCs w:val="20"/>
              </w:rPr>
              <w:t xml:space="preserve">, </w:t>
            </w:r>
          </w:p>
          <w:p w:rsidR="00D34807" w:rsidRDefault="00D34807" w:rsidP="0088192C">
            <w:pPr>
              <w:pStyle w:val="xl27"/>
              <w:spacing w:before="0" w:beforeAutospacing="0" w:after="0" w:afterAutospacing="0"/>
              <w:rPr>
                <w:b w:val="0"/>
                <w:color w:val="000000"/>
                <w:sz w:val="20"/>
                <w:szCs w:val="20"/>
              </w:rPr>
            </w:pPr>
            <w:proofErr w:type="spellStart"/>
            <w:r>
              <w:rPr>
                <w:b w:val="0"/>
                <w:color w:val="000000"/>
                <w:sz w:val="20"/>
                <w:szCs w:val="20"/>
              </w:rPr>
              <w:t>šírka</w:t>
            </w:r>
            <w:proofErr w:type="spellEnd"/>
            <w:r>
              <w:rPr>
                <w:b w:val="0"/>
                <w:color w:val="000000"/>
                <w:sz w:val="20"/>
                <w:szCs w:val="20"/>
              </w:rPr>
              <w:t xml:space="preserve"> 505 mm</w:t>
            </w:r>
          </w:p>
          <w:p w:rsidR="00D34807" w:rsidRPr="002548B3" w:rsidRDefault="00D34807" w:rsidP="0088192C">
            <w:pPr>
              <w:pStyle w:val="xl27"/>
              <w:spacing w:before="0" w:beforeAutospacing="0" w:after="0" w:afterAutospacing="0"/>
              <w:rPr>
                <w:b w:val="0"/>
                <w:sz w:val="18"/>
                <w:szCs w:val="18"/>
              </w:rPr>
            </w:pPr>
            <w:r w:rsidRPr="002548B3">
              <w:rPr>
                <w:b w:val="0"/>
                <w:color w:val="000000"/>
                <w:sz w:val="18"/>
                <w:szCs w:val="18"/>
              </w:rPr>
              <w:t>(</w:t>
            </w:r>
            <w:proofErr w:type="spellStart"/>
            <w:r w:rsidRPr="002548B3">
              <w:rPr>
                <w:b w:val="0"/>
                <w:color w:val="000000"/>
                <w:sz w:val="18"/>
                <w:szCs w:val="18"/>
              </w:rPr>
              <w:t>rolka</w:t>
            </w:r>
            <w:proofErr w:type="spellEnd"/>
            <w:r w:rsidRPr="002548B3">
              <w:rPr>
                <w:b w:val="0"/>
                <w:color w:val="000000"/>
                <w:sz w:val="18"/>
                <w:szCs w:val="18"/>
              </w:rPr>
              <w:t xml:space="preserve"> = </w:t>
            </w:r>
            <w:proofErr w:type="spellStart"/>
            <w:r w:rsidRPr="002548B3">
              <w:rPr>
                <w:b w:val="0"/>
                <w:color w:val="000000"/>
                <w:sz w:val="18"/>
                <w:szCs w:val="18"/>
              </w:rPr>
              <w:t>návin</w:t>
            </w:r>
            <w:proofErr w:type="spellEnd"/>
            <w:r w:rsidRPr="002548B3">
              <w:rPr>
                <w:b w:val="0"/>
                <w:color w:val="000000"/>
                <w:sz w:val="18"/>
                <w:szCs w:val="18"/>
              </w:rPr>
              <w:t xml:space="preserve"> od </w:t>
            </w:r>
            <w:r w:rsidRPr="002548B3">
              <w:rPr>
                <w:b w:val="0"/>
                <w:sz w:val="18"/>
                <w:szCs w:val="18"/>
              </w:rPr>
              <w:t>450 do</w:t>
            </w:r>
            <w:r>
              <w:rPr>
                <w:b w:val="0"/>
                <w:sz w:val="18"/>
                <w:szCs w:val="18"/>
              </w:rPr>
              <w:t xml:space="preserve"> 5</w:t>
            </w:r>
            <w:r w:rsidRPr="002548B3">
              <w:rPr>
                <w:b w:val="0"/>
                <w:sz w:val="18"/>
                <w:szCs w:val="18"/>
              </w:rPr>
              <w:t xml:space="preserve">50 </w:t>
            </w:r>
            <w:r w:rsidRPr="002548B3">
              <w:rPr>
                <w:b w:val="0"/>
                <w:color w:val="000000"/>
                <w:sz w:val="18"/>
                <w:szCs w:val="18"/>
              </w:rPr>
              <w:t>m)</w:t>
            </w:r>
          </w:p>
        </w:tc>
        <w:tc>
          <w:tcPr>
            <w:tcW w:w="1842" w:type="dxa"/>
            <w:tcBorders>
              <w:top w:val="single" w:sz="12" w:space="0" w:color="auto"/>
              <w:left w:val="single" w:sz="12" w:space="0" w:color="auto"/>
              <w:bottom w:val="single" w:sz="4" w:space="0" w:color="auto"/>
              <w:right w:val="single" w:sz="12" w:space="0" w:color="auto"/>
            </w:tcBorders>
          </w:tcPr>
          <w:p w:rsidR="00D34807" w:rsidRDefault="00D34807" w:rsidP="0088192C">
            <w:pPr>
              <w:jc w:val="center"/>
              <w:rPr>
                <w:rFonts w:ascii="Arial" w:hAnsi="Arial" w:cs="Arial"/>
                <w:noProof w:val="0"/>
                <w:color w:val="000000"/>
                <w:sz w:val="20"/>
                <w:szCs w:val="20"/>
              </w:rPr>
            </w:pPr>
          </w:p>
          <w:p w:rsidR="00D34807" w:rsidRPr="008E28B1" w:rsidRDefault="00D34807" w:rsidP="0088192C">
            <w:pPr>
              <w:jc w:val="center"/>
              <w:rPr>
                <w:rFonts w:ascii="Arial" w:hAnsi="Arial" w:cs="Arial"/>
                <w:noProof w:val="0"/>
                <w:color w:val="000000"/>
                <w:sz w:val="20"/>
                <w:szCs w:val="20"/>
              </w:rPr>
            </w:pPr>
            <w:r>
              <w:rPr>
                <w:rFonts w:ascii="Arial" w:hAnsi="Arial" w:cs="Arial"/>
                <w:noProof w:val="0"/>
                <w:color w:val="000000"/>
                <w:sz w:val="20"/>
                <w:szCs w:val="20"/>
              </w:rPr>
              <w:t>202000 m</w:t>
            </w:r>
          </w:p>
        </w:tc>
        <w:tc>
          <w:tcPr>
            <w:tcW w:w="1627" w:type="dxa"/>
            <w:tcBorders>
              <w:top w:val="single" w:sz="12" w:space="0" w:color="auto"/>
              <w:left w:val="single" w:sz="12" w:space="0" w:color="auto"/>
              <w:bottom w:val="single" w:sz="4" w:space="0" w:color="auto"/>
              <w:right w:val="single" w:sz="12" w:space="0" w:color="auto"/>
            </w:tcBorders>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40"/>
        </w:trPr>
        <w:tc>
          <w:tcPr>
            <w:tcW w:w="715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rPr>
                <w:color w:val="000000"/>
                <w:sz w:val="20"/>
                <w:szCs w:val="20"/>
              </w:rPr>
            </w:pPr>
          </w:p>
          <w:p w:rsidR="00D34807" w:rsidRDefault="00D34807" w:rsidP="0088192C">
            <w:pPr>
              <w:jc w:val="right"/>
              <w:rPr>
                <w:rFonts w:ascii="Arial" w:hAnsi="Arial" w:cs="Arial"/>
                <w:color w:val="000000"/>
                <w:sz w:val="20"/>
                <w:szCs w:val="20"/>
              </w:rPr>
            </w:pPr>
            <w:r w:rsidRPr="006E4CA2">
              <w:rPr>
                <w:rFonts w:ascii="Arial" w:hAnsi="Arial" w:cs="Arial"/>
                <w:b/>
                <w:color w:val="000000"/>
                <w:sz w:val="20"/>
                <w:szCs w:val="20"/>
              </w:rPr>
              <w:t xml:space="preserve">Celková cena spolu za </w:t>
            </w:r>
            <w:r>
              <w:rPr>
                <w:rFonts w:ascii="Arial" w:hAnsi="Arial" w:cs="Arial"/>
                <w:b/>
                <w:color w:val="000000"/>
                <w:sz w:val="20"/>
                <w:szCs w:val="20"/>
              </w:rPr>
              <w:t>fólie na balenie eurových mincí</w:t>
            </w:r>
          </w:p>
          <w:p w:rsidR="00D34807" w:rsidRPr="008E28B1" w:rsidRDefault="00D34807" w:rsidP="0088192C">
            <w:pPr>
              <w:jc w:val="center"/>
              <w:rPr>
                <w:rFonts w:ascii="Arial" w:hAnsi="Arial" w:cs="Arial"/>
                <w:noProof w:val="0"/>
                <w:color w:val="000000"/>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D34807" w:rsidRDefault="00D34807" w:rsidP="0088192C">
            <w:pPr>
              <w:rPr>
                <w:rFonts w:ascii="Arial" w:hAnsi="Arial" w:cs="Arial"/>
                <w:noProof w:val="0"/>
                <w:color w:val="000000"/>
                <w:sz w:val="20"/>
                <w:szCs w:val="20"/>
              </w:rPr>
            </w:pPr>
          </w:p>
          <w:p w:rsidR="00D34807" w:rsidRPr="009A4DAC" w:rsidRDefault="00D34807" w:rsidP="0088192C">
            <w:pPr>
              <w:ind w:left="319"/>
              <w:rPr>
                <w:rFonts w:ascii="Arial" w:hAnsi="Arial" w:cs="Arial"/>
                <w:b/>
                <w:bCs/>
                <w:noProof w:val="0"/>
                <w:color w:val="000000"/>
                <w:sz w:val="20"/>
                <w:szCs w:val="20"/>
              </w:rPr>
            </w:pPr>
            <w:r>
              <w:rPr>
                <w:rFonts w:ascii="Arial" w:hAnsi="Arial" w:cs="Arial"/>
                <w:noProof w:val="0"/>
                <w:color w:val="000000"/>
                <w:sz w:val="20"/>
                <w:szCs w:val="20"/>
              </w:rPr>
              <w:t xml:space="preserve"> </w:t>
            </w:r>
            <w:r w:rsidRPr="008E28B1">
              <w:rPr>
                <w:rFonts w:ascii="Arial" w:hAnsi="Arial" w:cs="Arial"/>
                <w:noProof w:val="0"/>
                <w:color w:val="000000"/>
                <w:sz w:val="20"/>
                <w:szCs w:val="20"/>
              </w:rPr>
              <w:t>vyplní uchádzač</w:t>
            </w:r>
          </w:p>
          <w:p w:rsidR="00D34807" w:rsidRPr="008E28B1" w:rsidRDefault="00D34807" w:rsidP="0088192C">
            <w:pPr>
              <w:jc w:val="center"/>
              <w:rPr>
                <w:rFonts w:ascii="Arial" w:hAnsi="Arial" w:cs="Arial"/>
                <w:noProof w:val="0"/>
                <w:color w:val="000000"/>
                <w:sz w:val="20"/>
                <w:szCs w:val="20"/>
              </w:rPr>
            </w:pPr>
          </w:p>
        </w:tc>
      </w:tr>
    </w:tbl>
    <w:p w:rsidR="00D34807" w:rsidRDefault="00D34807" w:rsidP="00C1162B">
      <w:pPr>
        <w:rPr>
          <w:rFonts w:ascii="Arial" w:hAnsi="Arial" w:cs="Arial"/>
          <w:sz w:val="20"/>
          <w:u w:val="single"/>
        </w:rPr>
      </w:pPr>
    </w:p>
    <w:p w:rsidR="00D34807" w:rsidRPr="00226304" w:rsidRDefault="00D34807" w:rsidP="00C1162B">
      <w:pPr>
        <w:rPr>
          <w:rFonts w:ascii="Arial" w:hAnsi="Arial" w:cs="Arial"/>
          <w:sz w:val="20"/>
          <w:u w:val="single"/>
        </w:rPr>
      </w:pPr>
    </w:p>
    <w:p w:rsidR="00C1162B" w:rsidRPr="00D34807" w:rsidRDefault="00D34807" w:rsidP="00D34807">
      <w:pPr>
        <w:spacing w:after="60"/>
        <w:ind w:left="142"/>
        <w:jc w:val="both"/>
        <w:rPr>
          <w:rFonts w:ascii="Arial" w:hAnsi="Arial" w:cs="Arial"/>
          <w:sz w:val="20"/>
          <w:szCs w:val="20"/>
        </w:rPr>
      </w:pPr>
      <w:r w:rsidRPr="00AF39AB">
        <w:rPr>
          <w:rFonts w:ascii="Arial" w:hAnsi="Arial" w:cs="Arial"/>
          <w:sz w:val="18"/>
          <w:szCs w:val="18"/>
        </w:rPr>
        <w:t xml:space="preserve">(tabuľka č. </w:t>
      </w:r>
      <w:r>
        <w:rPr>
          <w:rFonts w:ascii="Arial" w:hAnsi="Arial" w:cs="Arial"/>
          <w:sz w:val="18"/>
          <w:szCs w:val="18"/>
        </w:rPr>
        <w:t>2</w:t>
      </w:r>
      <w:r w:rsidRPr="00AF39AB">
        <w:rPr>
          <w:rFonts w:ascii="Arial" w:hAnsi="Arial" w:cs="Arial"/>
          <w:sz w:val="18"/>
          <w:szCs w:val="18"/>
        </w:rPr>
        <w:t>)</w:t>
      </w:r>
      <w:r>
        <w:rPr>
          <w:rFonts w:ascii="Arial" w:hAnsi="Arial" w:cs="Arial"/>
          <w:sz w:val="18"/>
          <w:szCs w:val="18"/>
        </w:rPr>
        <w:t xml:space="preserve"> </w:t>
      </w:r>
      <w:r w:rsidRPr="003521BB">
        <w:rPr>
          <w:rFonts w:ascii="Arial" w:hAnsi="Arial" w:cs="Arial"/>
          <w:sz w:val="20"/>
          <w:szCs w:val="20"/>
        </w:rPr>
        <w:t>Fólie na balenie</w:t>
      </w:r>
      <w:r>
        <w:rPr>
          <w:rFonts w:ascii="Arial" w:hAnsi="Arial" w:cs="Arial"/>
          <w:sz w:val="20"/>
          <w:szCs w:val="20"/>
        </w:rPr>
        <w:t> eurových bankoviek</w:t>
      </w:r>
    </w:p>
    <w:tbl>
      <w:tblPr>
        <w:tblW w:w="9566" w:type="dxa"/>
        <w:tblInd w:w="212" w:type="dxa"/>
        <w:tblCellMar>
          <w:left w:w="70" w:type="dxa"/>
          <w:right w:w="70" w:type="dxa"/>
        </w:tblCellMar>
        <w:tblLook w:val="04A0" w:firstRow="1" w:lastRow="0" w:firstColumn="1" w:lastColumn="0" w:noHBand="0" w:noVBand="1"/>
      </w:tblPr>
      <w:tblGrid>
        <w:gridCol w:w="852"/>
        <w:gridCol w:w="2835"/>
        <w:gridCol w:w="1842"/>
        <w:gridCol w:w="1627"/>
        <w:gridCol w:w="2410"/>
      </w:tblGrid>
      <w:tr w:rsidR="00D34807" w:rsidRPr="00243316" w:rsidTr="0088192C">
        <w:trPr>
          <w:trHeight w:val="519"/>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Položka č.</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1842" w:type="dxa"/>
            <w:tcBorders>
              <w:top w:val="single" w:sz="12" w:space="0" w:color="auto"/>
              <w:left w:val="single" w:sz="12" w:space="0" w:color="auto"/>
              <w:bottom w:val="single" w:sz="12" w:space="0" w:color="auto"/>
              <w:right w:val="single" w:sz="12" w:space="0" w:color="auto"/>
            </w:tcBorders>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Predpokladané množstvo</w:t>
            </w:r>
          </w:p>
          <w:p w:rsidR="00D34807" w:rsidRPr="008E28B1"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(počet kusov roliek)</w:t>
            </w:r>
          </w:p>
        </w:tc>
        <w:tc>
          <w:tcPr>
            <w:tcW w:w="1627" w:type="dxa"/>
            <w:tcBorders>
              <w:top w:val="single" w:sz="12" w:space="0" w:color="auto"/>
              <w:left w:val="single" w:sz="12" w:space="0" w:color="auto"/>
              <w:bottom w:val="single" w:sz="12" w:space="0" w:color="auto"/>
              <w:right w:val="single" w:sz="12" w:space="0" w:color="auto"/>
            </w:tcBorders>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Cena za 1 rolku </w:t>
            </w:r>
          </w:p>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v eurách </w:t>
            </w:r>
          </w:p>
          <w:p w:rsidR="00D34807" w:rsidRPr="008E28B1"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bez DPH</w:t>
            </w:r>
          </w:p>
        </w:tc>
        <w:tc>
          <w:tcPr>
            <w:tcW w:w="24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Celková c</w:t>
            </w:r>
            <w:r w:rsidRPr="008E28B1">
              <w:rPr>
                <w:rFonts w:ascii="Arial" w:hAnsi="Arial" w:cs="Arial"/>
                <w:b/>
                <w:bCs/>
                <w:noProof w:val="0"/>
                <w:color w:val="000000"/>
                <w:sz w:val="18"/>
                <w:szCs w:val="18"/>
              </w:rPr>
              <w:t xml:space="preserve">ena </w:t>
            </w:r>
          </w:p>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za položku </w:t>
            </w:r>
            <w:r w:rsidRPr="008E28B1">
              <w:rPr>
                <w:rFonts w:ascii="Arial" w:hAnsi="Arial" w:cs="Arial"/>
                <w:b/>
                <w:bCs/>
                <w:noProof w:val="0"/>
                <w:color w:val="000000"/>
                <w:sz w:val="18"/>
                <w:szCs w:val="18"/>
              </w:rPr>
              <w:t>v</w:t>
            </w:r>
            <w:r>
              <w:rPr>
                <w:rFonts w:ascii="Arial" w:hAnsi="Arial" w:cs="Arial"/>
                <w:b/>
                <w:bCs/>
                <w:noProof w:val="0"/>
                <w:color w:val="000000"/>
                <w:sz w:val="18"/>
                <w:szCs w:val="18"/>
              </w:rPr>
              <w:t> eurách</w:t>
            </w:r>
          </w:p>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 xml:space="preserve"> bez DPH</w:t>
            </w:r>
          </w:p>
        </w:tc>
      </w:tr>
      <w:tr w:rsidR="00D34807" w:rsidRPr="00243316" w:rsidTr="0088192C">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P1</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pStyle w:val="xl27"/>
              <w:spacing w:before="0" w:beforeAutospacing="0" w:after="0" w:afterAutospacing="0"/>
              <w:rPr>
                <w:b w:val="0"/>
                <w:bCs w:val="0"/>
                <w:sz w:val="20"/>
                <w:szCs w:val="20"/>
                <w:lang w:val="sk-SK"/>
              </w:rPr>
            </w:pPr>
            <w:r>
              <w:rPr>
                <w:b w:val="0"/>
                <w:bCs w:val="0"/>
                <w:sz w:val="20"/>
                <w:szCs w:val="20"/>
                <w:lang w:val="sk-SK"/>
              </w:rPr>
              <w:t xml:space="preserve">Fólia  do zariadenia BPS 500 a BPS 1000 bez potlače, </w:t>
            </w:r>
          </w:p>
          <w:p w:rsidR="00D34807" w:rsidRDefault="00D34807" w:rsidP="0088192C">
            <w:pPr>
              <w:pStyle w:val="xl27"/>
              <w:spacing w:before="0" w:beforeAutospacing="0" w:after="0" w:afterAutospacing="0"/>
              <w:rPr>
                <w:b w:val="0"/>
                <w:bCs w:val="0"/>
                <w:sz w:val="20"/>
                <w:szCs w:val="20"/>
                <w:lang w:val="sk-SK"/>
              </w:rPr>
            </w:pPr>
            <w:r>
              <w:rPr>
                <w:b w:val="0"/>
                <w:bCs w:val="0"/>
                <w:sz w:val="20"/>
                <w:szCs w:val="20"/>
                <w:lang w:val="sk-SK"/>
              </w:rPr>
              <w:t>šírka 106 mm</w:t>
            </w:r>
          </w:p>
          <w:p w:rsidR="00D34807" w:rsidRPr="002548B3" w:rsidRDefault="00D34807" w:rsidP="0088192C">
            <w:pPr>
              <w:pStyle w:val="xl27"/>
              <w:spacing w:before="0" w:beforeAutospacing="0" w:after="0" w:afterAutospacing="0"/>
              <w:rPr>
                <w:b w:val="0"/>
                <w:bCs w:val="0"/>
                <w:sz w:val="18"/>
                <w:szCs w:val="18"/>
                <w:lang w:val="sk-SK"/>
              </w:rPr>
            </w:pPr>
            <w:r w:rsidRPr="002548B3">
              <w:rPr>
                <w:b w:val="0"/>
                <w:color w:val="000000"/>
                <w:sz w:val="18"/>
                <w:szCs w:val="18"/>
              </w:rPr>
              <w:t>(</w:t>
            </w:r>
            <w:proofErr w:type="spellStart"/>
            <w:r w:rsidRPr="002548B3">
              <w:rPr>
                <w:b w:val="0"/>
                <w:color w:val="000000"/>
                <w:sz w:val="18"/>
                <w:szCs w:val="18"/>
              </w:rPr>
              <w:t>rolka</w:t>
            </w:r>
            <w:proofErr w:type="spellEnd"/>
            <w:r w:rsidRPr="002548B3">
              <w:rPr>
                <w:b w:val="0"/>
                <w:color w:val="000000"/>
                <w:sz w:val="18"/>
                <w:szCs w:val="18"/>
              </w:rPr>
              <w:t xml:space="preserve"> = </w:t>
            </w:r>
            <w:proofErr w:type="spellStart"/>
            <w:r w:rsidRPr="002548B3">
              <w:rPr>
                <w:b w:val="0"/>
                <w:color w:val="000000"/>
                <w:sz w:val="18"/>
                <w:szCs w:val="18"/>
              </w:rPr>
              <w:t>návin</w:t>
            </w:r>
            <w:proofErr w:type="spellEnd"/>
            <w:r w:rsidRPr="002548B3">
              <w:rPr>
                <w:b w:val="0"/>
                <w:color w:val="000000"/>
                <w:sz w:val="18"/>
                <w:szCs w:val="18"/>
              </w:rPr>
              <w:t xml:space="preserve"> 140 m)</w:t>
            </w:r>
          </w:p>
        </w:tc>
        <w:tc>
          <w:tcPr>
            <w:tcW w:w="1842" w:type="dxa"/>
            <w:tcBorders>
              <w:top w:val="single" w:sz="12" w:space="0" w:color="auto"/>
              <w:left w:val="single" w:sz="12" w:space="0" w:color="auto"/>
              <w:bottom w:val="single" w:sz="4" w:space="0" w:color="auto"/>
              <w:right w:val="single" w:sz="12" w:space="0" w:color="auto"/>
            </w:tcBorders>
          </w:tcPr>
          <w:p w:rsidR="00D34807" w:rsidRDefault="00D34807" w:rsidP="0088192C">
            <w:pPr>
              <w:jc w:val="center"/>
              <w:rPr>
                <w:rFonts w:ascii="Arial" w:hAnsi="Arial" w:cs="Arial"/>
                <w:noProof w:val="0"/>
                <w:color w:val="000000"/>
                <w:sz w:val="20"/>
                <w:szCs w:val="20"/>
              </w:rPr>
            </w:pPr>
          </w:p>
          <w:p w:rsidR="00D34807" w:rsidRPr="008E28B1" w:rsidRDefault="00D34807" w:rsidP="0088192C">
            <w:pPr>
              <w:jc w:val="center"/>
              <w:rPr>
                <w:rFonts w:ascii="Arial" w:hAnsi="Arial" w:cs="Arial"/>
                <w:noProof w:val="0"/>
                <w:color w:val="000000"/>
                <w:sz w:val="20"/>
                <w:szCs w:val="20"/>
              </w:rPr>
            </w:pPr>
            <w:r>
              <w:rPr>
                <w:rFonts w:ascii="Arial" w:hAnsi="Arial" w:cs="Arial"/>
                <w:noProof w:val="0"/>
                <w:color w:val="000000"/>
                <w:sz w:val="20"/>
                <w:szCs w:val="20"/>
              </w:rPr>
              <w:t xml:space="preserve">520 </w:t>
            </w:r>
          </w:p>
        </w:tc>
        <w:tc>
          <w:tcPr>
            <w:tcW w:w="1627" w:type="dxa"/>
            <w:tcBorders>
              <w:top w:val="single" w:sz="12" w:space="0" w:color="auto"/>
              <w:left w:val="single" w:sz="12" w:space="0" w:color="auto"/>
              <w:bottom w:val="single" w:sz="4" w:space="0" w:color="auto"/>
              <w:right w:val="single" w:sz="12" w:space="0" w:color="auto"/>
            </w:tcBorders>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P2</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pStyle w:val="xl27"/>
              <w:spacing w:before="0" w:beforeAutospacing="0" w:after="0" w:afterAutospacing="0"/>
              <w:rPr>
                <w:b w:val="0"/>
                <w:bCs w:val="0"/>
                <w:sz w:val="20"/>
                <w:szCs w:val="20"/>
                <w:lang w:val="sk-SK"/>
              </w:rPr>
            </w:pPr>
            <w:r>
              <w:rPr>
                <w:b w:val="0"/>
                <w:bCs w:val="0"/>
                <w:sz w:val="20"/>
                <w:szCs w:val="20"/>
                <w:lang w:val="sk-SK"/>
              </w:rPr>
              <w:t xml:space="preserve">Fólia do zariadenia </w:t>
            </w:r>
          </w:p>
          <w:p w:rsidR="00D34807" w:rsidRDefault="00D34807" w:rsidP="0088192C">
            <w:pPr>
              <w:pStyle w:val="xl27"/>
              <w:spacing w:before="0" w:beforeAutospacing="0" w:after="0" w:afterAutospacing="0"/>
              <w:rPr>
                <w:b w:val="0"/>
                <w:bCs w:val="0"/>
                <w:sz w:val="20"/>
                <w:szCs w:val="20"/>
                <w:lang w:val="sk-SK"/>
              </w:rPr>
            </w:pPr>
            <w:proofErr w:type="spellStart"/>
            <w:r>
              <w:rPr>
                <w:b w:val="0"/>
                <w:bCs w:val="0"/>
                <w:sz w:val="20"/>
                <w:szCs w:val="20"/>
                <w:lang w:val="sk-SK"/>
              </w:rPr>
              <w:t>NotaPack</w:t>
            </w:r>
            <w:proofErr w:type="spellEnd"/>
            <w:r>
              <w:rPr>
                <w:b w:val="0"/>
                <w:bCs w:val="0"/>
                <w:sz w:val="20"/>
                <w:szCs w:val="20"/>
                <w:lang w:val="sk-SK"/>
              </w:rPr>
              <w:t xml:space="preserve"> III. bez potlače, šírka 355 mm</w:t>
            </w:r>
          </w:p>
          <w:p w:rsidR="00D34807" w:rsidRPr="002548B3" w:rsidRDefault="00D34807" w:rsidP="0088192C">
            <w:pPr>
              <w:pStyle w:val="xl27"/>
              <w:spacing w:before="0" w:beforeAutospacing="0" w:after="0" w:afterAutospacing="0"/>
              <w:rPr>
                <w:b w:val="0"/>
                <w:bCs w:val="0"/>
                <w:sz w:val="18"/>
                <w:szCs w:val="18"/>
                <w:lang w:val="sk-SK"/>
              </w:rPr>
            </w:pPr>
            <w:r w:rsidRPr="002548B3">
              <w:rPr>
                <w:b w:val="0"/>
                <w:color w:val="000000"/>
                <w:sz w:val="18"/>
                <w:szCs w:val="18"/>
              </w:rPr>
              <w:t>(</w:t>
            </w:r>
            <w:proofErr w:type="spellStart"/>
            <w:r w:rsidRPr="002548B3">
              <w:rPr>
                <w:b w:val="0"/>
                <w:color w:val="000000"/>
                <w:sz w:val="18"/>
                <w:szCs w:val="18"/>
              </w:rPr>
              <w:t>rolka</w:t>
            </w:r>
            <w:proofErr w:type="spellEnd"/>
            <w:r w:rsidRPr="002548B3">
              <w:rPr>
                <w:b w:val="0"/>
                <w:color w:val="000000"/>
                <w:sz w:val="18"/>
                <w:szCs w:val="18"/>
              </w:rPr>
              <w:t xml:space="preserve"> = </w:t>
            </w:r>
            <w:proofErr w:type="spellStart"/>
            <w:r w:rsidRPr="002548B3">
              <w:rPr>
                <w:b w:val="0"/>
                <w:color w:val="000000"/>
                <w:sz w:val="18"/>
                <w:szCs w:val="18"/>
              </w:rPr>
              <w:t>návin</w:t>
            </w:r>
            <w:proofErr w:type="spellEnd"/>
            <w:r w:rsidRPr="002548B3">
              <w:rPr>
                <w:b w:val="0"/>
                <w:color w:val="000000"/>
                <w:sz w:val="18"/>
                <w:szCs w:val="18"/>
              </w:rPr>
              <w:t xml:space="preserve"> 1000 m)</w:t>
            </w:r>
          </w:p>
        </w:tc>
        <w:tc>
          <w:tcPr>
            <w:tcW w:w="1842" w:type="dxa"/>
            <w:tcBorders>
              <w:top w:val="single" w:sz="12" w:space="0" w:color="auto"/>
              <w:left w:val="single" w:sz="12" w:space="0" w:color="auto"/>
              <w:bottom w:val="single" w:sz="4" w:space="0" w:color="auto"/>
              <w:right w:val="single" w:sz="12" w:space="0" w:color="auto"/>
            </w:tcBorders>
          </w:tcPr>
          <w:p w:rsidR="00D34807" w:rsidRDefault="00D34807" w:rsidP="0088192C">
            <w:pPr>
              <w:jc w:val="center"/>
              <w:rPr>
                <w:rFonts w:ascii="Arial" w:hAnsi="Arial" w:cs="Arial"/>
                <w:noProof w:val="0"/>
                <w:color w:val="000000"/>
                <w:sz w:val="20"/>
                <w:szCs w:val="20"/>
              </w:rPr>
            </w:pPr>
          </w:p>
          <w:p w:rsidR="00D34807" w:rsidRPr="008E28B1" w:rsidRDefault="00D34807" w:rsidP="0088192C">
            <w:pPr>
              <w:jc w:val="center"/>
              <w:rPr>
                <w:rFonts w:ascii="Arial" w:hAnsi="Arial" w:cs="Arial"/>
                <w:noProof w:val="0"/>
                <w:color w:val="000000"/>
                <w:sz w:val="20"/>
                <w:szCs w:val="20"/>
              </w:rPr>
            </w:pPr>
            <w:r>
              <w:rPr>
                <w:rFonts w:ascii="Arial" w:hAnsi="Arial" w:cs="Arial"/>
                <w:noProof w:val="0"/>
                <w:color w:val="000000"/>
                <w:sz w:val="20"/>
                <w:szCs w:val="20"/>
              </w:rPr>
              <w:t xml:space="preserve">30  </w:t>
            </w:r>
          </w:p>
        </w:tc>
        <w:tc>
          <w:tcPr>
            <w:tcW w:w="1627" w:type="dxa"/>
            <w:tcBorders>
              <w:top w:val="single" w:sz="12" w:space="0" w:color="auto"/>
              <w:left w:val="single" w:sz="12" w:space="0" w:color="auto"/>
              <w:bottom w:val="single" w:sz="4" w:space="0" w:color="auto"/>
              <w:right w:val="single" w:sz="12" w:space="0" w:color="auto"/>
            </w:tcBorders>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c>
          <w:tcPr>
            <w:tcW w:w="24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40"/>
        </w:trPr>
        <w:tc>
          <w:tcPr>
            <w:tcW w:w="7156"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rPr>
                <w:color w:val="000000"/>
                <w:sz w:val="20"/>
                <w:szCs w:val="20"/>
              </w:rPr>
            </w:pPr>
          </w:p>
          <w:p w:rsidR="00D34807" w:rsidRDefault="00D34807" w:rsidP="0088192C">
            <w:pPr>
              <w:jc w:val="right"/>
              <w:rPr>
                <w:rFonts w:ascii="Arial" w:hAnsi="Arial" w:cs="Arial"/>
                <w:color w:val="000000"/>
                <w:sz w:val="20"/>
                <w:szCs w:val="20"/>
              </w:rPr>
            </w:pPr>
            <w:r w:rsidRPr="006E4CA2">
              <w:rPr>
                <w:rFonts w:ascii="Arial" w:hAnsi="Arial" w:cs="Arial"/>
                <w:b/>
                <w:color w:val="000000"/>
                <w:sz w:val="20"/>
                <w:szCs w:val="20"/>
              </w:rPr>
              <w:t xml:space="preserve">Celková cena spolu za </w:t>
            </w:r>
            <w:r>
              <w:rPr>
                <w:rFonts w:ascii="Arial" w:hAnsi="Arial" w:cs="Arial"/>
                <w:b/>
                <w:color w:val="000000"/>
                <w:sz w:val="20"/>
                <w:szCs w:val="20"/>
              </w:rPr>
              <w:t>fólie na balenie eurových bankoviek</w:t>
            </w:r>
          </w:p>
          <w:p w:rsidR="00D34807" w:rsidRPr="008E28B1" w:rsidRDefault="00D34807" w:rsidP="0088192C">
            <w:pPr>
              <w:jc w:val="center"/>
              <w:rPr>
                <w:rFonts w:ascii="Arial" w:hAnsi="Arial" w:cs="Arial"/>
                <w:noProof w:val="0"/>
                <w:color w:val="000000"/>
                <w:sz w:val="20"/>
                <w:szCs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D34807" w:rsidRDefault="00D34807" w:rsidP="0088192C">
            <w:pPr>
              <w:rPr>
                <w:rFonts w:ascii="Arial" w:hAnsi="Arial" w:cs="Arial"/>
                <w:noProof w:val="0"/>
                <w:color w:val="000000"/>
                <w:sz w:val="20"/>
                <w:szCs w:val="20"/>
              </w:rPr>
            </w:pPr>
          </w:p>
          <w:p w:rsidR="00D34807" w:rsidRPr="009A4DAC" w:rsidRDefault="00D34807" w:rsidP="0088192C">
            <w:pPr>
              <w:ind w:left="319"/>
              <w:rPr>
                <w:rFonts w:ascii="Arial" w:hAnsi="Arial" w:cs="Arial"/>
                <w:b/>
                <w:bCs/>
                <w:noProof w:val="0"/>
                <w:color w:val="000000"/>
                <w:sz w:val="20"/>
                <w:szCs w:val="20"/>
              </w:rPr>
            </w:pPr>
            <w:r>
              <w:rPr>
                <w:rFonts w:ascii="Arial" w:hAnsi="Arial" w:cs="Arial"/>
                <w:noProof w:val="0"/>
                <w:color w:val="000000"/>
                <w:sz w:val="20"/>
                <w:szCs w:val="20"/>
              </w:rPr>
              <w:t xml:space="preserve"> </w:t>
            </w:r>
            <w:r w:rsidRPr="008E28B1">
              <w:rPr>
                <w:rFonts w:ascii="Arial" w:hAnsi="Arial" w:cs="Arial"/>
                <w:noProof w:val="0"/>
                <w:color w:val="000000"/>
                <w:sz w:val="20"/>
                <w:szCs w:val="20"/>
              </w:rPr>
              <w:t>vyplní uchádzač</w:t>
            </w:r>
          </w:p>
          <w:p w:rsidR="00D34807" w:rsidRPr="008E28B1" w:rsidRDefault="00D34807" w:rsidP="0088192C">
            <w:pPr>
              <w:jc w:val="center"/>
              <w:rPr>
                <w:rFonts w:ascii="Arial" w:hAnsi="Arial" w:cs="Arial"/>
                <w:noProof w:val="0"/>
                <w:color w:val="000000"/>
                <w:sz w:val="20"/>
                <w:szCs w:val="20"/>
              </w:rPr>
            </w:pPr>
          </w:p>
        </w:tc>
      </w:tr>
    </w:tbl>
    <w:p w:rsidR="00C1162B" w:rsidRDefault="00C1162B" w:rsidP="00C1162B">
      <w:pPr>
        <w:rPr>
          <w:rFonts w:ascii="Arial" w:hAnsi="Arial" w:cs="Arial"/>
          <w:sz w:val="20"/>
        </w:rPr>
      </w:pPr>
    </w:p>
    <w:p w:rsidR="00D34807" w:rsidRDefault="00D34807" w:rsidP="00C1162B">
      <w:pPr>
        <w:rPr>
          <w:rFonts w:ascii="Arial" w:hAnsi="Arial" w:cs="Arial"/>
          <w:sz w:val="20"/>
        </w:rPr>
      </w:pPr>
    </w:p>
    <w:p w:rsidR="00C1162B" w:rsidRDefault="00D34807" w:rsidP="00C1162B">
      <w:pPr>
        <w:rPr>
          <w:rFonts w:ascii="Arial" w:hAnsi="Arial" w:cs="Arial"/>
          <w:sz w:val="20"/>
        </w:rPr>
      </w:pPr>
      <w:r>
        <w:rPr>
          <w:rFonts w:ascii="Arial" w:hAnsi="Arial" w:cs="Arial"/>
          <w:sz w:val="18"/>
          <w:szCs w:val="18"/>
        </w:rPr>
        <w:t xml:space="preserve">  </w:t>
      </w:r>
      <w:r w:rsidRPr="00AF39AB">
        <w:rPr>
          <w:rFonts w:ascii="Arial" w:hAnsi="Arial" w:cs="Arial"/>
          <w:sz w:val="18"/>
          <w:szCs w:val="18"/>
        </w:rPr>
        <w:t xml:space="preserve">(tabuľka č. </w:t>
      </w:r>
      <w:r>
        <w:rPr>
          <w:rFonts w:ascii="Arial" w:hAnsi="Arial" w:cs="Arial"/>
          <w:sz w:val="18"/>
          <w:szCs w:val="18"/>
        </w:rPr>
        <w:t>3</w:t>
      </w:r>
      <w:r w:rsidRPr="00AF39AB">
        <w:rPr>
          <w:rFonts w:ascii="Arial" w:hAnsi="Arial" w:cs="Arial"/>
          <w:sz w:val="18"/>
          <w:szCs w:val="18"/>
        </w:rPr>
        <w:t>)</w:t>
      </w:r>
      <w:r>
        <w:rPr>
          <w:rFonts w:ascii="Arial" w:hAnsi="Arial" w:cs="Arial"/>
          <w:sz w:val="18"/>
          <w:szCs w:val="18"/>
        </w:rPr>
        <w:t xml:space="preserve"> </w:t>
      </w:r>
      <w:r w:rsidRPr="003521BB">
        <w:rPr>
          <w:rFonts w:ascii="Arial" w:hAnsi="Arial" w:cs="Arial"/>
          <w:sz w:val="20"/>
          <w:szCs w:val="20"/>
        </w:rPr>
        <w:t xml:space="preserve">Fólie na balenie eurových </w:t>
      </w:r>
      <w:r>
        <w:rPr>
          <w:rFonts w:ascii="Arial" w:hAnsi="Arial" w:cs="Arial"/>
          <w:sz w:val="20"/>
          <w:szCs w:val="20"/>
        </w:rPr>
        <w:t xml:space="preserve">mincí a </w:t>
      </w:r>
      <w:r w:rsidRPr="003521BB">
        <w:rPr>
          <w:rFonts w:ascii="Arial" w:hAnsi="Arial" w:cs="Arial"/>
          <w:sz w:val="20"/>
          <w:szCs w:val="20"/>
        </w:rPr>
        <w:t xml:space="preserve">eurových </w:t>
      </w:r>
      <w:r>
        <w:rPr>
          <w:rFonts w:ascii="Arial" w:hAnsi="Arial" w:cs="Arial"/>
          <w:sz w:val="20"/>
          <w:szCs w:val="20"/>
        </w:rPr>
        <w:t>bankoviek (predmet zákazky)</w:t>
      </w:r>
    </w:p>
    <w:tbl>
      <w:tblPr>
        <w:tblW w:w="9497" w:type="dxa"/>
        <w:tblInd w:w="212" w:type="dxa"/>
        <w:tblCellMar>
          <w:left w:w="70" w:type="dxa"/>
          <w:right w:w="70" w:type="dxa"/>
        </w:tblCellMar>
        <w:tblLook w:val="04A0" w:firstRow="1" w:lastRow="0" w:firstColumn="1" w:lastColumn="0" w:noHBand="0" w:noVBand="1"/>
      </w:tblPr>
      <w:tblGrid>
        <w:gridCol w:w="852"/>
        <w:gridCol w:w="5810"/>
        <w:gridCol w:w="2835"/>
      </w:tblGrid>
      <w:tr w:rsidR="00D34807" w:rsidRPr="00243316" w:rsidTr="0088192C">
        <w:trPr>
          <w:trHeight w:val="519"/>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Položka č.</w:t>
            </w:r>
          </w:p>
        </w:tc>
        <w:tc>
          <w:tcPr>
            <w:tcW w:w="581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Popis</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Celková c</w:t>
            </w:r>
            <w:r w:rsidRPr="008E28B1">
              <w:rPr>
                <w:rFonts w:ascii="Arial" w:hAnsi="Arial" w:cs="Arial"/>
                <w:b/>
                <w:bCs/>
                <w:noProof w:val="0"/>
                <w:color w:val="000000"/>
                <w:sz w:val="18"/>
                <w:szCs w:val="18"/>
              </w:rPr>
              <w:t xml:space="preserve">ena </w:t>
            </w:r>
            <w:r>
              <w:rPr>
                <w:rFonts w:ascii="Arial" w:hAnsi="Arial" w:cs="Arial"/>
                <w:b/>
                <w:bCs/>
                <w:noProof w:val="0"/>
                <w:color w:val="000000"/>
                <w:sz w:val="18"/>
                <w:szCs w:val="18"/>
              </w:rPr>
              <w:t xml:space="preserve">spolu </w:t>
            </w:r>
          </w:p>
          <w:p w:rsidR="00D34807" w:rsidRDefault="00D34807" w:rsidP="0088192C">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za položku </w:t>
            </w:r>
            <w:r w:rsidRPr="008E28B1">
              <w:rPr>
                <w:rFonts w:ascii="Arial" w:hAnsi="Arial" w:cs="Arial"/>
                <w:b/>
                <w:bCs/>
                <w:noProof w:val="0"/>
                <w:color w:val="000000"/>
                <w:sz w:val="18"/>
                <w:szCs w:val="18"/>
              </w:rPr>
              <w:t>v</w:t>
            </w:r>
            <w:r>
              <w:rPr>
                <w:rFonts w:ascii="Arial" w:hAnsi="Arial" w:cs="Arial"/>
                <w:b/>
                <w:bCs/>
                <w:noProof w:val="0"/>
                <w:color w:val="000000"/>
                <w:sz w:val="18"/>
                <w:szCs w:val="18"/>
              </w:rPr>
              <w:t> eurách</w:t>
            </w:r>
          </w:p>
          <w:p w:rsidR="00D34807" w:rsidRPr="008E28B1" w:rsidRDefault="00D34807" w:rsidP="0088192C">
            <w:pPr>
              <w:jc w:val="center"/>
              <w:rPr>
                <w:rFonts w:ascii="Arial" w:hAnsi="Arial" w:cs="Arial"/>
                <w:b/>
                <w:bCs/>
                <w:noProof w:val="0"/>
                <w:color w:val="000000"/>
                <w:sz w:val="18"/>
                <w:szCs w:val="18"/>
              </w:rPr>
            </w:pPr>
            <w:r w:rsidRPr="008E28B1">
              <w:rPr>
                <w:rFonts w:ascii="Arial" w:hAnsi="Arial" w:cs="Arial"/>
                <w:b/>
                <w:bCs/>
                <w:noProof w:val="0"/>
                <w:color w:val="000000"/>
                <w:sz w:val="18"/>
                <w:szCs w:val="18"/>
              </w:rPr>
              <w:t xml:space="preserve"> bez DPH</w:t>
            </w:r>
          </w:p>
        </w:tc>
      </w:tr>
      <w:tr w:rsidR="00D34807" w:rsidRPr="00243316" w:rsidTr="0088192C">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P1</w:t>
            </w:r>
          </w:p>
        </w:tc>
        <w:tc>
          <w:tcPr>
            <w:tcW w:w="5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pStyle w:val="xl27"/>
              <w:spacing w:before="0" w:beforeAutospacing="0" w:after="0" w:afterAutospacing="0"/>
              <w:rPr>
                <w:b w:val="0"/>
                <w:bCs w:val="0"/>
                <w:sz w:val="20"/>
                <w:szCs w:val="20"/>
                <w:lang w:val="sk-SK"/>
              </w:rPr>
            </w:pPr>
            <w:proofErr w:type="spellStart"/>
            <w:r w:rsidRPr="006E4CA2">
              <w:rPr>
                <w:b w:val="0"/>
                <w:color w:val="000000"/>
                <w:sz w:val="20"/>
                <w:szCs w:val="20"/>
              </w:rPr>
              <w:t>Celková</w:t>
            </w:r>
            <w:proofErr w:type="spellEnd"/>
            <w:r w:rsidRPr="006E4CA2">
              <w:rPr>
                <w:b w:val="0"/>
                <w:color w:val="000000"/>
                <w:sz w:val="20"/>
                <w:szCs w:val="20"/>
              </w:rPr>
              <w:t xml:space="preserve"> </w:t>
            </w:r>
            <w:proofErr w:type="spellStart"/>
            <w:r w:rsidRPr="006E4CA2">
              <w:rPr>
                <w:b w:val="0"/>
                <w:color w:val="000000"/>
                <w:sz w:val="20"/>
                <w:szCs w:val="20"/>
              </w:rPr>
              <w:t>cena</w:t>
            </w:r>
            <w:proofErr w:type="spellEnd"/>
            <w:r w:rsidRPr="006E4CA2">
              <w:rPr>
                <w:b w:val="0"/>
                <w:color w:val="000000"/>
                <w:sz w:val="20"/>
                <w:szCs w:val="20"/>
              </w:rPr>
              <w:t xml:space="preserve"> </w:t>
            </w:r>
            <w:proofErr w:type="spellStart"/>
            <w:r w:rsidRPr="006E4CA2">
              <w:rPr>
                <w:b w:val="0"/>
                <w:color w:val="000000"/>
                <w:sz w:val="20"/>
                <w:szCs w:val="20"/>
              </w:rPr>
              <w:t>spolu</w:t>
            </w:r>
            <w:proofErr w:type="spellEnd"/>
            <w:r w:rsidRPr="006E4CA2">
              <w:rPr>
                <w:b w:val="0"/>
                <w:color w:val="000000"/>
                <w:sz w:val="20"/>
                <w:szCs w:val="20"/>
              </w:rPr>
              <w:t xml:space="preserve"> </w:t>
            </w:r>
            <w:proofErr w:type="spellStart"/>
            <w:r w:rsidRPr="006E4CA2">
              <w:rPr>
                <w:b w:val="0"/>
                <w:color w:val="000000"/>
                <w:sz w:val="20"/>
                <w:szCs w:val="20"/>
              </w:rPr>
              <w:t>za</w:t>
            </w:r>
            <w:proofErr w:type="spellEnd"/>
            <w:r w:rsidRPr="006E4CA2">
              <w:rPr>
                <w:b w:val="0"/>
                <w:color w:val="000000"/>
                <w:sz w:val="20"/>
                <w:szCs w:val="20"/>
              </w:rPr>
              <w:t xml:space="preserve"> </w:t>
            </w:r>
            <w:proofErr w:type="spellStart"/>
            <w:r>
              <w:rPr>
                <w:b w:val="0"/>
                <w:color w:val="000000"/>
                <w:sz w:val="20"/>
                <w:szCs w:val="20"/>
              </w:rPr>
              <w:t>fólie</w:t>
            </w:r>
            <w:proofErr w:type="spellEnd"/>
            <w:r>
              <w:rPr>
                <w:b w:val="0"/>
                <w:color w:val="000000"/>
                <w:sz w:val="20"/>
                <w:szCs w:val="20"/>
              </w:rPr>
              <w:t xml:space="preserve"> </w:t>
            </w:r>
            <w:proofErr w:type="spellStart"/>
            <w:r>
              <w:rPr>
                <w:b w:val="0"/>
                <w:color w:val="000000"/>
                <w:sz w:val="20"/>
                <w:szCs w:val="20"/>
              </w:rPr>
              <w:t>na</w:t>
            </w:r>
            <w:proofErr w:type="spellEnd"/>
            <w:r>
              <w:rPr>
                <w:b w:val="0"/>
                <w:color w:val="000000"/>
                <w:sz w:val="20"/>
                <w:szCs w:val="20"/>
              </w:rPr>
              <w:t xml:space="preserve"> </w:t>
            </w:r>
            <w:proofErr w:type="spellStart"/>
            <w:r>
              <w:rPr>
                <w:b w:val="0"/>
                <w:color w:val="000000"/>
                <w:sz w:val="20"/>
                <w:szCs w:val="20"/>
              </w:rPr>
              <w:t>balenie</w:t>
            </w:r>
            <w:proofErr w:type="spellEnd"/>
            <w:r>
              <w:rPr>
                <w:b w:val="0"/>
                <w:color w:val="000000"/>
                <w:sz w:val="20"/>
                <w:szCs w:val="20"/>
              </w:rPr>
              <w:t xml:space="preserve"> </w:t>
            </w:r>
            <w:proofErr w:type="spellStart"/>
            <w:r>
              <w:rPr>
                <w:b w:val="0"/>
                <w:color w:val="000000"/>
                <w:sz w:val="20"/>
                <w:szCs w:val="20"/>
              </w:rPr>
              <w:t>eurových</w:t>
            </w:r>
            <w:proofErr w:type="spellEnd"/>
            <w:r>
              <w:rPr>
                <w:b w:val="0"/>
                <w:color w:val="000000"/>
                <w:sz w:val="20"/>
                <w:szCs w:val="20"/>
              </w:rPr>
              <w:t xml:space="preserve"> </w:t>
            </w:r>
            <w:proofErr w:type="spellStart"/>
            <w:r>
              <w:rPr>
                <w:b w:val="0"/>
                <w:color w:val="000000"/>
                <w:sz w:val="20"/>
                <w:szCs w:val="20"/>
              </w:rPr>
              <w:t>mincí</w:t>
            </w:r>
            <w:proofErr w:type="spellEnd"/>
            <w:r>
              <w:rPr>
                <w:b w:val="0"/>
                <w:bCs w:val="0"/>
                <w:sz w:val="20"/>
                <w:szCs w:val="20"/>
                <w:lang w:val="sk-SK"/>
              </w:rPr>
              <w:t xml:space="preserve"> </w:t>
            </w:r>
          </w:p>
          <w:p w:rsidR="00D34807" w:rsidRPr="006E4CA2" w:rsidRDefault="00D34807" w:rsidP="0088192C">
            <w:pPr>
              <w:pStyle w:val="xl27"/>
              <w:spacing w:before="0" w:beforeAutospacing="0" w:after="0" w:afterAutospacing="0"/>
              <w:rPr>
                <w:b w:val="0"/>
                <w:bCs w:val="0"/>
                <w:sz w:val="20"/>
                <w:szCs w:val="20"/>
                <w:lang w:val="sk-SK"/>
              </w:rPr>
            </w:pPr>
            <w:r>
              <w:rPr>
                <w:b w:val="0"/>
                <w:bCs w:val="0"/>
                <w:sz w:val="20"/>
                <w:szCs w:val="20"/>
                <w:lang w:val="sk-SK"/>
              </w:rPr>
              <w:t>(tabuľka č. 1)</w:t>
            </w:r>
          </w:p>
        </w:tc>
        <w:tc>
          <w:tcPr>
            <w:tcW w:w="2835"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40"/>
        </w:trPr>
        <w:tc>
          <w:tcPr>
            <w:tcW w:w="85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Pr="008E28B1" w:rsidRDefault="00D34807" w:rsidP="0088192C">
            <w:pPr>
              <w:rPr>
                <w:rFonts w:ascii="Arial" w:hAnsi="Arial" w:cs="Arial"/>
                <w:noProof w:val="0"/>
                <w:color w:val="000000"/>
                <w:sz w:val="20"/>
                <w:szCs w:val="20"/>
              </w:rPr>
            </w:pPr>
            <w:r>
              <w:rPr>
                <w:rFonts w:ascii="Arial" w:hAnsi="Arial" w:cs="Arial"/>
                <w:noProof w:val="0"/>
                <w:color w:val="000000"/>
                <w:sz w:val="20"/>
                <w:szCs w:val="20"/>
              </w:rPr>
              <w:t>P2</w:t>
            </w:r>
          </w:p>
        </w:tc>
        <w:tc>
          <w:tcPr>
            <w:tcW w:w="58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34807" w:rsidRDefault="00D34807" w:rsidP="0088192C">
            <w:pPr>
              <w:pStyle w:val="xl27"/>
              <w:spacing w:before="0" w:beforeAutospacing="0" w:after="0" w:afterAutospacing="0"/>
              <w:rPr>
                <w:b w:val="0"/>
                <w:color w:val="000000"/>
                <w:sz w:val="20"/>
                <w:szCs w:val="20"/>
              </w:rPr>
            </w:pPr>
            <w:proofErr w:type="spellStart"/>
            <w:r w:rsidRPr="006E4CA2">
              <w:rPr>
                <w:b w:val="0"/>
                <w:color w:val="000000"/>
                <w:sz w:val="20"/>
                <w:szCs w:val="20"/>
              </w:rPr>
              <w:t>Celková</w:t>
            </w:r>
            <w:proofErr w:type="spellEnd"/>
            <w:r w:rsidRPr="006E4CA2">
              <w:rPr>
                <w:b w:val="0"/>
                <w:color w:val="000000"/>
                <w:sz w:val="20"/>
                <w:szCs w:val="20"/>
              </w:rPr>
              <w:t xml:space="preserve"> </w:t>
            </w:r>
            <w:proofErr w:type="spellStart"/>
            <w:r w:rsidRPr="006E4CA2">
              <w:rPr>
                <w:b w:val="0"/>
                <w:color w:val="000000"/>
                <w:sz w:val="20"/>
                <w:szCs w:val="20"/>
              </w:rPr>
              <w:t>cena</w:t>
            </w:r>
            <w:proofErr w:type="spellEnd"/>
            <w:r w:rsidRPr="006E4CA2">
              <w:rPr>
                <w:b w:val="0"/>
                <w:color w:val="000000"/>
                <w:sz w:val="20"/>
                <w:szCs w:val="20"/>
              </w:rPr>
              <w:t xml:space="preserve"> </w:t>
            </w:r>
            <w:proofErr w:type="spellStart"/>
            <w:r w:rsidRPr="006E4CA2">
              <w:rPr>
                <w:b w:val="0"/>
                <w:color w:val="000000"/>
                <w:sz w:val="20"/>
                <w:szCs w:val="20"/>
              </w:rPr>
              <w:t>spolu</w:t>
            </w:r>
            <w:proofErr w:type="spellEnd"/>
            <w:r w:rsidRPr="006E4CA2">
              <w:rPr>
                <w:b w:val="0"/>
                <w:color w:val="000000"/>
                <w:sz w:val="20"/>
                <w:szCs w:val="20"/>
              </w:rPr>
              <w:t xml:space="preserve"> </w:t>
            </w:r>
            <w:proofErr w:type="spellStart"/>
            <w:r w:rsidRPr="006E4CA2">
              <w:rPr>
                <w:b w:val="0"/>
                <w:color w:val="000000"/>
                <w:sz w:val="20"/>
                <w:szCs w:val="20"/>
              </w:rPr>
              <w:t>za</w:t>
            </w:r>
            <w:proofErr w:type="spellEnd"/>
            <w:r w:rsidRPr="006E4CA2">
              <w:rPr>
                <w:b w:val="0"/>
                <w:color w:val="000000"/>
                <w:sz w:val="20"/>
                <w:szCs w:val="20"/>
              </w:rPr>
              <w:t xml:space="preserve"> </w:t>
            </w:r>
            <w:proofErr w:type="spellStart"/>
            <w:r>
              <w:rPr>
                <w:b w:val="0"/>
                <w:color w:val="000000"/>
                <w:sz w:val="20"/>
                <w:szCs w:val="20"/>
              </w:rPr>
              <w:t>fólie</w:t>
            </w:r>
            <w:proofErr w:type="spellEnd"/>
            <w:r>
              <w:rPr>
                <w:b w:val="0"/>
                <w:color w:val="000000"/>
                <w:sz w:val="20"/>
                <w:szCs w:val="20"/>
              </w:rPr>
              <w:t xml:space="preserve"> </w:t>
            </w:r>
            <w:proofErr w:type="spellStart"/>
            <w:r>
              <w:rPr>
                <w:b w:val="0"/>
                <w:color w:val="000000"/>
                <w:sz w:val="20"/>
                <w:szCs w:val="20"/>
              </w:rPr>
              <w:t>na</w:t>
            </w:r>
            <w:proofErr w:type="spellEnd"/>
            <w:r>
              <w:rPr>
                <w:b w:val="0"/>
                <w:color w:val="000000"/>
                <w:sz w:val="20"/>
                <w:szCs w:val="20"/>
              </w:rPr>
              <w:t xml:space="preserve"> </w:t>
            </w:r>
            <w:proofErr w:type="spellStart"/>
            <w:r>
              <w:rPr>
                <w:b w:val="0"/>
                <w:color w:val="000000"/>
                <w:sz w:val="20"/>
                <w:szCs w:val="20"/>
              </w:rPr>
              <w:t>balenie</w:t>
            </w:r>
            <w:proofErr w:type="spellEnd"/>
            <w:r>
              <w:rPr>
                <w:b w:val="0"/>
                <w:color w:val="000000"/>
                <w:sz w:val="20"/>
                <w:szCs w:val="20"/>
              </w:rPr>
              <w:t xml:space="preserve"> </w:t>
            </w:r>
            <w:proofErr w:type="spellStart"/>
            <w:r>
              <w:rPr>
                <w:b w:val="0"/>
                <w:color w:val="000000"/>
                <w:sz w:val="20"/>
                <w:szCs w:val="20"/>
              </w:rPr>
              <w:t>eurových</w:t>
            </w:r>
            <w:proofErr w:type="spellEnd"/>
            <w:r>
              <w:rPr>
                <w:b w:val="0"/>
                <w:color w:val="000000"/>
                <w:sz w:val="20"/>
                <w:szCs w:val="20"/>
              </w:rPr>
              <w:t xml:space="preserve"> </w:t>
            </w:r>
            <w:proofErr w:type="spellStart"/>
            <w:r>
              <w:rPr>
                <w:b w:val="0"/>
                <w:color w:val="000000"/>
                <w:sz w:val="20"/>
                <w:szCs w:val="20"/>
              </w:rPr>
              <w:t>bankoviek</w:t>
            </w:r>
            <w:proofErr w:type="spellEnd"/>
          </w:p>
          <w:p w:rsidR="00D34807" w:rsidRPr="006E4CA2" w:rsidRDefault="00D34807" w:rsidP="0088192C">
            <w:pPr>
              <w:pStyle w:val="xl27"/>
              <w:spacing w:before="0" w:beforeAutospacing="0" w:after="0" w:afterAutospacing="0"/>
              <w:rPr>
                <w:b w:val="0"/>
                <w:bCs w:val="0"/>
                <w:sz w:val="20"/>
                <w:szCs w:val="20"/>
                <w:lang w:val="sk-SK"/>
              </w:rPr>
            </w:pPr>
            <w:r>
              <w:rPr>
                <w:b w:val="0"/>
                <w:color w:val="000000"/>
                <w:sz w:val="20"/>
                <w:szCs w:val="20"/>
              </w:rPr>
              <w:t>(</w:t>
            </w:r>
            <w:proofErr w:type="spellStart"/>
            <w:r>
              <w:rPr>
                <w:b w:val="0"/>
                <w:color w:val="000000"/>
                <w:sz w:val="20"/>
                <w:szCs w:val="20"/>
              </w:rPr>
              <w:t>tabuľka</w:t>
            </w:r>
            <w:proofErr w:type="spellEnd"/>
            <w:r>
              <w:rPr>
                <w:b w:val="0"/>
                <w:color w:val="000000"/>
                <w:sz w:val="20"/>
                <w:szCs w:val="20"/>
              </w:rPr>
              <w:t xml:space="preserve"> č. 2)</w:t>
            </w:r>
          </w:p>
        </w:tc>
        <w:tc>
          <w:tcPr>
            <w:tcW w:w="2835"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34807" w:rsidRPr="008E28B1"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tc>
      </w:tr>
      <w:tr w:rsidR="00D34807" w:rsidRPr="00243316" w:rsidTr="0088192C">
        <w:trPr>
          <w:trHeight w:val="440"/>
        </w:trPr>
        <w:tc>
          <w:tcPr>
            <w:tcW w:w="66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34807" w:rsidRPr="008E28B1" w:rsidRDefault="00D34807" w:rsidP="00E75BC9">
            <w:pPr>
              <w:ind w:left="319"/>
              <w:jc w:val="both"/>
              <w:rPr>
                <w:rFonts w:ascii="Arial" w:hAnsi="Arial" w:cs="Arial"/>
                <w:noProof w:val="0"/>
                <w:color w:val="000000"/>
                <w:sz w:val="20"/>
                <w:szCs w:val="20"/>
              </w:rPr>
            </w:pPr>
            <w:r>
              <w:rPr>
                <w:rFonts w:ascii="Arial" w:hAnsi="Arial" w:cs="Arial"/>
                <w:b/>
                <w:color w:val="000000"/>
                <w:sz w:val="20"/>
                <w:szCs w:val="20"/>
              </w:rPr>
              <w:t xml:space="preserve">                                        </w:t>
            </w:r>
            <w:r w:rsidRPr="006E4CA2">
              <w:rPr>
                <w:rFonts w:ascii="Arial" w:hAnsi="Arial" w:cs="Arial"/>
                <w:b/>
                <w:color w:val="000000"/>
                <w:sz w:val="20"/>
                <w:szCs w:val="20"/>
              </w:rPr>
              <w:t xml:space="preserve">Celková cena spolu za </w:t>
            </w:r>
            <w:r>
              <w:rPr>
                <w:rFonts w:ascii="Arial" w:hAnsi="Arial" w:cs="Arial"/>
                <w:b/>
                <w:color w:val="000000"/>
                <w:sz w:val="20"/>
                <w:szCs w:val="20"/>
              </w:rPr>
              <w:t>predmet zákazky</w:t>
            </w:r>
          </w:p>
        </w:tc>
        <w:tc>
          <w:tcPr>
            <w:tcW w:w="2838" w:type="dxa"/>
            <w:tcBorders>
              <w:top w:val="single" w:sz="12" w:space="0" w:color="auto"/>
              <w:left w:val="single" w:sz="12" w:space="0" w:color="auto"/>
              <w:bottom w:val="single" w:sz="12" w:space="0" w:color="auto"/>
              <w:right w:val="single" w:sz="12" w:space="0" w:color="auto"/>
            </w:tcBorders>
            <w:shd w:val="clear" w:color="auto" w:fill="auto"/>
            <w:vAlign w:val="center"/>
          </w:tcPr>
          <w:p w:rsidR="00D34807" w:rsidRDefault="00D34807" w:rsidP="0088192C">
            <w:pPr>
              <w:jc w:val="center"/>
              <w:rPr>
                <w:rFonts w:ascii="Arial" w:hAnsi="Arial" w:cs="Arial"/>
                <w:noProof w:val="0"/>
                <w:color w:val="000000"/>
                <w:sz w:val="20"/>
                <w:szCs w:val="20"/>
              </w:rPr>
            </w:pPr>
          </w:p>
          <w:p w:rsidR="00D34807" w:rsidRDefault="00D34807" w:rsidP="0088192C">
            <w:pPr>
              <w:jc w:val="center"/>
              <w:rPr>
                <w:rFonts w:ascii="Arial" w:hAnsi="Arial" w:cs="Arial"/>
                <w:noProof w:val="0"/>
                <w:color w:val="000000"/>
                <w:sz w:val="20"/>
                <w:szCs w:val="20"/>
              </w:rPr>
            </w:pPr>
            <w:r w:rsidRPr="008E28B1">
              <w:rPr>
                <w:rFonts w:ascii="Arial" w:hAnsi="Arial" w:cs="Arial"/>
                <w:noProof w:val="0"/>
                <w:color w:val="000000"/>
                <w:sz w:val="20"/>
                <w:szCs w:val="20"/>
              </w:rPr>
              <w:t>vyplní uchádzač</w:t>
            </w:r>
          </w:p>
          <w:p w:rsidR="00D34807" w:rsidRPr="008E28B1" w:rsidRDefault="00D34807" w:rsidP="0088192C">
            <w:pPr>
              <w:jc w:val="center"/>
              <w:rPr>
                <w:rFonts w:ascii="Arial" w:hAnsi="Arial" w:cs="Arial"/>
                <w:noProof w:val="0"/>
                <w:color w:val="000000"/>
                <w:sz w:val="20"/>
                <w:szCs w:val="20"/>
              </w:rPr>
            </w:pPr>
          </w:p>
        </w:tc>
      </w:tr>
    </w:tbl>
    <w:p w:rsidR="00C1162B" w:rsidRDefault="00C1162B" w:rsidP="00C1162B">
      <w:pPr>
        <w:rPr>
          <w:rFonts w:ascii="Arial" w:hAnsi="Arial" w:cs="Arial"/>
          <w:sz w:val="20"/>
        </w:rPr>
      </w:pPr>
      <w:r>
        <w:rPr>
          <w:rFonts w:ascii="Arial" w:hAnsi="Arial" w:cs="Arial"/>
          <w:sz w:val="20"/>
        </w:rPr>
        <w:br w:type="page"/>
      </w:r>
    </w:p>
    <w:p w:rsidR="00C1162B" w:rsidRDefault="00C1162B" w:rsidP="00C1162B">
      <w:pPr>
        <w:rPr>
          <w:rFonts w:ascii="Arial" w:hAnsi="Arial" w:cs="Arial"/>
          <w:sz w:val="20"/>
          <w:u w:val="single"/>
        </w:rPr>
      </w:pPr>
      <w:r w:rsidRPr="00C56A1C">
        <w:rPr>
          <w:rFonts w:ascii="Arial" w:hAnsi="Arial" w:cs="Arial"/>
          <w:sz w:val="20"/>
          <w:u w:val="single"/>
        </w:rPr>
        <w:lastRenderedPageBreak/>
        <w:t>Príloha č. 3 k Rámcovej</w:t>
      </w:r>
      <w:r w:rsidRPr="00226304">
        <w:rPr>
          <w:rFonts w:ascii="Arial" w:hAnsi="Arial" w:cs="Arial"/>
          <w:sz w:val="20"/>
          <w:u w:val="single"/>
        </w:rPr>
        <w:t xml:space="preserve"> dohode na dodanie tovaru</w:t>
      </w:r>
      <w:r>
        <w:rPr>
          <w:rFonts w:ascii="Arial" w:hAnsi="Arial" w:cs="Arial"/>
          <w:sz w:val="20"/>
          <w:u w:val="single"/>
        </w:rPr>
        <w:t xml:space="preserve"> - Miesta dodania tovaru</w:t>
      </w:r>
    </w:p>
    <w:p w:rsidR="00C1162B" w:rsidRDefault="00C1162B" w:rsidP="00C1162B">
      <w:pPr>
        <w:rPr>
          <w:rFonts w:ascii="Arial" w:hAnsi="Arial" w:cs="Arial"/>
          <w:sz w:val="20"/>
        </w:rPr>
      </w:pPr>
    </w:p>
    <w:p w:rsidR="00C1162B" w:rsidRPr="007F6C2E" w:rsidRDefault="00C1162B" w:rsidP="00C1162B">
      <w:pPr>
        <w:rPr>
          <w:rFonts w:ascii="Arial" w:hAnsi="Arial" w:cs="Arial"/>
          <w:b/>
          <w:sz w:val="20"/>
        </w:rPr>
      </w:pPr>
      <w:r w:rsidRPr="007F6C2E">
        <w:rPr>
          <w:rFonts w:ascii="Arial" w:hAnsi="Arial" w:cs="Arial"/>
          <w:b/>
          <w:sz w:val="20"/>
        </w:rPr>
        <w:t>Organizačné útvary N</w:t>
      </w:r>
      <w:r w:rsidR="00892EAB">
        <w:rPr>
          <w:rFonts w:ascii="Arial" w:hAnsi="Arial" w:cs="Arial"/>
          <w:b/>
          <w:sz w:val="20"/>
        </w:rPr>
        <w:t>árodnej banky Slovenska</w:t>
      </w:r>
      <w:r w:rsidRPr="007F6C2E">
        <w:rPr>
          <w:rFonts w:ascii="Arial" w:hAnsi="Arial" w:cs="Arial"/>
          <w:b/>
          <w:sz w:val="20"/>
        </w:rPr>
        <w:t>:</w:t>
      </w:r>
      <w:r>
        <w:rPr>
          <w:rFonts w:ascii="Arial" w:hAnsi="Arial" w:cs="Arial"/>
          <w:b/>
          <w:sz w:val="20"/>
        </w:rPr>
        <w:t xml:space="preserve"> </w:t>
      </w:r>
    </w:p>
    <w:p w:rsidR="00C1162B" w:rsidRDefault="00C1162B" w:rsidP="00C1162B">
      <w:pPr>
        <w:rPr>
          <w:rFonts w:ascii="Arial" w:hAnsi="Arial" w:cs="Arial"/>
          <w:sz w:val="20"/>
        </w:rPr>
      </w:pPr>
    </w:p>
    <w:p w:rsidR="00C1162B" w:rsidRPr="00F06867" w:rsidRDefault="00C1162B" w:rsidP="00503C7E">
      <w:pPr>
        <w:pStyle w:val="ListParagraph"/>
        <w:tabs>
          <w:tab w:val="left" w:pos="10034"/>
        </w:tabs>
        <w:autoSpaceDE w:val="0"/>
        <w:autoSpaceDN w:val="0"/>
        <w:adjustRightInd w:val="0"/>
        <w:spacing w:after="100" w:line="240" w:lineRule="auto"/>
        <w:ind w:left="0"/>
        <w:jc w:val="both"/>
        <w:rPr>
          <w:rFonts w:ascii="Arial" w:hAnsi="Arial" w:cs="Arial"/>
        </w:rPr>
      </w:pPr>
      <w:r w:rsidRPr="00F06867">
        <w:rPr>
          <w:rFonts w:ascii="Arial" w:hAnsi="Arial" w:cs="Arial"/>
        </w:rPr>
        <w:t>N</w:t>
      </w:r>
      <w:r w:rsidR="00892EAB">
        <w:rPr>
          <w:rFonts w:ascii="Arial" w:hAnsi="Arial" w:cs="Arial"/>
        </w:rPr>
        <w:t xml:space="preserve">árodná banka Slovenska </w:t>
      </w:r>
      <w:r w:rsidRPr="00F06867">
        <w:rPr>
          <w:rFonts w:ascii="Arial" w:hAnsi="Arial" w:cs="Arial"/>
        </w:rPr>
        <w:t>ústredie, ul. Imricha Karvaša 1, 813 25 Bratislava,</w:t>
      </w:r>
    </w:p>
    <w:p w:rsidR="00C1162B" w:rsidRPr="00F06867" w:rsidRDefault="00892EAB" w:rsidP="00503C7E">
      <w:pPr>
        <w:pStyle w:val="ListParagraph"/>
        <w:tabs>
          <w:tab w:val="left" w:pos="10034"/>
        </w:tabs>
        <w:autoSpaceDE w:val="0"/>
        <w:autoSpaceDN w:val="0"/>
        <w:adjustRightInd w:val="0"/>
        <w:spacing w:after="100" w:line="240" w:lineRule="auto"/>
        <w:ind w:left="0"/>
        <w:jc w:val="both"/>
        <w:rPr>
          <w:rFonts w:ascii="Arial" w:hAnsi="Arial" w:cs="Arial"/>
        </w:rPr>
      </w:pPr>
      <w:r w:rsidRPr="00F06867">
        <w:rPr>
          <w:rFonts w:ascii="Arial" w:hAnsi="Arial" w:cs="Arial"/>
        </w:rPr>
        <w:t>N</w:t>
      </w:r>
      <w:r>
        <w:rPr>
          <w:rFonts w:ascii="Arial" w:hAnsi="Arial" w:cs="Arial"/>
        </w:rPr>
        <w:t>árodná banka Slovenska</w:t>
      </w:r>
      <w:r w:rsidR="00C1162B" w:rsidRPr="00F06867">
        <w:rPr>
          <w:rFonts w:ascii="Arial" w:hAnsi="Arial" w:cs="Arial"/>
        </w:rPr>
        <w:t xml:space="preserve"> – Expozitúra, </w:t>
      </w:r>
      <w:proofErr w:type="spellStart"/>
      <w:r w:rsidR="00C1162B" w:rsidRPr="00F06867">
        <w:rPr>
          <w:rFonts w:ascii="Arial" w:hAnsi="Arial" w:cs="Arial"/>
        </w:rPr>
        <w:t>T.G.Masaryka</w:t>
      </w:r>
      <w:proofErr w:type="spellEnd"/>
      <w:r w:rsidR="00C1162B" w:rsidRPr="00F06867">
        <w:rPr>
          <w:rFonts w:ascii="Arial" w:hAnsi="Arial" w:cs="Arial"/>
        </w:rPr>
        <w:t xml:space="preserve"> 3, 940 62 Nové Zámky,</w:t>
      </w:r>
    </w:p>
    <w:p w:rsidR="00C1162B" w:rsidRPr="00F06867" w:rsidRDefault="00892EAB" w:rsidP="00503C7E">
      <w:pPr>
        <w:pStyle w:val="ListParagraph"/>
        <w:tabs>
          <w:tab w:val="left" w:pos="10034"/>
        </w:tabs>
        <w:autoSpaceDE w:val="0"/>
        <w:autoSpaceDN w:val="0"/>
        <w:adjustRightInd w:val="0"/>
        <w:spacing w:after="100" w:line="240" w:lineRule="auto"/>
        <w:ind w:left="0"/>
        <w:jc w:val="both"/>
        <w:rPr>
          <w:rFonts w:ascii="Arial" w:hAnsi="Arial" w:cs="Arial"/>
        </w:rPr>
      </w:pPr>
      <w:r w:rsidRPr="00F06867">
        <w:rPr>
          <w:rFonts w:ascii="Arial" w:hAnsi="Arial" w:cs="Arial"/>
        </w:rPr>
        <w:t>N</w:t>
      </w:r>
      <w:r>
        <w:rPr>
          <w:rFonts w:ascii="Arial" w:hAnsi="Arial" w:cs="Arial"/>
        </w:rPr>
        <w:t>árodná banka Slovenska</w:t>
      </w:r>
      <w:r w:rsidR="00C1162B" w:rsidRPr="00F06867">
        <w:rPr>
          <w:rFonts w:ascii="Arial" w:hAnsi="Arial" w:cs="Arial"/>
        </w:rPr>
        <w:t xml:space="preserve"> – Expozitúra, Národná 10, 975 77 Banská Bystrica,</w:t>
      </w:r>
    </w:p>
    <w:p w:rsidR="00C1162B" w:rsidRPr="00F06867" w:rsidRDefault="00892EAB" w:rsidP="00503C7E">
      <w:pPr>
        <w:pStyle w:val="ListParagraph"/>
        <w:tabs>
          <w:tab w:val="left" w:pos="10034"/>
        </w:tabs>
        <w:autoSpaceDE w:val="0"/>
        <w:autoSpaceDN w:val="0"/>
        <w:adjustRightInd w:val="0"/>
        <w:spacing w:after="100" w:line="240" w:lineRule="auto"/>
        <w:ind w:left="0"/>
        <w:jc w:val="both"/>
        <w:rPr>
          <w:rFonts w:ascii="Arial" w:hAnsi="Arial" w:cs="Arial"/>
        </w:rPr>
      </w:pPr>
      <w:r w:rsidRPr="00F06867">
        <w:rPr>
          <w:rFonts w:ascii="Arial" w:hAnsi="Arial" w:cs="Arial"/>
        </w:rPr>
        <w:t>N</w:t>
      </w:r>
      <w:r>
        <w:rPr>
          <w:rFonts w:ascii="Arial" w:hAnsi="Arial" w:cs="Arial"/>
        </w:rPr>
        <w:t>árodná banka Slovenska</w:t>
      </w:r>
      <w:r w:rsidR="00C1162B" w:rsidRPr="00F06867">
        <w:rPr>
          <w:rFonts w:ascii="Arial" w:hAnsi="Arial" w:cs="Arial"/>
        </w:rPr>
        <w:t xml:space="preserve"> – Expozitúra, A. Bernoláka 74, 010 01 Žilina,</w:t>
      </w:r>
    </w:p>
    <w:p w:rsidR="00C1162B" w:rsidRPr="00F06867" w:rsidRDefault="00892EAB" w:rsidP="00503C7E">
      <w:pPr>
        <w:pStyle w:val="ListParagraph"/>
        <w:tabs>
          <w:tab w:val="left" w:pos="10034"/>
        </w:tabs>
        <w:autoSpaceDE w:val="0"/>
        <w:autoSpaceDN w:val="0"/>
        <w:adjustRightInd w:val="0"/>
        <w:spacing w:after="100" w:line="240" w:lineRule="auto"/>
        <w:ind w:left="0"/>
        <w:jc w:val="both"/>
        <w:rPr>
          <w:rFonts w:ascii="Arial" w:hAnsi="Arial" w:cs="Arial"/>
        </w:rPr>
      </w:pPr>
      <w:r w:rsidRPr="00F06867">
        <w:rPr>
          <w:rFonts w:ascii="Arial" w:hAnsi="Arial" w:cs="Arial"/>
        </w:rPr>
        <w:t>N</w:t>
      </w:r>
      <w:r>
        <w:rPr>
          <w:rFonts w:ascii="Arial" w:hAnsi="Arial" w:cs="Arial"/>
        </w:rPr>
        <w:t>árodná banka Slovenska</w:t>
      </w:r>
      <w:r w:rsidR="00C1162B" w:rsidRPr="00F06867">
        <w:rPr>
          <w:rFonts w:ascii="Arial" w:hAnsi="Arial" w:cs="Arial"/>
        </w:rPr>
        <w:t xml:space="preserve"> – Expozitúra, Slovenskej jednoty 14, 041 41 Košice,</w:t>
      </w:r>
    </w:p>
    <w:p w:rsidR="00C1162B" w:rsidRPr="00F06867" w:rsidRDefault="00892EAB" w:rsidP="00503C7E">
      <w:pPr>
        <w:pStyle w:val="ListParagraph"/>
        <w:tabs>
          <w:tab w:val="left" w:pos="10034"/>
        </w:tabs>
        <w:autoSpaceDE w:val="0"/>
        <w:autoSpaceDN w:val="0"/>
        <w:adjustRightInd w:val="0"/>
        <w:spacing w:after="100" w:line="240" w:lineRule="auto"/>
        <w:ind w:left="0"/>
        <w:jc w:val="both"/>
        <w:rPr>
          <w:rFonts w:ascii="Arial" w:hAnsi="Arial" w:cs="Arial"/>
        </w:rPr>
      </w:pPr>
      <w:r w:rsidRPr="00F06867">
        <w:rPr>
          <w:rFonts w:ascii="Arial" w:hAnsi="Arial" w:cs="Arial"/>
        </w:rPr>
        <w:t>N</w:t>
      </w:r>
      <w:r>
        <w:rPr>
          <w:rFonts w:ascii="Arial" w:hAnsi="Arial" w:cs="Arial"/>
        </w:rPr>
        <w:t>árodná banka Slovenska</w:t>
      </w:r>
      <w:r w:rsidR="00C1162B" w:rsidRPr="00F06867">
        <w:rPr>
          <w:rFonts w:ascii="Arial" w:hAnsi="Arial" w:cs="Arial"/>
        </w:rPr>
        <w:t xml:space="preserve"> – Expozitúra, </w:t>
      </w:r>
      <w:proofErr w:type="spellStart"/>
      <w:r w:rsidR="00C1162B" w:rsidRPr="00F06867">
        <w:rPr>
          <w:rFonts w:ascii="Arial" w:hAnsi="Arial" w:cs="Arial"/>
        </w:rPr>
        <w:t>Dostojevského</w:t>
      </w:r>
      <w:proofErr w:type="spellEnd"/>
      <w:r w:rsidR="00C1162B" w:rsidRPr="00F06867">
        <w:rPr>
          <w:rFonts w:ascii="Arial" w:hAnsi="Arial" w:cs="Arial"/>
        </w:rPr>
        <w:t xml:space="preserve"> 4444/26, 058 02 Poprad.</w:t>
      </w:r>
    </w:p>
    <w:p w:rsidR="00C1162B" w:rsidRDefault="00C1162B" w:rsidP="00C1162B">
      <w:pPr>
        <w:rPr>
          <w:rFonts w:ascii="Arial" w:hAnsi="Arial" w:cs="Arial"/>
          <w:sz w:val="20"/>
          <w:u w:val="single"/>
        </w:rPr>
      </w:pPr>
      <w:r>
        <w:rPr>
          <w:rFonts w:ascii="Arial" w:hAnsi="Arial" w:cs="Arial"/>
          <w:sz w:val="20"/>
          <w:u w:val="single"/>
        </w:rPr>
        <w:br w:type="page"/>
      </w:r>
    </w:p>
    <w:p w:rsidR="00C1162B" w:rsidRDefault="00C1162B" w:rsidP="00C1162B">
      <w:pPr>
        <w:rPr>
          <w:rFonts w:ascii="Arial" w:hAnsi="Arial" w:cs="Arial"/>
          <w:sz w:val="20"/>
          <w:u w:val="single"/>
        </w:rPr>
      </w:pPr>
      <w:r w:rsidRPr="00C56A1C">
        <w:rPr>
          <w:rFonts w:ascii="Arial" w:hAnsi="Arial" w:cs="Arial"/>
          <w:sz w:val="20"/>
          <w:u w:val="single"/>
        </w:rPr>
        <w:lastRenderedPageBreak/>
        <w:t>Príloha č. 4 k Rámcovej</w:t>
      </w:r>
      <w:r w:rsidRPr="00226304">
        <w:rPr>
          <w:rFonts w:ascii="Arial" w:hAnsi="Arial" w:cs="Arial"/>
          <w:sz w:val="20"/>
          <w:u w:val="single"/>
        </w:rPr>
        <w:t xml:space="preserve"> dohode na dodanie tovaru</w:t>
      </w:r>
      <w:r>
        <w:rPr>
          <w:rFonts w:ascii="Arial" w:hAnsi="Arial" w:cs="Arial"/>
          <w:sz w:val="20"/>
          <w:u w:val="single"/>
        </w:rPr>
        <w:t xml:space="preserve"> - Zoznam subdodávateľov</w:t>
      </w:r>
    </w:p>
    <w:p w:rsidR="00C1162B" w:rsidRDefault="00C1162B" w:rsidP="00C1162B">
      <w:pPr>
        <w:rPr>
          <w:rFonts w:ascii="Arial" w:hAnsi="Arial" w:cs="Arial"/>
          <w:sz w:val="20"/>
        </w:rPr>
      </w:pPr>
    </w:p>
    <w:p w:rsidR="00C1162B" w:rsidRDefault="00C1162B" w:rsidP="00C1162B">
      <w:pPr>
        <w:rPr>
          <w:rFonts w:ascii="Arial" w:hAnsi="Arial" w:cs="Arial"/>
          <w:sz w:val="20"/>
        </w:rPr>
      </w:pPr>
    </w:p>
    <w:p w:rsidR="00C1162B" w:rsidRPr="00503C7E" w:rsidRDefault="00C1162B" w:rsidP="00C1162B">
      <w:pPr>
        <w:pStyle w:val="Heading1"/>
        <w:rPr>
          <w:rFonts w:ascii="Arial" w:hAnsi="Arial" w:cs="Arial"/>
          <w:b/>
          <w:iCs/>
          <w:sz w:val="22"/>
          <w:szCs w:val="22"/>
        </w:rPr>
      </w:pPr>
      <w:r w:rsidRPr="00503C7E">
        <w:rPr>
          <w:rFonts w:ascii="Arial" w:hAnsi="Arial" w:cs="Arial"/>
          <w:b/>
          <w:iCs/>
          <w:sz w:val="22"/>
          <w:szCs w:val="22"/>
        </w:rPr>
        <w:t>Zoznam subdodávateľov Predávajúceho</w:t>
      </w:r>
    </w:p>
    <w:p w:rsidR="00C1162B" w:rsidRPr="00500C1F" w:rsidRDefault="00C1162B" w:rsidP="00C1162B">
      <w:pPr>
        <w:rPr>
          <w:rFonts w:ascii="Arial" w:hAnsi="Arial" w:cs="Arial"/>
        </w:rPr>
      </w:pPr>
    </w:p>
    <w:p w:rsidR="00C1162B" w:rsidRPr="00500C1F" w:rsidRDefault="00C1162B" w:rsidP="00C1162B">
      <w:pPr>
        <w:rPr>
          <w:rFonts w:ascii="Arial" w:hAnsi="Arial" w:cs="Arial"/>
        </w:rPr>
      </w:pPr>
    </w:p>
    <w:p w:rsidR="00C1162B" w:rsidRPr="00C56A1C" w:rsidRDefault="00C1162B" w:rsidP="00C1162B">
      <w:pPr>
        <w:autoSpaceDE w:val="0"/>
        <w:autoSpaceDN w:val="0"/>
        <w:adjustRightInd w:val="0"/>
        <w:jc w:val="both"/>
        <w:rPr>
          <w:rFonts w:ascii="Arial" w:hAnsi="Arial" w:cs="Arial"/>
          <w:sz w:val="20"/>
          <w:szCs w:val="20"/>
        </w:rPr>
      </w:pPr>
      <w:r w:rsidRPr="00C56A1C">
        <w:rPr>
          <w:rFonts w:ascii="Arial" w:hAnsi="Arial" w:cs="Arial"/>
          <w:sz w:val="20"/>
          <w:szCs w:val="20"/>
        </w:rPr>
        <w:t>V súlade s ustanovením § 41 ods. 3 zákona o verejnom obstarávaní verejný obstarávateľ</w:t>
      </w:r>
    </w:p>
    <w:p w:rsidR="00C1162B" w:rsidRDefault="00C1162B" w:rsidP="00C1162B">
      <w:pPr>
        <w:autoSpaceDE w:val="0"/>
        <w:autoSpaceDN w:val="0"/>
        <w:adjustRightInd w:val="0"/>
        <w:jc w:val="both"/>
        <w:rPr>
          <w:rFonts w:ascii="Arial" w:hAnsi="Arial" w:cs="Arial"/>
          <w:sz w:val="20"/>
          <w:szCs w:val="20"/>
        </w:rPr>
      </w:pPr>
      <w:r w:rsidRPr="00C56A1C">
        <w:rPr>
          <w:rFonts w:ascii="Arial" w:hAnsi="Arial" w:cs="Arial"/>
          <w:sz w:val="20"/>
          <w:szCs w:val="20"/>
        </w:rPr>
        <w:t>požaduje od úspešného uchádzača, aby najneskôr v čase uzavretia zmluvy uviedol:</w:t>
      </w:r>
    </w:p>
    <w:p w:rsidR="00C1162B" w:rsidRPr="00C56A1C" w:rsidRDefault="00C1162B" w:rsidP="00C1162B">
      <w:pPr>
        <w:autoSpaceDE w:val="0"/>
        <w:autoSpaceDN w:val="0"/>
        <w:adjustRightInd w:val="0"/>
        <w:jc w:val="both"/>
        <w:rPr>
          <w:rFonts w:ascii="Arial" w:hAnsi="Arial" w:cs="Arial"/>
          <w:sz w:val="20"/>
          <w:szCs w:val="20"/>
        </w:rPr>
      </w:pPr>
    </w:p>
    <w:p w:rsidR="00C1162B" w:rsidRPr="00C56A1C" w:rsidRDefault="00C1162B" w:rsidP="00503C7E">
      <w:pPr>
        <w:autoSpaceDE w:val="0"/>
        <w:autoSpaceDN w:val="0"/>
        <w:adjustRightInd w:val="0"/>
        <w:ind w:left="284" w:hanging="284"/>
        <w:jc w:val="both"/>
        <w:rPr>
          <w:rFonts w:ascii="Arial" w:hAnsi="Arial" w:cs="Arial"/>
          <w:sz w:val="20"/>
          <w:szCs w:val="20"/>
        </w:rPr>
      </w:pPr>
      <w:r w:rsidRPr="00C56A1C">
        <w:rPr>
          <w:rFonts w:ascii="Arial" w:hAnsi="Arial" w:cs="Arial"/>
          <w:sz w:val="20"/>
          <w:szCs w:val="20"/>
        </w:rPr>
        <w:t>1.</w:t>
      </w:r>
      <w:r w:rsidR="00786A2C">
        <w:rPr>
          <w:rFonts w:ascii="Arial" w:hAnsi="Arial" w:cs="Arial"/>
          <w:sz w:val="20"/>
          <w:szCs w:val="20"/>
        </w:rPr>
        <w:tab/>
      </w:r>
      <w:r w:rsidRPr="00C56A1C">
        <w:rPr>
          <w:rFonts w:ascii="Arial" w:hAnsi="Arial" w:cs="Arial"/>
          <w:sz w:val="20"/>
          <w:szCs w:val="20"/>
        </w:rPr>
        <w:t>údaje všetkých známych subdodávateľoch v rozsahu obchodné meno, sídlo, IČO,</w:t>
      </w:r>
      <w:r w:rsidR="00786A2C">
        <w:rPr>
          <w:rFonts w:ascii="Arial" w:hAnsi="Arial" w:cs="Arial"/>
          <w:sz w:val="20"/>
          <w:szCs w:val="20"/>
        </w:rPr>
        <w:t xml:space="preserve"> </w:t>
      </w:r>
      <w:r w:rsidRPr="00C56A1C">
        <w:rPr>
          <w:rFonts w:ascii="Arial" w:hAnsi="Arial" w:cs="Arial"/>
          <w:sz w:val="20"/>
          <w:szCs w:val="20"/>
        </w:rPr>
        <w:t>zápis do príslušného obchodného registra;</w:t>
      </w:r>
    </w:p>
    <w:p w:rsidR="00C1162B" w:rsidRPr="00C56A1C" w:rsidRDefault="00C1162B" w:rsidP="00503C7E">
      <w:pPr>
        <w:autoSpaceDE w:val="0"/>
        <w:autoSpaceDN w:val="0"/>
        <w:adjustRightInd w:val="0"/>
        <w:ind w:left="284" w:hanging="284"/>
        <w:jc w:val="both"/>
        <w:rPr>
          <w:rFonts w:ascii="Arial" w:hAnsi="Arial" w:cs="Arial"/>
          <w:sz w:val="20"/>
          <w:szCs w:val="20"/>
        </w:rPr>
      </w:pPr>
      <w:r w:rsidRPr="00C56A1C">
        <w:rPr>
          <w:rFonts w:ascii="Arial" w:hAnsi="Arial" w:cs="Arial"/>
          <w:sz w:val="20"/>
          <w:szCs w:val="20"/>
        </w:rPr>
        <w:t>2.</w:t>
      </w:r>
      <w:r w:rsidR="00786A2C">
        <w:rPr>
          <w:rFonts w:ascii="Arial" w:hAnsi="Arial" w:cs="Arial"/>
          <w:sz w:val="20"/>
          <w:szCs w:val="20"/>
        </w:rPr>
        <w:tab/>
      </w:r>
      <w:r w:rsidRPr="00C56A1C">
        <w:rPr>
          <w:rFonts w:ascii="Arial" w:hAnsi="Arial" w:cs="Arial"/>
          <w:sz w:val="20"/>
          <w:szCs w:val="20"/>
        </w:rPr>
        <w:t>údaje o osobe oprávnenej konať za subdodávateľa v rozsahu meno a priezvisko, adresa</w:t>
      </w:r>
      <w:r w:rsidR="00786A2C">
        <w:rPr>
          <w:rFonts w:ascii="Arial" w:hAnsi="Arial" w:cs="Arial"/>
          <w:sz w:val="20"/>
          <w:szCs w:val="20"/>
        </w:rPr>
        <w:t xml:space="preserve">, </w:t>
      </w:r>
      <w:r w:rsidRPr="00C56A1C">
        <w:rPr>
          <w:rFonts w:ascii="Arial" w:hAnsi="Arial" w:cs="Arial"/>
          <w:sz w:val="20"/>
          <w:szCs w:val="20"/>
        </w:rPr>
        <w:t xml:space="preserve">pobytu, dátum narodenia. </w:t>
      </w:r>
    </w:p>
    <w:p w:rsidR="00C1162B" w:rsidRPr="00C56A1C" w:rsidRDefault="00C1162B" w:rsidP="00C1162B">
      <w:pPr>
        <w:autoSpaceDE w:val="0"/>
        <w:autoSpaceDN w:val="0"/>
        <w:adjustRightInd w:val="0"/>
        <w:jc w:val="both"/>
        <w:rPr>
          <w:rFonts w:ascii="Arial" w:hAnsi="Arial" w:cs="Arial"/>
          <w:sz w:val="20"/>
          <w:szCs w:val="20"/>
        </w:rPr>
      </w:pPr>
    </w:p>
    <w:p w:rsidR="00C1162B" w:rsidRPr="00C56A1C" w:rsidRDefault="00C1162B" w:rsidP="00C1162B">
      <w:pPr>
        <w:autoSpaceDE w:val="0"/>
        <w:autoSpaceDN w:val="0"/>
        <w:adjustRightInd w:val="0"/>
        <w:jc w:val="both"/>
        <w:rPr>
          <w:rFonts w:ascii="Arial" w:hAnsi="Arial" w:cs="Arial"/>
          <w:sz w:val="20"/>
          <w:szCs w:val="20"/>
        </w:rPr>
      </w:pPr>
      <w:r w:rsidRPr="00C56A1C">
        <w:rPr>
          <w:rFonts w:ascii="Arial" w:hAnsi="Arial" w:cs="Arial"/>
          <w:sz w:val="20"/>
          <w:szCs w:val="20"/>
        </w:rPr>
        <w:t>Počet riadkov tabuľky doplní uchádzač podľa potreby.</w:t>
      </w:r>
    </w:p>
    <w:p w:rsidR="00C1162B" w:rsidRPr="00500C1F" w:rsidRDefault="00C1162B" w:rsidP="00C1162B">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661"/>
        <w:gridCol w:w="4110"/>
      </w:tblGrid>
      <w:tr w:rsidR="00C1162B" w:rsidRPr="00E4094F" w:rsidTr="00B6793A">
        <w:tc>
          <w:tcPr>
            <w:tcW w:w="1842"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rPr>
              <w:t>p.č.</w:t>
            </w:r>
          </w:p>
        </w:tc>
        <w:tc>
          <w:tcPr>
            <w:tcW w:w="2661"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sz w:val="20"/>
              </w:rPr>
              <w:t>Obchodné meno, sídlo subdodávateľa a IČO</w:t>
            </w:r>
          </w:p>
        </w:tc>
        <w:tc>
          <w:tcPr>
            <w:tcW w:w="4110"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sz w:val="20"/>
              </w:rPr>
              <w:t>Osoba oprávnená konať za subdodávateľa (meno a priezvisko, adresa pobytu, dátum narodenia)</w:t>
            </w:r>
          </w:p>
        </w:tc>
      </w:tr>
      <w:tr w:rsidR="00C1162B" w:rsidRPr="00E4094F" w:rsidTr="00B6793A">
        <w:tc>
          <w:tcPr>
            <w:tcW w:w="1842"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rPr>
              <w:t>1.</w:t>
            </w:r>
          </w:p>
        </w:tc>
        <w:tc>
          <w:tcPr>
            <w:tcW w:w="2661"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i/>
                <w:color w:val="0000FF"/>
                <w:sz w:val="20"/>
              </w:rPr>
              <w:t>&lt; Vyplní uchádzač&gt;</w:t>
            </w:r>
          </w:p>
        </w:tc>
        <w:tc>
          <w:tcPr>
            <w:tcW w:w="4110"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i/>
                <w:color w:val="0000FF"/>
                <w:sz w:val="20"/>
              </w:rPr>
              <w:t>&lt; Vyplní uchádzač&gt;</w:t>
            </w:r>
          </w:p>
        </w:tc>
      </w:tr>
      <w:tr w:rsidR="00C1162B" w:rsidRPr="00E4094F" w:rsidTr="00B6793A">
        <w:tc>
          <w:tcPr>
            <w:tcW w:w="1842"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rPr>
              <w:t>2.</w:t>
            </w:r>
          </w:p>
        </w:tc>
        <w:tc>
          <w:tcPr>
            <w:tcW w:w="2661"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i/>
                <w:color w:val="0000FF"/>
                <w:sz w:val="20"/>
              </w:rPr>
              <w:t>&lt; Vyplní uchádzač&gt;</w:t>
            </w:r>
          </w:p>
        </w:tc>
        <w:tc>
          <w:tcPr>
            <w:tcW w:w="4110"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i/>
                <w:color w:val="0000FF"/>
                <w:sz w:val="20"/>
              </w:rPr>
              <w:t>&lt; Vyplní uchádzač&gt;</w:t>
            </w:r>
          </w:p>
        </w:tc>
      </w:tr>
      <w:tr w:rsidR="00C1162B" w:rsidRPr="00E4094F" w:rsidTr="00B6793A">
        <w:tc>
          <w:tcPr>
            <w:tcW w:w="1842"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rPr>
              <w:t>3.</w:t>
            </w:r>
          </w:p>
        </w:tc>
        <w:tc>
          <w:tcPr>
            <w:tcW w:w="2661"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i/>
                <w:color w:val="0000FF"/>
                <w:sz w:val="20"/>
              </w:rPr>
              <w:t>&lt; Vyplní uchádzač&gt;</w:t>
            </w:r>
          </w:p>
        </w:tc>
        <w:tc>
          <w:tcPr>
            <w:tcW w:w="4110" w:type="dxa"/>
            <w:shd w:val="clear" w:color="auto" w:fill="auto"/>
          </w:tcPr>
          <w:p w:rsidR="00C1162B" w:rsidRPr="00C56A1C" w:rsidRDefault="00C1162B" w:rsidP="00B6793A">
            <w:pPr>
              <w:autoSpaceDE w:val="0"/>
              <w:autoSpaceDN w:val="0"/>
              <w:adjustRightInd w:val="0"/>
              <w:rPr>
                <w:rFonts w:ascii="Arial" w:hAnsi="Arial" w:cs="Arial"/>
              </w:rPr>
            </w:pPr>
            <w:r w:rsidRPr="00C56A1C">
              <w:rPr>
                <w:rFonts w:ascii="Arial" w:hAnsi="Arial" w:cs="Arial"/>
                <w:i/>
                <w:color w:val="0000FF"/>
                <w:sz w:val="20"/>
              </w:rPr>
              <w:t>&lt; Vyplní uchádzač&gt;</w:t>
            </w:r>
          </w:p>
        </w:tc>
      </w:tr>
    </w:tbl>
    <w:p w:rsidR="00C1162B" w:rsidRDefault="00C1162B" w:rsidP="00C1162B"/>
    <w:p w:rsidR="002E0627" w:rsidRDefault="002E0627" w:rsidP="001312A1">
      <w:pPr>
        <w:tabs>
          <w:tab w:val="left" w:pos="426"/>
          <w:tab w:val="left" w:pos="851"/>
        </w:tabs>
        <w:rPr>
          <w:rFonts w:ascii="Arial" w:hAnsi="Arial" w:cs="Arial"/>
          <w:b/>
          <w:bCs/>
          <w:smallCaps/>
          <w:sz w:val="20"/>
          <w:szCs w:val="20"/>
        </w:rPr>
      </w:pPr>
    </w:p>
    <w:p w:rsidR="002E0627" w:rsidRDefault="002E0627" w:rsidP="001312A1">
      <w:pPr>
        <w:tabs>
          <w:tab w:val="left" w:pos="426"/>
          <w:tab w:val="left" w:pos="851"/>
        </w:tabs>
        <w:rPr>
          <w:rFonts w:ascii="Arial" w:hAnsi="Arial" w:cs="Arial"/>
          <w:b/>
          <w:bCs/>
          <w:smallCaps/>
          <w:sz w:val="20"/>
          <w:szCs w:val="20"/>
        </w:rPr>
      </w:pPr>
    </w:p>
    <w:sectPr w:rsidR="002E0627"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98" w:rsidRDefault="00681798">
      <w:r>
        <w:separator/>
      </w:r>
    </w:p>
  </w:endnote>
  <w:endnote w:type="continuationSeparator" w:id="0">
    <w:p w:rsidR="00681798" w:rsidRDefault="0068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C9" w:rsidRPr="00503C7E" w:rsidRDefault="00E75BC9">
    <w:pPr>
      <w:pStyle w:val="Footer"/>
      <w:pBdr>
        <w:top w:val="single" w:sz="4" w:space="1" w:color="auto"/>
      </w:pBdr>
      <w:tabs>
        <w:tab w:val="clear" w:pos="4536"/>
        <w:tab w:val="clear" w:pos="9072"/>
        <w:tab w:val="center" w:pos="4860"/>
        <w:tab w:val="right" w:pos="9540"/>
      </w:tabs>
      <w:ind w:right="360"/>
      <w:rPr>
        <w:rFonts w:ascii="Arial" w:hAnsi="Arial" w:cs="Arial"/>
        <w:sz w:val="16"/>
        <w:szCs w:val="16"/>
      </w:rPr>
    </w:pPr>
    <w:r w:rsidRPr="00503C7E">
      <w:rPr>
        <w:rFonts w:ascii="Arial" w:hAnsi="Arial" w:cs="Arial"/>
        <w:sz w:val="16"/>
        <w:szCs w:val="16"/>
      </w:rPr>
      <w:t>Súťažné podklady</w:t>
    </w:r>
    <w:r w:rsidRPr="00503C7E">
      <w:rPr>
        <w:rFonts w:ascii="Arial" w:hAnsi="Arial" w:cs="Arial"/>
        <w:sz w:val="16"/>
        <w:szCs w:val="16"/>
      </w:rPr>
      <w:tab/>
      <w:t>Bratislava, marec 2018</w:t>
    </w:r>
    <w:r w:rsidRPr="00503C7E">
      <w:rPr>
        <w:rFonts w:ascii="Arial" w:hAnsi="Arial" w:cs="Arial"/>
        <w:sz w:val="16"/>
        <w:szCs w:val="16"/>
      </w:rPr>
      <w:tab/>
    </w:r>
    <w:r w:rsidRPr="00503C7E">
      <w:rPr>
        <w:rStyle w:val="PageNumber"/>
        <w:rFonts w:ascii="Arial" w:hAnsi="Arial" w:cs="Arial"/>
        <w:sz w:val="16"/>
        <w:szCs w:val="16"/>
      </w:rPr>
      <w:fldChar w:fldCharType="begin"/>
    </w:r>
    <w:r w:rsidRPr="00503C7E">
      <w:rPr>
        <w:rStyle w:val="PageNumber"/>
        <w:rFonts w:ascii="Arial" w:hAnsi="Arial" w:cs="Arial"/>
        <w:sz w:val="16"/>
        <w:szCs w:val="16"/>
      </w:rPr>
      <w:instrText xml:space="preserve"> PAGE </w:instrText>
    </w:r>
    <w:r w:rsidRPr="00503C7E">
      <w:rPr>
        <w:rStyle w:val="PageNumber"/>
        <w:rFonts w:ascii="Arial" w:hAnsi="Arial" w:cs="Arial"/>
        <w:sz w:val="16"/>
        <w:szCs w:val="16"/>
      </w:rPr>
      <w:fldChar w:fldCharType="separate"/>
    </w:r>
    <w:r w:rsidR="0078478A">
      <w:rPr>
        <w:rStyle w:val="PageNumber"/>
        <w:rFonts w:ascii="Arial" w:hAnsi="Arial" w:cs="Arial"/>
        <w:sz w:val="16"/>
        <w:szCs w:val="16"/>
      </w:rPr>
      <w:t>36</w:t>
    </w:r>
    <w:r w:rsidRPr="00503C7E">
      <w:rPr>
        <w:rStyle w:val="PageNumber"/>
        <w:rFonts w:ascii="Arial" w:hAnsi="Arial" w:cs="Arial"/>
        <w:sz w:val="16"/>
        <w:szCs w:val="16"/>
      </w:rPr>
      <w:fldChar w:fldCharType="end"/>
    </w:r>
    <w:r w:rsidRPr="00503C7E">
      <w:rPr>
        <w:rStyle w:val="PageNumber"/>
        <w:rFonts w:ascii="Arial" w:hAnsi="Arial" w:cs="Arial"/>
        <w:sz w:val="16"/>
        <w:szCs w:val="16"/>
      </w:rPr>
      <w:t>/4</w:t>
    </w:r>
    <w:r>
      <w:rPr>
        <w:rStyle w:val="PageNumbe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98" w:rsidRDefault="00681798">
      <w:r>
        <w:separator/>
      </w:r>
    </w:p>
  </w:footnote>
  <w:footnote w:type="continuationSeparator" w:id="0">
    <w:p w:rsidR="00681798" w:rsidRDefault="00681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C9" w:rsidRPr="001032F6" w:rsidRDefault="00E75BC9"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rsidR="00E75BC9" w:rsidRPr="001032F6" w:rsidRDefault="00E75BC9"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Pr>
        <w:rFonts w:ascii="Arial" w:hAnsi="Arial" w:cs="Arial"/>
        <w:bCs/>
        <w:color w:val="000000"/>
        <w:sz w:val="16"/>
        <w:szCs w:val="16"/>
      </w:rPr>
      <w:t>Fólie na balenie mincí a bankoviek</w:t>
    </w:r>
  </w:p>
  <w:p w:rsidR="00E75BC9" w:rsidRPr="001032F6" w:rsidRDefault="00E75BC9"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70689762" wp14:editId="77848E66">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C9" w:rsidRDefault="00E75BC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63E2169"/>
    <w:multiLevelType w:val="multilevel"/>
    <w:tmpl w:val="FB5EE71E"/>
    <w:lvl w:ilvl="0">
      <w:start w:val="17"/>
      <w:numFmt w:val="decimal"/>
      <w:lvlText w:val="%1"/>
      <w:lvlJc w:val="left"/>
      <w:pPr>
        <w:tabs>
          <w:tab w:val="num" w:pos="432"/>
        </w:tabs>
        <w:ind w:left="432" w:hanging="432"/>
      </w:pPr>
      <w:rPr>
        <w:rFonts w:cs="Times New Roman" w:hint="default"/>
      </w:rPr>
    </w:lvl>
    <w:lvl w:ilvl="1">
      <w:start w:val="1"/>
      <w:numFmt w:val="decimal"/>
      <w:lvlText w:val="24.%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6A04CF9"/>
    <w:multiLevelType w:val="multilevel"/>
    <w:tmpl w:val="7694A96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5136CF"/>
    <w:multiLevelType w:val="hybridMultilevel"/>
    <w:tmpl w:val="BBA88FF0"/>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8C0524D"/>
    <w:multiLevelType w:val="multilevel"/>
    <w:tmpl w:val="FDB4A0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1E7C9A"/>
    <w:multiLevelType w:val="hybridMultilevel"/>
    <w:tmpl w:val="E6504A1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0AE52C56"/>
    <w:multiLevelType w:val="multilevel"/>
    <w:tmpl w:val="565A0B5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316F19"/>
    <w:multiLevelType w:val="hybridMultilevel"/>
    <w:tmpl w:val="4AEEDD3A"/>
    <w:lvl w:ilvl="0" w:tplc="7DD6F75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C356ED0"/>
    <w:multiLevelType w:val="multilevel"/>
    <w:tmpl w:val="0F3A6CDC"/>
    <w:lvl w:ilvl="0">
      <w:start w:val="1"/>
      <w:numFmt w:val="decimal"/>
      <w:lvlText w:val="%1."/>
      <w:lvlJc w:val="left"/>
      <w:pPr>
        <w:ind w:left="360" w:hanging="360"/>
      </w:pPr>
      <w:rPr>
        <w:rFonts w:hint="default"/>
      </w:rPr>
    </w:lvl>
    <w:lvl w:ilvl="1">
      <w:start w:val="1"/>
      <w:numFmt w:val="decimal"/>
      <w:lvlText w:val="12.%2."/>
      <w:lvlJc w:val="left"/>
      <w:pPr>
        <w:ind w:left="574" w:hanging="432"/>
      </w:pPr>
      <w:rPr>
        <w:rFonts w:hint="default"/>
        <w:sz w:val="20"/>
      </w:rPr>
    </w:lvl>
    <w:lvl w:ilvl="2">
      <w:start w:val="1"/>
      <w:numFmt w:val="decimal"/>
      <w:lvlText w:val="12.%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13B4025B"/>
    <w:multiLevelType w:val="multilevel"/>
    <w:tmpl w:val="133C4638"/>
    <w:lvl w:ilvl="0">
      <w:start w:val="14"/>
      <w:numFmt w:val="decimal"/>
      <w:lvlText w:val="%1"/>
      <w:lvlJc w:val="left"/>
      <w:pPr>
        <w:ind w:left="375" w:hanging="375"/>
      </w:pPr>
      <w:rPr>
        <w:rFonts w:hint="default"/>
      </w:rPr>
    </w:lvl>
    <w:lvl w:ilvl="1">
      <w:start w:val="1"/>
      <w:numFmt w:val="decimal"/>
      <w:lvlText w:val="15.%2"/>
      <w:lvlJc w:val="left"/>
      <w:pPr>
        <w:ind w:left="914" w:hanging="375"/>
      </w:pPr>
      <w:rPr>
        <w:rFonts w:hint="default"/>
      </w:rPr>
    </w:lvl>
    <w:lvl w:ilvl="2">
      <w:start w:val="1"/>
      <w:numFmt w:val="decimal"/>
      <w:lvlText w:val="15.%2.%3"/>
      <w:lvlJc w:val="left"/>
      <w:pPr>
        <w:ind w:left="720" w:hanging="720"/>
      </w:pPr>
      <w:rPr>
        <w:rFonts w:hint="default"/>
      </w:rPr>
    </w:lvl>
    <w:lvl w:ilvl="3">
      <w:start w:val="1"/>
      <w:numFmt w:val="decimal"/>
      <w:lvlText w:val="15.%2.%3.%4"/>
      <w:lvlJc w:val="left"/>
      <w:pPr>
        <w:ind w:left="1713"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nsid w:val="13BF3A1E"/>
    <w:multiLevelType w:val="hybridMultilevel"/>
    <w:tmpl w:val="0D105AE0"/>
    <w:lvl w:ilvl="0" w:tplc="3B2699C2">
      <w:start w:val="1"/>
      <w:numFmt w:val="decimal"/>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6AA1A41"/>
    <w:multiLevelType w:val="multilevel"/>
    <w:tmpl w:val="3036EF28"/>
    <w:lvl w:ilvl="0">
      <w:start w:val="1"/>
      <w:numFmt w:val="decimal"/>
      <w:lvlText w:val="%1."/>
      <w:lvlJc w:val="left"/>
      <w:pPr>
        <w:ind w:left="360" w:hanging="360"/>
      </w:pPr>
      <w:rPr>
        <w:rFonts w:hint="default"/>
      </w:rPr>
    </w:lvl>
    <w:lvl w:ilvl="1">
      <w:start w:val="1"/>
      <w:numFmt w:val="decimal"/>
      <w:lvlText w:val="9.%2."/>
      <w:lvlJc w:val="left"/>
      <w:pPr>
        <w:ind w:left="43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AD45C89"/>
    <w:multiLevelType w:val="multilevel"/>
    <w:tmpl w:val="7FCEAA0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201DA4"/>
    <w:multiLevelType w:val="multilevel"/>
    <w:tmpl w:val="A89E2B1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20">
    <w:nsid w:val="238C7498"/>
    <w:multiLevelType w:val="hybridMultilevel"/>
    <w:tmpl w:val="841CA23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0169DF"/>
    <w:multiLevelType w:val="multilevel"/>
    <w:tmpl w:val="ADBEF5FE"/>
    <w:lvl w:ilvl="0">
      <w:start w:val="17"/>
      <w:numFmt w:val="decimal"/>
      <w:lvlText w:val="%1"/>
      <w:lvlJc w:val="left"/>
      <w:pPr>
        <w:tabs>
          <w:tab w:val="num" w:pos="432"/>
        </w:tabs>
        <w:ind w:left="432" w:hanging="432"/>
      </w:pPr>
      <w:rPr>
        <w:rFonts w:cs="Times New Roman" w:hint="default"/>
      </w:rPr>
    </w:lvl>
    <w:lvl w:ilvl="1">
      <w:start w:val="1"/>
      <w:numFmt w:val="decimal"/>
      <w:lvlText w:val="1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4A320FF"/>
    <w:multiLevelType w:val="hybridMultilevel"/>
    <w:tmpl w:val="135AC5BC"/>
    <w:lvl w:ilvl="0" w:tplc="886C2ADA">
      <w:start w:val="1"/>
      <w:numFmt w:val="decimal"/>
      <w:lvlText w:val="9.%1"/>
      <w:lvlJc w:val="left"/>
      <w:pPr>
        <w:ind w:left="200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8FC677D"/>
    <w:multiLevelType w:val="multilevel"/>
    <w:tmpl w:val="639E306C"/>
    <w:lvl w:ilvl="0">
      <w:start w:val="1"/>
      <w:numFmt w:val="decimal"/>
      <w:lvlText w:val="%1."/>
      <w:lvlJc w:val="left"/>
      <w:pPr>
        <w:ind w:left="360" w:hanging="360"/>
      </w:pPr>
      <w:rPr>
        <w:rFonts w:hint="default"/>
      </w:rPr>
    </w:lvl>
    <w:lvl w:ilvl="1">
      <w:start w:val="1"/>
      <w:numFmt w:val="decimal"/>
      <w:lvlText w:val="7.%2."/>
      <w:lvlJc w:val="left"/>
      <w:pPr>
        <w:ind w:left="574"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A173227"/>
    <w:multiLevelType w:val="multilevel"/>
    <w:tmpl w:val="7CA41AAC"/>
    <w:lvl w:ilvl="0">
      <w:start w:val="34"/>
      <w:numFmt w:val="decimal"/>
      <w:lvlText w:val="%1"/>
      <w:lvlJc w:val="left"/>
      <w:pPr>
        <w:ind w:left="705" w:hanging="705"/>
      </w:pPr>
      <w:rPr>
        <w:rFonts w:hint="default"/>
      </w:rPr>
    </w:lvl>
    <w:lvl w:ilvl="1">
      <w:start w:val="4"/>
      <w:numFmt w:val="decimal"/>
      <w:lvlText w:val="%1.%2"/>
      <w:lvlJc w:val="left"/>
      <w:pPr>
        <w:ind w:left="1036" w:hanging="705"/>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7">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nsid w:val="3CB1131D"/>
    <w:multiLevelType w:val="multilevel"/>
    <w:tmpl w:val="4880CAC2"/>
    <w:lvl w:ilvl="0">
      <w:start w:val="38"/>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2">
    <w:nsid w:val="43874240"/>
    <w:multiLevelType w:val="multilevel"/>
    <w:tmpl w:val="7EC82F5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4791494F"/>
    <w:multiLevelType w:val="hybridMultilevel"/>
    <w:tmpl w:val="5CC8E704"/>
    <w:lvl w:ilvl="0" w:tplc="8BE8ADD0">
      <w:start w:val="1"/>
      <w:numFmt w:val="decimal"/>
      <w:lvlText w:val="5.%1"/>
      <w:lvlJc w:val="left"/>
      <w:pPr>
        <w:ind w:left="129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7EC6EE3"/>
    <w:multiLevelType w:val="multilevel"/>
    <w:tmpl w:val="5DAE4F40"/>
    <w:lvl w:ilvl="0">
      <w:start w:val="17"/>
      <w:numFmt w:val="decimal"/>
      <w:lvlText w:val="%1"/>
      <w:lvlJc w:val="left"/>
      <w:pPr>
        <w:tabs>
          <w:tab w:val="num" w:pos="432"/>
        </w:tabs>
        <w:ind w:left="432" w:hanging="432"/>
      </w:pPr>
      <w:rPr>
        <w:rFonts w:cs="Times New Roman" w:hint="default"/>
      </w:rPr>
    </w:lvl>
    <w:lvl w:ilvl="1">
      <w:start w:val="1"/>
      <w:numFmt w:val="decimal"/>
      <w:lvlText w:val="20.%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4BA70E79"/>
    <w:multiLevelType w:val="hybridMultilevel"/>
    <w:tmpl w:val="09B4BA7C"/>
    <w:lvl w:ilvl="0" w:tplc="D5C20FD0">
      <w:start w:val="1"/>
      <w:numFmt w:val="bullet"/>
      <w:lvlText w:val=""/>
      <w:lvlJc w:val="left"/>
      <w:pPr>
        <w:ind w:left="1429" w:hanging="360"/>
      </w:pPr>
      <w:rPr>
        <w:rFonts w:ascii="Symbol" w:hAnsi="Symbol" w:hint="default"/>
        <w:color w:val="auto"/>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nsid w:val="4D2142AE"/>
    <w:multiLevelType w:val="multilevel"/>
    <w:tmpl w:val="B88A16E0"/>
    <w:lvl w:ilvl="0">
      <w:start w:val="1"/>
      <w:numFmt w:val="decimal"/>
      <w:lvlText w:val="%1."/>
      <w:lvlJc w:val="left"/>
      <w:pPr>
        <w:ind w:left="360" w:hanging="360"/>
      </w:pPr>
      <w:rPr>
        <w:rFonts w:hint="default"/>
      </w:rPr>
    </w:lvl>
    <w:lvl w:ilvl="1">
      <w:start w:val="1"/>
      <w:numFmt w:val="decimal"/>
      <w:lvlText w:val="6.%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EBA7852"/>
    <w:multiLevelType w:val="multilevel"/>
    <w:tmpl w:val="903CC6F8"/>
    <w:lvl w:ilvl="0">
      <w:start w:val="35"/>
      <w:numFmt w:val="decimal"/>
      <w:lvlText w:val="%1"/>
      <w:lvlJc w:val="left"/>
      <w:pPr>
        <w:ind w:left="705" w:hanging="705"/>
      </w:pPr>
      <w:rPr>
        <w:rFonts w:hint="default"/>
      </w:rPr>
    </w:lvl>
    <w:lvl w:ilvl="1">
      <w:start w:val="1"/>
      <w:numFmt w:val="decimal"/>
      <w:lvlText w:val="%1.%2"/>
      <w:lvlJc w:val="left"/>
      <w:pPr>
        <w:ind w:left="1036" w:hanging="705"/>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9">
    <w:nsid w:val="4FF417DC"/>
    <w:multiLevelType w:val="multilevel"/>
    <w:tmpl w:val="915A9168"/>
    <w:lvl w:ilvl="0">
      <w:start w:val="1"/>
      <w:numFmt w:val="decimal"/>
      <w:lvlText w:val="%1."/>
      <w:lvlJc w:val="left"/>
      <w:pPr>
        <w:ind w:left="360" w:hanging="360"/>
      </w:pPr>
      <w:rPr>
        <w:rFonts w:hint="default"/>
      </w:rPr>
    </w:lvl>
    <w:lvl w:ilvl="1">
      <w:start w:val="1"/>
      <w:numFmt w:val="decimal"/>
      <w:lvlText w:val="10.%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8F56EEC"/>
    <w:multiLevelType w:val="hybridMultilevel"/>
    <w:tmpl w:val="B6788E7E"/>
    <w:lvl w:ilvl="0" w:tplc="1C4ACBBA">
      <w:start w:val="1"/>
      <w:numFmt w:val="decimal"/>
      <w:lvlText w:val="3.%1"/>
      <w:lvlJc w:val="left"/>
      <w:pPr>
        <w:ind w:left="1296"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2">
    <w:nsid w:val="5D8C1825"/>
    <w:multiLevelType w:val="multilevel"/>
    <w:tmpl w:val="8DF8C662"/>
    <w:lvl w:ilvl="0">
      <w:start w:val="17"/>
      <w:numFmt w:val="decimal"/>
      <w:lvlText w:val="%1"/>
      <w:lvlJc w:val="left"/>
      <w:pPr>
        <w:tabs>
          <w:tab w:val="num" w:pos="432"/>
        </w:tabs>
        <w:ind w:left="432" w:hanging="432"/>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0555572"/>
    <w:multiLevelType w:val="multilevel"/>
    <w:tmpl w:val="71C28CBA"/>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6117547"/>
    <w:multiLevelType w:val="multilevel"/>
    <w:tmpl w:val="29B0B0E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12.%2"/>
      <w:lvlJc w:val="left"/>
      <w:pPr>
        <w:tabs>
          <w:tab w:val="num" w:pos="1143"/>
        </w:tabs>
        <w:ind w:left="1143" w:hanging="576"/>
      </w:pPr>
      <w:rPr>
        <w:rFonts w:ascii="Arial" w:hAnsi="Arial" w:cs="Arial" w:hint="default"/>
        <w:b w:val="0"/>
        <w:bCs w:val="0"/>
        <w:i w:val="0"/>
        <w:iCs w:val="0"/>
        <w:color w:val="auto"/>
        <w:sz w:val="20"/>
        <w:szCs w:val="22"/>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94B1D45"/>
    <w:multiLevelType w:val="multilevel"/>
    <w:tmpl w:val="4F8E8260"/>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69EC3D8D"/>
    <w:multiLevelType w:val="hybridMultilevel"/>
    <w:tmpl w:val="114CEB54"/>
    <w:lvl w:ilvl="0" w:tplc="B0E824AA">
      <w:start w:val="1"/>
      <w:numFmt w:val="decimal"/>
      <w:lvlText w:val="10.%1"/>
      <w:lvlJc w:val="left"/>
      <w:pPr>
        <w:ind w:left="2007"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FCB05A1"/>
    <w:multiLevelType w:val="multilevel"/>
    <w:tmpl w:val="1026F034"/>
    <w:lvl w:ilvl="0">
      <w:start w:val="1"/>
      <w:numFmt w:val="decimal"/>
      <w:lvlText w:val="%1."/>
      <w:lvlJc w:val="left"/>
      <w:pPr>
        <w:ind w:left="360" w:hanging="360"/>
      </w:pPr>
      <w:rPr>
        <w:rFonts w:hint="default"/>
      </w:rPr>
    </w:lvl>
    <w:lvl w:ilvl="1">
      <w:start w:val="1"/>
      <w:numFmt w:val="decimal"/>
      <w:lvlText w:val="11.%2."/>
      <w:lvlJc w:val="left"/>
      <w:pPr>
        <w:ind w:left="57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1ED50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1EF3F34"/>
    <w:multiLevelType w:val="hybridMultilevel"/>
    <w:tmpl w:val="DBDE7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nsid w:val="75837BAD"/>
    <w:multiLevelType w:val="multilevel"/>
    <w:tmpl w:val="D1A4304E"/>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6B25C81"/>
    <w:multiLevelType w:val="multilevel"/>
    <w:tmpl w:val="23584048"/>
    <w:lvl w:ilvl="0">
      <w:start w:val="1"/>
      <w:numFmt w:val="decimal"/>
      <w:lvlText w:val="%1."/>
      <w:lvlJc w:val="left"/>
      <w:pPr>
        <w:ind w:left="360" w:hanging="360"/>
      </w:pPr>
      <w:rPr>
        <w:rFonts w:hint="default"/>
      </w:rPr>
    </w:lvl>
    <w:lvl w:ilvl="1">
      <w:start w:val="1"/>
      <w:numFmt w:val="decimal"/>
      <w:lvlText w:val="8.%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8D83AC0"/>
    <w:multiLevelType w:val="multilevel"/>
    <w:tmpl w:val="AAAC1DD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D1C5D51"/>
    <w:multiLevelType w:val="multilevel"/>
    <w:tmpl w:val="6B04F460"/>
    <w:lvl w:ilvl="0">
      <w:start w:val="1"/>
      <w:numFmt w:val="decimal"/>
      <w:lvlText w:val="%1."/>
      <w:lvlJc w:val="left"/>
      <w:pPr>
        <w:ind w:left="360" w:hanging="360"/>
      </w:pPr>
      <w:rPr>
        <w:rFonts w:hint="default"/>
      </w:rPr>
    </w:lvl>
    <w:lvl w:ilvl="1">
      <w:start w:val="1"/>
      <w:numFmt w:val="decimal"/>
      <w:lvlText w:val="13.%2."/>
      <w:lvlJc w:val="left"/>
      <w:pPr>
        <w:ind w:left="574"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DC95973"/>
    <w:multiLevelType w:val="multilevel"/>
    <w:tmpl w:val="B2D4FA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E084A07"/>
    <w:multiLevelType w:val="multilevel"/>
    <w:tmpl w:val="550C3D0E"/>
    <w:lvl w:ilvl="0">
      <w:start w:val="34"/>
      <w:numFmt w:val="decimal"/>
      <w:lvlText w:val="%1"/>
      <w:lvlJc w:val="left"/>
      <w:pPr>
        <w:ind w:left="705" w:hanging="705"/>
      </w:pPr>
      <w:rPr>
        <w:rFonts w:hint="default"/>
      </w:rPr>
    </w:lvl>
    <w:lvl w:ilvl="1">
      <w:start w:val="1"/>
      <w:numFmt w:val="decimal"/>
      <w:lvlText w:val="%1.%2"/>
      <w:lvlJc w:val="left"/>
      <w:pPr>
        <w:ind w:left="1064" w:hanging="705"/>
      </w:pPr>
      <w:rPr>
        <w:rFonts w:hint="default"/>
      </w:rPr>
    </w:lvl>
    <w:lvl w:ilvl="2">
      <w:start w:val="2"/>
      <w:numFmt w:val="decimal"/>
      <w:lvlText w:val="%1.%2.%3"/>
      <w:lvlJc w:val="left"/>
      <w:pPr>
        <w:ind w:left="1438" w:hanging="720"/>
      </w:pPr>
      <w:rPr>
        <w:rFonts w:hint="default"/>
      </w:rPr>
    </w:lvl>
    <w:lvl w:ilvl="3">
      <w:start w:val="2"/>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num w:numId="1">
    <w:abstractNumId w:val="27"/>
  </w:num>
  <w:num w:numId="2">
    <w:abstractNumId w:val="25"/>
  </w:num>
  <w:num w:numId="3">
    <w:abstractNumId w:val="15"/>
  </w:num>
  <w:num w:numId="4">
    <w:abstractNumId w:val="11"/>
  </w:num>
  <w:num w:numId="5">
    <w:abstractNumId w:val="33"/>
  </w:num>
  <w:num w:numId="6">
    <w:abstractNumId w:val="16"/>
  </w:num>
  <w:num w:numId="7">
    <w:abstractNumId w:val="45"/>
  </w:num>
  <w:num w:numId="8">
    <w:abstractNumId w:val="30"/>
  </w:num>
  <w:num w:numId="9">
    <w:abstractNumId w:val="40"/>
  </w:num>
  <w:num w:numId="10">
    <w:abstractNumId w:val="34"/>
  </w:num>
  <w:num w:numId="11">
    <w:abstractNumId w:val="23"/>
  </w:num>
  <w:num w:numId="12">
    <w:abstractNumId w:val="50"/>
  </w:num>
  <w:num w:numId="13">
    <w:abstractNumId w:val="48"/>
  </w:num>
  <w:num w:numId="14">
    <w:abstractNumId w:val="41"/>
  </w:num>
  <w:num w:numId="15">
    <w:abstractNumId w:val="12"/>
  </w:num>
  <w:num w:numId="16">
    <w:abstractNumId w:val="54"/>
  </w:num>
  <w:num w:numId="17">
    <w:abstractNumId w:val="22"/>
  </w:num>
  <w:num w:numId="18">
    <w:abstractNumId w:val="35"/>
  </w:num>
  <w:num w:numId="19">
    <w:abstractNumId w:val="49"/>
  </w:num>
  <w:num w:numId="20">
    <w:abstractNumId w:val="42"/>
  </w:num>
  <w:num w:numId="21">
    <w:abstractNumId w:val="29"/>
  </w:num>
  <w:num w:numId="22">
    <w:abstractNumId w:val="2"/>
  </w:num>
  <w:num w:numId="23">
    <w:abstractNumId w:val="46"/>
  </w:num>
  <w:num w:numId="24">
    <w:abstractNumId w:val="47"/>
  </w:num>
  <w:num w:numId="25">
    <w:abstractNumId w:val="13"/>
  </w:num>
  <w:num w:numId="26">
    <w:abstractNumId w:val="28"/>
  </w:num>
  <w:num w:numId="27">
    <w:abstractNumId w:val="59"/>
  </w:num>
  <w:num w:numId="28">
    <w:abstractNumId w:val="18"/>
  </w:num>
  <w:num w:numId="29">
    <w:abstractNumId w:val="17"/>
  </w:num>
  <w:num w:numId="30">
    <w:abstractNumId w:val="7"/>
  </w:num>
  <w:num w:numId="31">
    <w:abstractNumId w:val="21"/>
  </w:num>
  <w:num w:numId="32">
    <w:abstractNumId w:val="55"/>
  </w:num>
  <w:num w:numId="33">
    <w:abstractNumId w:val="0"/>
  </w:num>
  <w:num w:numId="34">
    <w:abstractNumId w:val="19"/>
  </w:num>
  <w:num w:numId="35">
    <w:abstractNumId w:val="44"/>
  </w:num>
  <w:num w:numId="36">
    <w:abstractNumId w:val="60"/>
  </w:num>
  <w:num w:numId="37">
    <w:abstractNumId w:val="31"/>
  </w:num>
  <w:num w:numId="38">
    <w:abstractNumId w:val="26"/>
  </w:num>
  <w:num w:numId="39">
    <w:abstractNumId w:val="43"/>
  </w:num>
  <w:num w:numId="40">
    <w:abstractNumId w:val="38"/>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6"/>
  </w:num>
  <w:num w:numId="44">
    <w:abstractNumId w:val="6"/>
  </w:num>
  <w:num w:numId="45">
    <w:abstractNumId w:val="53"/>
  </w:num>
  <w:num w:numId="46">
    <w:abstractNumId w:val="52"/>
  </w:num>
  <w:num w:numId="47">
    <w:abstractNumId w:val="5"/>
  </w:num>
  <w:num w:numId="48">
    <w:abstractNumId w:val="32"/>
  </w:num>
  <w:num w:numId="49">
    <w:abstractNumId w:val="57"/>
  </w:num>
  <w:num w:numId="50">
    <w:abstractNumId w:val="3"/>
  </w:num>
  <w:num w:numId="51">
    <w:abstractNumId w:val="37"/>
  </w:num>
  <w:num w:numId="52">
    <w:abstractNumId w:val="24"/>
  </w:num>
  <w:num w:numId="53">
    <w:abstractNumId w:val="56"/>
  </w:num>
  <w:num w:numId="54">
    <w:abstractNumId w:val="14"/>
  </w:num>
  <w:num w:numId="55">
    <w:abstractNumId w:val="39"/>
  </w:num>
  <w:num w:numId="56">
    <w:abstractNumId w:val="51"/>
  </w:num>
  <w:num w:numId="57">
    <w:abstractNumId w:val="9"/>
  </w:num>
  <w:num w:numId="58">
    <w:abstractNumId w:val="58"/>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4"/>
    <w:rsid w:val="000008F5"/>
    <w:rsid w:val="00000AAD"/>
    <w:rsid w:val="00000D49"/>
    <w:rsid w:val="00001731"/>
    <w:rsid w:val="0000178D"/>
    <w:rsid w:val="000024FB"/>
    <w:rsid w:val="0000442B"/>
    <w:rsid w:val="00005B43"/>
    <w:rsid w:val="00007799"/>
    <w:rsid w:val="00007897"/>
    <w:rsid w:val="0001012D"/>
    <w:rsid w:val="0001216B"/>
    <w:rsid w:val="00012EFC"/>
    <w:rsid w:val="000137B3"/>
    <w:rsid w:val="000155DC"/>
    <w:rsid w:val="0001606D"/>
    <w:rsid w:val="00020C11"/>
    <w:rsid w:val="00020D30"/>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20DC"/>
    <w:rsid w:val="0003231E"/>
    <w:rsid w:val="000326B6"/>
    <w:rsid w:val="000337E9"/>
    <w:rsid w:val="00034743"/>
    <w:rsid w:val="00034DC0"/>
    <w:rsid w:val="0003528E"/>
    <w:rsid w:val="000355E9"/>
    <w:rsid w:val="00036362"/>
    <w:rsid w:val="000376C2"/>
    <w:rsid w:val="00040F17"/>
    <w:rsid w:val="0004133B"/>
    <w:rsid w:val="00042D55"/>
    <w:rsid w:val="00043374"/>
    <w:rsid w:val="00043A53"/>
    <w:rsid w:val="0004448A"/>
    <w:rsid w:val="00045F07"/>
    <w:rsid w:val="00046327"/>
    <w:rsid w:val="00047A5C"/>
    <w:rsid w:val="00047D17"/>
    <w:rsid w:val="0005058E"/>
    <w:rsid w:val="00050B0F"/>
    <w:rsid w:val="00051A88"/>
    <w:rsid w:val="00051C89"/>
    <w:rsid w:val="00052B69"/>
    <w:rsid w:val="000531B7"/>
    <w:rsid w:val="00053AFB"/>
    <w:rsid w:val="000542EE"/>
    <w:rsid w:val="0005472E"/>
    <w:rsid w:val="000557F0"/>
    <w:rsid w:val="000558DF"/>
    <w:rsid w:val="000563C4"/>
    <w:rsid w:val="00057382"/>
    <w:rsid w:val="0005740A"/>
    <w:rsid w:val="00057689"/>
    <w:rsid w:val="000605EB"/>
    <w:rsid w:val="00061BCD"/>
    <w:rsid w:val="00061C45"/>
    <w:rsid w:val="00062029"/>
    <w:rsid w:val="00063CFE"/>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1E16"/>
    <w:rsid w:val="000727E1"/>
    <w:rsid w:val="00073855"/>
    <w:rsid w:val="000739F1"/>
    <w:rsid w:val="00073AC8"/>
    <w:rsid w:val="00074252"/>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4785"/>
    <w:rsid w:val="00084DD0"/>
    <w:rsid w:val="00085385"/>
    <w:rsid w:val="0009050C"/>
    <w:rsid w:val="00090EF8"/>
    <w:rsid w:val="000910EE"/>
    <w:rsid w:val="000915C9"/>
    <w:rsid w:val="00091DEE"/>
    <w:rsid w:val="00092C54"/>
    <w:rsid w:val="0009335F"/>
    <w:rsid w:val="0009423A"/>
    <w:rsid w:val="000953F1"/>
    <w:rsid w:val="0009574A"/>
    <w:rsid w:val="00096512"/>
    <w:rsid w:val="0009796C"/>
    <w:rsid w:val="00097D3B"/>
    <w:rsid w:val="000A2689"/>
    <w:rsid w:val="000A2BB9"/>
    <w:rsid w:val="000A2DC7"/>
    <w:rsid w:val="000A2EE5"/>
    <w:rsid w:val="000A323D"/>
    <w:rsid w:val="000A4838"/>
    <w:rsid w:val="000A4AF4"/>
    <w:rsid w:val="000A4CB5"/>
    <w:rsid w:val="000A51ED"/>
    <w:rsid w:val="000A65EE"/>
    <w:rsid w:val="000A6729"/>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871"/>
    <w:rsid w:val="000B5CA6"/>
    <w:rsid w:val="000B6013"/>
    <w:rsid w:val="000B682B"/>
    <w:rsid w:val="000B6F4F"/>
    <w:rsid w:val="000B7C6B"/>
    <w:rsid w:val="000C05F0"/>
    <w:rsid w:val="000C0DB0"/>
    <w:rsid w:val="000C0F33"/>
    <w:rsid w:val="000C19A9"/>
    <w:rsid w:val="000C28D2"/>
    <w:rsid w:val="000C2AE6"/>
    <w:rsid w:val="000C2DD5"/>
    <w:rsid w:val="000C2EE4"/>
    <w:rsid w:val="000C328B"/>
    <w:rsid w:val="000C3650"/>
    <w:rsid w:val="000C3986"/>
    <w:rsid w:val="000C41EB"/>
    <w:rsid w:val="000C579E"/>
    <w:rsid w:val="000C61D1"/>
    <w:rsid w:val="000C69A6"/>
    <w:rsid w:val="000C6C05"/>
    <w:rsid w:val="000C7C1A"/>
    <w:rsid w:val="000D133C"/>
    <w:rsid w:val="000D14C8"/>
    <w:rsid w:val="000D1FA8"/>
    <w:rsid w:val="000D24AF"/>
    <w:rsid w:val="000D24C5"/>
    <w:rsid w:val="000D3225"/>
    <w:rsid w:val="000D44C2"/>
    <w:rsid w:val="000D4958"/>
    <w:rsid w:val="000D4CC7"/>
    <w:rsid w:val="000D4EAD"/>
    <w:rsid w:val="000D5430"/>
    <w:rsid w:val="000D5886"/>
    <w:rsid w:val="000D5C96"/>
    <w:rsid w:val="000D6776"/>
    <w:rsid w:val="000D6E18"/>
    <w:rsid w:val="000D7095"/>
    <w:rsid w:val="000D716D"/>
    <w:rsid w:val="000D736B"/>
    <w:rsid w:val="000D7980"/>
    <w:rsid w:val="000D7B4A"/>
    <w:rsid w:val="000D7B4F"/>
    <w:rsid w:val="000E04DE"/>
    <w:rsid w:val="000E0F81"/>
    <w:rsid w:val="000E1242"/>
    <w:rsid w:val="000E14EC"/>
    <w:rsid w:val="000E1A47"/>
    <w:rsid w:val="000E1B67"/>
    <w:rsid w:val="000E1DB1"/>
    <w:rsid w:val="000E275A"/>
    <w:rsid w:val="000E290B"/>
    <w:rsid w:val="000E3705"/>
    <w:rsid w:val="000E380A"/>
    <w:rsid w:val="000E3874"/>
    <w:rsid w:val="000E3B35"/>
    <w:rsid w:val="000E533F"/>
    <w:rsid w:val="000E54D5"/>
    <w:rsid w:val="000E5D30"/>
    <w:rsid w:val="000E68EE"/>
    <w:rsid w:val="000E6F37"/>
    <w:rsid w:val="000F05F5"/>
    <w:rsid w:val="000F17FD"/>
    <w:rsid w:val="000F19C6"/>
    <w:rsid w:val="000F2B8B"/>
    <w:rsid w:val="000F32E5"/>
    <w:rsid w:val="000F3F5F"/>
    <w:rsid w:val="000F4646"/>
    <w:rsid w:val="000F512D"/>
    <w:rsid w:val="000F54D5"/>
    <w:rsid w:val="000F5858"/>
    <w:rsid w:val="000F5C1A"/>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E9F"/>
    <w:rsid w:val="00112608"/>
    <w:rsid w:val="00112D15"/>
    <w:rsid w:val="00112D75"/>
    <w:rsid w:val="00112F0B"/>
    <w:rsid w:val="00112F85"/>
    <w:rsid w:val="00115150"/>
    <w:rsid w:val="001155CA"/>
    <w:rsid w:val="00115719"/>
    <w:rsid w:val="00116981"/>
    <w:rsid w:val="00116BEB"/>
    <w:rsid w:val="00117A1F"/>
    <w:rsid w:val="00121327"/>
    <w:rsid w:val="00121931"/>
    <w:rsid w:val="00122D3F"/>
    <w:rsid w:val="00123288"/>
    <w:rsid w:val="00123613"/>
    <w:rsid w:val="0012527E"/>
    <w:rsid w:val="001256C4"/>
    <w:rsid w:val="001256E1"/>
    <w:rsid w:val="00125914"/>
    <w:rsid w:val="00125DF5"/>
    <w:rsid w:val="001262C1"/>
    <w:rsid w:val="00127196"/>
    <w:rsid w:val="00130914"/>
    <w:rsid w:val="001312A1"/>
    <w:rsid w:val="001313B9"/>
    <w:rsid w:val="001331DD"/>
    <w:rsid w:val="00133E09"/>
    <w:rsid w:val="001342BF"/>
    <w:rsid w:val="001343F3"/>
    <w:rsid w:val="001344A4"/>
    <w:rsid w:val="00134AC1"/>
    <w:rsid w:val="00134ADF"/>
    <w:rsid w:val="0013514D"/>
    <w:rsid w:val="00135420"/>
    <w:rsid w:val="00136EC1"/>
    <w:rsid w:val="00137074"/>
    <w:rsid w:val="001414A2"/>
    <w:rsid w:val="001415B9"/>
    <w:rsid w:val="00142123"/>
    <w:rsid w:val="00143675"/>
    <w:rsid w:val="00144153"/>
    <w:rsid w:val="0014443E"/>
    <w:rsid w:val="00144619"/>
    <w:rsid w:val="00144E63"/>
    <w:rsid w:val="00145512"/>
    <w:rsid w:val="001459F0"/>
    <w:rsid w:val="00145A68"/>
    <w:rsid w:val="00145B47"/>
    <w:rsid w:val="0014743B"/>
    <w:rsid w:val="00150076"/>
    <w:rsid w:val="001500B0"/>
    <w:rsid w:val="001515E7"/>
    <w:rsid w:val="00151B20"/>
    <w:rsid w:val="00151FD1"/>
    <w:rsid w:val="0015269A"/>
    <w:rsid w:val="00152CFE"/>
    <w:rsid w:val="001530EB"/>
    <w:rsid w:val="001533C4"/>
    <w:rsid w:val="001544D9"/>
    <w:rsid w:val="001553B4"/>
    <w:rsid w:val="001554B2"/>
    <w:rsid w:val="00155B67"/>
    <w:rsid w:val="00157CD9"/>
    <w:rsid w:val="001607BA"/>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4ADD"/>
    <w:rsid w:val="00174B9B"/>
    <w:rsid w:val="00175D55"/>
    <w:rsid w:val="00176168"/>
    <w:rsid w:val="001768E3"/>
    <w:rsid w:val="001770B7"/>
    <w:rsid w:val="00177236"/>
    <w:rsid w:val="00177BF1"/>
    <w:rsid w:val="001807BA"/>
    <w:rsid w:val="00180A0F"/>
    <w:rsid w:val="0018167A"/>
    <w:rsid w:val="00181944"/>
    <w:rsid w:val="0018288A"/>
    <w:rsid w:val="00182D50"/>
    <w:rsid w:val="00183E18"/>
    <w:rsid w:val="00184B8C"/>
    <w:rsid w:val="00184C64"/>
    <w:rsid w:val="0018587C"/>
    <w:rsid w:val="00185EAE"/>
    <w:rsid w:val="00186097"/>
    <w:rsid w:val="0018644A"/>
    <w:rsid w:val="00186D40"/>
    <w:rsid w:val="001876B3"/>
    <w:rsid w:val="001916DA"/>
    <w:rsid w:val="001930D1"/>
    <w:rsid w:val="001930F6"/>
    <w:rsid w:val="00193CA7"/>
    <w:rsid w:val="00194149"/>
    <w:rsid w:val="0019428E"/>
    <w:rsid w:val="001942AF"/>
    <w:rsid w:val="00194301"/>
    <w:rsid w:val="00195A61"/>
    <w:rsid w:val="00196CDC"/>
    <w:rsid w:val="00197D96"/>
    <w:rsid w:val="001A056A"/>
    <w:rsid w:val="001A0F3A"/>
    <w:rsid w:val="001A17B7"/>
    <w:rsid w:val="001A2460"/>
    <w:rsid w:val="001A2A3C"/>
    <w:rsid w:val="001A2D7F"/>
    <w:rsid w:val="001A354D"/>
    <w:rsid w:val="001A4183"/>
    <w:rsid w:val="001A481B"/>
    <w:rsid w:val="001A4948"/>
    <w:rsid w:val="001A686A"/>
    <w:rsid w:val="001A76CC"/>
    <w:rsid w:val="001A7BF1"/>
    <w:rsid w:val="001A7EB7"/>
    <w:rsid w:val="001A7EBC"/>
    <w:rsid w:val="001B023A"/>
    <w:rsid w:val="001B0DD4"/>
    <w:rsid w:val="001B0E7F"/>
    <w:rsid w:val="001B1F7B"/>
    <w:rsid w:val="001B2171"/>
    <w:rsid w:val="001B259C"/>
    <w:rsid w:val="001B2EE8"/>
    <w:rsid w:val="001B2F6A"/>
    <w:rsid w:val="001B3011"/>
    <w:rsid w:val="001B30E6"/>
    <w:rsid w:val="001B3224"/>
    <w:rsid w:val="001B3C23"/>
    <w:rsid w:val="001B3DDF"/>
    <w:rsid w:val="001B5E5B"/>
    <w:rsid w:val="001B6525"/>
    <w:rsid w:val="001C00F9"/>
    <w:rsid w:val="001C01ED"/>
    <w:rsid w:val="001C07E1"/>
    <w:rsid w:val="001C1A96"/>
    <w:rsid w:val="001C3478"/>
    <w:rsid w:val="001C3A83"/>
    <w:rsid w:val="001C3EEE"/>
    <w:rsid w:val="001C4415"/>
    <w:rsid w:val="001C594C"/>
    <w:rsid w:val="001C5F5F"/>
    <w:rsid w:val="001C604E"/>
    <w:rsid w:val="001C674F"/>
    <w:rsid w:val="001C6DC8"/>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59BE"/>
    <w:rsid w:val="001D7094"/>
    <w:rsid w:val="001D787F"/>
    <w:rsid w:val="001E03E4"/>
    <w:rsid w:val="001E05E7"/>
    <w:rsid w:val="001E0A85"/>
    <w:rsid w:val="001E0FA9"/>
    <w:rsid w:val="001E1047"/>
    <w:rsid w:val="001E107E"/>
    <w:rsid w:val="001E19AB"/>
    <w:rsid w:val="001E41E2"/>
    <w:rsid w:val="001E4BEE"/>
    <w:rsid w:val="001E579B"/>
    <w:rsid w:val="001E5B4A"/>
    <w:rsid w:val="001E7319"/>
    <w:rsid w:val="001E7995"/>
    <w:rsid w:val="001E7EA7"/>
    <w:rsid w:val="001F031C"/>
    <w:rsid w:val="001F1284"/>
    <w:rsid w:val="001F164D"/>
    <w:rsid w:val="001F18F7"/>
    <w:rsid w:val="001F237C"/>
    <w:rsid w:val="001F2508"/>
    <w:rsid w:val="001F2B52"/>
    <w:rsid w:val="001F3038"/>
    <w:rsid w:val="001F322A"/>
    <w:rsid w:val="001F4D5F"/>
    <w:rsid w:val="001F6291"/>
    <w:rsid w:val="001F6466"/>
    <w:rsid w:val="001F68C5"/>
    <w:rsid w:val="001F6C7E"/>
    <w:rsid w:val="00201D3F"/>
    <w:rsid w:val="00201FBF"/>
    <w:rsid w:val="002021C5"/>
    <w:rsid w:val="0020285C"/>
    <w:rsid w:val="00202F12"/>
    <w:rsid w:val="002030D0"/>
    <w:rsid w:val="00203122"/>
    <w:rsid w:val="00203A08"/>
    <w:rsid w:val="00203B73"/>
    <w:rsid w:val="00203CB1"/>
    <w:rsid w:val="002041F6"/>
    <w:rsid w:val="00204461"/>
    <w:rsid w:val="00205784"/>
    <w:rsid w:val="002058A7"/>
    <w:rsid w:val="00205C03"/>
    <w:rsid w:val="00205F55"/>
    <w:rsid w:val="00206631"/>
    <w:rsid w:val="002069BB"/>
    <w:rsid w:val="00206E1B"/>
    <w:rsid w:val="00207E03"/>
    <w:rsid w:val="00210099"/>
    <w:rsid w:val="00210940"/>
    <w:rsid w:val="00210E6F"/>
    <w:rsid w:val="0021128C"/>
    <w:rsid w:val="00211A75"/>
    <w:rsid w:val="00211C9C"/>
    <w:rsid w:val="00213B56"/>
    <w:rsid w:val="00213F5B"/>
    <w:rsid w:val="0021412A"/>
    <w:rsid w:val="0021428B"/>
    <w:rsid w:val="002151FE"/>
    <w:rsid w:val="002155B4"/>
    <w:rsid w:val="002157BD"/>
    <w:rsid w:val="002161E4"/>
    <w:rsid w:val="002168D6"/>
    <w:rsid w:val="00216EAB"/>
    <w:rsid w:val="00216F84"/>
    <w:rsid w:val="002209AF"/>
    <w:rsid w:val="002217AB"/>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D6"/>
    <w:rsid w:val="00234DEB"/>
    <w:rsid w:val="00235163"/>
    <w:rsid w:val="002355C7"/>
    <w:rsid w:val="00235C36"/>
    <w:rsid w:val="002368D1"/>
    <w:rsid w:val="0023777D"/>
    <w:rsid w:val="00237AA6"/>
    <w:rsid w:val="00237FA4"/>
    <w:rsid w:val="0024136D"/>
    <w:rsid w:val="0024141F"/>
    <w:rsid w:val="0024155C"/>
    <w:rsid w:val="00242472"/>
    <w:rsid w:val="00242D9B"/>
    <w:rsid w:val="0024321D"/>
    <w:rsid w:val="002440D2"/>
    <w:rsid w:val="00244B19"/>
    <w:rsid w:val="002451EA"/>
    <w:rsid w:val="0024540E"/>
    <w:rsid w:val="00245858"/>
    <w:rsid w:val="0024644F"/>
    <w:rsid w:val="002464AC"/>
    <w:rsid w:val="0024690E"/>
    <w:rsid w:val="00247B52"/>
    <w:rsid w:val="0025032E"/>
    <w:rsid w:val="0025070B"/>
    <w:rsid w:val="002509AD"/>
    <w:rsid w:val="002510B0"/>
    <w:rsid w:val="0025121B"/>
    <w:rsid w:val="002534CF"/>
    <w:rsid w:val="0025395C"/>
    <w:rsid w:val="00253C26"/>
    <w:rsid w:val="00254236"/>
    <w:rsid w:val="00254582"/>
    <w:rsid w:val="002548B3"/>
    <w:rsid w:val="00254E60"/>
    <w:rsid w:val="00254ED1"/>
    <w:rsid w:val="0025528B"/>
    <w:rsid w:val="00256021"/>
    <w:rsid w:val="002565F0"/>
    <w:rsid w:val="00256824"/>
    <w:rsid w:val="00256DBC"/>
    <w:rsid w:val="00256DC6"/>
    <w:rsid w:val="00256FE9"/>
    <w:rsid w:val="00257770"/>
    <w:rsid w:val="002606DE"/>
    <w:rsid w:val="002607EE"/>
    <w:rsid w:val="002620CF"/>
    <w:rsid w:val="0026244D"/>
    <w:rsid w:val="00263587"/>
    <w:rsid w:val="002640EF"/>
    <w:rsid w:val="00265B8B"/>
    <w:rsid w:val="00265CA9"/>
    <w:rsid w:val="00270705"/>
    <w:rsid w:val="00270D38"/>
    <w:rsid w:val="00271495"/>
    <w:rsid w:val="00271D2B"/>
    <w:rsid w:val="00271FF0"/>
    <w:rsid w:val="00272114"/>
    <w:rsid w:val="002722EB"/>
    <w:rsid w:val="0027274A"/>
    <w:rsid w:val="00272F03"/>
    <w:rsid w:val="00273140"/>
    <w:rsid w:val="002738BC"/>
    <w:rsid w:val="00273EAD"/>
    <w:rsid w:val="00274247"/>
    <w:rsid w:val="002744C7"/>
    <w:rsid w:val="00275967"/>
    <w:rsid w:val="00275A13"/>
    <w:rsid w:val="00275FB1"/>
    <w:rsid w:val="002762AF"/>
    <w:rsid w:val="00276FDE"/>
    <w:rsid w:val="002809CC"/>
    <w:rsid w:val="00280AEA"/>
    <w:rsid w:val="00281317"/>
    <w:rsid w:val="00281569"/>
    <w:rsid w:val="00281D56"/>
    <w:rsid w:val="00282E31"/>
    <w:rsid w:val="00282E42"/>
    <w:rsid w:val="00283511"/>
    <w:rsid w:val="002838B1"/>
    <w:rsid w:val="002840DF"/>
    <w:rsid w:val="00285B62"/>
    <w:rsid w:val="0028627B"/>
    <w:rsid w:val="00286537"/>
    <w:rsid w:val="00286D94"/>
    <w:rsid w:val="00287297"/>
    <w:rsid w:val="0028772C"/>
    <w:rsid w:val="00291253"/>
    <w:rsid w:val="0029137E"/>
    <w:rsid w:val="0029478C"/>
    <w:rsid w:val="0029551A"/>
    <w:rsid w:val="00295A32"/>
    <w:rsid w:val="00296257"/>
    <w:rsid w:val="00296852"/>
    <w:rsid w:val="00296A98"/>
    <w:rsid w:val="00297B10"/>
    <w:rsid w:val="00297EBC"/>
    <w:rsid w:val="00297FAB"/>
    <w:rsid w:val="002A00E5"/>
    <w:rsid w:val="002A02E6"/>
    <w:rsid w:val="002A0472"/>
    <w:rsid w:val="002A0474"/>
    <w:rsid w:val="002A04A7"/>
    <w:rsid w:val="002A11E5"/>
    <w:rsid w:val="002A125A"/>
    <w:rsid w:val="002A1C7C"/>
    <w:rsid w:val="002A1E12"/>
    <w:rsid w:val="002A2AFB"/>
    <w:rsid w:val="002A2FEA"/>
    <w:rsid w:val="002A3A04"/>
    <w:rsid w:val="002A3E08"/>
    <w:rsid w:val="002A503A"/>
    <w:rsid w:val="002A530B"/>
    <w:rsid w:val="002A6520"/>
    <w:rsid w:val="002A692A"/>
    <w:rsid w:val="002A6BE0"/>
    <w:rsid w:val="002A7B8D"/>
    <w:rsid w:val="002B3772"/>
    <w:rsid w:val="002B39FA"/>
    <w:rsid w:val="002B4A43"/>
    <w:rsid w:val="002B4E59"/>
    <w:rsid w:val="002B50FF"/>
    <w:rsid w:val="002B6836"/>
    <w:rsid w:val="002B68CB"/>
    <w:rsid w:val="002B6BF2"/>
    <w:rsid w:val="002B70A0"/>
    <w:rsid w:val="002B7F01"/>
    <w:rsid w:val="002C0B88"/>
    <w:rsid w:val="002C120E"/>
    <w:rsid w:val="002C19E2"/>
    <w:rsid w:val="002C1FD1"/>
    <w:rsid w:val="002C32A5"/>
    <w:rsid w:val="002C3A02"/>
    <w:rsid w:val="002C3FD6"/>
    <w:rsid w:val="002C46E0"/>
    <w:rsid w:val="002C51A1"/>
    <w:rsid w:val="002C5392"/>
    <w:rsid w:val="002C5409"/>
    <w:rsid w:val="002C5FB3"/>
    <w:rsid w:val="002C614E"/>
    <w:rsid w:val="002C63E3"/>
    <w:rsid w:val="002C6503"/>
    <w:rsid w:val="002C6C47"/>
    <w:rsid w:val="002C6FC0"/>
    <w:rsid w:val="002C78CD"/>
    <w:rsid w:val="002C7DDD"/>
    <w:rsid w:val="002D0002"/>
    <w:rsid w:val="002D1F98"/>
    <w:rsid w:val="002D2674"/>
    <w:rsid w:val="002D3AE4"/>
    <w:rsid w:val="002D4043"/>
    <w:rsid w:val="002D6497"/>
    <w:rsid w:val="002D708C"/>
    <w:rsid w:val="002D74B4"/>
    <w:rsid w:val="002D750E"/>
    <w:rsid w:val="002E0627"/>
    <w:rsid w:val="002E13CA"/>
    <w:rsid w:val="002E2DEA"/>
    <w:rsid w:val="002E32CF"/>
    <w:rsid w:val="002E3E5E"/>
    <w:rsid w:val="002E44D7"/>
    <w:rsid w:val="002E4576"/>
    <w:rsid w:val="002E4B20"/>
    <w:rsid w:val="002E5627"/>
    <w:rsid w:val="002E5AD1"/>
    <w:rsid w:val="002E5E44"/>
    <w:rsid w:val="002E5F84"/>
    <w:rsid w:val="002E6A3E"/>
    <w:rsid w:val="002F0059"/>
    <w:rsid w:val="002F00D5"/>
    <w:rsid w:val="002F2A83"/>
    <w:rsid w:val="002F2AAD"/>
    <w:rsid w:val="002F2F0E"/>
    <w:rsid w:val="002F300D"/>
    <w:rsid w:val="002F34DE"/>
    <w:rsid w:val="002F3868"/>
    <w:rsid w:val="002F706B"/>
    <w:rsid w:val="002F79B6"/>
    <w:rsid w:val="002F7BF5"/>
    <w:rsid w:val="002F7D5E"/>
    <w:rsid w:val="00300516"/>
    <w:rsid w:val="0030059E"/>
    <w:rsid w:val="00300647"/>
    <w:rsid w:val="00300691"/>
    <w:rsid w:val="0030078A"/>
    <w:rsid w:val="0030084E"/>
    <w:rsid w:val="00300FFC"/>
    <w:rsid w:val="003010A1"/>
    <w:rsid w:val="00303102"/>
    <w:rsid w:val="00303FBE"/>
    <w:rsid w:val="003045EC"/>
    <w:rsid w:val="00304E1A"/>
    <w:rsid w:val="003055EB"/>
    <w:rsid w:val="00305750"/>
    <w:rsid w:val="0030585C"/>
    <w:rsid w:val="00305971"/>
    <w:rsid w:val="00305A40"/>
    <w:rsid w:val="0030676D"/>
    <w:rsid w:val="00306855"/>
    <w:rsid w:val="003071D2"/>
    <w:rsid w:val="0030742F"/>
    <w:rsid w:val="003106BE"/>
    <w:rsid w:val="003120AF"/>
    <w:rsid w:val="0031224A"/>
    <w:rsid w:val="00312919"/>
    <w:rsid w:val="00312C0D"/>
    <w:rsid w:val="00312EB8"/>
    <w:rsid w:val="00313158"/>
    <w:rsid w:val="003142D1"/>
    <w:rsid w:val="0031472E"/>
    <w:rsid w:val="00314DF4"/>
    <w:rsid w:val="003152C8"/>
    <w:rsid w:val="00316077"/>
    <w:rsid w:val="0031690E"/>
    <w:rsid w:val="00316C19"/>
    <w:rsid w:val="0032076D"/>
    <w:rsid w:val="00321B14"/>
    <w:rsid w:val="00322EC0"/>
    <w:rsid w:val="003231F2"/>
    <w:rsid w:val="003232D2"/>
    <w:rsid w:val="003232F7"/>
    <w:rsid w:val="003236BB"/>
    <w:rsid w:val="00323CFC"/>
    <w:rsid w:val="003244D9"/>
    <w:rsid w:val="003254F1"/>
    <w:rsid w:val="00325A0B"/>
    <w:rsid w:val="003273F1"/>
    <w:rsid w:val="0032758D"/>
    <w:rsid w:val="00327752"/>
    <w:rsid w:val="003277C1"/>
    <w:rsid w:val="003279A1"/>
    <w:rsid w:val="00327B7E"/>
    <w:rsid w:val="003305BF"/>
    <w:rsid w:val="00330D63"/>
    <w:rsid w:val="00332530"/>
    <w:rsid w:val="00332ADE"/>
    <w:rsid w:val="00332F0B"/>
    <w:rsid w:val="003346A6"/>
    <w:rsid w:val="003352A1"/>
    <w:rsid w:val="003353A5"/>
    <w:rsid w:val="003363D4"/>
    <w:rsid w:val="003365B2"/>
    <w:rsid w:val="00337FB3"/>
    <w:rsid w:val="00341CA2"/>
    <w:rsid w:val="00341CCC"/>
    <w:rsid w:val="00343008"/>
    <w:rsid w:val="0034309C"/>
    <w:rsid w:val="0034318F"/>
    <w:rsid w:val="003434EF"/>
    <w:rsid w:val="00343721"/>
    <w:rsid w:val="0034376E"/>
    <w:rsid w:val="0034470A"/>
    <w:rsid w:val="00344A6D"/>
    <w:rsid w:val="00344A95"/>
    <w:rsid w:val="00345A5D"/>
    <w:rsid w:val="00345AB7"/>
    <w:rsid w:val="00346542"/>
    <w:rsid w:val="00346936"/>
    <w:rsid w:val="003479CF"/>
    <w:rsid w:val="0035124D"/>
    <w:rsid w:val="00351C6A"/>
    <w:rsid w:val="003521BB"/>
    <w:rsid w:val="003536EF"/>
    <w:rsid w:val="00353DF7"/>
    <w:rsid w:val="00354510"/>
    <w:rsid w:val="00354F52"/>
    <w:rsid w:val="0035537F"/>
    <w:rsid w:val="003556C3"/>
    <w:rsid w:val="00355B48"/>
    <w:rsid w:val="00356176"/>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4A3"/>
    <w:rsid w:val="00373684"/>
    <w:rsid w:val="00373B02"/>
    <w:rsid w:val="00373DA4"/>
    <w:rsid w:val="0037409A"/>
    <w:rsid w:val="003741EE"/>
    <w:rsid w:val="0037437D"/>
    <w:rsid w:val="00374849"/>
    <w:rsid w:val="0037487B"/>
    <w:rsid w:val="00374EFD"/>
    <w:rsid w:val="00375F09"/>
    <w:rsid w:val="00376449"/>
    <w:rsid w:val="003769F5"/>
    <w:rsid w:val="00376A7B"/>
    <w:rsid w:val="00376C4E"/>
    <w:rsid w:val="00377006"/>
    <w:rsid w:val="00380EBF"/>
    <w:rsid w:val="00381647"/>
    <w:rsid w:val="00381B40"/>
    <w:rsid w:val="0038226C"/>
    <w:rsid w:val="00383E1F"/>
    <w:rsid w:val="003845A1"/>
    <w:rsid w:val="003846D0"/>
    <w:rsid w:val="00384D7A"/>
    <w:rsid w:val="0038558A"/>
    <w:rsid w:val="00387279"/>
    <w:rsid w:val="003908F7"/>
    <w:rsid w:val="00390C39"/>
    <w:rsid w:val="003926BF"/>
    <w:rsid w:val="00392EFC"/>
    <w:rsid w:val="0039368A"/>
    <w:rsid w:val="003938F6"/>
    <w:rsid w:val="00393AC6"/>
    <w:rsid w:val="00393BBC"/>
    <w:rsid w:val="00393D0C"/>
    <w:rsid w:val="00395923"/>
    <w:rsid w:val="00395AD3"/>
    <w:rsid w:val="00395DB4"/>
    <w:rsid w:val="00395EDD"/>
    <w:rsid w:val="0039691C"/>
    <w:rsid w:val="003974CF"/>
    <w:rsid w:val="003975E8"/>
    <w:rsid w:val="003976C1"/>
    <w:rsid w:val="00397A8D"/>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89"/>
    <w:rsid w:val="003A66A2"/>
    <w:rsid w:val="003A6A88"/>
    <w:rsid w:val="003A701A"/>
    <w:rsid w:val="003A7CF4"/>
    <w:rsid w:val="003A7CFD"/>
    <w:rsid w:val="003A7FBF"/>
    <w:rsid w:val="003B00B5"/>
    <w:rsid w:val="003B0ED6"/>
    <w:rsid w:val="003B1AE9"/>
    <w:rsid w:val="003B2568"/>
    <w:rsid w:val="003B3789"/>
    <w:rsid w:val="003B3D2E"/>
    <w:rsid w:val="003B3D44"/>
    <w:rsid w:val="003B65B8"/>
    <w:rsid w:val="003B74B0"/>
    <w:rsid w:val="003B792B"/>
    <w:rsid w:val="003C0258"/>
    <w:rsid w:val="003C06EA"/>
    <w:rsid w:val="003C06FF"/>
    <w:rsid w:val="003C0D48"/>
    <w:rsid w:val="003C10FB"/>
    <w:rsid w:val="003C17C7"/>
    <w:rsid w:val="003C1A30"/>
    <w:rsid w:val="003C27DF"/>
    <w:rsid w:val="003C2EDA"/>
    <w:rsid w:val="003C30CA"/>
    <w:rsid w:val="003C36ED"/>
    <w:rsid w:val="003C3B79"/>
    <w:rsid w:val="003C3C2A"/>
    <w:rsid w:val="003C3CD9"/>
    <w:rsid w:val="003C3D32"/>
    <w:rsid w:val="003C4178"/>
    <w:rsid w:val="003C4353"/>
    <w:rsid w:val="003C435A"/>
    <w:rsid w:val="003C436C"/>
    <w:rsid w:val="003C45E1"/>
    <w:rsid w:val="003C653A"/>
    <w:rsid w:val="003C66DD"/>
    <w:rsid w:val="003C71FF"/>
    <w:rsid w:val="003C79C8"/>
    <w:rsid w:val="003C7A4F"/>
    <w:rsid w:val="003D01C3"/>
    <w:rsid w:val="003D03A4"/>
    <w:rsid w:val="003D0797"/>
    <w:rsid w:val="003D21F4"/>
    <w:rsid w:val="003D238D"/>
    <w:rsid w:val="003D2D4F"/>
    <w:rsid w:val="003D371E"/>
    <w:rsid w:val="003D4810"/>
    <w:rsid w:val="003D4B26"/>
    <w:rsid w:val="003D4C70"/>
    <w:rsid w:val="003D588F"/>
    <w:rsid w:val="003D6839"/>
    <w:rsid w:val="003D75CF"/>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772"/>
    <w:rsid w:val="003E5FB4"/>
    <w:rsid w:val="003E6DE8"/>
    <w:rsid w:val="003E7041"/>
    <w:rsid w:val="003F0A2F"/>
    <w:rsid w:val="003F325F"/>
    <w:rsid w:val="003F46DF"/>
    <w:rsid w:val="003F4A5A"/>
    <w:rsid w:val="003F4C8B"/>
    <w:rsid w:val="003F5281"/>
    <w:rsid w:val="003F57B9"/>
    <w:rsid w:val="003F5B0A"/>
    <w:rsid w:val="003F62D3"/>
    <w:rsid w:val="003F67C3"/>
    <w:rsid w:val="003F6D40"/>
    <w:rsid w:val="003F7227"/>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71EB"/>
    <w:rsid w:val="00417DBA"/>
    <w:rsid w:val="00417F3A"/>
    <w:rsid w:val="00420627"/>
    <w:rsid w:val="00420A9A"/>
    <w:rsid w:val="004212AF"/>
    <w:rsid w:val="004213F6"/>
    <w:rsid w:val="00421A0D"/>
    <w:rsid w:val="00421B4E"/>
    <w:rsid w:val="00421B77"/>
    <w:rsid w:val="00421CF8"/>
    <w:rsid w:val="004221DC"/>
    <w:rsid w:val="004230D1"/>
    <w:rsid w:val="00424585"/>
    <w:rsid w:val="00424F6F"/>
    <w:rsid w:val="00425210"/>
    <w:rsid w:val="00426BA3"/>
    <w:rsid w:val="00427271"/>
    <w:rsid w:val="004274FC"/>
    <w:rsid w:val="0042769B"/>
    <w:rsid w:val="00430F0B"/>
    <w:rsid w:val="0043155A"/>
    <w:rsid w:val="004326EB"/>
    <w:rsid w:val="00432A03"/>
    <w:rsid w:val="004335E3"/>
    <w:rsid w:val="004339DA"/>
    <w:rsid w:val="00433CD4"/>
    <w:rsid w:val="00434640"/>
    <w:rsid w:val="00434D75"/>
    <w:rsid w:val="0043520B"/>
    <w:rsid w:val="0043522C"/>
    <w:rsid w:val="00435CA2"/>
    <w:rsid w:val="00435DB9"/>
    <w:rsid w:val="00435E22"/>
    <w:rsid w:val="00435F4A"/>
    <w:rsid w:val="004364FC"/>
    <w:rsid w:val="00437018"/>
    <w:rsid w:val="0043723A"/>
    <w:rsid w:val="004373A4"/>
    <w:rsid w:val="004374D7"/>
    <w:rsid w:val="00440F71"/>
    <w:rsid w:val="00443C99"/>
    <w:rsid w:val="0044460F"/>
    <w:rsid w:val="00444DD8"/>
    <w:rsid w:val="00444FC4"/>
    <w:rsid w:val="0044590E"/>
    <w:rsid w:val="00445D62"/>
    <w:rsid w:val="00445D69"/>
    <w:rsid w:val="004463B0"/>
    <w:rsid w:val="00446555"/>
    <w:rsid w:val="004465A6"/>
    <w:rsid w:val="004465F2"/>
    <w:rsid w:val="0044669C"/>
    <w:rsid w:val="004470DD"/>
    <w:rsid w:val="00447B79"/>
    <w:rsid w:val="0045057B"/>
    <w:rsid w:val="00452617"/>
    <w:rsid w:val="00452FF8"/>
    <w:rsid w:val="00453502"/>
    <w:rsid w:val="00453E72"/>
    <w:rsid w:val="004544DE"/>
    <w:rsid w:val="004546A0"/>
    <w:rsid w:val="0045489A"/>
    <w:rsid w:val="004548EC"/>
    <w:rsid w:val="00454906"/>
    <w:rsid w:val="00454A6A"/>
    <w:rsid w:val="00454B16"/>
    <w:rsid w:val="00455990"/>
    <w:rsid w:val="00456925"/>
    <w:rsid w:val="00456D79"/>
    <w:rsid w:val="0045723F"/>
    <w:rsid w:val="004575B9"/>
    <w:rsid w:val="004577F5"/>
    <w:rsid w:val="00460A94"/>
    <w:rsid w:val="00460E48"/>
    <w:rsid w:val="0046107A"/>
    <w:rsid w:val="00461F3E"/>
    <w:rsid w:val="0046227C"/>
    <w:rsid w:val="00464232"/>
    <w:rsid w:val="00464688"/>
    <w:rsid w:val="00464878"/>
    <w:rsid w:val="00464BE3"/>
    <w:rsid w:val="00464E74"/>
    <w:rsid w:val="0046562E"/>
    <w:rsid w:val="004656C9"/>
    <w:rsid w:val="0046607A"/>
    <w:rsid w:val="0046697C"/>
    <w:rsid w:val="004678EA"/>
    <w:rsid w:val="00467C37"/>
    <w:rsid w:val="00467FF6"/>
    <w:rsid w:val="0047073E"/>
    <w:rsid w:val="00470B9B"/>
    <w:rsid w:val="0047179E"/>
    <w:rsid w:val="00471C38"/>
    <w:rsid w:val="00471FD5"/>
    <w:rsid w:val="00472C1B"/>
    <w:rsid w:val="00472D6C"/>
    <w:rsid w:val="00473ACA"/>
    <w:rsid w:val="00474A14"/>
    <w:rsid w:val="00474B37"/>
    <w:rsid w:val="00476F93"/>
    <w:rsid w:val="0047726F"/>
    <w:rsid w:val="0047778A"/>
    <w:rsid w:val="00477C49"/>
    <w:rsid w:val="004804C3"/>
    <w:rsid w:val="00480B5E"/>
    <w:rsid w:val="00480B89"/>
    <w:rsid w:val="004814F0"/>
    <w:rsid w:val="00482221"/>
    <w:rsid w:val="00482DBF"/>
    <w:rsid w:val="00483489"/>
    <w:rsid w:val="0048370C"/>
    <w:rsid w:val="0048397C"/>
    <w:rsid w:val="00484075"/>
    <w:rsid w:val="00484B47"/>
    <w:rsid w:val="00484C37"/>
    <w:rsid w:val="0048517B"/>
    <w:rsid w:val="004877E2"/>
    <w:rsid w:val="00487965"/>
    <w:rsid w:val="00487D4E"/>
    <w:rsid w:val="00487E39"/>
    <w:rsid w:val="004905D9"/>
    <w:rsid w:val="004910B0"/>
    <w:rsid w:val="00491B38"/>
    <w:rsid w:val="00492239"/>
    <w:rsid w:val="004929AB"/>
    <w:rsid w:val="00492A9F"/>
    <w:rsid w:val="0049444B"/>
    <w:rsid w:val="00495258"/>
    <w:rsid w:val="004952F8"/>
    <w:rsid w:val="004953CA"/>
    <w:rsid w:val="00495C98"/>
    <w:rsid w:val="00496B55"/>
    <w:rsid w:val="00497B3E"/>
    <w:rsid w:val="004A067C"/>
    <w:rsid w:val="004A1480"/>
    <w:rsid w:val="004A1EBF"/>
    <w:rsid w:val="004A2B29"/>
    <w:rsid w:val="004A3331"/>
    <w:rsid w:val="004A39C8"/>
    <w:rsid w:val="004A3B00"/>
    <w:rsid w:val="004A3C29"/>
    <w:rsid w:val="004A42F9"/>
    <w:rsid w:val="004A4C7E"/>
    <w:rsid w:val="004A61E6"/>
    <w:rsid w:val="004A6AEC"/>
    <w:rsid w:val="004A72B7"/>
    <w:rsid w:val="004B0DE8"/>
    <w:rsid w:val="004B13E5"/>
    <w:rsid w:val="004B1451"/>
    <w:rsid w:val="004B14FB"/>
    <w:rsid w:val="004B193A"/>
    <w:rsid w:val="004B33DD"/>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CA5"/>
    <w:rsid w:val="004D004A"/>
    <w:rsid w:val="004D023F"/>
    <w:rsid w:val="004D0431"/>
    <w:rsid w:val="004D07E0"/>
    <w:rsid w:val="004D0C72"/>
    <w:rsid w:val="004D1061"/>
    <w:rsid w:val="004D12C5"/>
    <w:rsid w:val="004D1A65"/>
    <w:rsid w:val="004D1CCF"/>
    <w:rsid w:val="004D277A"/>
    <w:rsid w:val="004D27A8"/>
    <w:rsid w:val="004D3AC1"/>
    <w:rsid w:val="004D5E1A"/>
    <w:rsid w:val="004D5E4D"/>
    <w:rsid w:val="004D6A41"/>
    <w:rsid w:val="004D6C6E"/>
    <w:rsid w:val="004D7496"/>
    <w:rsid w:val="004D7D19"/>
    <w:rsid w:val="004E0E23"/>
    <w:rsid w:val="004E1E53"/>
    <w:rsid w:val="004E29F1"/>
    <w:rsid w:val="004E34C6"/>
    <w:rsid w:val="004E58F5"/>
    <w:rsid w:val="004E5F98"/>
    <w:rsid w:val="004E6970"/>
    <w:rsid w:val="004E6AC9"/>
    <w:rsid w:val="004E7161"/>
    <w:rsid w:val="004E75EE"/>
    <w:rsid w:val="004E75FD"/>
    <w:rsid w:val="004F0681"/>
    <w:rsid w:val="004F0B63"/>
    <w:rsid w:val="004F0BF5"/>
    <w:rsid w:val="004F0E2B"/>
    <w:rsid w:val="004F19CC"/>
    <w:rsid w:val="004F2694"/>
    <w:rsid w:val="004F2DC5"/>
    <w:rsid w:val="004F2F64"/>
    <w:rsid w:val="004F3BAE"/>
    <w:rsid w:val="004F446C"/>
    <w:rsid w:val="004F46F7"/>
    <w:rsid w:val="004F511B"/>
    <w:rsid w:val="004F540C"/>
    <w:rsid w:val="004F6479"/>
    <w:rsid w:val="004F6C78"/>
    <w:rsid w:val="004F6D50"/>
    <w:rsid w:val="004F6EEC"/>
    <w:rsid w:val="004F72EF"/>
    <w:rsid w:val="0050007F"/>
    <w:rsid w:val="00500204"/>
    <w:rsid w:val="0050031B"/>
    <w:rsid w:val="00500A43"/>
    <w:rsid w:val="00500BB4"/>
    <w:rsid w:val="00500DDC"/>
    <w:rsid w:val="0050362C"/>
    <w:rsid w:val="00503C7E"/>
    <w:rsid w:val="00504380"/>
    <w:rsid w:val="005063CB"/>
    <w:rsid w:val="005068DB"/>
    <w:rsid w:val="00506A56"/>
    <w:rsid w:val="00506CE5"/>
    <w:rsid w:val="00507206"/>
    <w:rsid w:val="00507862"/>
    <w:rsid w:val="00511634"/>
    <w:rsid w:val="00511C0D"/>
    <w:rsid w:val="00512AE8"/>
    <w:rsid w:val="00512B85"/>
    <w:rsid w:val="0051363C"/>
    <w:rsid w:val="005148D3"/>
    <w:rsid w:val="00515238"/>
    <w:rsid w:val="00516235"/>
    <w:rsid w:val="00516527"/>
    <w:rsid w:val="00516C4F"/>
    <w:rsid w:val="00517116"/>
    <w:rsid w:val="005174BF"/>
    <w:rsid w:val="005203E8"/>
    <w:rsid w:val="00520A95"/>
    <w:rsid w:val="005215BA"/>
    <w:rsid w:val="00522866"/>
    <w:rsid w:val="005230D1"/>
    <w:rsid w:val="005232EB"/>
    <w:rsid w:val="00523A13"/>
    <w:rsid w:val="005242D4"/>
    <w:rsid w:val="00524569"/>
    <w:rsid w:val="005247DC"/>
    <w:rsid w:val="0052505C"/>
    <w:rsid w:val="00526080"/>
    <w:rsid w:val="00526303"/>
    <w:rsid w:val="0052668B"/>
    <w:rsid w:val="00526F90"/>
    <w:rsid w:val="0052710D"/>
    <w:rsid w:val="00527170"/>
    <w:rsid w:val="00527E7A"/>
    <w:rsid w:val="00530693"/>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743D"/>
    <w:rsid w:val="005574BD"/>
    <w:rsid w:val="005574C5"/>
    <w:rsid w:val="00560CA9"/>
    <w:rsid w:val="00561750"/>
    <w:rsid w:val="00562A34"/>
    <w:rsid w:val="00562A40"/>
    <w:rsid w:val="00562BC0"/>
    <w:rsid w:val="00562E15"/>
    <w:rsid w:val="005633B6"/>
    <w:rsid w:val="005633C6"/>
    <w:rsid w:val="00563466"/>
    <w:rsid w:val="005638E1"/>
    <w:rsid w:val="0056475D"/>
    <w:rsid w:val="00565404"/>
    <w:rsid w:val="0056544E"/>
    <w:rsid w:val="00565622"/>
    <w:rsid w:val="00565E1D"/>
    <w:rsid w:val="00566DDC"/>
    <w:rsid w:val="00567B9B"/>
    <w:rsid w:val="00567C9B"/>
    <w:rsid w:val="00571020"/>
    <w:rsid w:val="0057108F"/>
    <w:rsid w:val="00571BA7"/>
    <w:rsid w:val="00572046"/>
    <w:rsid w:val="005720A0"/>
    <w:rsid w:val="00572E75"/>
    <w:rsid w:val="0057303F"/>
    <w:rsid w:val="005733D9"/>
    <w:rsid w:val="00573B8A"/>
    <w:rsid w:val="00574915"/>
    <w:rsid w:val="00574A47"/>
    <w:rsid w:val="00575121"/>
    <w:rsid w:val="005757C4"/>
    <w:rsid w:val="00575BAC"/>
    <w:rsid w:val="00575D28"/>
    <w:rsid w:val="00576CF9"/>
    <w:rsid w:val="005807AB"/>
    <w:rsid w:val="00581337"/>
    <w:rsid w:val="00583567"/>
    <w:rsid w:val="00584267"/>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D9C"/>
    <w:rsid w:val="00595588"/>
    <w:rsid w:val="00595CC0"/>
    <w:rsid w:val="0059656E"/>
    <w:rsid w:val="00597306"/>
    <w:rsid w:val="00597F2C"/>
    <w:rsid w:val="005A059B"/>
    <w:rsid w:val="005A1C96"/>
    <w:rsid w:val="005A1F46"/>
    <w:rsid w:val="005A1FB3"/>
    <w:rsid w:val="005A2157"/>
    <w:rsid w:val="005A23FA"/>
    <w:rsid w:val="005A2EDA"/>
    <w:rsid w:val="005A31FC"/>
    <w:rsid w:val="005A388D"/>
    <w:rsid w:val="005A39B8"/>
    <w:rsid w:val="005A3A71"/>
    <w:rsid w:val="005A3E6F"/>
    <w:rsid w:val="005A4705"/>
    <w:rsid w:val="005A52E3"/>
    <w:rsid w:val="005A7354"/>
    <w:rsid w:val="005A7584"/>
    <w:rsid w:val="005A75AA"/>
    <w:rsid w:val="005B0948"/>
    <w:rsid w:val="005B0973"/>
    <w:rsid w:val="005B1F77"/>
    <w:rsid w:val="005B252D"/>
    <w:rsid w:val="005B2954"/>
    <w:rsid w:val="005B2DEA"/>
    <w:rsid w:val="005B2EE4"/>
    <w:rsid w:val="005B3C68"/>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4E3"/>
    <w:rsid w:val="005C1D39"/>
    <w:rsid w:val="005C21B9"/>
    <w:rsid w:val="005C28BF"/>
    <w:rsid w:val="005C38FB"/>
    <w:rsid w:val="005C4E5F"/>
    <w:rsid w:val="005C5941"/>
    <w:rsid w:val="005C5DE0"/>
    <w:rsid w:val="005C7405"/>
    <w:rsid w:val="005D124D"/>
    <w:rsid w:val="005D17CE"/>
    <w:rsid w:val="005D47EF"/>
    <w:rsid w:val="005D6387"/>
    <w:rsid w:val="005D684D"/>
    <w:rsid w:val="005E0F94"/>
    <w:rsid w:val="005E1E33"/>
    <w:rsid w:val="005E219D"/>
    <w:rsid w:val="005E2F08"/>
    <w:rsid w:val="005E3149"/>
    <w:rsid w:val="005E4631"/>
    <w:rsid w:val="005E54B7"/>
    <w:rsid w:val="005E55FF"/>
    <w:rsid w:val="005E615A"/>
    <w:rsid w:val="005E696B"/>
    <w:rsid w:val="005E742F"/>
    <w:rsid w:val="005E7E92"/>
    <w:rsid w:val="005E7F7A"/>
    <w:rsid w:val="005F01E3"/>
    <w:rsid w:val="005F14A2"/>
    <w:rsid w:val="005F1CA2"/>
    <w:rsid w:val="005F1EFA"/>
    <w:rsid w:val="005F2E3E"/>
    <w:rsid w:val="005F4307"/>
    <w:rsid w:val="005F4312"/>
    <w:rsid w:val="005F4C1B"/>
    <w:rsid w:val="005F4E8C"/>
    <w:rsid w:val="005F6C68"/>
    <w:rsid w:val="005F6C74"/>
    <w:rsid w:val="005F762B"/>
    <w:rsid w:val="005F771B"/>
    <w:rsid w:val="00600008"/>
    <w:rsid w:val="00600D2C"/>
    <w:rsid w:val="006017A3"/>
    <w:rsid w:val="006024E3"/>
    <w:rsid w:val="006047F1"/>
    <w:rsid w:val="006051D6"/>
    <w:rsid w:val="00605210"/>
    <w:rsid w:val="00605677"/>
    <w:rsid w:val="006066DC"/>
    <w:rsid w:val="006102D4"/>
    <w:rsid w:val="006107BA"/>
    <w:rsid w:val="00611628"/>
    <w:rsid w:val="00611B68"/>
    <w:rsid w:val="00611D19"/>
    <w:rsid w:val="00611F41"/>
    <w:rsid w:val="00612837"/>
    <w:rsid w:val="00612901"/>
    <w:rsid w:val="0061348A"/>
    <w:rsid w:val="0061353F"/>
    <w:rsid w:val="00613604"/>
    <w:rsid w:val="0061369E"/>
    <w:rsid w:val="00613BB1"/>
    <w:rsid w:val="00613CCE"/>
    <w:rsid w:val="0061488C"/>
    <w:rsid w:val="00615297"/>
    <w:rsid w:val="00615475"/>
    <w:rsid w:val="006163CC"/>
    <w:rsid w:val="00616674"/>
    <w:rsid w:val="00616F3E"/>
    <w:rsid w:val="0062118E"/>
    <w:rsid w:val="00621597"/>
    <w:rsid w:val="00621817"/>
    <w:rsid w:val="006226FD"/>
    <w:rsid w:val="00622786"/>
    <w:rsid w:val="00623388"/>
    <w:rsid w:val="00623780"/>
    <w:rsid w:val="00623FA4"/>
    <w:rsid w:val="00625B55"/>
    <w:rsid w:val="00625B57"/>
    <w:rsid w:val="00625EA4"/>
    <w:rsid w:val="00625FBB"/>
    <w:rsid w:val="00627499"/>
    <w:rsid w:val="00627741"/>
    <w:rsid w:val="00627892"/>
    <w:rsid w:val="00627EA0"/>
    <w:rsid w:val="00630ADD"/>
    <w:rsid w:val="00630AF6"/>
    <w:rsid w:val="00631250"/>
    <w:rsid w:val="006315CF"/>
    <w:rsid w:val="00633EE6"/>
    <w:rsid w:val="0063419C"/>
    <w:rsid w:val="0063537F"/>
    <w:rsid w:val="00636209"/>
    <w:rsid w:val="00636B0A"/>
    <w:rsid w:val="006401BA"/>
    <w:rsid w:val="0064041C"/>
    <w:rsid w:val="00640422"/>
    <w:rsid w:val="00640578"/>
    <w:rsid w:val="00640751"/>
    <w:rsid w:val="0064094F"/>
    <w:rsid w:val="006409A2"/>
    <w:rsid w:val="0064141C"/>
    <w:rsid w:val="00642209"/>
    <w:rsid w:val="00642DB1"/>
    <w:rsid w:val="00643C0B"/>
    <w:rsid w:val="006445F6"/>
    <w:rsid w:val="00644AEC"/>
    <w:rsid w:val="006450E4"/>
    <w:rsid w:val="006452BD"/>
    <w:rsid w:val="00645C14"/>
    <w:rsid w:val="00646C68"/>
    <w:rsid w:val="006478D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EA2"/>
    <w:rsid w:val="006604A5"/>
    <w:rsid w:val="0066181B"/>
    <w:rsid w:val="0066244D"/>
    <w:rsid w:val="00662CD7"/>
    <w:rsid w:val="00663CAE"/>
    <w:rsid w:val="006642B1"/>
    <w:rsid w:val="006648A9"/>
    <w:rsid w:val="00665490"/>
    <w:rsid w:val="006658CD"/>
    <w:rsid w:val="00665E59"/>
    <w:rsid w:val="006661A0"/>
    <w:rsid w:val="006662D6"/>
    <w:rsid w:val="00666730"/>
    <w:rsid w:val="00666EC1"/>
    <w:rsid w:val="00667106"/>
    <w:rsid w:val="0067143C"/>
    <w:rsid w:val="00671879"/>
    <w:rsid w:val="00671B42"/>
    <w:rsid w:val="00671DBD"/>
    <w:rsid w:val="006725D3"/>
    <w:rsid w:val="00672853"/>
    <w:rsid w:val="00672E26"/>
    <w:rsid w:val="00673D71"/>
    <w:rsid w:val="0067486F"/>
    <w:rsid w:val="00674E8B"/>
    <w:rsid w:val="00675891"/>
    <w:rsid w:val="0067618A"/>
    <w:rsid w:val="006802FD"/>
    <w:rsid w:val="00681798"/>
    <w:rsid w:val="006829E4"/>
    <w:rsid w:val="00683365"/>
    <w:rsid w:val="00684C14"/>
    <w:rsid w:val="00684C79"/>
    <w:rsid w:val="00685824"/>
    <w:rsid w:val="00685E24"/>
    <w:rsid w:val="00686AD6"/>
    <w:rsid w:val="00686B0A"/>
    <w:rsid w:val="0068711E"/>
    <w:rsid w:val="006875B2"/>
    <w:rsid w:val="006878ED"/>
    <w:rsid w:val="00690201"/>
    <w:rsid w:val="0069034C"/>
    <w:rsid w:val="00690B0E"/>
    <w:rsid w:val="006918F9"/>
    <w:rsid w:val="006924A0"/>
    <w:rsid w:val="00693214"/>
    <w:rsid w:val="00695E46"/>
    <w:rsid w:val="00696A09"/>
    <w:rsid w:val="00697169"/>
    <w:rsid w:val="006973F3"/>
    <w:rsid w:val="006A0304"/>
    <w:rsid w:val="006A0BF1"/>
    <w:rsid w:val="006A1DCB"/>
    <w:rsid w:val="006A2327"/>
    <w:rsid w:val="006A3D1F"/>
    <w:rsid w:val="006A41AD"/>
    <w:rsid w:val="006A4D8D"/>
    <w:rsid w:val="006A51D8"/>
    <w:rsid w:val="006A560D"/>
    <w:rsid w:val="006A6B0F"/>
    <w:rsid w:val="006B0026"/>
    <w:rsid w:val="006B0585"/>
    <w:rsid w:val="006B06AC"/>
    <w:rsid w:val="006B0E54"/>
    <w:rsid w:val="006B1BD3"/>
    <w:rsid w:val="006B1BFE"/>
    <w:rsid w:val="006B2FF2"/>
    <w:rsid w:val="006B3B8A"/>
    <w:rsid w:val="006B402C"/>
    <w:rsid w:val="006B469B"/>
    <w:rsid w:val="006B4985"/>
    <w:rsid w:val="006B4A3A"/>
    <w:rsid w:val="006B5519"/>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0F"/>
    <w:rsid w:val="006C6D53"/>
    <w:rsid w:val="006C74CC"/>
    <w:rsid w:val="006C7F30"/>
    <w:rsid w:val="006D0102"/>
    <w:rsid w:val="006D0832"/>
    <w:rsid w:val="006D0E46"/>
    <w:rsid w:val="006D268D"/>
    <w:rsid w:val="006D296D"/>
    <w:rsid w:val="006D29CF"/>
    <w:rsid w:val="006D2C74"/>
    <w:rsid w:val="006D3CE6"/>
    <w:rsid w:val="006D3DB4"/>
    <w:rsid w:val="006D3DE3"/>
    <w:rsid w:val="006D485F"/>
    <w:rsid w:val="006D6742"/>
    <w:rsid w:val="006D7836"/>
    <w:rsid w:val="006D786E"/>
    <w:rsid w:val="006D7B64"/>
    <w:rsid w:val="006D7C54"/>
    <w:rsid w:val="006E006A"/>
    <w:rsid w:val="006E0C99"/>
    <w:rsid w:val="006E261B"/>
    <w:rsid w:val="006E27A5"/>
    <w:rsid w:val="006E3671"/>
    <w:rsid w:val="006E444C"/>
    <w:rsid w:val="006E45F6"/>
    <w:rsid w:val="006E4CA2"/>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B87"/>
    <w:rsid w:val="006F4C38"/>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6383"/>
    <w:rsid w:val="00706BEC"/>
    <w:rsid w:val="00706D10"/>
    <w:rsid w:val="007073E6"/>
    <w:rsid w:val="00710AFE"/>
    <w:rsid w:val="00710ED7"/>
    <w:rsid w:val="00711294"/>
    <w:rsid w:val="007124A3"/>
    <w:rsid w:val="00713A03"/>
    <w:rsid w:val="00714232"/>
    <w:rsid w:val="00714600"/>
    <w:rsid w:val="00715AE7"/>
    <w:rsid w:val="0071694C"/>
    <w:rsid w:val="0072048B"/>
    <w:rsid w:val="00722799"/>
    <w:rsid w:val="00723BB5"/>
    <w:rsid w:val="0072438A"/>
    <w:rsid w:val="007248FD"/>
    <w:rsid w:val="00724B85"/>
    <w:rsid w:val="00724CDD"/>
    <w:rsid w:val="00725FD2"/>
    <w:rsid w:val="007265CF"/>
    <w:rsid w:val="0073153E"/>
    <w:rsid w:val="00732F9B"/>
    <w:rsid w:val="00733967"/>
    <w:rsid w:val="00733BED"/>
    <w:rsid w:val="00733FEA"/>
    <w:rsid w:val="00734BB7"/>
    <w:rsid w:val="0073540B"/>
    <w:rsid w:val="007361BB"/>
    <w:rsid w:val="0073621B"/>
    <w:rsid w:val="00736310"/>
    <w:rsid w:val="0073774B"/>
    <w:rsid w:val="00740828"/>
    <w:rsid w:val="0074159E"/>
    <w:rsid w:val="0074172C"/>
    <w:rsid w:val="00741DA3"/>
    <w:rsid w:val="00742198"/>
    <w:rsid w:val="007436FC"/>
    <w:rsid w:val="0074386B"/>
    <w:rsid w:val="007440BE"/>
    <w:rsid w:val="00744846"/>
    <w:rsid w:val="007460DE"/>
    <w:rsid w:val="00746463"/>
    <w:rsid w:val="00746537"/>
    <w:rsid w:val="00746F91"/>
    <w:rsid w:val="007473A7"/>
    <w:rsid w:val="007479E8"/>
    <w:rsid w:val="00747FED"/>
    <w:rsid w:val="0075031F"/>
    <w:rsid w:val="0075047C"/>
    <w:rsid w:val="00751B5B"/>
    <w:rsid w:val="0075229C"/>
    <w:rsid w:val="00754216"/>
    <w:rsid w:val="007547E5"/>
    <w:rsid w:val="007550DD"/>
    <w:rsid w:val="0075595D"/>
    <w:rsid w:val="00756E73"/>
    <w:rsid w:val="00760E9C"/>
    <w:rsid w:val="00761B87"/>
    <w:rsid w:val="00763CA7"/>
    <w:rsid w:val="00764E1E"/>
    <w:rsid w:val="0076522E"/>
    <w:rsid w:val="007654BE"/>
    <w:rsid w:val="00765B61"/>
    <w:rsid w:val="00766F5B"/>
    <w:rsid w:val="00766FDF"/>
    <w:rsid w:val="00767034"/>
    <w:rsid w:val="007674DD"/>
    <w:rsid w:val="00767C4C"/>
    <w:rsid w:val="00767C67"/>
    <w:rsid w:val="007702FF"/>
    <w:rsid w:val="00770977"/>
    <w:rsid w:val="007710A8"/>
    <w:rsid w:val="007722E6"/>
    <w:rsid w:val="00773507"/>
    <w:rsid w:val="007735F1"/>
    <w:rsid w:val="0077372C"/>
    <w:rsid w:val="00773C03"/>
    <w:rsid w:val="0077407E"/>
    <w:rsid w:val="00774695"/>
    <w:rsid w:val="00774B2D"/>
    <w:rsid w:val="00775311"/>
    <w:rsid w:val="007754CB"/>
    <w:rsid w:val="0077599F"/>
    <w:rsid w:val="00775C92"/>
    <w:rsid w:val="00775E1F"/>
    <w:rsid w:val="007765C9"/>
    <w:rsid w:val="0077661C"/>
    <w:rsid w:val="0077684A"/>
    <w:rsid w:val="00777FB2"/>
    <w:rsid w:val="0078083D"/>
    <w:rsid w:val="007808BA"/>
    <w:rsid w:val="00780EC6"/>
    <w:rsid w:val="0078277E"/>
    <w:rsid w:val="0078285D"/>
    <w:rsid w:val="00782928"/>
    <w:rsid w:val="00782A3B"/>
    <w:rsid w:val="00783D4F"/>
    <w:rsid w:val="007845EB"/>
    <w:rsid w:val="0078478A"/>
    <w:rsid w:val="00784AED"/>
    <w:rsid w:val="00784D50"/>
    <w:rsid w:val="00784E87"/>
    <w:rsid w:val="00785093"/>
    <w:rsid w:val="0078686F"/>
    <w:rsid w:val="00786A2C"/>
    <w:rsid w:val="00790A2B"/>
    <w:rsid w:val="00791EBF"/>
    <w:rsid w:val="0079253C"/>
    <w:rsid w:val="00792D3E"/>
    <w:rsid w:val="00796432"/>
    <w:rsid w:val="007978F6"/>
    <w:rsid w:val="00797A63"/>
    <w:rsid w:val="00797C37"/>
    <w:rsid w:val="00797E25"/>
    <w:rsid w:val="007A2903"/>
    <w:rsid w:val="007A2C00"/>
    <w:rsid w:val="007A2D3F"/>
    <w:rsid w:val="007A3473"/>
    <w:rsid w:val="007A3C99"/>
    <w:rsid w:val="007A46A9"/>
    <w:rsid w:val="007A5456"/>
    <w:rsid w:val="007A59F0"/>
    <w:rsid w:val="007A5CD9"/>
    <w:rsid w:val="007A71B2"/>
    <w:rsid w:val="007A72E4"/>
    <w:rsid w:val="007B0783"/>
    <w:rsid w:val="007B07D1"/>
    <w:rsid w:val="007B0FA8"/>
    <w:rsid w:val="007B136F"/>
    <w:rsid w:val="007B1490"/>
    <w:rsid w:val="007B16C5"/>
    <w:rsid w:val="007B2A0A"/>
    <w:rsid w:val="007B2ACB"/>
    <w:rsid w:val="007B4B89"/>
    <w:rsid w:val="007B4D7E"/>
    <w:rsid w:val="007B4DEE"/>
    <w:rsid w:val="007B5616"/>
    <w:rsid w:val="007B644D"/>
    <w:rsid w:val="007B67E7"/>
    <w:rsid w:val="007B6AAD"/>
    <w:rsid w:val="007B6C91"/>
    <w:rsid w:val="007B6F92"/>
    <w:rsid w:val="007B7306"/>
    <w:rsid w:val="007B7911"/>
    <w:rsid w:val="007C1AD0"/>
    <w:rsid w:val="007C20D8"/>
    <w:rsid w:val="007C2810"/>
    <w:rsid w:val="007C319D"/>
    <w:rsid w:val="007C4217"/>
    <w:rsid w:val="007C46B9"/>
    <w:rsid w:val="007C4987"/>
    <w:rsid w:val="007C49E6"/>
    <w:rsid w:val="007C51F9"/>
    <w:rsid w:val="007C5A55"/>
    <w:rsid w:val="007C5C4C"/>
    <w:rsid w:val="007C6039"/>
    <w:rsid w:val="007C6C23"/>
    <w:rsid w:val="007C6F5F"/>
    <w:rsid w:val="007C7150"/>
    <w:rsid w:val="007D0A26"/>
    <w:rsid w:val="007D14B4"/>
    <w:rsid w:val="007D14CA"/>
    <w:rsid w:val="007D19BF"/>
    <w:rsid w:val="007D1A8D"/>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D60"/>
    <w:rsid w:val="007E3D84"/>
    <w:rsid w:val="007E3F9D"/>
    <w:rsid w:val="007E43AF"/>
    <w:rsid w:val="007E50CC"/>
    <w:rsid w:val="007E6378"/>
    <w:rsid w:val="007E648A"/>
    <w:rsid w:val="007E6B6E"/>
    <w:rsid w:val="007E6CF4"/>
    <w:rsid w:val="007E70CC"/>
    <w:rsid w:val="007E7474"/>
    <w:rsid w:val="007E7AEF"/>
    <w:rsid w:val="007F051B"/>
    <w:rsid w:val="007F08E1"/>
    <w:rsid w:val="007F0F59"/>
    <w:rsid w:val="007F20B6"/>
    <w:rsid w:val="007F219F"/>
    <w:rsid w:val="007F29AB"/>
    <w:rsid w:val="007F2B1D"/>
    <w:rsid w:val="007F2DAC"/>
    <w:rsid w:val="007F3994"/>
    <w:rsid w:val="007F44A7"/>
    <w:rsid w:val="007F5FCB"/>
    <w:rsid w:val="007F7D40"/>
    <w:rsid w:val="0080063B"/>
    <w:rsid w:val="00800C1F"/>
    <w:rsid w:val="00801286"/>
    <w:rsid w:val="00801FFC"/>
    <w:rsid w:val="0080289E"/>
    <w:rsid w:val="008038E6"/>
    <w:rsid w:val="00803A61"/>
    <w:rsid w:val="008042F4"/>
    <w:rsid w:val="00804306"/>
    <w:rsid w:val="00804AC4"/>
    <w:rsid w:val="00804E04"/>
    <w:rsid w:val="00806AE6"/>
    <w:rsid w:val="00807E57"/>
    <w:rsid w:val="008101C7"/>
    <w:rsid w:val="008102DB"/>
    <w:rsid w:val="00810942"/>
    <w:rsid w:val="00810AB1"/>
    <w:rsid w:val="008120D1"/>
    <w:rsid w:val="008121DC"/>
    <w:rsid w:val="0081258C"/>
    <w:rsid w:val="00812AA8"/>
    <w:rsid w:val="00813292"/>
    <w:rsid w:val="00813649"/>
    <w:rsid w:val="008148D7"/>
    <w:rsid w:val="00814B3E"/>
    <w:rsid w:val="00817738"/>
    <w:rsid w:val="00820282"/>
    <w:rsid w:val="0082032E"/>
    <w:rsid w:val="0082046E"/>
    <w:rsid w:val="00820881"/>
    <w:rsid w:val="00820B67"/>
    <w:rsid w:val="00820ED7"/>
    <w:rsid w:val="00820FBD"/>
    <w:rsid w:val="0082160A"/>
    <w:rsid w:val="008225FC"/>
    <w:rsid w:val="00822EAB"/>
    <w:rsid w:val="00822FB4"/>
    <w:rsid w:val="008233E6"/>
    <w:rsid w:val="00823B80"/>
    <w:rsid w:val="0082400D"/>
    <w:rsid w:val="0082444A"/>
    <w:rsid w:val="00825C4C"/>
    <w:rsid w:val="00825CE0"/>
    <w:rsid w:val="00826425"/>
    <w:rsid w:val="0082687F"/>
    <w:rsid w:val="0082715E"/>
    <w:rsid w:val="00827445"/>
    <w:rsid w:val="0082791B"/>
    <w:rsid w:val="00827979"/>
    <w:rsid w:val="00827AE9"/>
    <w:rsid w:val="00827C57"/>
    <w:rsid w:val="00830011"/>
    <w:rsid w:val="00830427"/>
    <w:rsid w:val="008306B7"/>
    <w:rsid w:val="00830CA6"/>
    <w:rsid w:val="00830DE0"/>
    <w:rsid w:val="00833622"/>
    <w:rsid w:val="00833AE4"/>
    <w:rsid w:val="00833FF4"/>
    <w:rsid w:val="008354F7"/>
    <w:rsid w:val="00836352"/>
    <w:rsid w:val="00836ECE"/>
    <w:rsid w:val="008370AE"/>
    <w:rsid w:val="00837734"/>
    <w:rsid w:val="00837901"/>
    <w:rsid w:val="00837B9E"/>
    <w:rsid w:val="008406DC"/>
    <w:rsid w:val="008409A6"/>
    <w:rsid w:val="008414CD"/>
    <w:rsid w:val="00841822"/>
    <w:rsid w:val="00841A90"/>
    <w:rsid w:val="00841C27"/>
    <w:rsid w:val="00842717"/>
    <w:rsid w:val="00842E8B"/>
    <w:rsid w:val="0084351B"/>
    <w:rsid w:val="00843962"/>
    <w:rsid w:val="008442FB"/>
    <w:rsid w:val="0084451C"/>
    <w:rsid w:val="00844CEE"/>
    <w:rsid w:val="00844DDE"/>
    <w:rsid w:val="0084559D"/>
    <w:rsid w:val="008458FA"/>
    <w:rsid w:val="00845F4F"/>
    <w:rsid w:val="008469A3"/>
    <w:rsid w:val="008478FE"/>
    <w:rsid w:val="0085026C"/>
    <w:rsid w:val="008514D0"/>
    <w:rsid w:val="008518B2"/>
    <w:rsid w:val="00851C51"/>
    <w:rsid w:val="008528C9"/>
    <w:rsid w:val="00852B6A"/>
    <w:rsid w:val="00852FA1"/>
    <w:rsid w:val="0085439D"/>
    <w:rsid w:val="00854733"/>
    <w:rsid w:val="00854D78"/>
    <w:rsid w:val="008554AB"/>
    <w:rsid w:val="008555DC"/>
    <w:rsid w:val="008556B5"/>
    <w:rsid w:val="00856199"/>
    <w:rsid w:val="00856532"/>
    <w:rsid w:val="00857865"/>
    <w:rsid w:val="00857907"/>
    <w:rsid w:val="00857D8E"/>
    <w:rsid w:val="0086032C"/>
    <w:rsid w:val="0086048F"/>
    <w:rsid w:val="0086072D"/>
    <w:rsid w:val="00860764"/>
    <w:rsid w:val="008608E2"/>
    <w:rsid w:val="00860B92"/>
    <w:rsid w:val="00860F42"/>
    <w:rsid w:val="008625E6"/>
    <w:rsid w:val="0086277B"/>
    <w:rsid w:val="00862995"/>
    <w:rsid w:val="00862A9D"/>
    <w:rsid w:val="00862D59"/>
    <w:rsid w:val="00862F90"/>
    <w:rsid w:val="008633D2"/>
    <w:rsid w:val="008635D2"/>
    <w:rsid w:val="00863B5F"/>
    <w:rsid w:val="0086485F"/>
    <w:rsid w:val="00864A26"/>
    <w:rsid w:val="00865189"/>
    <w:rsid w:val="008658D2"/>
    <w:rsid w:val="00865BB8"/>
    <w:rsid w:val="00866489"/>
    <w:rsid w:val="00866722"/>
    <w:rsid w:val="008668BD"/>
    <w:rsid w:val="00866DD8"/>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838"/>
    <w:rsid w:val="00876296"/>
    <w:rsid w:val="00877108"/>
    <w:rsid w:val="00877D48"/>
    <w:rsid w:val="00880BEA"/>
    <w:rsid w:val="0088158A"/>
    <w:rsid w:val="0088192C"/>
    <w:rsid w:val="00881C0E"/>
    <w:rsid w:val="00881F4E"/>
    <w:rsid w:val="00882C74"/>
    <w:rsid w:val="00883DFC"/>
    <w:rsid w:val="008840F8"/>
    <w:rsid w:val="008843A4"/>
    <w:rsid w:val="00884B86"/>
    <w:rsid w:val="00885FFD"/>
    <w:rsid w:val="008866C3"/>
    <w:rsid w:val="00886978"/>
    <w:rsid w:val="00886A45"/>
    <w:rsid w:val="008872EE"/>
    <w:rsid w:val="008873CC"/>
    <w:rsid w:val="0088774D"/>
    <w:rsid w:val="00887AC5"/>
    <w:rsid w:val="00887E1E"/>
    <w:rsid w:val="008901A7"/>
    <w:rsid w:val="00890459"/>
    <w:rsid w:val="00892A49"/>
    <w:rsid w:val="00892A7F"/>
    <w:rsid w:val="00892EAB"/>
    <w:rsid w:val="0089483D"/>
    <w:rsid w:val="00895DED"/>
    <w:rsid w:val="00895F92"/>
    <w:rsid w:val="0089659E"/>
    <w:rsid w:val="00896B6A"/>
    <w:rsid w:val="00896DBC"/>
    <w:rsid w:val="00897722"/>
    <w:rsid w:val="00897A7D"/>
    <w:rsid w:val="008A0049"/>
    <w:rsid w:val="008A07B1"/>
    <w:rsid w:val="008A09A2"/>
    <w:rsid w:val="008A12ED"/>
    <w:rsid w:val="008A1C82"/>
    <w:rsid w:val="008A2AB9"/>
    <w:rsid w:val="008A2F08"/>
    <w:rsid w:val="008A31D0"/>
    <w:rsid w:val="008A34ED"/>
    <w:rsid w:val="008A3CA9"/>
    <w:rsid w:val="008A66D3"/>
    <w:rsid w:val="008A69DB"/>
    <w:rsid w:val="008A7532"/>
    <w:rsid w:val="008A7949"/>
    <w:rsid w:val="008A7960"/>
    <w:rsid w:val="008B079A"/>
    <w:rsid w:val="008B0DD4"/>
    <w:rsid w:val="008B3826"/>
    <w:rsid w:val="008B3AE8"/>
    <w:rsid w:val="008B4792"/>
    <w:rsid w:val="008B4BB6"/>
    <w:rsid w:val="008B5588"/>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68A"/>
    <w:rsid w:val="008D3A91"/>
    <w:rsid w:val="008D3B7E"/>
    <w:rsid w:val="008D4185"/>
    <w:rsid w:val="008D5055"/>
    <w:rsid w:val="008D52F8"/>
    <w:rsid w:val="008D588A"/>
    <w:rsid w:val="008D5A13"/>
    <w:rsid w:val="008D6354"/>
    <w:rsid w:val="008D6388"/>
    <w:rsid w:val="008D6414"/>
    <w:rsid w:val="008D6CD0"/>
    <w:rsid w:val="008D74B2"/>
    <w:rsid w:val="008D78C3"/>
    <w:rsid w:val="008D7BC6"/>
    <w:rsid w:val="008E008A"/>
    <w:rsid w:val="008E1433"/>
    <w:rsid w:val="008E14A8"/>
    <w:rsid w:val="008E1EF8"/>
    <w:rsid w:val="008E207B"/>
    <w:rsid w:val="008E233C"/>
    <w:rsid w:val="008E4D34"/>
    <w:rsid w:val="008E4E13"/>
    <w:rsid w:val="008E514E"/>
    <w:rsid w:val="008E553C"/>
    <w:rsid w:val="008E579C"/>
    <w:rsid w:val="008E59BB"/>
    <w:rsid w:val="008E6AF9"/>
    <w:rsid w:val="008E6B06"/>
    <w:rsid w:val="008F1362"/>
    <w:rsid w:val="008F1497"/>
    <w:rsid w:val="008F1A1A"/>
    <w:rsid w:val="008F1BF9"/>
    <w:rsid w:val="008F29EC"/>
    <w:rsid w:val="008F2D22"/>
    <w:rsid w:val="008F2F79"/>
    <w:rsid w:val="008F2FFA"/>
    <w:rsid w:val="008F4117"/>
    <w:rsid w:val="008F4443"/>
    <w:rsid w:val="008F46BE"/>
    <w:rsid w:val="008F4983"/>
    <w:rsid w:val="008F4ADB"/>
    <w:rsid w:val="008F5A91"/>
    <w:rsid w:val="008F5ECC"/>
    <w:rsid w:val="008F5FA3"/>
    <w:rsid w:val="008F6C51"/>
    <w:rsid w:val="008F6E31"/>
    <w:rsid w:val="008F7848"/>
    <w:rsid w:val="008F7B26"/>
    <w:rsid w:val="00901BCE"/>
    <w:rsid w:val="00902814"/>
    <w:rsid w:val="0090292D"/>
    <w:rsid w:val="00903698"/>
    <w:rsid w:val="00903952"/>
    <w:rsid w:val="00904856"/>
    <w:rsid w:val="00904BED"/>
    <w:rsid w:val="00904CCE"/>
    <w:rsid w:val="00905215"/>
    <w:rsid w:val="009059CA"/>
    <w:rsid w:val="00905F76"/>
    <w:rsid w:val="009064E9"/>
    <w:rsid w:val="009066DA"/>
    <w:rsid w:val="00906F18"/>
    <w:rsid w:val="00907EFE"/>
    <w:rsid w:val="009100DC"/>
    <w:rsid w:val="0091017F"/>
    <w:rsid w:val="00910221"/>
    <w:rsid w:val="00912374"/>
    <w:rsid w:val="00912772"/>
    <w:rsid w:val="00912A24"/>
    <w:rsid w:val="00912A67"/>
    <w:rsid w:val="00912BA7"/>
    <w:rsid w:val="009135D3"/>
    <w:rsid w:val="009136EF"/>
    <w:rsid w:val="00914676"/>
    <w:rsid w:val="00914927"/>
    <w:rsid w:val="00914B13"/>
    <w:rsid w:val="00914E7A"/>
    <w:rsid w:val="009156BE"/>
    <w:rsid w:val="00915D6D"/>
    <w:rsid w:val="0091642F"/>
    <w:rsid w:val="00917035"/>
    <w:rsid w:val="00917A84"/>
    <w:rsid w:val="00920120"/>
    <w:rsid w:val="00920DA2"/>
    <w:rsid w:val="00920FB8"/>
    <w:rsid w:val="0092135C"/>
    <w:rsid w:val="00921B70"/>
    <w:rsid w:val="00921E24"/>
    <w:rsid w:val="0092219B"/>
    <w:rsid w:val="00922694"/>
    <w:rsid w:val="00922A86"/>
    <w:rsid w:val="0092364F"/>
    <w:rsid w:val="00923B77"/>
    <w:rsid w:val="009242EA"/>
    <w:rsid w:val="00924EE7"/>
    <w:rsid w:val="00926100"/>
    <w:rsid w:val="00926256"/>
    <w:rsid w:val="009273BA"/>
    <w:rsid w:val="009275E2"/>
    <w:rsid w:val="00927DB4"/>
    <w:rsid w:val="009307E2"/>
    <w:rsid w:val="00930A69"/>
    <w:rsid w:val="009312CB"/>
    <w:rsid w:val="00931360"/>
    <w:rsid w:val="00932231"/>
    <w:rsid w:val="009339F5"/>
    <w:rsid w:val="009344E0"/>
    <w:rsid w:val="00934516"/>
    <w:rsid w:val="00935235"/>
    <w:rsid w:val="0093680F"/>
    <w:rsid w:val="00936D2A"/>
    <w:rsid w:val="00936FB6"/>
    <w:rsid w:val="009377BE"/>
    <w:rsid w:val="00937CEB"/>
    <w:rsid w:val="009418CF"/>
    <w:rsid w:val="00941EA8"/>
    <w:rsid w:val="00941EE3"/>
    <w:rsid w:val="00942175"/>
    <w:rsid w:val="009421A5"/>
    <w:rsid w:val="0094274A"/>
    <w:rsid w:val="00943030"/>
    <w:rsid w:val="00943BF9"/>
    <w:rsid w:val="00944077"/>
    <w:rsid w:val="00944DA5"/>
    <w:rsid w:val="00944FF0"/>
    <w:rsid w:val="00946BC4"/>
    <w:rsid w:val="00946D31"/>
    <w:rsid w:val="00947117"/>
    <w:rsid w:val="0094713C"/>
    <w:rsid w:val="00947A99"/>
    <w:rsid w:val="00947AD2"/>
    <w:rsid w:val="009521A8"/>
    <w:rsid w:val="009523C4"/>
    <w:rsid w:val="00952877"/>
    <w:rsid w:val="0095289D"/>
    <w:rsid w:val="00952F05"/>
    <w:rsid w:val="0095326C"/>
    <w:rsid w:val="009533F9"/>
    <w:rsid w:val="00953581"/>
    <w:rsid w:val="00953A00"/>
    <w:rsid w:val="00953AF5"/>
    <w:rsid w:val="0095404B"/>
    <w:rsid w:val="0095417F"/>
    <w:rsid w:val="00954AD7"/>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829"/>
    <w:rsid w:val="00964C16"/>
    <w:rsid w:val="009650C6"/>
    <w:rsid w:val="00965305"/>
    <w:rsid w:val="0096547F"/>
    <w:rsid w:val="009656A1"/>
    <w:rsid w:val="00966831"/>
    <w:rsid w:val="00967E1E"/>
    <w:rsid w:val="00970119"/>
    <w:rsid w:val="00970974"/>
    <w:rsid w:val="00971236"/>
    <w:rsid w:val="00971FF1"/>
    <w:rsid w:val="00972AF8"/>
    <w:rsid w:val="00972C80"/>
    <w:rsid w:val="00972F4E"/>
    <w:rsid w:val="009735E8"/>
    <w:rsid w:val="00973964"/>
    <w:rsid w:val="00973A0D"/>
    <w:rsid w:val="00973A2E"/>
    <w:rsid w:val="00977DF8"/>
    <w:rsid w:val="0098026E"/>
    <w:rsid w:val="00981BE6"/>
    <w:rsid w:val="00981CF4"/>
    <w:rsid w:val="00981EE3"/>
    <w:rsid w:val="009820DA"/>
    <w:rsid w:val="009834C6"/>
    <w:rsid w:val="00984006"/>
    <w:rsid w:val="00984D14"/>
    <w:rsid w:val="0098737B"/>
    <w:rsid w:val="0099078A"/>
    <w:rsid w:val="00990FB9"/>
    <w:rsid w:val="00991520"/>
    <w:rsid w:val="00992802"/>
    <w:rsid w:val="00993AC7"/>
    <w:rsid w:val="00994E72"/>
    <w:rsid w:val="009959F9"/>
    <w:rsid w:val="009959FF"/>
    <w:rsid w:val="009963CE"/>
    <w:rsid w:val="0099689C"/>
    <w:rsid w:val="009969C6"/>
    <w:rsid w:val="00996BB1"/>
    <w:rsid w:val="0099758F"/>
    <w:rsid w:val="00997A2E"/>
    <w:rsid w:val="009A078D"/>
    <w:rsid w:val="009A265F"/>
    <w:rsid w:val="009A321B"/>
    <w:rsid w:val="009A3251"/>
    <w:rsid w:val="009A4DAC"/>
    <w:rsid w:val="009A52EB"/>
    <w:rsid w:val="009A559A"/>
    <w:rsid w:val="009A57DE"/>
    <w:rsid w:val="009A5D9A"/>
    <w:rsid w:val="009A6CCE"/>
    <w:rsid w:val="009A6D7A"/>
    <w:rsid w:val="009A780F"/>
    <w:rsid w:val="009B04BB"/>
    <w:rsid w:val="009B0872"/>
    <w:rsid w:val="009B0ED7"/>
    <w:rsid w:val="009B16E3"/>
    <w:rsid w:val="009B1CD0"/>
    <w:rsid w:val="009B1E18"/>
    <w:rsid w:val="009B212E"/>
    <w:rsid w:val="009B3DC1"/>
    <w:rsid w:val="009B6600"/>
    <w:rsid w:val="009B6840"/>
    <w:rsid w:val="009B688B"/>
    <w:rsid w:val="009B69AB"/>
    <w:rsid w:val="009B7DF0"/>
    <w:rsid w:val="009C0423"/>
    <w:rsid w:val="009C09C4"/>
    <w:rsid w:val="009C17D0"/>
    <w:rsid w:val="009C19A8"/>
    <w:rsid w:val="009C1FE0"/>
    <w:rsid w:val="009C287E"/>
    <w:rsid w:val="009C344E"/>
    <w:rsid w:val="009C40FB"/>
    <w:rsid w:val="009C4BCB"/>
    <w:rsid w:val="009C52AC"/>
    <w:rsid w:val="009C5BA6"/>
    <w:rsid w:val="009C5CE8"/>
    <w:rsid w:val="009C5D2C"/>
    <w:rsid w:val="009C6812"/>
    <w:rsid w:val="009C69D6"/>
    <w:rsid w:val="009D00A8"/>
    <w:rsid w:val="009D04CA"/>
    <w:rsid w:val="009D108B"/>
    <w:rsid w:val="009D1716"/>
    <w:rsid w:val="009D1830"/>
    <w:rsid w:val="009D1B85"/>
    <w:rsid w:val="009D2316"/>
    <w:rsid w:val="009D27AF"/>
    <w:rsid w:val="009D289E"/>
    <w:rsid w:val="009D3749"/>
    <w:rsid w:val="009D4563"/>
    <w:rsid w:val="009D4D3F"/>
    <w:rsid w:val="009D51C5"/>
    <w:rsid w:val="009D5B01"/>
    <w:rsid w:val="009D5FF0"/>
    <w:rsid w:val="009D62AD"/>
    <w:rsid w:val="009D6AD3"/>
    <w:rsid w:val="009D6BA7"/>
    <w:rsid w:val="009D762D"/>
    <w:rsid w:val="009D77E4"/>
    <w:rsid w:val="009E1806"/>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F1060"/>
    <w:rsid w:val="009F18B2"/>
    <w:rsid w:val="009F1C35"/>
    <w:rsid w:val="009F4568"/>
    <w:rsid w:val="009F5B56"/>
    <w:rsid w:val="009F5FAA"/>
    <w:rsid w:val="009F675C"/>
    <w:rsid w:val="009F6849"/>
    <w:rsid w:val="009F69C8"/>
    <w:rsid w:val="009F72C1"/>
    <w:rsid w:val="009F7955"/>
    <w:rsid w:val="009F7F5D"/>
    <w:rsid w:val="009F7F88"/>
    <w:rsid w:val="00A003CD"/>
    <w:rsid w:val="00A00EF7"/>
    <w:rsid w:val="00A01E78"/>
    <w:rsid w:val="00A02A66"/>
    <w:rsid w:val="00A02D5A"/>
    <w:rsid w:val="00A030E2"/>
    <w:rsid w:val="00A03233"/>
    <w:rsid w:val="00A03A78"/>
    <w:rsid w:val="00A05DFA"/>
    <w:rsid w:val="00A065DC"/>
    <w:rsid w:val="00A06835"/>
    <w:rsid w:val="00A06C8A"/>
    <w:rsid w:val="00A06CE3"/>
    <w:rsid w:val="00A073DC"/>
    <w:rsid w:val="00A1032F"/>
    <w:rsid w:val="00A113DA"/>
    <w:rsid w:val="00A11DE7"/>
    <w:rsid w:val="00A130E6"/>
    <w:rsid w:val="00A136A3"/>
    <w:rsid w:val="00A14991"/>
    <w:rsid w:val="00A14DE3"/>
    <w:rsid w:val="00A15098"/>
    <w:rsid w:val="00A15146"/>
    <w:rsid w:val="00A153E9"/>
    <w:rsid w:val="00A15CEE"/>
    <w:rsid w:val="00A160D9"/>
    <w:rsid w:val="00A16788"/>
    <w:rsid w:val="00A1685F"/>
    <w:rsid w:val="00A176C5"/>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30767"/>
    <w:rsid w:val="00A31C59"/>
    <w:rsid w:val="00A32198"/>
    <w:rsid w:val="00A32B1A"/>
    <w:rsid w:val="00A32E4D"/>
    <w:rsid w:val="00A34155"/>
    <w:rsid w:val="00A3483D"/>
    <w:rsid w:val="00A35C81"/>
    <w:rsid w:val="00A35E4F"/>
    <w:rsid w:val="00A36FB1"/>
    <w:rsid w:val="00A3734F"/>
    <w:rsid w:val="00A37638"/>
    <w:rsid w:val="00A37F78"/>
    <w:rsid w:val="00A40A85"/>
    <w:rsid w:val="00A40F75"/>
    <w:rsid w:val="00A41615"/>
    <w:rsid w:val="00A42B57"/>
    <w:rsid w:val="00A434FD"/>
    <w:rsid w:val="00A43DEC"/>
    <w:rsid w:val="00A4406F"/>
    <w:rsid w:val="00A444C7"/>
    <w:rsid w:val="00A4498E"/>
    <w:rsid w:val="00A4502F"/>
    <w:rsid w:val="00A45EAF"/>
    <w:rsid w:val="00A46072"/>
    <w:rsid w:val="00A475EB"/>
    <w:rsid w:val="00A477CE"/>
    <w:rsid w:val="00A503E3"/>
    <w:rsid w:val="00A50624"/>
    <w:rsid w:val="00A50A26"/>
    <w:rsid w:val="00A51A62"/>
    <w:rsid w:val="00A52B8D"/>
    <w:rsid w:val="00A53348"/>
    <w:rsid w:val="00A53558"/>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06B"/>
    <w:rsid w:val="00A628DC"/>
    <w:rsid w:val="00A6315A"/>
    <w:rsid w:val="00A63526"/>
    <w:rsid w:val="00A6462D"/>
    <w:rsid w:val="00A6519D"/>
    <w:rsid w:val="00A65256"/>
    <w:rsid w:val="00A653F7"/>
    <w:rsid w:val="00A6603F"/>
    <w:rsid w:val="00A6616F"/>
    <w:rsid w:val="00A66809"/>
    <w:rsid w:val="00A66978"/>
    <w:rsid w:val="00A66ECA"/>
    <w:rsid w:val="00A70552"/>
    <w:rsid w:val="00A70BBE"/>
    <w:rsid w:val="00A714F3"/>
    <w:rsid w:val="00A72028"/>
    <w:rsid w:val="00A73F93"/>
    <w:rsid w:val="00A74400"/>
    <w:rsid w:val="00A74784"/>
    <w:rsid w:val="00A75192"/>
    <w:rsid w:val="00A75833"/>
    <w:rsid w:val="00A759DF"/>
    <w:rsid w:val="00A75DEB"/>
    <w:rsid w:val="00A761F8"/>
    <w:rsid w:val="00A772BD"/>
    <w:rsid w:val="00A812EA"/>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660"/>
    <w:rsid w:val="00A93259"/>
    <w:rsid w:val="00A93BBE"/>
    <w:rsid w:val="00A93C80"/>
    <w:rsid w:val="00A94E7A"/>
    <w:rsid w:val="00A95A2A"/>
    <w:rsid w:val="00A95E76"/>
    <w:rsid w:val="00A96193"/>
    <w:rsid w:val="00A96422"/>
    <w:rsid w:val="00A96D2F"/>
    <w:rsid w:val="00A96F69"/>
    <w:rsid w:val="00A97D11"/>
    <w:rsid w:val="00AA039E"/>
    <w:rsid w:val="00AA07EF"/>
    <w:rsid w:val="00AA0B8D"/>
    <w:rsid w:val="00AA1CBA"/>
    <w:rsid w:val="00AA2EF8"/>
    <w:rsid w:val="00AA3E16"/>
    <w:rsid w:val="00AA4305"/>
    <w:rsid w:val="00AA5FD6"/>
    <w:rsid w:val="00AA66AE"/>
    <w:rsid w:val="00AA67B4"/>
    <w:rsid w:val="00AA6C46"/>
    <w:rsid w:val="00AA7EA6"/>
    <w:rsid w:val="00AB0B95"/>
    <w:rsid w:val="00AB10A3"/>
    <w:rsid w:val="00AB125A"/>
    <w:rsid w:val="00AB271B"/>
    <w:rsid w:val="00AB30E8"/>
    <w:rsid w:val="00AB6458"/>
    <w:rsid w:val="00AB6C06"/>
    <w:rsid w:val="00AB7483"/>
    <w:rsid w:val="00AC05C6"/>
    <w:rsid w:val="00AC07BB"/>
    <w:rsid w:val="00AC13FF"/>
    <w:rsid w:val="00AC1BC5"/>
    <w:rsid w:val="00AC210D"/>
    <w:rsid w:val="00AC2AE3"/>
    <w:rsid w:val="00AC2E18"/>
    <w:rsid w:val="00AC3A43"/>
    <w:rsid w:val="00AC3ADE"/>
    <w:rsid w:val="00AC3C8C"/>
    <w:rsid w:val="00AC3D5B"/>
    <w:rsid w:val="00AC4E89"/>
    <w:rsid w:val="00AC545E"/>
    <w:rsid w:val="00AC5DA1"/>
    <w:rsid w:val="00AC64F3"/>
    <w:rsid w:val="00AC6533"/>
    <w:rsid w:val="00AC6DCB"/>
    <w:rsid w:val="00AC7428"/>
    <w:rsid w:val="00AC7538"/>
    <w:rsid w:val="00AC7C30"/>
    <w:rsid w:val="00AC7E80"/>
    <w:rsid w:val="00AC7FFD"/>
    <w:rsid w:val="00AD03B6"/>
    <w:rsid w:val="00AD08AC"/>
    <w:rsid w:val="00AD0A63"/>
    <w:rsid w:val="00AD0E76"/>
    <w:rsid w:val="00AD17A4"/>
    <w:rsid w:val="00AD1B8B"/>
    <w:rsid w:val="00AD2045"/>
    <w:rsid w:val="00AD2512"/>
    <w:rsid w:val="00AD3811"/>
    <w:rsid w:val="00AD41C7"/>
    <w:rsid w:val="00AD42D9"/>
    <w:rsid w:val="00AD4711"/>
    <w:rsid w:val="00AD4972"/>
    <w:rsid w:val="00AD49FB"/>
    <w:rsid w:val="00AD5D2C"/>
    <w:rsid w:val="00AD5DE0"/>
    <w:rsid w:val="00AD5E86"/>
    <w:rsid w:val="00AE0191"/>
    <w:rsid w:val="00AE0552"/>
    <w:rsid w:val="00AE0A37"/>
    <w:rsid w:val="00AE1254"/>
    <w:rsid w:val="00AE1453"/>
    <w:rsid w:val="00AE2E3E"/>
    <w:rsid w:val="00AE3379"/>
    <w:rsid w:val="00AE44E2"/>
    <w:rsid w:val="00AE4612"/>
    <w:rsid w:val="00AE4BC5"/>
    <w:rsid w:val="00AE5068"/>
    <w:rsid w:val="00AE5B54"/>
    <w:rsid w:val="00AE6EA8"/>
    <w:rsid w:val="00AE7470"/>
    <w:rsid w:val="00AE7664"/>
    <w:rsid w:val="00AE781B"/>
    <w:rsid w:val="00AE79AF"/>
    <w:rsid w:val="00AF0405"/>
    <w:rsid w:val="00AF0C8D"/>
    <w:rsid w:val="00AF175C"/>
    <w:rsid w:val="00AF2CC8"/>
    <w:rsid w:val="00AF2D59"/>
    <w:rsid w:val="00AF2D9A"/>
    <w:rsid w:val="00AF3209"/>
    <w:rsid w:val="00AF38C7"/>
    <w:rsid w:val="00AF39AB"/>
    <w:rsid w:val="00AF3DEF"/>
    <w:rsid w:val="00AF40BE"/>
    <w:rsid w:val="00AF4192"/>
    <w:rsid w:val="00AF70C9"/>
    <w:rsid w:val="00AF7AA8"/>
    <w:rsid w:val="00AF7D14"/>
    <w:rsid w:val="00B001C1"/>
    <w:rsid w:val="00B013DC"/>
    <w:rsid w:val="00B02020"/>
    <w:rsid w:val="00B03A29"/>
    <w:rsid w:val="00B04078"/>
    <w:rsid w:val="00B044A5"/>
    <w:rsid w:val="00B04898"/>
    <w:rsid w:val="00B04EB6"/>
    <w:rsid w:val="00B04F6B"/>
    <w:rsid w:val="00B05765"/>
    <w:rsid w:val="00B102B0"/>
    <w:rsid w:val="00B10673"/>
    <w:rsid w:val="00B112A9"/>
    <w:rsid w:val="00B11B71"/>
    <w:rsid w:val="00B11C0B"/>
    <w:rsid w:val="00B11CE9"/>
    <w:rsid w:val="00B11DFF"/>
    <w:rsid w:val="00B122D5"/>
    <w:rsid w:val="00B12B0E"/>
    <w:rsid w:val="00B1371A"/>
    <w:rsid w:val="00B14BF4"/>
    <w:rsid w:val="00B15776"/>
    <w:rsid w:val="00B15C16"/>
    <w:rsid w:val="00B16433"/>
    <w:rsid w:val="00B1703B"/>
    <w:rsid w:val="00B17A63"/>
    <w:rsid w:val="00B201C2"/>
    <w:rsid w:val="00B2269C"/>
    <w:rsid w:val="00B22B3F"/>
    <w:rsid w:val="00B239DA"/>
    <w:rsid w:val="00B24C23"/>
    <w:rsid w:val="00B25430"/>
    <w:rsid w:val="00B25793"/>
    <w:rsid w:val="00B2655B"/>
    <w:rsid w:val="00B26687"/>
    <w:rsid w:val="00B26BE3"/>
    <w:rsid w:val="00B270A6"/>
    <w:rsid w:val="00B27C5C"/>
    <w:rsid w:val="00B3030E"/>
    <w:rsid w:val="00B31314"/>
    <w:rsid w:val="00B31852"/>
    <w:rsid w:val="00B31D0B"/>
    <w:rsid w:val="00B33B1D"/>
    <w:rsid w:val="00B3461D"/>
    <w:rsid w:val="00B3565D"/>
    <w:rsid w:val="00B35666"/>
    <w:rsid w:val="00B35E88"/>
    <w:rsid w:val="00B363AD"/>
    <w:rsid w:val="00B36BCA"/>
    <w:rsid w:val="00B3706A"/>
    <w:rsid w:val="00B37D28"/>
    <w:rsid w:val="00B401C7"/>
    <w:rsid w:val="00B4190C"/>
    <w:rsid w:val="00B41E0E"/>
    <w:rsid w:val="00B42023"/>
    <w:rsid w:val="00B4251D"/>
    <w:rsid w:val="00B426AB"/>
    <w:rsid w:val="00B46841"/>
    <w:rsid w:val="00B46B2B"/>
    <w:rsid w:val="00B47695"/>
    <w:rsid w:val="00B5035A"/>
    <w:rsid w:val="00B508D8"/>
    <w:rsid w:val="00B5096C"/>
    <w:rsid w:val="00B50E3E"/>
    <w:rsid w:val="00B51256"/>
    <w:rsid w:val="00B5136D"/>
    <w:rsid w:val="00B52957"/>
    <w:rsid w:val="00B54854"/>
    <w:rsid w:val="00B555BD"/>
    <w:rsid w:val="00B55DDE"/>
    <w:rsid w:val="00B60831"/>
    <w:rsid w:val="00B613E5"/>
    <w:rsid w:val="00B61996"/>
    <w:rsid w:val="00B6248C"/>
    <w:rsid w:val="00B62621"/>
    <w:rsid w:val="00B62919"/>
    <w:rsid w:val="00B62C0D"/>
    <w:rsid w:val="00B62E8B"/>
    <w:rsid w:val="00B63D57"/>
    <w:rsid w:val="00B63ED1"/>
    <w:rsid w:val="00B6505A"/>
    <w:rsid w:val="00B6522C"/>
    <w:rsid w:val="00B66B7E"/>
    <w:rsid w:val="00B66D57"/>
    <w:rsid w:val="00B6748A"/>
    <w:rsid w:val="00B675A8"/>
    <w:rsid w:val="00B6793A"/>
    <w:rsid w:val="00B700BC"/>
    <w:rsid w:val="00B70988"/>
    <w:rsid w:val="00B70B6C"/>
    <w:rsid w:val="00B70D16"/>
    <w:rsid w:val="00B72772"/>
    <w:rsid w:val="00B729B6"/>
    <w:rsid w:val="00B72C4A"/>
    <w:rsid w:val="00B74335"/>
    <w:rsid w:val="00B749AA"/>
    <w:rsid w:val="00B749B7"/>
    <w:rsid w:val="00B77AE6"/>
    <w:rsid w:val="00B8029B"/>
    <w:rsid w:val="00B8040F"/>
    <w:rsid w:val="00B807B1"/>
    <w:rsid w:val="00B810E9"/>
    <w:rsid w:val="00B81863"/>
    <w:rsid w:val="00B82008"/>
    <w:rsid w:val="00B82262"/>
    <w:rsid w:val="00B825E5"/>
    <w:rsid w:val="00B828B0"/>
    <w:rsid w:val="00B83074"/>
    <w:rsid w:val="00B831F8"/>
    <w:rsid w:val="00B83730"/>
    <w:rsid w:val="00B837C8"/>
    <w:rsid w:val="00B83A17"/>
    <w:rsid w:val="00B83EBB"/>
    <w:rsid w:val="00B865F0"/>
    <w:rsid w:val="00B86AE6"/>
    <w:rsid w:val="00B876F2"/>
    <w:rsid w:val="00B8794C"/>
    <w:rsid w:val="00B903CF"/>
    <w:rsid w:val="00B9163A"/>
    <w:rsid w:val="00B916A9"/>
    <w:rsid w:val="00B92593"/>
    <w:rsid w:val="00B92940"/>
    <w:rsid w:val="00B938E5"/>
    <w:rsid w:val="00B93AC3"/>
    <w:rsid w:val="00B94EAB"/>
    <w:rsid w:val="00B95626"/>
    <w:rsid w:val="00B9699A"/>
    <w:rsid w:val="00B96E98"/>
    <w:rsid w:val="00B97984"/>
    <w:rsid w:val="00B979B0"/>
    <w:rsid w:val="00B97EAA"/>
    <w:rsid w:val="00BA1061"/>
    <w:rsid w:val="00BA17D2"/>
    <w:rsid w:val="00BA1C1D"/>
    <w:rsid w:val="00BA1E27"/>
    <w:rsid w:val="00BA1F61"/>
    <w:rsid w:val="00BA2488"/>
    <w:rsid w:val="00BA25F6"/>
    <w:rsid w:val="00BA30E9"/>
    <w:rsid w:val="00BA32BC"/>
    <w:rsid w:val="00BA501D"/>
    <w:rsid w:val="00BA597C"/>
    <w:rsid w:val="00BA6BAD"/>
    <w:rsid w:val="00BA6BEA"/>
    <w:rsid w:val="00BA7EFD"/>
    <w:rsid w:val="00BB0113"/>
    <w:rsid w:val="00BB0123"/>
    <w:rsid w:val="00BB0772"/>
    <w:rsid w:val="00BB086C"/>
    <w:rsid w:val="00BB188B"/>
    <w:rsid w:val="00BB1B33"/>
    <w:rsid w:val="00BB232E"/>
    <w:rsid w:val="00BB2499"/>
    <w:rsid w:val="00BB25C2"/>
    <w:rsid w:val="00BB2DEE"/>
    <w:rsid w:val="00BB2F7A"/>
    <w:rsid w:val="00BB3332"/>
    <w:rsid w:val="00BB3CEB"/>
    <w:rsid w:val="00BB4547"/>
    <w:rsid w:val="00BB50DD"/>
    <w:rsid w:val="00BB561F"/>
    <w:rsid w:val="00BB59D6"/>
    <w:rsid w:val="00BB59DF"/>
    <w:rsid w:val="00BB64AA"/>
    <w:rsid w:val="00BB73CB"/>
    <w:rsid w:val="00BB7B14"/>
    <w:rsid w:val="00BB7CFE"/>
    <w:rsid w:val="00BB7FD9"/>
    <w:rsid w:val="00BC1B7C"/>
    <w:rsid w:val="00BC2D33"/>
    <w:rsid w:val="00BC382C"/>
    <w:rsid w:val="00BC4CCB"/>
    <w:rsid w:val="00BC4EB4"/>
    <w:rsid w:val="00BC4F2B"/>
    <w:rsid w:val="00BC536C"/>
    <w:rsid w:val="00BC5765"/>
    <w:rsid w:val="00BC7238"/>
    <w:rsid w:val="00BD01A0"/>
    <w:rsid w:val="00BD09C1"/>
    <w:rsid w:val="00BD1156"/>
    <w:rsid w:val="00BD1E09"/>
    <w:rsid w:val="00BD34E1"/>
    <w:rsid w:val="00BD40C8"/>
    <w:rsid w:val="00BD4156"/>
    <w:rsid w:val="00BD4404"/>
    <w:rsid w:val="00BD48CB"/>
    <w:rsid w:val="00BD54B8"/>
    <w:rsid w:val="00BD5738"/>
    <w:rsid w:val="00BD749B"/>
    <w:rsid w:val="00BD77ED"/>
    <w:rsid w:val="00BE0564"/>
    <w:rsid w:val="00BE12AC"/>
    <w:rsid w:val="00BE150D"/>
    <w:rsid w:val="00BE159B"/>
    <w:rsid w:val="00BE2598"/>
    <w:rsid w:val="00BE2F6A"/>
    <w:rsid w:val="00BE32E2"/>
    <w:rsid w:val="00BE5DED"/>
    <w:rsid w:val="00BE6E6D"/>
    <w:rsid w:val="00BE717E"/>
    <w:rsid w:val="00BE7B10"/>
    <w:rsid w:val="00BE7C40"/>
    <w:rsid w:val="00BE7F21"/>
    <w:rsid w:val="00BF0693"/>
    <w:rsid w:val="00BF085E"/>
    <w:rsid w:val="00BF0C65"/>
    <w:rsid w:val="00BF1B35"/>
    <w:rsid w:val="00BF2657"/>
    <w:rsid w:val="00BF2EA3"/>
    <w:rsid w:val="00BF3724"/>
    <w:rsid w:val="00BF3E8D"/>
    <w:rsid w:val="00BF4CF9"/>
    <w:rsid w:val="00BF7C28"/>
    <w:rsid w:val="00C00EAB"/>
    <w:rsid w:val="00C01021"/>
    <w:rsid w:val="00C013FD"/>
    <w:rsid w:val="00C01AE2"/>
    <w:rsid w:val="00C01DA1"/>
    <w:rsid w:val="00C0278A"/>
    <w:rsid w:val="00C02B22"/>
    <w:rsid w:val="00C03E98"/>
    <w:rsid w:val="00C05224"/>
    <w:rsid w:val="00C05460"/>
    <w:rsid w:val="00C056D1"/>
    <w:rsid w:val="00C05815"/>
    <w:rsid w:val="00C07961"/>
    <w:rsid w:val="00C07F3C"/>
    <w:rsid w:val="00C105B1"/>
    <w:rsid w:val="00C10A5D"/>
    <w:rsid w:val="00C1162B"/>
    <w:rsid w:val="00C11AC7"/>
    <w:rsid w:val="00C12B7F"/>
    <w:rsid w:val="00C12DE8"/>
    <w:rsid w:val="00C12E78"/>
    <w:rsid w:val="00C13124"/>
    <w:rsid w:val="00C1387B"/>
    <w:rsid w:val="00C146A1"/>
    <w:rsid w:val="00C152AB"/>
    <w:rsid w:val="00C15848"/>
    <w:rsid w:val="00C15A3E"/>
    <w:rsid w:val="00C160B3"/>
    <w:rsid w:val="00C164E3"/>
    <w:rsid w:val="00C16E4A"/>
    <w:rsid w:val="00C17676"/>
    <w:rsid w:val="00C17AFB"/>
    <w:rsid w:val="00C2031E"/>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30705"/>
    <w:rsid w:val="00C30B7C"/>
    <w:rsid w:val="00C31343"/>
    <w:rsid w:val="00C318C2"/>
    <w:rsid w:val="00C3292D"/>
    <w:rsid w:val="00C32B2A"/>
    <w:rsid w:val="00C3341B"/>
    <w:rsid w:val="00C33E12"/>
    <w:rsid w:val="00C34166"/>
    <w:rsid w:val="00C345C5"/>
    <w:rsid w:val="00C358CA"/>
    <w:rsid w:val="00C37E64"/>
    <w:rsid w:val="00C4004A"/>
    <w:rsid w:val="00C418A8"/>
    <w:rsid w:val="00C41943"/>
    <w:rsid w:val="00C41A22"/>
    <w:rsid w:val="00C4231B"/>
    <w:rsid w:val="00C435CD"/>
    <w:rsid w:val="00C44229"/>
    <w:rsid w:val="00C442B0"/>
    <w:rsid w:val="00C44355"/>
    <w:rsid w:val="00C44361"/>
    <w:rsid w:val="00C45085"/>
    <w:rsid w:val="00C45F43"/>
    <w:rsid w:val="00C46CCC"/>
    <w:rsid w:val="00C46DA7"/>
    <w:rsid w:val="00C51080"/>
    <w:rsid w:val="00C51628"/>
    <w:rsid w:val="00C51C17"/>
    <w:rsid w:val="00C53709"/>
    <w:rsid w:val="00C53913"/>
    <w:rsid w:val="00C539C0"/>
    <w:rsid w:val="00C53D25"/>
    <w:rsid w:val="00C53FF3"/>
    <w:rsid w:val="00C54426"/>
    <w:rsid w:val="00C5472A"/>
    <w:rsid w:val="00C54C70"/>
    <w:rsid w:val="00C55310"/>
    <w:rsid w:val="00C55C14"/>
    <w:rsid w:val="00C56A0C"/>
    <w:rsid w:val="00C56C8A"/>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80D"/>
    <w:rsid w:val="00C65920"/>
    <w:rsid w:val="00C65BE1"/>
    <w:rsid w:val="00C65DFF"/>
    <w:rsid w:val="00C66151"/>
    <w:rsid w:val="00C66F7D"/>
    <w:rsid w:val="00C67A49"/>
    <w:rsid w:val="00C67CC8"/>
    <w:rsid w:val="00C70994"/>
    <w:rsid w:val="00C70A6A"/>
    <w:rsid w:val="00C70EEC"/>
    <w:rsid w:val="00C70F0E"/>
    <w:rsid w:val="00C710A9"/>
    <w:rsid w:val="00C7193C"/>
    <w:rsid w:val="00C71F42"/>
    <w:rsid w:val="00C72258"/>
    <w:rsid w:val="00C726E1"/>
    <w:rsid w:val="00C733CD"/>
    <w:rsid w:val="00C745E4"/>
    <w:rsid w:val="00C74CE6"/>
    <w:rsid w:val="00C75F18"/>
    <w:rsid w:val="00C75F8E"/>
    <w:rsid w:val="00C76841"/>
    <w:rsid w:val="00C76F58"/>
    <w:rsid w:val="00C77DE5"/>
    <w:rsid w:val="00C80F57"/>
    <w:rsid w:val="00C81EFA"/>
    <w:rsid w:val="00C82453"/>
    <w:rsid w:val="00C8298E"/>
    <w:rsid w:val="00C82FCD"/>
    <w:rsid w:val="00C8324A"/>
    <w:rsid w:val="00C83A47"/>
    <w:rsid w:val="00C846EA"/>
    <w:rsid w:val="00C84AEB"/>
    <w:rsid w:val="00C84CD3"/>
    <w:rsid w:val="00C85180"/>
    <w:rsid w:val="00C85695"/>
    <w:rsid w:val="00C856A6"/>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1D"/>
    <w:rsid w:val="00C938B5"/>
    <w:rsid w:val="00C93B26"/>
    <w:rsid w:val="00C93FB3"/>
    <w:rsid w:val="00C949A6"/>
    <w:rsid w:val="00C9725F"/>
    <w:rsid w:val="00C975B5"/>
    <w:rsid w:val="00C97661"/>
    <w:rsid w:val="00C97DBE"/>
    <w:rsid w:val="00CA05D4"/>
    <w:rsid w:val="00CA14AF"/>
    <w:rsid w:val="00CA1601"/>
    <w:rsid w:val="00CA16BF"/>
    <w:rsid w:val="00CA251A"/>
    <w:rsid w:val="00CA3556"/>
    <w:rsid w:val="00CA46AA"/>
    <w:rsid w:val="00CA46ED"/>
    <w:rsid w:val="00CA50C0"/>
    <w:rsid w:val="00CA6484"/>
    <w:rsid w:val="00CB0789"/>
    <w:rsid w:val="00CB177C"/>
    <w:rsid w:val="00CB22CF"/>
    <w:rsid w:val="00CB2791"/>
    <w:rsid w:val="00CB2B22"/>
    <w:rsid w:val="00CB2CF3"/>
    <w:rsid w:val="00CB2D61"/>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863"/>
    <w:rsid w:val="00CC0AC7"/>
    <w:rsid w:val="00CC12E5"/>
    <w:rsid w:val="00CC1472"/>
    <w:rsid w:val="00CC1519"/>
    <w:rsid w:val="00CC30B0"/>
    <w:rsid w:val="00CC3386"/>
    <w:rsid w:val="00CC343E"/>
    <w:rsid w:val="00CC4EDC"/>
    <w:rsid w:val="00CC65DA"/>
    <w:rsid w:val="00CC66D6"/>
    <w:rsid w:val="00CD0132"/>
    <w:rsid w:val="00CD0CBB"/>
    <w:rsid w:val="00CD241D"/>
    <w:rsid w:val="00CD4D00"/>
    <w:rsid w:val="00CD5D4B"/>
    <w:rsid w:val="00CD6111"/>
    <w:rsid w:val="00CD62F4"/>
    <w:rsid w:val="00CD664C"/>
    <w:rsid w:val="00CD7C06"/>
    <w:rsid w:val="00CE016B"/>
    <w:rsid w:val="00CE0382"/>
    <w:rsid w:val="00CE04DA"/>
    <w:rsid w:val="00CE12A7"/>
    <w:rsid w:val="00CE1EA0"/>
    <w:rsid w:val="00CE2BB5"/>
    <w:rsid w:val="00CE3696"/>
    <w:rsid w:val="00CE39E7"/>
    <w:rsid w:val="00CE3A98"/>
    <w:rsid w:val="00CE3EA6"/>
    <w:rsid w:val="00CE408F"/>
    <w:rsid w:val="00CE5F22"/>
    <w:rsid w:val="00CE7444"/>
    <w:rsid w:val="00CF0602"/>
    <w:rsid w:val="00CF0657"/>
    <w:rsid w:val="00CF12C6"/>
    <w:rsid w:val="00CF1854"/>
    <w:rsid w:val="00CF191B"/>
    <w:rsid w:val="00CF2D8C"/>
    <w:rsid w:val="00CF2DEF"/>
    <w:rsid w:val="00CF433A"/>
    <w:rsid w:val="00CF4DBB"/>
    <w:rsid w:val="00CF4FF0"/>
    <w:rsid w:val="00CF55FE"/>
    <w:rsid w:val="00CF60A1"/>
    <w:rsid w:val="00CF63DC"/>
    <w:rsid w:val="00CF65F7"/>
    <w:rsid w:val="00CF66C4"/>
    <w:rsid w:val="00D004D8"/>
    <w:rsid w:val="00D01B64"/>
    <w:rsid w:val="00D01E9A"/>
    <w:rsid w:val="00D027E8"/>
    <w:rsid w:val="00D029CF"/>
    <w:rsid w:val="00D0352C"/>
    <w:rsid w:val="00D03666"/>
    <w:rsid w:val="00D043B7"/>
    <w:rsid w:val="00D045EE"/>
    <w:rsid w:val="00D046B3"/>
    <w:rsid w:val="00D04CDA"/>
    <w:rsid w:val="00D05967"/>
    <w:rsid w:val="00D05AD9"/>
    <w:rsid w:val="00D0614F"/>
    <w:rsid w:val="00D1019C"/>
    <w:rsid w:val="00D109FC"/>
    <w:rsid w:val="00D1117F"/>
    <w:rsid w:val="00D11897"/>
    <w:rsid w:val="00D11B76"/>
    <w:rsid w:val="00D127A0"/>
    <w:rsid w:val="00D12A1E"/>
    <w:rsid w:val="00D1618F"/>
    <w:rsid w:val="00D16B5A"/>
    <w:rsid w:val="00D17CB3"/>
    <w:rsid w:val="00D201B4"/>
    <w:rsid w:val="00D2177D"/>
    <w:rsid w:val="00D221F3"/>
    <w:rsid w:val="00D226E3"/>
    <w:rsid w:val="00D22996"/>
    <w:rsid w:val="00D2318F"/>
    <w:rsid w:val="00D272DB"/>
    <w:rsid w:val="00D2766A"/>
    <w:rsid w:val="00D27FD8"/>
    <w:rsid w:val="00D3262C"/>
    <w:rsid w:val="00D32641"/>
    <w:rsid w:val="00D327D1"/>
    <w:rsid w:val="00D34807"/>
    <w:rsid w:val="00D34F5E"/>
    <w:rsid w:val="00D35A44"/>
    <w:rsid w:val="00D35EAC"/>
    <w:rsid w:val="00D36083"/>
    <w:rsid w:val="00D37745"/>
    <w:rsid w:val="00D377AC"/>
    <w:rsid w:val="00D403B1"/>
    <w:rsid w:val="00D40A24"/>
    <w:rsid w:val="00D41062"/>
    <w:rsid w:val="00D410C0"/>
    <w:rsid w:val="00D4170E"/>
    <w:rsid w:val="00D422D1"/>
    <w:rsid w:val="00D42629"/>
    <w:rsid w:val="00D428C0"/>
    <w:rsid w:val="00D432DB"/>
    <w:rsid w:val="00D439D7"/>
    <w:rsid w:val="00D442DC"/>
    <w:rsid w:val="00D443AC"/>
    <w:rsid w:val="00D44468"/>
    <w:rsid w:val="00D446AE"/>
    <w:rsid w:val="00D455A6"/>
    <w:rsid w:val="00D45705"/>
    <w:rsid w:val="00D46343"/>
    <w:rsid w:val="00D471A7"/>
    <w:rsid w:val="00D500E4"/>
    <w:rsid w:val="00D50605"/>
    <w:rsid w:val="00D50C4D"/>
    <w:rsid w:val="00D50EC6"/>
    <w:rsid w:val="00D5157A"/>
    <w:rsid w:val="00D52298"/>
    <w:rsid w:val="00D525FD"/>
    <w:rsid w:val="00D52975"/>
    <w:rsid w:val="00D52C45"/>
    <w:rsid w:val="00D53BF7"/>
    <w:rsid w:val="00D548C3"/>
    <w:rsid w:val="00D5499D"/>
    <w:rsid w:val="00D550E1"/>
    <w:rsid w:val="00D559AE"/>
    <w:rsid w:val="00D55D03"/>
    <w:rsid w:val="00D56325"/>
    <w:rsid w:val="00D566CA"/>
    <w:rsid w:val="00D5726C"/>
    <w:rsid w:val="00D60587"/>
    <w:rsid w:val="00D60808"/>
    <w:rsid w:val="00D60982"/>
    <w:rsid w:val="00D60E31"/>
    <w:rsid w:val="00D60F3A"/>
    <w:rsid w:val="00D6106B"/>
    <w:rsid w:val="00D61A9D"/>
    <w:rsid w:val="00D61CB2"/>
    <w:rsid w:val="00D62225"/>
    <w:rsid w:val="00D62EB2"/>
    <w:rsid w:val="00D64969"/>
    <w:rsid w:val="00D64FB6"/>
    <w:rsid w:val="00D65596"/>
    <w:rsid w:val="00D66B76"/>
    <w:rsid w:val="00D66B7A"/>
    <w:rsid w:val="00D671C0"/>
    <w:rsid w:val="00D70330"/>
    <w:rsid w:val="00D7033C"/>
    <w:rsid w:val="00D713BB"/>
    <w:rsid w:val="00D7175A"/>
    <w:rsid w:val="00D7190F"/>
    <w:rsid w:val="00D7290F"/>
    <w:rsid w:val="00D732A7"/>
    <w:rsid w:val="00D73883"/>
    <w:rsid w:val="00D7388D"/>
    <w:rsid w:val="00D7515D"/>
    <w:rsid w:val="00D75DD0"/>
    <w:rsid w:val="00D765DA"/>
    <w:rsid w:val="00D77029"/>
    <w:rsid w:val="00D77067"/>
    <w:rsid w:val="00D80D8B"/>
    <w:rsid w:val="00D81878"/>
    <w:rsid w:val="00D818C7"/>
    <w:rsid w:val="00D82AE2"/>
    <w:rsid w:val="00D831D2"/>
    <w:rsid w:val="00D85A18"/>
    <w:rsid w:val="00D86AC1"/>
    <w:rsid w:val="00D87B6D"/>
    <w:rsid w:val="00D9070B"/>
    <w:rsid w:val="00D90BB1"/>
    <w:rsid w:val="00D90C99"/>
    <w:rsid w:val="00D9178D"/>
    <w:rsid w:val="00D9183B"/>
    <w:rsid w:val="00D918E4"/>
    <w:rsid w:val="00D91D8A"/>
    <w:rsid w:val="00D9200F"/>
    <w:rsid w:val="00D92631"/>
    <w:rsid w:val="00D92AC4"/>
    <w:rsid w:val="00D92DBA"/>
    <w:rsid w:val="00D92E18"/>
    <w:rsid w:val="00D93472"/>
    <w:rsid w:val="00D93634"/>
    <w:rsid w:val="00D93E77"/>
    <w:rsid w:val="00D94283"/>
    <w:rsid w:val="00D963ED"/>
    <w:rsid w:val="00D97ED0"/>
    <w:rsid w:val="00DA06C5"/>
    <w:rsid w:val="00DA13EB"/>
    <w:rsid w:val="00DA1912"/>
    <w:rsid w:val="00DA1948"/>
    <w:rsid w:val="00DA1A6C"/>
    <w:rsid w:val="00DA1B31"/>
    <w:rsid w:val="00DA1E11"/>
    <w:rsid w:val="00DA216E"/>
    <w:rsid w:val="00DA2DE6"/>
    <w:rsid w:val="00DA4AD3"/>
    <w:rsid w:val="00DA4D79"/>
    <w:rsid w:val="00DA4E87"/>
    <w:rsid w:val="00DA53B5"/>
    <w:rsid w:val="00DA6815"/>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2B1"/>
    <w:rsid w:val="00DC337B"/>
    <w:rsid w:val="00DC39C3"/>
    <w:rsid w:val="00DC45B3"/>
    <w:rsid w:val="00DC600B"/>
    <w:rsid w:val="00DC69A8"/>
    <w:rsid w:val="00DC741B"/>
    <w:rsid w:val="00DC7D39"/>
    <w:rsid w:val="00DC7F0C"/>
    <w:rsid w:val="00DD0438"/>
    <w:rsid w:val="00DD1F99"/>
    <w:rsid w:val="00DD2FA4"/>
    <w:rsid w:val="00DD30F6"/>
    <w:rsid w:val="00DD3AF2"/>
    <w:rsid w:val="00DD428D"/>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9AC"/>
    <w:rsid w:val="00DE44B5"/>
    <w:rsid w:val="00DE62A2"/>
    <w:rsid w:val="00DE68D7"/>
    <w:rsid w:val="00DF03BD"/>
    <w:rsid w:val="00DF0B7E"/>
    <w:rsid w:val="00DF0D6B"/>
    <w:rsid w:val="00DF116F"/>
    <w:rsid w:val="00DF1A24"/>
    <w:rsid w:val="00DF1B45"/>
    <w:rsid w:val="00DF1C30"/>
    <w:rsid w:val="00DF2391"/>
    <w:rsid w:val="00DF2B0D"/>
    <w:rsid w:val="00DF30DA"/>
    <w:rsid w:val="00DF32F7"/>
    <w:rsid w:val="00DF3668"/>
    <w:rsid w:val="00DF36DB"/>
    <w:rsid w:val="00DF385D"/>
    <w:rsid w:val="00DF38D0"/>
    <w:rsid w:val="00DF3DA0"/>
    <w:rsid w:val="00DF48DE"/>
    <w:rsid w:val="00DF5243"/>
    <w:rsid w:val="00DF593B"/>
    <w:rsid w:val="00DF625E"/>
    <w:rsid w:val="00DF686F"/>
    <w:rsid w:val="00DF6A78"/>
    <w:rsid w:val="00DF70DA"/>
    <w:rsid w:val="00DF77F9"/>
    <w:rsid w:val="00DF7BF4"/>
    <w:rsid w:val="00DF7C12"/>
    <w:rsid w:val="00DF7CF1"/>
    <w:rsid w:val="00E00DFC"/>
    <w:rsid w:val="00E0115A"/>
    <w:rsid w:val="00E0141C"/>
    <w:rsid w:val="00E015C7"/>
    <w:rsid w:val="00E02238"/>
    <w:rsid w:val="00E03397"/>
    <w:rsid w:val="00E0470C"/>
    <w:rsid w:val="00E04F58"/>
    <w:rsid w:val="00E04F69"/>
    <w:rsid w:val="00E06198"/>
    <w:rsid w:val="00E06B91"/>
    <w:rsid w:val="00E06DCF"/>
    <w:rsid w:val="00E07D19"/>
    <w:rsid w:val="00E124AA"/>
    <w:rsid w:val="00E13756"/>
    <w:rsid w:val="00E1450F"/>
    <w:rsid w:val="00E1459D"/>
    <w:rsid w:val="00E148DD"/>
    <w:rsid w:val="00E15137"/>
    <w:rsid w:val="00E152A8"/>
    <w:rsid w:val="00E1549B"/>
    <w:rsid w:val="00E16555"/>
    <w:rsid w:val="00E166BD"/>
    <w:rsid w:val="00E20117"/>
    <w:rsid w:val="00E2031B"/>
    <w:rsid w:val="00E2032A"/>
    <w:rsid w:val="00E209C6"/>
    <w:rsid w:val="00E209F1"/>
    <w:rsid w:val="00E20AF0"/>
    <w:rsid w:val="00E21729"/>
    <w:rsid w:val="00E21E4E"/>
    <w:rsid w:val="00E221CD"/>
    <w:rsid w:val="00E222D8"/>
    <w:rsid w:val="00E22EB3"/>
    <w:rsid w:val="00E23227"/>
    <w:rsid w:val="00E23261"/>
    <w:rsid w:val="00E23387"/>
    <w:rsid w:val="00E23F5F"/>
    <w:rsid w:val="00E247FF"/>
    <w:rsid w:val="00E24FB4"/>
    <w:rsid w:val="00E307FB"/>
    <w:rsid w:val="00E3101F"/>
    <w:rsid w:val="00E31753"/>
    <w:rsid w:val="00E3209F"/>
    <w:rsid w:val="00E32478"/>
    <w:rsid w:val="00E334D1"/>
    <w:rsid w:val="00E33E68"/>
    <w:rsid w:val="00E350F4"/>
    <w:rsid w:val="00E35638"/>
    <w:rsid w:val="00E35649"/>
    <w:rsid w:val="00E357AA"/>
    <w:rsid w:val="00E35C8A"/>
    <w:rsid w:val="00E37313"/>
    <w:rsid w:val="00E40A28"/>
    <w:rsid w:val="00E411C4"/>
    <w:rsid w:val="00E411DB"/>
    <w:rsid w:val="00E41A02"/>
    <w:rsid w:val="00E4267A"/>
    <w:rsid w:val="00E43210"/>
    <w:rsid w:val="00E436B4"/>
    <w:rsid w:val="00E43B84"/>
    <w:rsid w:val="00E445D9"/>
    <w:rsid w:val="00E448BC"/>
    <w:rsid w:val="00E45641"/>
    <w:rsid w:val="00E45707"/>
    <w:rsid w:val="00E4594A"/>
    <w:rsid w:val="00E469E4"/>
    <w:rsid w:val="00E46B27"/>
    <w:rsid w:val="00E46BE3"/>
    <w:rsid w:val="00E4799D"/>
    <w:rsid w:val="00E47CC3"/>
    <w:rsid w:val="00E5057C"/>
    <w:rsid w:val="00E51450"/>
    <w:rsid w:val="00E52076"/>
    <w:rsid w:val="00E53229"/>
    <w:rsid w:val="00E55A8A"/>
    <w:rsid w:val="00E55C2C"/>
    <w:rsid w:val="00E5692E"/>
    <w:rsid w:val="00E56C45"/>
    <w:rsid w:val="00E57509"/>
    <w:rsid w:val="00E6064C"/>
    <w:rsid w:val="00E613BD"/>
    <w:rsid w:val="00E622B0"/>
    <w:rsid w:val="00E62452"/>
    <w:rsid w:val="00E6277A"/>
    <w:rsid w:val="00E62D00"/>
    <w:rsid w:val="00E6433B"/>
    <w:rsid w:val="00E647F2"/>
    <w:rsid w:val="00E658CA"/>
    <w:rsid w:val="00E65A6E"/>
    <w:rsid w:val="00E65EA4"/>
    <w:rsid w:val="00E70432"/>
    <w:rsid w:val="00E7132F"/>
    <w:rsid w:val="00E73112"/>
    <w:rsid w:val="00E73AE9"/>
    <w:rsid w:val="00E748CB"/>
    <w:rsid w:val="00E75A95"/>
    <w:rsid w:val="00E75BC9"/>
    <w:rsid w:val="00E75EBC"/>
    <w:rsid w:val="00E7653C"/>
    <w:rsid w:val="00E76A71"/>
    <w:rsid w:val="00E76DCD"/>
    <w:rsid w:val="00E802B2"/>
    <w:rsid w:val="00E81281"/>
    <w:rsid w:val="00E81589"/>
    <w:rsid w:val="00E820CC"/>
    <w:rsid w:val="00E823F9"/>
    <w:rsid w:val="00E8396D"/>
    <w:rsid w:val="00E83C2D"/>
    <w:rsid w:val="00E83E06"/>
    <w:rsid w:val="00E84638"/>
    <w:rsid w:val="00E84B20"/>
    <w:rsid w:val="00E84C9B"/>
    <w:rsid w:val="00E84CEA"/>
    <w:rsid w:val="00E8568C"/>
    <w:rsid w:val="00E860AE"/>
    <w:rsid w:val="00E86E3B"/>
    <w:rsid w:val="00E8769E"/>
    <w:rsid w:val="00E904AC"/>
    <w:rsid w:val="00E90D6E"/>
    <w:rsid w:val="00E910D0"/>
    <w:rsid w:val="00E91841"/>
    <w:rsid w:val="00E92012"/>
    <w:rsid w:val="00E92C1F"/>
    <w:rsid w:val="00E93087"/>
    <w:rsid w:val="00E9452D"/>
    <w:rsid w:val="00E954A2"/>
    <w:rsid w:val="00E96110"/>
    <w:rsid w:val="00E96206"/>
    <w:rsid w:val="00E96501"/>
    <w:rsid w:val="00E97854"/>
    <w:rsid w:val="00E97BE8"/>
    <w:rsid w:val="00E97E14"/>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7F5"/>
    <w:rsid w:val="00EB4A5A"/>
    <w:rsid w:val="00EC03CA"/>
    <w:rsid w:val="00EC22FA"/>
    <w:rsid w:val="00EC31F8"/>
    <w:rsid w:val="00EC32F7"/>
    <w:rsid w:val="00EC60BE"/>
    <w:rsid w:val="00EC620E"/>
    <w:rsid w:val="00EC6DEE"/>
    <w:rsid w:val="00EC6FA9"/>
    <w:rsid w:val="00EC72F3"/>
    <w:rsid w:val="00ED0271"/>
    <w:rsid w:val="00ED062F"/>
    <w:rsid w:val="00ED1814"/>
    <w:rsid w:val="00ED1872"/>
    <w:rsid w:val="00ED33B4"/>
    <w:rsid w:val="00ED43B2"/>
    <w:rsid w:val="00ED5218"/>
    <w:rsid w:val="00ED6048"/>
    <w:rsid w:val="00ED6400"/>
    <w:rsid w:val="00ED66E3"/>
    <w:rsid w:val="00ED6A22"/>
    <w:rsid w:val="00EE15BC"/>
    <w:rsid w:val="00EE1F7B"/>
    <w:rsid w:val="00EE2720"/>
    <w:rsid w:val="00EE2A65"/>
    <w:rsid w:val="00EE2D1B"/>
    <w:rsid w:val="00EE2D97"/>
    <w:rsid w:val="00EE412B"/>
    <w:rsid w:val="00EE44D0"/>
    <w:rsid w:val="00EE5167"/>
    <w:rsid w:val="00EE5564"/>
    <w:rsid w:val="00EE58F7"/>
    <w:rsid w:val="00EE5E97"/>
    <w:rsid w:val="00EE632B"/>
    <w:rsid w:val="00EE740B"/>
    <w:rsid w:val="00EE74AC"/>
    <w:rsid w:val="00EE7E46"/>
    <w:rsid w:val="00EF00F1"/>
    <w:rsid w:val="00EF017B"/>
    <w:rsid w:val="00EF4426"/>
    <w:rsid w:val="00EF4A86"/>
    <w:rsid w:val="00EF57B8"/>
    <w:rsid w:val="00EF654E"/>
    <w:rsid w:val="00EF659F"/>
    <w:rsid w:val="00EF7587"/>
    <w:rsid w:val="00F0032C"/>
    <w:rsid w:val="00F008DF"/>
    <w:rsid w:val="00F01993"/>
    <w:rsid w:val="00F01A12"/>
    <w:rsid w:val="00F01C5F"/>
    <w:rsid w:val="00F02864"/>
    <w:rsid w:val="00F03DFB"/>
    <w:rsid w:val="00F04210"/>
    <w:rsid w:val="00F048B4"/>
    <w:rsid w:val="00F049F3"/>
    <w:rsid w:val="00F04C4A"/>
    <w:rsid w:val="00F051CA"/>
    <w:rsid w:val="00F0578A"/>
    <w:rsid w:val="00F06F84"/>
    <w:rsid w:val="00F07689"/>
    <w:rsid w:val="00F07911"/>
    <w:rsid w:val="00F10321"/>
    <w:rsid w:val="00F103CE"/>
    <w:rsid w:val="00F10737"/>
    <w:rsid w:val="00F10921"/>
    <w:rsid w:val="00F10D61"/>
    <w:rsid w:val="00F11FE9"/>
    <w:rsid w:val="00F13351"/>
    <w:rsid w:val="00F13681"/>
    <w:rsid w:val="00F13E5B"/>
    <w:rsid w:val="00F166A1"/>
    <w:rsid w:val="00F166E2"/>
    <w:rsid w:val="00F16748"/>
    <w:rsid w:val="00F16D09"/>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623F"/>
    <w:rsid w:val="00F265EF"/>
    <w:rsid w:val="00F268A2"/>
    <w:rsid w:val="00F26DE4"/>
    <w:rsid w:val="00F2724D"/>
    <w:rsid w:val="00F27CEE"/>
    <w:rsid w:val="00F302FC"/>
    <w:rsid w:val="00F30866"/>
    <w:rsid w:val="00F30B1E"/>
    <w:rsid w:val="00F31624"/>
    <w:rsid w:val="00F32FD6"/>
    <w:rsid w:val="00F33063"/>
    <w:rsid w:val="00F335DC"/>
    <w:rsid w:val="00F337AD"/>
    <w:rsid w:val="00F33D3F"/>
    <w:rsid w:val="00F3454D"/>
    <w:rsid w:val="00F34782"/>
    <w:rsid w:val="00F34A18"/>
    <w:rsid w:val="00F3574F"/>
    <w:rsid w:val="00F3676E"/>
    <w:rsid w:val="00F36D36"/>
    <w:rsid w:val="00F37224"/>
    <w:rsid w:val="00F372D0"/>
    <w:rsid w:val="00F37677"/>
    <w:rsid w:val="00F37BB1"/>
    <w:rsid w:val="00F401C0"/>
    <w:rsid w:val="00F41A47"/>
    <w:rsid w:val="00F41A5F"/>
    <w:rsid w:val="00F4261D"/>
    <w:rsid w:val="00F4465C"/>
    <w:rsid w:val="00F462F5"/>
    <w:rsid w:val="00F46939"/>
    <w:rsid w:val="00F47840"/>
    <w:rsid w:val="00F47B4C"/>
    <w:rsid w:val="00F510CF"/>
    <w:rsid w:val="00F527DD"/>
    <w:rsid w:val="00F527F6"/>
    <w:rsid w:val="00F53979"/>
    <w:rsid w:val="00F53FC3"/>
    <w:rsid w:val="00F56AFA"/>
    <w:rsid w:val="00F600BD"/>
    <w:rsid w:val="00F600EF"/>
    <w:rsid w:val="00F6010A"/>
    <w:rsid w:val="00F61062"/>
    <w:rsid w:val="00F61A09"/>
    <w:rsid w:val="00F61C58"/>
    <w:rsid w:val="00F6252D"/>
    <w:rsid w:val="00F62A4A"/>
    <w:rsid w:val="00F6332B"/>
    <w:rsid w:val="00F64B78"/>
    <w:rsid w:val="00F64FDC"/>
    <w:rsid w:val="00F656B3"/>
    <w:rsid w:val="00F65CBD"/>
    <w:rsid w:val="00F67084"/>
    <w:rsid w:val="00F67B61"/>
    <w:rsid w:val="00F70C69"/>
    <w:rsid w:val="00F71719"/>
    <w:rsid w:val="00F71A72"/>
    <w:rsid w:val="00F7246B"/>
    <w:rsid w:val="00F727BB"/>
    <w:rsid w:val="00F72CF0"/>
    <w:rsid w:val="00F74409"/>
    <w:rsid w:val="00F74E16"/>
    <w:rsid w:val="00F761D0"/>
    <w:rsid w:val="00F766EB"/>
    <w:rsid w:val="00F774E7"/>
    <w:rsid w:val="00F77875"/>
    <w:rsid w:val="00F815CC"/>
    <w:rsid w:val="00F816A8"/>
    <w:rsid w:val="00F81966"/>
    <w:rsid w:val="00F81DFE"/>
    <w:rsid w:val="00F834C2"/>
    <w:rsid w:val="00F84829"/>
    <w:rsid w:val="00F85027"/>
    <w:rsid w:val="00F8533F"/>
    <w:rsid w:val="00F859FD"/>
    <w:rsid w:val="00F85CE2"/>
    <w:rsid w:val="00F86945"/>
    <w:rsid w:val="00F904FA"/>
    <w:rsid w:val="00F91560"/>
    <w:rsid w:val="00F9263C"/>
    <w:rsid w:val="00F92DCF"/>
    <w:rsid w:val="00F93980"/>
    <w:rsid w:val="00F93F48"/>
    <w:rsid w:val="00F943BE"/>
    <w:rsid w:val="00F944E4"/>
    <w:rsid w:val="00F94658"/>
    <w:rsid w:val="00F946C5"/>
    <w:rsid w:val="00F946FE"/>
    <w:rsid w:val="00F949B1"/>
    <w:rsid w:val="00F950B8"/>
    <w:rsid w:val="00F95B13"/>
    <w:rsid w:val="00F96403"/>
    <w:rsid w:val="00F97365"/>
    <w:rsid w:val="00F976C5"/>
    <w:rsid w:val="00F97945"/>
    <w:rsid w:val="00F97FF8"/>
    <w:rsid w:val="00FA0721"/>
    <w:rsid w:val="00FA1158"/>
    <w:rsid w:val="00FA29DD"/>
    <w:rsid w:val="00FA351E"/>
    <w:rsid w:val="00FA4074"/>
    <w:rsid w:val="00FA580D"/>
    <w:rsid w:val="00FA6E70"/>
    <w:rsid w:val="00FA7695"/>
    <w:rsid w:val="00FA7E9F"/>
    <w:rsid w:val="00FB0E1B"/>
    <w:rsid w:val="00FB198E"/>
    <w:rsid w:val="00FB1AED"/>
    <w:rsid w:val="00FB2D26"/>
    <w:rsid w:val="00FB3FD3"/>
    <w:rsid w:val="00FB473C"/>
    <w:rsid w:val="00FB5686"/>
    <w:rsid w:val="00FB63B7"/>
    <w:rsid w:val="00FB6AA8"/>
    <w:rsid w:val="00FB7CD5"/>
    <w:rsid w:val="00FB7EA4"/>
    <w:rsid w:val="00FC0281"/>
    <w:rsid w:val="00FC0B74"/>
    <w:rsid w:val="00FC1B5C"/>
    <w:rsid w:val="00FC30EE"/>
    <w:rsid w:val="00FC3DD8"/>
    <w:rsid w:val="00FC3EFA"/>
    <w:rsid w:val="00FC587E"/>
    <w:rsid w:val="00FC665A"/>
    <w:rsid w:val="00FC7A34"/>
    <w:rsid w:val="00FD074B"/>
    <w:rsid w:val="00FD0C83"/>
    <w:rsid w:val="00FD1426"/>
    <w:rsid w:val="00FD3632"/>
    <w:rsid w:val="00FD3F1C"/>
    <w:rsid w:val="00FD4723"/>
    <w:rsid w:val="00FD5EBA"/>
    <w:rsid w:val="00FD612E"/>
    <w:rsid w:val="00FD622E"/>
    <w:rsid w:val="00FD63A7"/>
    <w:rsid w:val="00FD660B"/>
    <w:rsid w:val="00FD6C61"/>
    <w:rsid w:val="00FD71B9"/>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F5E"/>
    <w:rsid w:val="00FF044E"/>
    <w:rsid w:val="00FF101B"/>
    <w:rsid w:val="00FF1999"/>
    <w:rsid w:val="00FF2309"/>
    <w:rsid w:val="00FF24F5"/>
    <w:rsid w:val="00FF2ABA"/>
    <w:rsid w:val="00FF2C76"/>
    <w:rsid w:val="00FF2F2F"/>
    <w:rsid w:val="00FF3B6A"/>
    <w:rsid w:val="00FF44B8"/>
    <w:rsid w:val="00FF4A9B"/>
    <w:rsid w:val="00FF5002"/>
    <w:rsid w:val="00FF52CD"/>
    <w:rsid w:val="00FF6032"/>
    <w:rsid w:val="00FF604E"/>
    <w:rsid w:val="00FF6631"/>
    <w:rsid w:val="00FF6650"/>
    <w:rsid w:val="00FF6751"/>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9" w:qFormat="1"/>
    <w:lsdException w:name="heading 4" w:locked="1" w:semiHidden="0" w:uiPriority="9" w:qFormat="1"/>
    <w:lsdException w:name="heading 5" w:locked="1" w:semiHidden="0" w:qFormat="1"/>
    <w:lsdException w:name="heading 6" w:locked="1" w:semiHidden="0" w:qFormat="1"/>
    <w:lsdException w:name="heading 7" w:locked="1" w:semiHidden="0" w:uiPriority="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uiPriority w:val="9"/>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uiPriority w:val="99"/>
    <w:qFormat/>
    <w:rsid w:val="00115150"/>
    <w:pPr>
      <w:jc w:val="center"/>
    </w:pPr>
    <w:rPr>
      <w:rFonts w:ascii="Arial" w:hAnsi="Arial" w:cs="Arial"/>
      <w:noProof w:val="0"/>
    </w:rPr>
  </w:style>
  <w:style w:type="character" w:customStyle="1" w:styleId="TitleChar">
    <w:name w:val="Title Char"/>
    <w:basedOn w:val="DefaultParagraphFont"/>
    <w:link w:val="Title"/>
    <w:uiPriority w:val="99"/>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4"/>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5"/>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0D5886"/>
    <w:pPr>
      <w:tabs>
        <w:tab w:val="left" w:leader="dot" w:pos="10034"/>
      </w:tabs>
      <w:ind w:left="1980"/>
      <w:jc w:val="both"/>
    </w:pPr>
    <w:rPr>
      <w:rFonts w:ascii="Arial" w:hAnsi="Arial" w:cs="Arial"/>
      <w:noProof w:val="0"/>
      <w:sz w:val="20"/>
      <w:szCs w:val="20"/>
    </w:rPr>
  </w:style>
  <w:style w:type="paragraph" w:customStyle="1" w:styleId="normalL4">
    <w:name w:val="normal L4"/>
    <w:basedOn w:val="normalL3"/>
    <w:autoRedefine/>
    <w:rsid w:val="00902814"/>
    <w:pPr>
      <w:numPr>
        <w:numId w:val="37"/>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33"/>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34"/>
      </w:numPr>
      <w:tabs>
        <w:tab w:val="clear" w:pos="1701"/>
      </w:tabs>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39"/>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9" w:qFormat="1"/>
    <w:lsdException w:name="heading 4" w:locked="1" w:semiHidden="0" w:uiPriority="9" w:qFormat="1"/>
    <w:lsdException w:name="heading 5" w:locked="1" w:semiHidden="0" w:qFormat="1"/>
    <w:lsdException w:name="heading 6" w:locked="1" w:semiHidden="0" w:qFormat="1"/>
    <w:lsdException w:name="heading 7" w:locked="1" w:semiHidden="0" w:uiPriority="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uiPriority w:val="9"/>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uiPriority w:val="99"/>
    <w:qFormat/>
    <w:rsid w:val="00115150"/>
    <w:pPr>
      <w:jc w:val="center"/>
    </w:pPr>
    <w:rPr>
      <w:rFonts w:ascii="Arial" w:hAnsi="Arial" w:cs="Arial"/>
      <w:noProof w:val="0"/>
    </w:rPr>
  </w:style>
  <w:style w:type="character" w:customStyle="1" w:styleId="TitleChar">
    <w:name w:val="Title Char"/>
    <w:basedOn w:val="DefaultParagraphFont"/>
    <w:link w:val="Title"/>
    <w:uiPriority w:val="99"/>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4"/>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5"/>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0D5886"/>
    <w:pPr>
      <w:tabs>
        <w:tab w:val="left" w:leader="dot" w:pos="10034"/>
      </w:tabs>
      <w:ind w:left="1980"/>
      <w:jc w:val="both"/>
    </w:pPr>
    <w:rPr>
      <w:rFonts w:ascii="Arial" w:hAnsi="Arial" w:cs="Arial"/>
      <w:noProof w:val="0"/>
      <w:sz w:val="20"/>
      <w:szCs w:val="20"/>
    </w:rPr>
  </w:style>
  <w:style w:type="paragraph" w:customStyle="1" w:styleId="normalL4">
    <w:name w:val="normal L4"/>
    <w:basedOn w:val="normalL3"/>
    <w:autoRedefine/>
    <w:rsid w:val="00902814"/>
    <w:pPr>
      <w:numPr>
        <w:numId w:val="37"/>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33"/>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34"/>
      </w:numPr>
      <w:tabs>
        <w:tab w:val="clear" w:pos="1701"/>
      </w:tabs>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39"/>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o.gov.sk/profily/-/profil/pdetail/864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growth/tools-databases/espd/request/ca/procedure" TargetMode="External"/><Relationship Id="rId20" Type="http://schemas.openxmlformats.org/officeDocument/2006/relationships/hyperlink" Target="https://ec.europa.eu/growth/tools-databases/espd/request/ca/proced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o.gov.sk/profily/-/profil/pdetail/864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vo.gov.sk/legislativametodika-dohlad/jednotny-europsky-dokument-pre-verejneobstaravanie-553.html" TargetMode="External"/><Relationship Id="rId23" Type="http://schemas.openxmlformats.org/officeDocument/2006/relationships/header" Target="header2.xml"/><Relationship Id="rId10" Type="http://schemas.openxmlformats.org/officeDocument/2006/relationships/hyperlink" Target="http://www.nbs.sk" TargetMode="External"/><Relationship Id="rId19" Type="http://schemas.openxmlformats.org/officeDocument/2006/relationships/hyperlink" Target="http://www.uvo.gov.sk/legislativametodika-dohlad/jednotny-europsky-dokument-pre-verejne-obstaravanie-553.html"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uvo.gov.sk/profily/-/profil/pdetail/8643"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7608-B801-41B0-8234-AA933802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43</Pages>
  <Words>15917</Words>
  <Characters>90728</Characters>
  <Application>Microsoft Office Word</Application>
  <DocSecurity>0</DocSecurity>
  <Lines>756</Lines>
  <Paragraphs>212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Zubekova</cp:lastModifiedBy>
  <cp:revision>28</cp:revision>
  <cp:lastPrinted>2018-03-12T11:40:00Z</cp:lastPrinted>
  <dcterms:created xsi:type="dcterms:W3CDTF">2018-03-08T07:04:00Z</dcterms:created>
  <dcterms:modified xsi:type="dcterms:W3CDTF">2018-03-12T11:45:00Z</dcterms:modified>
</cp:coreProperties>
</file>