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8A16CCD" w14:textId="5E6AA166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</w:t>
      </w:r>
      <w:r w:rsidR="00D14423">
        <w:rPr>
          <w:rFonts w:ascii="Arial" w:hAnsi="Arial" w:cs="Arial"/>
          <w:b/>
          <w:bCs/>
          <w:color w:val="auto"/>
          <w:sz w:val="22"/>
          <w:szCs w:val="22"/>
        </w:rPr>
        <w:t xml:space="preserve"> ZDRUŽENEJ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DE55F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</w:rPr>
        <w:t xml:space="preserve">Odberateľ:   </w:t>
      </w:r>
      <w:r w:rsidRPr="00A81B1B">
        <w:rPr>
          <w:rFonts w:ascii="Arial" w:hAnsi="Arial" w:cs="Arial"/>
          <w:b/>
        </w:rPr>
        <w:tab/>
        <w:t xml:space="preserve"> </w:t>
      </w:r>
      <w:r w:rsidRPr="00A81B1B">
        <w:rPr>
          <w:rFonts w:ascii="Arial" w:hAnsi="Arial" w:cs="Arial"/>
          <w:b/>
        </w:rPr>
        <w:tab/>
        <w:t xml:space="preserve"> </w:t>
      </w:r>
    </w:p>
    <w:p w14:paraId="0495CAB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Názov: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  <w:b/>
        </w:rPr>
        <w:t>Trenčianska univerzita Alexandra Dubčeka v Trenčíne</w:t>
      </w:r>
    </w:p>
    <w:p w14:paraId="018F8A02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Sídlo: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Študentská 2, Trenčín 911 01 Slovenská republika</w:t>
      </w:r>
      <w:r w:rsidRPr="00A81B1B">
        <w:rPr>
          <w:rFonts w:ascii="Arial" w:hAnsi="Arial" w:cs="Arial"/>
        </w:rPr>
        <w:tab/>
      </w:r>
    </w:p>
    <w:p w14:paraId="7AAE1DE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Zastúpený: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 xml:space="preserve">rektorom, doc. Ing. Jozefom </w:t>
      </w:r>
      <w:proofErr w:type="spellStart"/>
      <w:r w:rsidRPr="00A81B1B">
        <w:rPr>
          <w:rFonts w:ascii="Arial" w:hAnsi="Arial" w:cs="Arial"/>
        </w:rPr>
        <w:t>Habánikom</w:t>
      </w:r>
      <w:proofErr w:type="spellEnd"/>
      <w:r w:rsidRPr="00A81B1B">
        <w:rPr>
          <w:rFonts w:ascii="Arial" w:hAnsi="Arial" w:cs="Arial"/>
        </w:rPr>
        <w:t>, PhD.</w:t>
      </w:r>
      <w:r w:rsidRPr="00A81B1B">
        <w:rPr>
          <w:rFonts w:ascii="Arial" w:hAnsi="Arial" w:cs="Arial"/>
        </w:rPr>
        <w:tab/>
      </w:r>
    </w:p>
    <w:p w14:paraId="04BF1DF0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31118259</w:t>
      </w:r>
      <w:r w:rsidRPr="00A81B1B">
        <w:rPr>
          <w:rFonts w:ascii="Arial" w:hAnsi="Arial" w:cs="Arial"/>
        </w:rPr>
        <w:tab/>
      </w:r>
    </w:p>
    <w:p w14:paraId="32EC438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 DPH: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SK2021376368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CE83704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Bankové spojenie:</w:t>
      </w:r>
      <w:r w:rsidRPr="00A81B1B">
        <w:rPr>
          <w:rFonts w:ascii="Arial" w:hAnsi="Arial" w:cs="Arial"/>
        </w:rPr>
        <w:tab/>
        <w:t>Štátna pokladňa</w:t>
      </w:r>
      <w:r w:rsidRPr="00A81B1B">
        <w:rPr>
          <w:rFonts w:ascii="Arial" w:hAnsi="Arial" w:cs="Arial"/>
        </w:rPr>
        <w:tab/>
      </w:r>
    </w:p>
    <w:p w14:paraId="6393502B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Číslo účtu (IBAN):</w:t>
      </w:r>
      <w:r w:rsidRPr="00A81B1B">
        <w:rPr>
          <w:rFonts w:ascii="Arial" w:hAnsi="Arial" w:cs="Arial"/>
        </w:rPr>
        <w:tab/>
        <w:t>SK58 8180 0000 0070 0024 0911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57778E9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Telefónny kontakt:</w:t>
      </w:r>
      <w:r w:rsidRPr="00A81B1B">
        <w:rPr>
          <w:rFonts w:ascii="Arial" w:hAnsi="Arial" w:cs="Arial"/>
        </w:rPr>
        <w:tab/>
        <w:t>+421 32 7400 143</w:t>
      </w:r>
      <w:r w:rsidRPr="00A81B1B">
        <w:rPr>
          <w:rFonts w:ascii="Arial" w:hAnsi="Arial" w:cs="Arial"/>
        </w:rPr>
        <w:tab/>
      </w:r>
    </w:p>
    <w:p w14:paraId="73663CB6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E-mail: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roman.tuchyna@tnuni.sk</w:t>
      </w:r>
    </w:p>
    <w:p w14:paraId="3434098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  <w:i/>
        </w:rPr>
        <w:t xml:space="preserve"> </w:t>
      </w:r>
    </w:p>
    <w:p w14:paraId="1E25FAE0" w14:textId="7A465B1E" w:rsidR="00A63A6E" w:rsidRPr="005565D2" w:rsidRDefault="00A63A6E" w:rsidP="00A81B1B">
      <w:pPr>
        <w:suppressAutoHyphens/>
        <w:spacing w:after="0" w:line="240" w:lineRule="auto"/>
        <w:rPr>
          <w:rFonts w:ascii="Arial" w:hAnsi="Arial" w:cs="Arial"/>
        </w:rPr>
      </w:pP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5565D2">
        <w:rPr>
          <w:rFonts w:ascii="Arial" w:hAnsi="Arial" w:cs="Arial"/>
        </w:rPr>
        <w:t xml:space="preserve"> </w:t>
      </w:r>
    </w:p>
    <w:p w14:paraId="32161E1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(</w:t>
      </w:r>
      <w:r w:rsidRPr="005565D2">
        <w:rPr>
          <w:rFonts w:ascii="Arial" w:hAnsi="Arial" w:cs="Arial"/>
          <w:i/>
        </w:rPr>
        <w:t>ďalej len</w:t>
      </w:r>
      <w:r w:rsidRPr="005565D2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  <w:b/>
        </w:rPr>
        <w:t>„</w:t>
      </w:r>
      <w:r w:rsidRPr="005565D2">
        <w:rPr>
          <w:rFonts w:ascii="Arial" w:hAnsi="Arial" w:cs="Arial"/>
          <w:b/>
          <w:i/>
        </w:rPr>
        <w:t>Odberateľ“</w:t>
      </w:r>
      <w:r w:rsidRPr="005565D2">
        <w:rPr>
          <w:rFonts w:ascii="Arial" w:hAnsi="Arial" w:cs="Arial"/>
        </w:rPr>
        <w:t>)</w:t>
      </w:r>
    </w:p>
    <w:p w14:paraId="158E4E53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Názov dodávateľa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45828EC0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Sídlo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3CAB3284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v zastúpení: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</w:p>
    <w:p w14:paraId="0EBDD8D5" w14:textId="77777777" w:rsidR="00A63A6E" w:rsidRPr="00EB77AC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zápis: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43425E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IČO: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7F9F673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DIČ: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14851D9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IČ DPH: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6E78BEC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Bankové spojenie: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7B0F4DE0" w14:textId="77777777" w:rsidR="00A63A6E" w:rsidRPr="005565D2" w:rsidRDefault="00A63A6E" w:rsidP="00A63A6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39CBF10" w14:textId="421BF4AE" w:rsidR="00C03F76" w:rsidRPr="005565D2" w:rsidRDefault="00C03F76" w:rsidP="00C03F76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Túto zmluvu uzatvára Odberateľ ako verejný obstarávateľ s Dodávateľom ako úspešným uchádzačom zákazky pod spis. č. </w:t>
      </w:r>
      <w:r w:rsidR="001B5A89" w:rsidRPr="00341E6F">
        <w:rPr>
          <w:rFonts w:ascii="Arial" w:hAnsi="Arial" w:cs="Arial"/>
        </w:rPr>
        <w:t>10/RRVO/2022-0</w:t>
      </w:r>
      <w:r w:rsidR="00341E6F" w:rsidRPr="00341E6F">
        <w:rPr>
          <w:rFonts w:ascii="Arial" w:hAnsi="Arial" w:cs="Arial"/>
        </w:rPr>
        <w:t>11</w:t>
      </w:r>
      <w:r w:rsidRPr="00341E6F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</w:rPr>
        <w:t xml:space="preserve">vyhlásenej Odberateľom v zriadenom dynamickom nákupnom systéme s názvom </w:t>
      </w:r>
      <w:r w:rsidRPr="005565D2">
        <w:rPr>
          <w:rFonts w:ascii="Arial" w:hAnsi="Arial" w:cs="Arial"/>
          <w:i/>
        </w:rPr>
        <w:t>„</w:t>
      </w:r>
      <w:r w:rsidRPr="002923E0">
        <w:rPr>
          <w:rFonts w:ascii="Arial" w:hAnsi="Arial" w:cs="Arial"/>
          <w:i/>
        </w:rPr>
        <w:t>DNS na dodávky elektriny a zemného plynu pre roky 2022, 2023, 2024 a 2025</w:t>
      </w:r>
      <w:r w:rsidRPr="005565D2">
        <w:rPr>
          <w:rFonts w:ascii="Arial" w:hAnsi="Arial" w:cs="Arial"/>
          <w:i/>
        </w:rPr>
        <w:t>“</w:t>
      </w:r>
      <w:r w:rsidRPr="005565D2">
        <w:rPr>
          <w:rFonts w:ascii="Arial" w:hAnsi="Arial" w:cs="Arial"/>
        </w:rPr>
        <w:t xml:space="preserve"> vyhláseného oznámením o vyhlásení verejného obstar</w:t>
      </w:r>
      <w:r>
        <w:rPr>
          <w:rFonts w:ascii="Arial" w:hAnsi="Arial" w:cs="Arial"/>
        </w:rPr>
        <w:t>ávania uverejnenom v Ú. </w:t>
      </w:r>
      <w:r w:rsidRPr="005565D2">
        <w:rPr>
          <w:rFonts w:ascii="Arial" w:hAnsi="Arial" w:cs="Arial"/>
        </w:rPr>
        <w:t xml:space="preserve">vestníku EU pod číslom </w:t>
      </w:r>
      <w:r w:rsidRPr="002923E0">
        <w:rPr>
          <w:rFonts w:ascii="Arial" w:hAnsi="Arial" w:cs="Arial"/>
        </w:rPr>
        <w:t>2022/S 015-032511</w:t>
      </w:r>
      <w:r w:rsidRPr="005565D2">
        <w:rPr>
          <w:rFonts w:ascii="Arial" w:hAnsi="Arial" w:cs="Arial"/>
        </w:rPr>
        <w:t xml:space="preserve"> dňa </w:t>
      </w:r>
      <w:r>
        <w:rPr>
          <w:rFonts w:ascii="Arial" w:hAnsi="Arial" w:cs="Arial"/>
        </w:rPr>
        <w:t>21.1.2022</w:t>
      </w:r>
    </w:p>
    <w:p w14:paraId="7F9277D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BFF9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5A3720" w14:textId="77777777" w:rsidR="00A63A6E" w:rsidRPr="005565D2" w:rsidRDefault="00A63A6E" w:rsidP="00A63A6E">
      <w:pPr>
        <w:rPr>
          <w:rFonts w:ascii="Arial" w:hAnsi="Arial" w:cs="Arial"/>
        </w:rPr>
      </w:pPr>
      <w:r w:rsidRPr="005565D2">
        <w:rPr>
          <w:rFonts w:ascii="Arial" w:hAnsi="Arial" w:cs="Arial"/>
        </w:rPr>
        <w:br w:type="page"/>
      </w: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4D1FB766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zúčtovateľovi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odchýlok, </w:t>
      </w:r>
    </w:p>
    <w:p w14:paraId="4A94D2C5" w14:textId="7F5A7AA3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4C70B51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</w:t>
      </w:r>
      <w:r w:rsidR="00E1050A">
        <w:rPr>
          <w:rFonts w:ascii="Arial" w:hAnsi="Arial" w:cs="Arial"/>
          <w:color w:val="auto"/>
          <w:sz w:val="22"/>
          <w:szCs w:val="22"/>
        </w:rPr>
        <w:t xml:space="preserve">v predpokladanom rozsahu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BD6E19">
        <w:rPr>
          <w:rFonts w:ascii="Arial" w:hAnsi="Arial" w:cs="Arial"/>
          <w:color w:val="auto"/>
          <w:sz w:val="22"/>
          <w:szCs w:val="22"/>
        </w:rPr>
        <w:t>31</w:t>
      </w:r>
      <w:r w:rsidR="00C03F76">
        <w:rPr>
          <w:rFonts w:ascii="Arial" w:hAnsi="Arial" w:cs="Arial"/>
          <w:color w:val="auto"/>
          <w:sz w:val="22"/>
          <w:szCs w:val="22"/>
        </w:rPr>
        <w:t>5,00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MWh s toleranciou neodobratia alebo prekročenia</w:t>
      </w:r>
      <w:r w:rsidR="00BD6E19">
        <w:rPr>
          <w:rFonts w:ascii="Arial" w:hAnsi="Arial" w:cs="Arial"/>
          <w:color w:val="auto"/>
          <w:sz w:val="22"/>
          <w:szCs w:val="22"/>
        </w:rPr>
        <w:t xml:space="preserve"> ±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10 % </w:t>
      </w:r>
      <w:r w:rsidR="00BD6E19">
        <w:rPr>
          <w:rFonts w:ascii="Arial" w:hAnsi="Arial" w:cs="Arial"/>
          <w:color w:val="auto"/>
          <w:sz w:val="22"/>
          <w:szCs w:val="22"/>
        </w:rPr>
        <w:t xml:space="preserve">za všetky odberné miesta ako jeden sumár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1F231C33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</w:t>
      </w:r>
      <w:r w:rsidR="00C03F76">
        <w:rPr>
          <w:rFonts w:ascii="Arial" w:hAnsi="Arial" w:cs="Arial"/>
          <w:color w:val="auto"/>
          <w:sz w:val="22"/>
          <w:szCs w:val="22"/>
        </w:rPr>
        <w:t>1.1.202</w:t>
      </w:r>
      <w:r w:rsidR="0051142F">
        <w:rPr>
          <w:rFonts w:ascii="Arial" w:hAnsi="Arial" w:cs="Arial"/>
          <w:color w:val="auto"/>
          <w:sz w:val="22"/>
          <w:szCs w:val="22"/>
        </w:rPr>
        <w:t>4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>o 0</w:t>
      </w:r>
      <w:r w:rsidR="00EA5AC7">
        <w:rPr>
          <w:rFonts w:ascii="Arial" w:hAnsi="Arial" w:cs="Arial"/>
          <w:color w:val="auto"/>
          <w:sz w:val="22"/>
          <w:szCs w:val="22"/>
        </w:rPr>
        <w:t>6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:00 hodine. </w:t>
      </w:r>
    </w:p>
    <w:p w14:paraId="5493D956" w14:textId="5DC86F91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 na dodávke zemného plynu v predpokladanom množstve odvodenom od spotreby Odberateľa v odberných miestach za rovnaké obdobie roku </w:t>
      </w:r>
      <w:r w:rsidR="00345375">
        <w:rPr>
          <w:rFonts w:ascii="Arial" w:hAnsi="Arial" w:cs="Arial"/>
          <w:color w:val="auto"/>
          <w:sz w:val="22"/>
          <w:szCs w:val="22"/>
        </w:rPr>
        <w:t>202</w:t>
      </w:r>
      <w:r w:rsidR="0051142F">
        <w:rPr>
          <w:rFonts w:ascii="Arial" w:hAnsi="Arial" w:cs="Arial"/>
          <w:color w:val="auto"/>
          <w:sz w:val="22"/>
          <w:szCs w:val="22"/>
        </w:rPr>
        <w:t>2</w:t>
      </w:r>
      <w:r w:rsidR="00345375">
        <w:rPr>
          <w:rFonts w:ascii="Arial" w:hAnsi="Arial" w:cs="Arial"/>
          <w:color w:val="auto"/>
          <w:sz w:val="22"/>
          <w:szCs w:val="22"/>
        </w:rPr>
        <w:t>,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to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51142F">
        <w:rPr>
          <w:rFonts w:ascii="Arial" w:hAnsi="Arial" w:cs="Arial"/>
          <w:color w:val="auto"/>
          <w:sz w:val="22"/>
          <w:szCs w:val="22"/>
        </w:rPr>
        <w:t>31</w:t>
      </w:r>
      <w:r w:rsidR="00C03F76">
        <w:rPr>
          <w:rFonts w:ascii="Arial" w:hAnsi="Arial" w:cs="Arial"/>
          <w:color w:val="auto"/>
          <w:sz w:val="22"/>
          <w:szCs w:val="22"/>
        </w:rPr>
        <w:t>5,00</w:t>
      </w:r>
      <w:r w:rsidR="00345375" w:rsidRPr="00956B34">
        <w:rPr>
          <w:rFonts w:ascii="Arial" w:hAnsi="Arial" w:cs="Arial"/>
          <w:color w:val="auto"/>
          <w:sz w:val="22"/>
          <w:szCs w:val="22"/>
        </w:rPr>
        <w:t xml:space="preserve"> </w:t>
      </w:r>
      <w:r w:rsidR="00956B34" w:rsidRPr="00956B34">
        <w:rPr>
          <w:rFonts w:ascii="Arial" w:hAnsi="Arial" w:cs="Arial"/>
          <w:color w:val="auto"/>
          <w:sz w:val="22"/>
          <w:szCs w:val="22"/>
        </w:rPr>
        <w:t>MWh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s toleranciou neodobratia alebo prekročenia </w:t>
      </w:r>
      <w:r w:rsidR="0051142F">
        <w:rPr>
          <w:rFonts w:ascii="Arial" w:hAnsi="Arial" w:cs="Arial"/>
          <w:color w:val="auto"/>
          <w:sz w:val="22"/>
          <w:szCs w:val="22"/>
        </w:rPr>
        <w:t xml:space="preserve">± </w:t>
      </w:r>
      <w:r w:rsidR="00E1050A">
        <w:rPr>
          <w:rFonts w:ascii="Arial" w:hAnsi="Arial" w:cs="Arial"/>
          <w:color w:val="auto"/>
          <w:sz w:val="22"/>
          <w:szCs w:val="22"/>
        </w:rPr>
        <w:t>10%</w:t>
      </w:r>
      <w:r w:rsidRPr="005565D2">
        <w:rPr>
          <w:rFonts w:ascii="Arial" w:hAnsi="Arial" w:cs="Arial"/>
          <w:color w:val="auto"/>
          <w:sz w:val="22"/>
          <w:szCs w:val="22"/>
        </w:rPr>
        <w:t>.</w:t>
      </w:r>
    </w:p>
    <w:p w14:paraId="47059D2C" w14:textId="77777777" w:rsidR="00A63A6E" w:rsidRPr="00956B34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proofErr w:type="spellStart"/>
      <w:r w:rsidRPr="00956B34">
        <w:rPr>
          <w:rFonts w:ascii="Arial" w:hAnsi="Arial" w:cs="Arial"/>
          <w:color w:val="auto"/>
          <w:sz w:val="22"/>
          <w:szCs w:val="22"/>
        </w:rPr>
        <w:t>zúčtovateľom</w:t>
      </w:r>
      <w:proofErr w:type="spellEnd"/>
      <w:r w:rsidRPr="00956B34">
        <w:rPr>
          <w:rFonts w:ascii="Arial" w:hAnsi="Arial" w:cs="Arial"/>
          <w:color w:val="auto"/>
          <w:sz w:val="22"/>
          <w:szCs w:val="22"/>
        </w:rPr>
        <w:t xml:space="preserve">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7D5B8669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3B4059F0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2EC72654" w14:textId="06788E18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... </w:t>
      </w:r>
      <w:r w:rsidRPr="005565D2">
        <w:rPr>
          <w:rFonts w:ascii="Arial" w:hAnsi="Arial" w:cs="Arial"/>
        </w:rPr>
        <w:t>EUR/ MWh bez DPH</w:t>
      </w:r>
    </w:p>
    <w:p w14:paraId="29162BB3" w14:textId="59EFE39E" w:rsidR="00A63A6E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</w:t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 </w:t>
      </w:r>
      <w:r w:rsidRPr="005565D2">
        <w:rPr>
          <w:rFonts w:ascii="Arial" w:hAnsi="Arial" w:cs="Arial"/>
        </w:rPr>
        <w:t>EUR/ MWh bez DPH</w:t>
      </w:r>
    </w:p>
    <w:p w14:paraId="385926C1" w14:textId="1E43EA86" w:rsidR="006F13AD" w:rsidRDefault="006F13AD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>Fixná mesačná sadzba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3430618" w14:textId="77777777" w:rsidR="00E31781" w:rsidRDefault="00E31781" w:rsidP="00356E87">
      <w:pPr>
        <w:pStyle w:val="Bezriadkovania"/>
        <w:rPr>
          <w:rFonts w:ascii="Arial" w:hAnsi="Arial" w:cs="Arial"/>
        </w:rPr>
      </w:pPr>
    </w:p>
    <w:p w14:paraId="0332A0DD" w14:textId="77777777" w:rsidR="00E31781" w:rsidRPr="005565D2" w:rsidRDefault="00E31781" w:rsidP="00E31781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4851E240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6F13AD">
        <w:rPr>
          <w:rFonts w:ascii="Arial" w:hAnsi="Arial" w:cs="Arial"/>
          <w:highlight w:val="yellow"/>
        </w:rPr>
        <w:t>.......</w:t>
      </w:r>
      <w:r w:rsidRPr="005565D2">
        <w:rPr>
          <w:rFonts w:ascii="Arial" w:hAnsi="Arial" w:cs="Arial"/>
        </w:rPr>
        <w:t xml:space="preserve"> EUR/ MWh bez DPH</w:t>
      </w:r>
    </w:p>
    <w:p w14:paraId="0861924A" w14:textId="77777777" w:rsidR="00E31781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235CD9E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lastRenderedPageBreak/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EUR/ mes. bez DPH</w:t>
      </w:r>
    </w:p>
    <w:p w14:paraId="52973AEF" w14:textId="77777777" w:rsidR="00A63A6E" w:rsidRPr="005565D2" w:rsidRDefault="00A63A6E" w:rsidP="00356E87">
      <w:pPr>
        <w:pStyle w:val="Bezriadkovania"/>
        <w:rPr>
          <w:rFonts w:ascii="Arial" w:hAnsi="Arial" w:cs="Arial"/>
        </w:rPr>
      </w:pP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0FDD6E05" w14:textId="258A194D" w:rsidR="00E31781" w:rsidRDefault="00A63A6E" w:rsidP="00716986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Súčasťou faktúry za dodávku zemného plynu bude aj fakturácia za distribučné služby v cenách PDS, schválených pre obdobie dodávky Úradom pre reguláciu sieťových odvetví:</w:t>
      </w:r>
    </w:p>
    <w:p w14:paraId="3DF9543F" w14:textId="2121D459" w:rsidR="00716986" w:rsidRDefault="00716986" w:rsidP="00716986">
      <w:pPr>
        <w:pStyle w:val="Default"/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29DC1D8B" w14:textId="27CC076A" w:rsidR="00716986" w:rsidRPr="00257054" w:rsidRDefault="00716986" w:rsidP="00716986">
      <w:pPr>
        <w:pStyle w:val="Default"/>
        <w:spacing w:after="133"/>
        <w:ind w:left="426"/>
        <w:jc w:val="center"/>
        <w:rPr>
          <w:rFonts w:ascii="Arial" w:hAnsi="Arial" w:cs="Arial"/>
          <w:color w:val="FF0000"/>
        </w:rPr>
      </w:pPr>
      <w:r w:rsidRPr="00257054">
        <w:rPr>
          <w:rFonts w:ascii="Arial" w:hAnsi="Arial" w:cs="Arial"/>
          <w:color w:val="FF0000"/>
          <w:highlight w:val="yellow"/>
        </w:rPr>
        <w:t>! Doplní dodávateľ podľa príslušných sadzieb pre daný rok ak sú známe. V prípade, ak dané sadzby nie sú známe budú doplnené dodatkom zmluvy.</w:t>
      </w:r>
      <w:r w:rsidRPr="00257054">
        <w:rPr>
          <w:rFonts w:ascii="Arial" w:hAnsi="Arial" w:cs="Arial"/>
          <w:color w:val="FF0000"/>
        </w:rPr>
        <w:t>!</w:t>
      </w:r>
    </w:p>
    <w:p w14:paraId="1E1FF755" w14:textId="77777777" w:rsidR="00E31781" w:rsidRPr="005565D2" w:rsidRDefault="00E31781" w:rsidP="00F02707">
      <w:pPr>
        <w:pStyle w:val="Bezriadkovania"/>
        <w:rPr>
          <w:rFonts w:ascii="Arial" w:hAnsi="Arial" w:cs="Arial"/>
        </w:rPr>
      </w:pP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1ED03910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Cena celkom (</w:t>
      </w:r>
      <w:r w:rsidRPr="00A74FF2">
        <w:rPr>
          <w:rFonts w:ascii="Arial" w:hAnsi="Arial" w:cs="Arial"/>
          <w:color w:val="auto"/>
          <w:sz w:val="22"/>
          <w:szCs w:val="22"/>
          <w:highlight w:val="yellow"/>
        </w:rPr>
        <w:t>bod 4.1</w:t>
      </w:r>
      <w:r w:rsidR="00A74FF2" w:rsidRPr="00A74FF2">
        <w:rPr>
          <w:rFonts w:ascii="Arial" w:hAnsi="Arial" w:cs="Arial"/>
          <w:color w:val="auto"/>
          <w:sz w:val="22"/>
          <w:szCs w:val="22"/>
          <w:highlight w:val="yellow"/>
        </w:rPr>
        <w:t xml:space="preserve"> – </w:t>
      </w:r>
      <w:r w:rsidR="00A74FF2" w:rsidRPr="00A74FF2">
        <w:rPr>
          <w:rFonts w:ascii="Arial" w:hAnsi="Arial" w:cs="Arial"/>
          <w:color w:val="FF0000"/>
          <w:sz w:val="22"/>
          <w:szCs w:val="22"/>
          <w:highlight w:val="yellow"/>
        </w:rPr>
        <w:t>bez distribučných poplatkov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C73724">
        <w:rPr>
          <w:rFonts w:ascii="Arial" w:hAnsi="Arial" w:cs="Arial"/>
          <w:color w:val="auto"/>
          <w:sz w:val="22"/>
          <w:szCs w:val="22"/>
        </w:rPr>
        <w:t>31</w:t>
      </w:r>
      <w:r w:rsidR="00C03F76">
        <w:rPr>
          <w:rFonts w:ascii="Arial" w:hAnsi="Arial" w:cs="Arial"/>
          <w:color w:val="auto"/>
          <w:sz w:val="22"/>
          <w:szCs w:val="22"/>
        </w:rPr>
        <w:t>5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MWh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69AD059E" w:rsidR="00A63A6E" w:rsidRPr="00E04F0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7627A6">
        <w:rPr>
          <w:rFonts w:ascii="Arial" w:hAnsi="Arial" w:cs="Arial"/>
          <w:color w:val="auto"/>
          <w:sz w:val="22"/>
          <w:szCs w:val="22"/>
        </w:rPr>
        <w:t>Úhrada za odobratý zemný plyn a s tým spojené služby sa uskutoční formou bezhotovostného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 platobného styku s mesačnou zálohovou platbou pre jednotlivé odberné miesta Odberateľa na základe splátkového kalendára vypracovaného Dodávateľom, ktorý je prílohou č. </w:t>
      </w:r>
      <w:r w:rsidR="00345375">
        <w:rPr>
          <w:rFonts w:ascii="Arial" w:hAnsi="Arial" w:cs="Arial"/>
          <w:color w:val="auto"/>
          <w:sz w:val="22"/>
          <w:szCs w:val="22"/>
        </w:rPr>
        <w:t>2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 tejto zmluvy. </w:t>
      </w:r>
      <w:r w:rsidRPr="00F02707">
        <w:rPr>
          <w:rFonts w:ascii="Arial" w:hAnsi="Arial" w:cs="Arial"/>
          <w:color w:val="auto"/>
          <w:sz w:val="22"/>
          <w:szCs w:val="22"/>
        </w:rPr>
        <w:t>Vyúčtovanie skutočnej spotreby zemného plynu pre</w:t>
      </w:r>
      <w:r w:rsidR="001B015D" w:rsidRPr="00F02707">
        <w:rPr>
          <w:rFonts w:ascii="Arial" w:hAnsi="Arial" w:cs="Arial"/>
          <w:color w:val="auto"/>
          <w:sz w:val="22"/>
          <w:szCs w:val="22"/>
        </w:rPr>
        <w:t xml:space="preserve"> každé 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 OM </w:t>
      </w:r>
      <w:r w:rsidR="001B015D" w:rsidRPr="00F02707">
        <w:rPr>
          <w:rFonts w:ascii="Arial" w:hAnsi="Arial" w:cs="Arial"/>
          <w:color w:val="auto"/>
          <w:sz w:val="22"/>
          <w:szCs w:val="22"/>
        </w:rPr>
        <w:t xml:space="preserve"> osobitne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, bude raz mesačne </w:t>
      </w:r>
      <w:r w:rsidR="009C0903" w:rsidRPr="00F02707">
        <w:rPr>
          <w:rFonts w:ascii="Arial" w:hAnsi="Arial" w:cs="Arial"/>
          <w:color w:val="auto"/>
          <w:sz w:val="22"/>
          <w:szCs w:val="22"/>
        </w:rPr>
        <w:t xml:space="preserve">pre SO 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a na konci zmluvného vzťahu </w:t>
      </w:r>
      <w:r w:rsidRPr="00F02707">
        <w:rPr>
          <w:rFonts w:ascii="Arial" w:hAnsi="Arial" w:cs="Arial"/>
          <w:color w:val="auto"/>
          <w:sz w:val="22"/>
          <w:szCs w:val="22"/>
        </w:rPr>
        <w:t>na základe odpočtu stavu plynomerov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pre MO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, najneskôr do </w:t>
      </w:r>
      <w:r w:rsidR="001B015D" w:rsidRPr="00F02707">
        <w:rPr>
          <w:rFonts w:ascii="Arial" w:hAnsi="Arial" w:cs="Arial"/>
          <w:color w:val="auto"/>
          <w:sz w:val="22"/>
          <w:szCs w:val="22"/>
        </w:rPr>
        <w:t>1</w:t>
      </w:r>
      <w:r w:rsidRPr="00F02707">
        <w:rPr>
          <w:rFonts w:ascii="Arial" w:hAnsi="Arial" w:cs="Arial"/>
          <w:color w:val="auto"/>
          <w:sz w:val="22"/>
          <w:szCs w:val="22"/>
        </w:rPr>
        <w:t>5 dní od skončenia príslušného mesiaca.</w:t>
      </w:r>
      <w:r w:rsidRPr="00E04F02">
        <w:rPr>
          <w:rFonts w:ascii="Arial" w:hAnsi="Arial" w:cs="Arial"/>
          <w:strike/>
          <w:color w:val="auto"/>
          <w:sz w:val="22"/>
          <w:szCs w:val="22"/>
        </w:rPr>
        <w:t xml:space="preserve">  </w:t>
      </w:r>
    </w:p>
    <w:p w14:paraId="256B620C" w14:textId="23D468C7" w:rsidR="00A63A6E" w:rsidRPr="00E31781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color w:val="auto"/>
          <w:sz w:val="22"/>
          <w:szCs w:val="22"/>
        </w:rPr>
        <w:t xml:space="preserve">Po každom vyúčtovaní skutočnej spotreby zemného plynu pre jednotlivé odberné miesta vystaví Dodávateľ faktúru, ktorá bude obsahovať množstvo skutočného mesačného odberu, distribučné poplatky, spotrebnú daň a DPH. Splatnosť faktúry je </w:t>
      </w:r>
      <w:r w:rsidR="00AC2A3F" w:rsidRPr="00E31781">
        <w:rPr>
          <w:rFonts w:ascii="Arial" w:hAnsi="Arial" w:cs="Arial"/>
          <w:color w:val="auto"/>
          <w:sz w:val="22"/>
          <w:szCs w:val="22"/>
        </w:rPr>
        <w:t xml:space="preserve">20 </w:t>
      </w:r>
      <w:r w:rsidRPr="00E31781">
        <w:rPr>
          <w:rFonts w:ascii="Arial" w:hAnsi="Arial" w:cs="Arial"/>
          <w:color w:val="auto"/>
          <w:sz w:val="22"/>
          <w:szCs w:val="22"/>
        </w:rPr>
        <w:t>dní odo dňa doručenia Odberateľovi.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 </w:t>
      </w:r>
      <w:r w:rsidR="00F02707">
        <w:rPr>
          <w:rFonts w:ascii="Arial" w:hAnsi="Arial" w:cs="Arial"/>
          <w:color w:val="auto"/>
          <w:sz w:val="22"/>
          <w:szCs w:val="22"/>
        </w:rPr>
        <w:t xml:space="preserve">Faktúru </w:t>
      </w:r>
      <w:r w:rsidR="00E31781" w:rsidRPr="00E31781">
        <w:rPr>
          <w:rFonts w:ascii="Arial" w:hAnsi="Arial" w:cs="Arial"/>
          <w:color w:val="auto"/>
          <w:sz w:val="22"/>
          <w:szCs w:val="22"/>
        </w:rPr>
        <w:t>zašle</w:t>
      </w:r>
      <w:r w:rsidR="00F02707">
        <w:rPr>
          <w:rFonts w:ascii="Arial" w:hAnsi="Arial" w:cs="Arial"/>
          <w:color w:val="auto"/>
          <w:sz w:val="22"/>
          <w:szCs w:val="22"/>
        </w:rPr>
        <w:t xml:space="preserve"> Dodávateľ 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poštou na adresu Odberateľa, alebo elektronicky na adresu: </w:t>
      </w:r>
      <w:hyperlink r:id="rId6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el.faktura@tnuni.sk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 xml:space="preserve"> a v kópií  na </w:t>
      </w:r>
      <w:hyperlink r:id="rId7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roman.tuchyna@tnuni.sk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77777777" w:rsidR="00A63A6E" w:rsidRPr="009D4CDA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</w:t>
      </w:r>
      <w:r w:rsidRPr="009D4CDA">
        <w:rPr>
          <w:rFonts w:ascii="Arial" w:hAnsi="Arial" w:cs="Arial"/>
          <w:sz w:val="22"/>
          <w:szCs w:val="22"/>
        </w:rPr>
        <w:t xml:space="preserve"> vrátiť ju Dodávateľovi na doplnenie. V takom prípade sa preruší plynutie lehoty splatnosti a nová lehota splatnosti začne plynúť dňom doručenia opravenej faktúry kupujúcemu.</w:t>
      </w:r>
    </w:p>
    <w:p w14:paraId="5E08EBF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77777777" w:rsidR="00A63A6E" w:rsidRPr="005565D2" w:rsidRDefault="00A63A6E" w:rsidP="00A63A6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3CFDC4D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</w:t>
      </w:r>
      <w:r w:rsidR="00345375">
        <w:rPr>
          <w:rFonts w:ascii="Arial" w:hAnsi="Arial" w:cs="Arial"/>
          <w:color w:val="auto"/>
          <w:sz w:val="22"/>
          <w:szCs w:val="22"/>
        </w:rPr>
        <w:t xml:space="preserve">, a to do 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345375">
        <w:rPr>
          <w:rFonts w:ascii="Arial" w:hAnsi="Arial" w:cs="Arial"/>
          <w:color w:val="auto"/>
          <w:sz w:val="22"/>
          <w:szCs w:val="22"/>
        </w:rPr>
        <w:t>.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C03F76">
        <w:rPr>
          <w:rFonts w:ascii="Arial" w:hAnsi="Arial" w:cs="Arial"/>
          <w:color w:val="auto"/>
          <w:sz w:val="22"/>
          <w:szCs w:val="22"/>
        </w:rPr>
        <w:t>.202</w:t>
      </w:r>
      <w:r w:rsidR="002246EF">
        <w:rPr>
          <w:rFonts w:ascii="Arial" w:hAnsi="Arial" w:cs="Arial"/>
          <w:color w:val="auto"/>
          <w:sz w:val="22"/>
          <w:szCs w:val="22"/>
        </w:rPr>
        <w:t>5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</w:t>
      </w:r>
      <w:r w:rsidR="00E34A0D">
        <w:rPr>
          <w:rFonts w:ascii="Arial" w:hAnsi="Arial" w:cs="Arial"/>
          <w:color w:val="auto"/>
          <w:sz w:val="22"/>
          <w:szCs w:val="22"/>
        </w:rPr>
        <w:t>06</w:t>
      </w:r>
      <w:r w:rsidR="00345375">
        <w:rPr>
          <w:rFonts w:ascii="Arial" w:hAnsi="Arial" w:cs="Arial"/>
          <w:color w:val="auto"/>
          <w:sz w:val="22"/>
          <w:szCs w:val="22"/>
        </w:rPr>
        <w:t>:00:00 hod.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lastRenderedPageBreak/>
        <w:t xml:space="preserve">Odstúpenie je účinné dňom doručenia písomného oznámenia o odstúpení od zmluvy druhej zmluvnej strane. </w:t>
      </w:r>
    </w:p>
    <w:p w14:paraId="43C4A488" w14:textId="77777777" w:rsidR="00A63A6E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7D704EB4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8884866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7F4E5861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2449331" w14:textId="77777777" w:rsidR="00B71FF3" w:rsidRPr="005565D2" w:rsidRDefault="00B71FF3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26516E5A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dohodli, že práva a povinnosti, ktoré nie sú upravené touto zmluvou sa spravujú Prevádzkovým poriadkom PDS, ktorý je </w:t>
      </w:r>
      <w:r w:rsidR="00345375">
        <w:rPr>
          <w:rFonts w:ascii="Arial" w:hAnsi="Arial" w:cs="Arial"/>
          <w:color w:val="auto"/>
          <w:sz w:val="22"/>
          <w:szCs w:val="22"/>
        </w:rPr>
        <w:t xml:space="preserve">verejne dostupný na tejto webstránke: </w:t>
      </w:r>
      <w:r w:rsidR="00345375" w:rsidRPr="00032273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</w:t>
      </w:r>
      <w:r w:rsidRPr="00032273">
        <w:rPr>
          <w:rFonts w:ascii="Arial" w:hAnsi="Arial" w:cs="Arial"/>
          <w:color w:val="auto"/>
          <w:sz w:val="22"/>
          <w:szCs w:val="22"/>
          <w:highlight w:val="yellow"/>
        </w:rPr>
        <w:t>,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zákonom č. 251/2012 Z. z. o energetike a o zmene a doplnení niektorých zákonov, Vyhláškou ÚRSO č. 24/2013 Z. z., ktorou sa ustanovujú pravidlá pre fungovanie vnútorného trhu s elektrinou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pristúpia k zmene podmienok zmluvy formou dodatku k zmluve v súlade s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2CF7B4D" w:rsidR="00A63A6E" w:rsidRPr="00FD37F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Táto zmluva nadobúda platnosť dňom jej podpísania obidvomi zmluvnými stranami a účinnosť nadobúda nasledujúci deň po dni jej</w:t>
      </w:r>
      <w:r w:rsidR="001B015D">
        <w:rPr>
          <w:rFonts w:ascii="Arial" w:hAnsi="Arial" w:cs="Arial"/>
          <w:color w:val="auto"/>
          <w:sz w:val="22"/>
          <w:szCs w:val="22"/>
        </w:rPr>
        <w:t xml:space="preserve"> zverejnenia v Centrálnom registri zmlúv.</w:t>
      </w:r>
      <w:r w:rsidRPr="00FD37FE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obdrží tri vyhotovenia a tri vyhotovenia obdrží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CD6D9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032FA14C" w14:textId="5158D24E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Splátkový kalendár zálohových platieb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– predkladá Dodávateľ</w:t>
      </w:r>
    </w:p>
    <w:p w14:paraId="554B9189" w14:textId="77777777" w:rsidR="00A63A6E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2BCF9040" w14:textId="77777777" w:rsidR="00B71FF3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54DDABBC" w14:textId="77777777" w:rsidR="00B71FF3" w:rsidRPr="005565D2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0BB3D217" w:rsidR="00A63A6E" w:rsidRPr="005565D2" w:rsidRDefault="002246EF" w:rsidP="00A63A6E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63A6E" w:rsidRPr="005565D2">
        <w:rPr>
          <w:rFonts w:ascii="Arial" w:hAnsi="Arial" w:cs="Arial"/>
        </w:rPr>
        <w:t xml:space="preserve">Za Odberateľa: </w:t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  <w:t>Za Dodávateľa:</w:t>
      </w:r>
    </w:p>
    <w:p w14:paraId="68F780CD" w14:textId="2217FDB3" w:rsidR="00A63A6E" w:rsidRPr="005565D2" w:rsidRDefault="002246EF" w:rsidP="00A63A6E">
      <w:pPr>
        <w:pStyle w:val="Bezriadkovania"/>
        <w:rPr>
          <w:rStyle w:val="Vrazn"/>
          <w:rFonts w:ascii="Arial" w:hAnsi="Arial" w:cs="Arial"/>
          <w:b w:val="0"/>
        </w:rPr>
      </w:pPr>
      <w:r>
        <w:rPr>
          <w:rStyle w:val="Vrazn"/>
          <w:rFonts w:ascii="Arial" w:hAnsi="Arial" w:cs="Arial"/>
          <w:b w:val="0"/>
        </w:rPr>
        <w:t>doc. Ing. Jozef Habánik, PhD.</w:t>
      </w:r>
    </w:p>
    <w:p w14:paraId="7A151F6C" w14:textId="4F1896E4" w:rsidR="00A63A6E" w:rsidRPr="005565D2" w:rsidRDefault="002246EF" w:rsidP="00A63A6E">
      <w:pPr>
        <w:pStyle w:val="Bezriadkovania"/>
        <w:rPr>
          <w:rStyle w:val="Vrazn"/>
          <w:rFonts w:ascii="Arial" w:hAnsi="Arial" w:cs="Arial"/>
          <w:b w:val="0"/>
        </w:rPr>
      </w:pPr>
      <w:r>
        <w:rPr>
          <w:rStyle w:val="Vrazn"/>
          <w:rFonts w:ascii="Arial" w:hAnsi="Arial" w:cs="Arial"/>
          <w:b w:val="0"/>
        </w:rPr>
        <w:t xml:space="preserve">          rektor TnUAD</w:t>
      </w:r>
    </w:p>
    <w:p w14:paraId="2BBAECEE" w14:textId="77777777" w:rsidR="001B015D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p w14:paraId="3D2023C1" w14:textId="77777777" w:rsidR="001B015D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p w14:paraId="15086CEC" w14:textId="77777777" w:rsidR="001B015D" w:rsidRPr="005565D2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sectPr w:rsidR="001B015D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E5353"/>
    <w:multiLevelType w:val="multilevel"/>
    <w:tmpl w:val="ED2C419E"/>
    <w:numStyleLink w:val="tl1"/>
  </w:abstractNum>
  <w:abstractNum w:abstractNumId="2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6291640">
    <w:abstractNumId w:val="4"/>
  </w:num>
  <w:num w:numId="2" w16cid:durableId="154341358">
    <w:abstractNumId w:val="0"/>
  </w:num>
  <w:num w:numId="3" w16cid:durableId="1710569757">
    <w:abstractNumId w:val="1"/>
  </w:num>
  <w:num w:numId="4" w16cid:durableId="591816361">
    <w:abstractNumId w:val="7"/>
  </w:num>
  <w:num w:numId="5" w16cid:durableId="1615095175">
    <w:abstractNumId w:val="5"/>
  </w:num>
  <w:num w:numId="6" w16cid:durableId="963929029">
    <w:abstractNumId w:val="6"/>
  </w:num>
  <w:num w:numId="7" w16cid:durableId="1685010248">
    <w:abstractNumId w:val="3"/>
  </w:num>
  <w:num w:numId="8" w16cid:durableId="867986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6E"/>
    <w:rsid w:val="00032273"/>
    <w:rsid w:val="00051A58"/>
    <w:rsid w:val="000E6A6D"/>
    <w:rsid w:val="001B015D"/>
    <w:rsid w:val="001B5A89"/>
    <w:rsid w:val="002246EF"/>
    <w:rsid w:val="00257054"/>
    <w:rsid w:val="00287A96"/>
    <w:rsid w:val="002923E0"/>
    <w:rsid w:val="00341E6F"/>
    <w:rsid w:val="00345375"/>
    <w:rsid w:val="00345510"/>
    <w:rsid w:val="00356E87"/>
    <w:rsid w:val="00371CF6"/>
    <w:rsid w:val="003C7406"/>
    <w:rsid w:val="004F78CA"/>
    <w:rsid w:val="0051142F"/>
    <w:rsid w:val="0054286C"/>
    <w:rsid w:val="005D2601"/>
    <w:rsid w:val="006A0BF7"/>
    <w:rsid w:val="006F13AD"/>
    <w:rsid w:val="0070001E"/>
    <w:rsid w:val="00716986"/>
    <w:rsid w:val="00751CE2"/>
    <w:rsid w:val="007627A6"/>
    <w:rsid w:val="00956B34"/>
    <w:rsid w:val="009C0903"/>
    <w:rsid w:val="009D4CDA"/>
    <w:rsid w:val="00A02BDC"/>
    <w:rsid w:val="00A63A6E"/>
    <w:rsid w:val="00A74FF2"/>
    <w:rsid w:val="00A81B1B"/>
    <w:rsid w:val="00AC2A3F"/>
    <w:rsid w:val="00B71FF3"/>
    <w:rsid w:val="00BD6E19"/>
    <w:rsid w:val="00C03F76"/>
    <w:rsid w:val="00C257E7"/>
    <w:rsid w:val="00C62DE7"/>
    <w:rsid w:val="00C73724"/>
    <w:rsid w:val="00CD6D90"/>
    <w:rsid w:val="00D14423"/>
    <w:rsid w:val="00D3050B"/>
    <w:rsid w:val="00D46DA3"/>
    <w:rsid w:val="00DE36C5"/>
    <w:rsid w:val="00E04F02"/>
    <w:rsid w:val="00E1050A"/>
    <w:rsid w:val="00E31781"/>
    <w:rsid w:val="00E34A0D"/>
    <w:rsid w:val="00EA5AC7"/>
    <w:rsid w:val="00EB77AC"/>
    <w:rsid w:val="00F02707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.tuchyna@tnun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.faktura@tnun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9FA2-311D-477F-8815-13AFD9B3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Dvoráková</dc:creator>
  <cp:keywords/>
  <dc:description/>
  <cp:lastModifiedBy>Anna Dvoráková</cp:lastModifiedBy>
  <cp:revision>2</cp:revision>
  <cp:lastPrinted>2023-03-20T12:46:00Z</cp:lastPrinted>
  <dcterms:created xsi:type="dcterms:W3CDTF">2023-03-21T12:24:00Z</dcterms:created>
  <dcterms:modified xsi:type="dcterms:W3CDTF">2023-03-21T12:24:00Z</dcterms:modified>
</cp:coreProperties>
</file>