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4C" w:rsidRPr="00B93A68" w:rsidRDefault="0042324C" w:rsidP="007B0B28">
      <w:pPr>
        <w:widowControl w:val="0"/>
        <w:tabs>
          <w:tab w:val="left" w:pos="851"/>
          <w:tab w:val="left" w:pos="1418"/>
        </w:tabs>
        <w:overflowPunct w:val="0"/>
        <w:autoSpaceDE w:val="0"/>
        <w:autoSpaceDN w:val="0"/>
        <w:adjustRightInd w:val="0"/>
        <w:spacing w:after="0" w:line="240" w:lineRule="auto"/>
        <w:jc w:val="right"/>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Níže uvedeného dne, měsíce a roku uzavřely smluvní strany, jimiž jsou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město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se sídlem Masarykovo náměstí 510/6, 789 01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IČ: 00303640</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DIČ: CZ00303640</w:t>
      </w:r>
    </w:p>
    <w:p w:rsidR="00D65F17" w:rsidRDefault="0042324C" w:rsidP="00D65F17">
      <w:pPr>
        <w:pStyle w:val="Bezmezer"/>
        <w:rPr>
          <w:rFonts w:asciiTheme="minorHAnsi" w:hAnsiTheme="minorHAnsi" w:cs="Tahoma"/>
          <w:szCs w:val="24"/>
        </w:rPr>
      </w:pPr>
      <w:r w:rsidRPr="00B93A68">
        <w:rPr>
          <w:rFonts w:asciiTheme="minorHAnsi" w:hAnsiTheme="minorHAnsi" w:cs="Tahoma"/>
          <w:szCs w:val="24"/>
        </w:rPr>
        <w:t xml:space="preserve">zastoupené </w:t>
      </w:r>
      <w:r w:rsidR="00D65F17" w:rsidRPr="007C6109">
        <w:rPr>
          <w:rFonts w:asciiTheme="minorHAnsi" w:hAnsiTheme="minorHAnsi" w:cs="Tahoma"/>
          <w:szCs w:val="24"/>
        </w:rPr>
        <w:t xml:space="preserve">RNDr. </w:t>
      </w:r>
      <w:r w:rsidR="00D65F17">
        <w:rPr>
          <w:rFonts w:asciiTheme="minorHAnsi" w:hAnsiTheme="minorHAnsi" w:cs="Tahoma"/>
          <w:szCs w:val="24"/>
        </w:rPr>
        <w:t xml:space="preserve">Mgr. Františkem Johnem, Ph.D., </w:t>
      </w:r>
      <w:r w:rsidR="00D65F17" w:rsidRPr="007C6109">
        <w:rPr>
          <w:rFonts w:asciiTheme="minorHAnsi" w:hAnsiTheme="minorHAnsi" w:cs="Tahoma"/>
          <w:szCs w:val="24"/>
        </w:rPr>
        <w:t>starostou</w:t>
      </w:r>
      <w:r w:rsidR="00D65F17" w:rsidRPr="00B93A68">
        <w:rPr>
          <w:rFonts w:asciiTheme="minorHAnsi" w:hAnsiTheme="minorHAnsi" w:cs="Tahoma"/>
          <w:szCs w:val="24"/>
        </w:rPr>
        <w:t xml:space="preserve"> </w:t>
      </w:r>
    </w:p>
    <w:p w:rsidR="0042324C" w:rsidRPr="00B93A68" w:rsidRDefault="0042324C" w:rsidP="00D65F17">
      <w:pPr>
        <w:pStyle w:val="Bezmezer"/>
        <w:rPr>
          <w:rFonts w:asciiTheme="minorHAnsi" w:hAnsiTheme="minorHAnsi" w:cs="Tahoma"/>
          <w:szCs w:val="24"/>
        </w:rPr>
      </w:pPr>
      <w:r w:rsidRPr="00B93A68">
        <w:rPr>
          <w:rFonts w:asciiTheme="minorHAnsi" w:hAnsiTheme="minorHAnsi" w:cs="Tahoma"/>
          <w:szCs w:val="24"/>
        </w:rPr>
        <w:t xml:space="preserve">bankovní spojení: Československá obchodní banka, a. s., č. účtu: 188491461/0300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ID DS: hk9bq2f</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„objednatel“)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5E55F0" w:rsidRPr="000455F9" w:rsidRDefault="00053FB8" w:rsidP="005E55F0">
      <w:pPr>
        <w:pStyle w:val="Bezmezer"/>
        <w:rPr>
          <w:rFonts w:asciiTheme="minorHAnsi" w:hAnsiTheme="minorHAnsi" w:cs="Tahoma"/>
          <w:b/>
          <w:szCs w:val="24"/>
        </w:rPr>
      </w:pPr>
      <w:r w:rsidRPr="00E95D3E">
        <w:rPr>
          <w:rFonts w:asciiTheme="minorHAnsi" w:hAnsiTheme="minorHAnsi" w:cs="Tahoma"/>
          <w:b/>
          <w:szCs w:val="24"/>
          <w:highlight w:val="yellow"/>
        </w:rPr>
        <w:t>XXX</w:t>
      </w:r>
      <w:r>
        <w:rPr>
          <w:rFonts w:asciiTheme="minorHAnsi" w:hAnsiTheme="minorHAnsi" w:cs="Tahoma"/>
          <w:b/>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se sídlem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IČ: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DIČ: </w:t>
      </w:r>
      <w:r w:rsidRPr="00E95D3E">
        <w:rPr>
          <w:rFonts w:asciiTheme="minorHAnsi" w:hAnsiTheme="minorHAnsi" w:cs="Tahoma"/>
          <w:szCs w:val="24"/>
          <w:highlight w:val="yellow"/>
        </w:rPr>
        <w:t>CZ</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2D486C" w:rsidP="005E55F0">
      <w:pPr>
        <w:pStyle w:val="Bezmezer"/>
        <w:rPr>
          <w:rFonts w:asciiTheme="minorHAnsi" w:hAnsiTheme="minorHAnsi" w:cs="Tahoma"/>
          <w:szCs w:val="24"/>
        </w:rPr>
      </w:pPr>
      <w:r>
        <w:rPr>
          <w:rFonts w:asciiTheme="minorHAnsi" w:hAnsiTheme="minorHAnsi" w:cs="Tahoma"/>
          <w:szCs w:val="24"/>
        </w:rPr>
        <w:t>z</w:t>
      </w:r>
      <w:r w:rsidR="00E95D3E">
        <w:rPr>
          <w:rFonts w:asciiTheme="minorHAnsi" w:hAnsiTheme="minorHAnsi" w:cs="Tahoma"/>
          <w:szCs w:val="24"/>
        </w:rPr>
        <w:t>astoupený/á</w:t>
      </w:r>
      <w:r w:rsidR="0089016B">
        <w:rPr>
          <w:rFonts w:asciiTheme="minorHAnsi" w:hAnsiTheme="minorHAnsi" w:cs="Tahoma"/>
          <w:szCs w:val="24"/>
        </w:rPr>
        <w:t xml:space="preserve">: </w:t>
      </w:r>
      <w:r w:rsidR="00E95D3E" w:rsidRPr="00E95D3E">
        <w:rPr>
          <w:rFonts w:asciiTheme="minorHAnsi" w:hAnsiTheme="minorHAnsi" w:cs="Tahoma"/>
          <w:szCs w:val="24"/>
          <w:highlight w:val="yellow"/>
        </w:rPr>
        <w:t>XXX</w:t>
      </w:r>
    </w:p>
    <w:p w:rsidR="005E55F0" w:rsidRPr="000455F9" w:rsidRDefault="005E55F0" w:rsidP="005E55F0">
      <w:pPr>
        <w:pStyle w:val="Normlnweb"/>
        <w:spacing w:before="0" w:beforeAutospacing="0" w:after="0" w:afterAutospacing="0"/>
        <w:rPr>
          <w:rFonts w:asciiTheme="minorHAnsi" w:hAnsiTheme="minorHAnsi" w:cs="Tahoma"/>
        </w:rPr>
      </w:pPr>
      <w:r w:rsidRPr="000455F9">
        <w:rPr>
          <w:rFonts w:asciiTheme="minorHAnsi" w:hAnsiTheme="minorHAnsi" w:cs="Tahoma"/>
        </w:rPr>
        <w:t xml:space="preserve">bankovní spojení: </w:t>
      </w:r>
      <w:r w:rsidR="00053FB8" w:rsidRPr="00E95D3E">
        <w:rPr>
          <w:rFonts w:asciiTheme="minorHAnsi" w:hAnsiTheme="minorHAnsi" w:cs="Tahoma"/>
          <w:highlight w:val="yellow"/>
        </w:rPr>
        <w:t>XXX</w:t>
      </w:r>
      <w:r w:rsidR="0089016B" w:rsidRPr="00E95D3E">
        <w:rPr>
          <w:rFonts w:asciiTheme="minorHAnsi" w:hAnsiTheme="minorHAnsi" w:cs="Tahoma"/>
          <w:highlight w:val="yellow"/>
        </w:rPr>
        <w:t>,</w:t>
      </w:r>
      <w:r w:rsidR="0089016B">
        <w:rPr>
          <w:rFonts w:asciiTheme="minorHAnsi" w:hAnsiTheme="minorHAnsi" w:cs="Tahoma"/>
        </w:rPr>
        <w:t xml:space="preserve"> </w:t>
      </w:r>
      <w:r w:rsidR="00053FB8">
        <w:rPr>
          <w:rFonts w:asciiTheme="minorHAnsi" w:hAnsiTheme="minorHAnsi" w:cs="Tahoma"/>
        </w:rPr>
        <w:t xml:space="preserve">č. účtu </w:t>
      </w:r>
      <w:r w:rsidR="00053FB8" w:rsidRPr="00E95D3E">
        <w:rPr>
          <w:rFonts w:asciiTheme="minorHAnsi" w:hAnsiTheme="minorHAnsi" w:cs="Tahoma"/>
          <w:highlight w:val="yellow"/>
        </w:rPr>
        <w:t>XXX</w:t>
      </w:r>
      <w:r w:rsidR="00053FB8">
        <w:rPr>
          <w:rFonts w:asciiTheme="minorHAnsi" w:hAnsiTheme="minorHAnsi" w:cs="Tahoma"/>
        </w:rPr>
        <w:t xml:space="preserve"> </w:t>
      </w:r>
    </w:p>
    <w:p w:rsidR="005E55F0" w:rsidRPr="000455F9" w:rsidRDefault="005E55F0" w:rsidP="005E55F0">
      <w:pPr>
        <w:pStyle w:val="Normlnweb"/>
        <w:spacing w:before="0" w:beforeAutospacing="0" w:after="120" w:afterAutospacing="0"/>
        <w:rPr>
          <w:rFonts w:asciiTheme="minorHAnsi" w:hAnsiTheme="minorHAnsi"/>
        </w:rPr>
      </w:pPr>
      <w:r w:rsidRPr="000455F9">
        <w:rPr>
          <w:rFonts w:asciiTheme="minorHAnsi" w:hAnsiTheme="minorHAnsi" w:cs="Tahoma"/>
        </w:rPr>
        <w:t xml:space="preserve">ID DS: </w:t>
      </w:r>
      <w:r w:rsidR="001A6EF5" w:rsidRPr="00E95D3E">
        <w:rPr>
          <w:rFonts w:asciiTheme="minorHAnsi" w:hAnsiTheme="minorHAnsi" w:cs="Tahoma"/>
          <w:highlight w:val="yellow"/>
        </w:rPr>
        <w:t>XXX</w:t>
      </w:r>
      <w:r w:rsidR="001A6EF5">
        <w:rPr>
          <w:rFonts w:asciiTheme="minorHAnsi" w:hAnsiTheme="minorHAnsi" w:cs="Tahoma"/>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„zhotovitel“),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tuto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SMLOUVU O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ve smyslu § 2586 a násl. zákona č. 89/2012 Sb., občanský zákoník,</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B93A68">
        <w:rPr>
          <w:rFonts w:asciiTheme="minorHAnsi" w:hAnsiTheme="minorHAnsi" w:cs="Tahoma"/>
          <w:b/>
          <w:sz w:val="24"/>
          <w:szCs w:val="24"/>
          <w:lang w:eastAsia="cs-CZ"/>
        </w:rPr>
        <w:t>ve znění pozdějších předpisů.</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 Předmět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F63799" w:rsidRPr="00F63799" w:rsidRDefault="0042324C" w:rsidP="00F63799">
      <w:pPr>
        <w:widowControl w:val="0"/>
        <w:numPr>
          <w:ilvl w:val="0"/>
          <w:numId w:val="1"/>
        </w:numPr>
        <w:tabs>
          <w:tab w:val="left" w:pos="851"/>
          <w:tab w:val="left" w:pos="1418"/>
        </w:tabs>
        <w:overflowPunct w:val="0"/>
        <w:autoSpaceDE w:val="0"/>
        <w:autoSpaceDN w:val="0"/>
        <w:adjustRightInd w:val="0"/>
        <w:spacing w:after="120" w:line="240" w:lineRule="auto"/>
        <w:jc w:val="both"/>
        <w:textAlignment w:val="baseline"/>
        <w:rPr>
          <w:sz w:val="24"/>
          <w:szCs w:val="24"/>
        </w:rPr>
      </w:pPr>
      <w:r w:rsidRPr="00B91E85">
        <w:rPr>
          <w:rFonts w:asciiTheme="minorHAnsi" w:hAnsiTheme="minorHAnsi" w:cs="Tahoma"/>
          <w:sz w:val="24"/>
          <w:szCs w:val="24"/>
        </w:rPr>
        <w:t xml:space="preserve">Předmětem této smlouvy je provedení </w:t>
      </w:r>
      <w:r w:rsidR="00A72856">
        <w:rPr>
          <w:rFonts w:asciiTheme="minorHAnsi" w:hAnsiTheme="minorHAnsi" w:cs="Tahoma"/>
          <w:b/>
          <w:sz w:val="24"/>
          <w:szCs w:val="24"/>
        </w:rPr>
        <w:t>“Opravy</w:t>
      </w:r>
      <w:r w:rsidR="00053FB8" w:rsidRPr="00B91E85">
        <w:rPr>
          <w:rFonts w:asciiTheme="minorHAnsi" w:hAnsiTheme="minorHAnsi" w:cs="Tahoma"/>
          <w:b/>
          <w:sz w:val="24"/>
          <w:szCs w:val="24"/>
        </w:rPr>
        <w:t xml:space="preserve"> střechy bytov</w:t>
      </w:r>
      <w:r w:rsidR="00F54C3D">
        <w:rPr>
          <w:rFonts w:asciiTheme="minorHAnsi" w:hAnsiTheme="minorHAnsi" w:cs="Tahoma"/>
          <w:b/>
          <w:sz w:val="24"/>
          <w:szCs w:val="24"/>
        </w:rPr>
        <w:t>ého</w:t>
      </w:r>
      <w:r w:rsidR="00053FB8" w:rsidRPr="00B91E85">
        <w:rPr>
          <w:rFonts w:asciiTheme="minorHAnsi" w:hAnsiTheme="minorHAnsi" w:cs="Tahoma"/>
          <w:b/>
          <w:sz w:val="24"/>
          <w:szCs w:val="24"/>
        </w:rPr>
        <w:t xml:space="preserve"> d</w:t>
      </w:r>
      <w:r w:rsidR="007C31AE">
        <w:rPr>
          <w:rFonts w:asciiTheme="minorHAnsi" w:hAnsiTheme="minorHAnsi" w:cs="Tahoma"/>
          <w:b/>
          <w:sz w:val="24"/>
          <w:szCs w:val="24"/>
        </w:rPr>
        <w:t>o</w:t>
      </w:r>
      <w:r w:rsidR="00053FB8" w:rsidRPr="00B91E85">
        <w:rPr>
          <w:rFonts w:asciiTheme="minorHAnsi" w:hAnsiTheme="minorHAnsi" w:cs="Tahoma"/>
          <w:b/>
          <w:sz w:val="24"/>
          <w:szCs w:val="24"/>
        </w:rPr>
        <w:t>m</w:t>
      </w:r>
      <w:r w:rsidR="00F54C3D">
        <w:rPr>
          <w:rFonts w:asciiTheme="minorHAnsi" w:hAnsiTheme="minorHAnsi" w:cs="Tahoma"/>
          <w:b/>
          <w:sz w:val="24"/>
          <w:szCs w:val="24"/>
        </w:rPr>
        <w:t>u</w:t>
      </w:r>
      <w:r w:rsidR="00BE7BD2">
        <w:rPr>
          <w:rFonts w:asciiTheme="minorHAnsi" w:hAnsiTheme="minorHAnsi" w:cs="Tahoma"/>
          <w:b/>
          <w:sz w:val="24"/>
          <w:szCs w:val="24"/>
        </w:rPr>
        <w:t xml:space="preserve"> Kosmonautů 302</w:t>
      </w:r>
      <w:r w:rsidR="001A6EF5" w:rsidRPr="00B91E85">
        <w:rPr>
          <w:rFonts w:asciiTheme="minorHAnsi" w:hAnsiTheme="minorHAnsi" w:cs="Tahoma"/>
          <w:b/>
          <w:sz w:val="24"/>
          <w:szCs w:val="24"/>
        </w:rPr>
        <w:t>/</w:t>
      </w:r>
      <w:r w:rsidR="00BE7BD2">
        <w:rPr>
          <w:rFonts w:asciiTheme="minorHAnsi" w:hAnsiTheme="minorHAnsi" w:cs="Tahoma"/>
          <w:b/>
          <w:sz w:val="24"/>
          <w:szCs w:val="24"/>
        </w:rPr>
        <w:t>1</w:t>
      </w:r>
      <w:r w:rsidR="00053FB8" w:rsidRPr="00B91E85">
        <w:rPr>
          <w:rFonts w:asciiTheme="minorHAnsi" w:hAnsiTheme="minorHAnsi" w:cs="Tahoma"/>
          <w:b/>
          <w:sz w:val="24"/>
          <w:szCs w:val="24"/>
        </w:rPr>
        <w:t>,</w:t>
      </w:r>
      <w:r w:rsidR="00053FB8" w:rsidRPr="00B91E85">
        <w:rPr>
          <w:rFonts w:asciiTheme="minorHAnsi" w:hAnsiTheme="minorHAnsi" w:cs="Tahoma"/>
          <w:b/>
          <w:color w:val="000000"/>
          <w:sz w:val="24"/>
          <w:szCs w:val="24"/>
        </w:rPr>
        <w:t xml:space="preserve"> Zábřeh</w:t>
      </w:r>
      <w:r w:rsidRPr="00B91E85">
        <w:rPr>
          <w:rFonts w:asciiTheme="minorHAnsi" w:hAnsiTheme="minorHAnsi" w:cs="Tahoma"/>
          <w:b/>
          <w:sz w:val="24"/>
          <w:szCs w:val="24"/>
        </w:rPr>
        <w:t>“</w:t>
      </w:r>
      <w:r w:rsidRPr="00B91E85">
        <w:rPr>
          <w:rFonts w:asciiTheme="minorHAnsi" w:hAnsiTheme="minorHAnsi" w:cs="Tahoma"/>
          <w:sz w:val="24"/>
          <w:szCs w:val="24"/>
        </w:rPr>
        <w:t xml:space="preserve"> (dále jen „dílo“) v souladu </w:t>
      </w:r>
      <w:r w:rsidR="006847C4" w:rsidRPr="00B91E85">
        <w:rPr>
          <w:rFonts w:asciiTheme="minorHAnsi" w:hAnsiTheme="minorHAnsi" w:cs="Tahoma"/>
          <w:sz w:val="24"/>
          <w:szCs w:val="24"/>
        </w:rPr>
        <w:t>se zadávacími podmínkami</w:t>
      </w:r>
      <w:r w:rsidR="006847C4" w:rsidRPr="00B91E85">
        <w:rPr>
          <w:rFonts w:asciiTheme="minorHAnsi" w:hAnsiTheme="minorHAnsi" w:cs="Tahoma"/>
          <w:bCs/>
          <w:sz w:val="24"/>
          <w:szCs w:val="24"/>
        </w:rPr>
        <w:t>,</w:t>
      </w:r>
      <w:r w:rsidR="00EE5D71" w:rsidRPr="00B91E85">
        <w:rPr>
          <w:rFonts w:asciiTheme="minorHAnsi" w:hAnsiTheme="minorHAnsi" w:cs="Tahoma"/>
          <w:bCs/>
          <w:sz w:val="24"/>
          <w:szCs w:val="24"/>
        </w:rPr>
        <w:t xml:space="preserve"> </w:t>
      </w:r>
      <w:r w:rsidR="006847C4" w:rsidRPr="00B91E85">
        <w:rPr>
          <w:rFonts w:asciiTheme="minorHAnsi" w:hAnsiTheme="minorHAnsi" w:cs="Tahoma"/>
          <w:bCs/>
          <w:sz w:val="24"/>
          <w:szCs w:val="24"/>
        </w:rPr>
        <w:t xml:space="preserve">výkazem výměr, </w:t>
      </w:r>
      <w:r w:rsidR="006847C4" w:rsidRPr="00B91E85">
        <w:rPr>
          <w:rFonts w:asciiTheme="minorHAnsi" w:hAnsiTheme="minorHAnsi" w:cs="Tahoma"/>
          <w:sz w:val="24"/>
          <w:szCs w:val="24"/>
        </w:rPr>
        <w:t>platnými technologickými předpisy a technickými normami.</w:t>
      </w:r>
      <w:r w:rsidRPr="00B91E85">
        <w:rPr>
          <w:rFonts w:asciiTheme="minorHAnsi" w:hAnsiTheme="minorHAnsi" w:cs="Tahoma"/>
          <w:sz w:val="24"/>
          <w:szCs w:val="24"/>
        </w:rPr>
        <w:t xml:space="preserve"> </w:t>
      </w:r>
    </w:p>
    <w:p w:rsidR="0042324C" w:rsidRPr="00BE7BD2" w:rsidRDefault="00A72856" w:rsidP="00BE7BD2">
      <w:pPr>
        <w:ind w:left="340"/>
        <w:jc w:val="both"/>
        <w:rPr>
          <w:rFonts w:asciiTheme="minorHAnsi" w:hAnsiTheme="minorHAnsi" w:cs="Tahoma"/>
          <w:sz w:val="24"/>
          <w:szCs w:val="24"/>
          <w:lang w:eastAsia="cs-CZ"/>
        </w:rPr>
      </w:pPr>
      <w:r w:rsidRPr="00BE7BD2">
        <w:rPr>
          <w:rFonts w:asciiTheme="minorHAnsi" w:hAnsiTheme="minorHAnsi" w:cs="Tahoma"/>
          <w:sz w:val="24"/>
          <w:szCs w:val="24"/>
        </w:rPr>
        <w:t>Při opravě střechy bude použit ucelený střešní systé</w:t>
      </w:r>
      <w:r w:rsidR="00BE7BD2">
        <w:rPr>
          <w:rFonts w:asciiTheme="minorHAnsi" w:hAnsiTheme="minorHAnsi" w:cs="Tahoma"/>
          <w:sz w:val="24"/>
          <w:szCs w:val="24"/>
        </w:rPr>
        <w:t>m od jednoho výrobce s krytinou</w:t>
      </w:r>
      <w:r w:rsidR="00BE7BD2" w:rsidRPr="00BE7BD2">
        <w:rPr>
          <w:rFonts w:asciiTheme="minorHAnsi" w:hAnsiTheme="minorHAnsi" w:cstheme="minorHAnsi"/>
          <w:sz w:val="24"/>
          <w:szCs w:val="24"/>
        </w:rPr>
        <w:t>, kter</w:t>
      </w:r>
      <w:r w:rsidR="00BE7BD2">
        <w:rPr>
          <w:rFonts w:asciiTheme="minorHAnsi" w:hAnsiTheme="minorHAnsi" w:cstheme="minorHAnsi"/>
          <w:sz w:val="24"/>
          <w:szCs w:val="24"/>
        </w:rPr>
        <w:t>á</w:t>
      </w:r>
      <w:r w:rsidR="00BE7BD2" w:rsidRPr="00BE7BD2">
        <w:rPr>
          <w:rFonts w:asciiTheme="minorHAnsi" w:hAnsiTheme="minorHAnsi" w:cstheme="minorHAnsi"/>
          <w:sz w:val="24"/>
          <w:szCs w:val="24"/>
        </w:rPr>
        <w:t xml:space="preserve"> j</w:t>
      </w:r>
      <w:r w:rsidR="00BE7BD2">
        <w:rPr>
          <w:rFonts w:asciiTheme="minorHAnsi" w:hAnsiTheme="minorHAnsi" w:cstheme="minorHAnsi"/>
          <w:sz w:val="24"/>
          <w:szCs w:val="24"/>
        </w:rPr>
        <w:t xml:space="preserve">e </w:t>
      </w:r>
      <w:r w:rsidR="00BE7BD2" w:rsidRPr="00BE7BD2">
        <w:rPr>
          <w:rFonts w:asciiTheme="minorHAnsi" w:hAnsiTheme="minorHAnsi" w:cstheme="minorHAnsi"/>
          <w:sz w:val="24"/>
          <w:szCs w:val="24"/>
        </w:rPr>
        <w:t>vyroben</w:t>
      </w:r>
      <w:r w:rsidR="00BE7BD2">
        <w:rPr>
          <w:rFonts w:asciiTheme="minorHAnsi" w:hAnsiTheme="minorHAnsi" w:cstheme="minorHAnsi"/>
          <w:sz w:val="24"/>
          <w:szCs w:val="24"/>
        </w:rPr>
        <w:t>a</w:t>
      </w:r>
      <w:r w:rsidR="00BE7BD2" w:rsidRPr="00BE7BD2">
        <w:rPr>
          <w:rFonts w:asciiTheme="minorHAnsi" w:hAnsiTheme="minorHAnsi" w:cstheme="minorHAnsi"/>
          <w:sz w:val="24"/>
          <w:szCs w:val="24"/>
        </w:rPr>
        <w:t xml:space="preserve"> z SBS modifikovaného bitumenu </w:t>
      </w:r>
      <w:proofErr w:type="spellStart"/>
      <w:r w:rsidR="00BE7BD2" w:rsidRPr="00BE7BD2">
        <w:rPr>
          <w:rFonts w:asciiTheme="minorHAnsi" w:hAnsiTheme="minorHAnsi" w:cstheme="minorHAnsi"/>
          <w:sz w:val="24"/>
          <w:szCs w:val="24"/>
        </w:rPr>
        <w:t>tl</w:t>
      </w:r>
      <w:proofErr w:type="spellEnd"/>
      <w:r w:rsidR="00BE7BD2" w:rsidRPr="00BE7BD2">
        <w:rPr>
          <w:rFonts w:asciiTheme="minorHAnsi" w:hAnsiTheme="minorHAnsi" w:cstheme="minorHAnsi"/>
          <w:sz w:val="24"/>
          <w:szCs w:val="24"/>
        </w:rPr>
        <w:t xml:space="preserve">. 3 mm s nosnou vložkou z netkané skleněné </w:t>
      </w:r>
      <w:r w:rsidR="00BE7BD2" w:rsidRPr="00BE7BD2">
        <w:rPr>
          <w:rFonts w:asciiTheme="minorHAnsi" w:hAnsiTheme="minorHAnsi" w:cstheme="minorHAnsi"/>
          <w:sz w:val="24"/>
          <w:szCs w:val="24"/>
        </w:rPr>
        <w:lastRenderedPageBreak/>
        <w:t>textilie</w:t>
      </w:r>
      <w:r w:rsidR="00F54C3D">
        <w:rPr>
          <w:rFonts w:asciiTheme="minorHAnsi" w:hAnsiTheme="minorHAnsi" w:cstheme="minorHAnsi"/>
          <w:sz w:val="24"/>
          <w:szCs w:val="24"/>
        </w:rPr>
        <w:t xml:space="preserve"> obdélníkového tvaru</w:t>
      </w:r>
      <w:r w:rsidR="00BE7BD2" w:rsidRPr="00BE7BD2">
        <w:rPr>
          <w:rFonts w:asciiTheme="minorHAnsi" w:hAnsiTheme="minorHAnsi" w:cstheme="minorHAnsi"/>
          <w:sz w:val="24"/>
          <w:szCs w:val="24"/>
        </w:rPr>
        <w:t xml:space="preserve">. </w:t>
      </w:r>
      <w:r w:rsidR="0042324C" w:rsidRPr="00BE7BD2">
        <w:rPr>
          <w:rFonts w:asciiTheme="minorHAnsi" w:hAnsiTheme="minorHAnsi" w:cs="Tahoma"/>
          <w:sz w:val="24"/>
          <w:szCs w:val="24"/>
          <w:lang w:eastAsia="cs-CZ"/>
        </w:rPr>
        <w:t>Dílo bude provedeno formou „dodávky na klíč“, čímž se rozumí: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věcí, užívacích práv, prací a služeb potřebných k řá</w:t>
      </w:r>
      <w:r w:rsidR="0007787C">
        <w:rPr>
          <w:rFonts w:asciiTheme="minorHAnsi" w:hAnsiTheme="minorHAnsi" w:cs="Tahoma"/>
          <w:sz w:val="24"/>
          <w:szCs w:val="24"/>
          <w:lang w:eastAsia="cs-CZ"/>
        </w:rPr>
        <w:t>dnému a včasnému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provedení všech stavebních, montážních a jiných prací nezb</w:t>
      </w:r>
      <w:r w:rsidR="0007787C">
        <w:rPr>
          <w:rFonts w:asciiTheme="minorHAnsi" w:hAnsiTheme="minorHAnsi" w:cs="Tahoma"/>
          <w:sz w:val="24"/>
          <w:szCs w:val="24"/>
          <w:lang w:eastAsia="cs-CZ"/>
        </w:rPr>
        <w:t>ytných k řádnému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shromáždění a ověření všech údajů důležitých pro řádné provedení </w:t>
      </w:r>
      <w:r w:rsidR="0007787C">
        <w:rPr>
          <w:rFonts w:asciiTheme="minorHAnsi" w:hAnsiTheme="minorHAnsi" w:cs="Tahoma"/>
          <w:sz w:val="24"/>
          <w:szCs w:val="24"/>
          <w:lang w:eastAsia="cs-CZ"/>
        </w:rPr>
        <w:t>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strojů, zařízení a osob potřebných pr</w:t>
      </w:r>
      <w:r w:rsidR="0007787C">
        <w:rPr>
          <w:rFonts w:asciiTheme="minorHAnsi" w:hAnsiTheme="minorHAnsi" w:cs="Tahoma"/>
          <w:sz w:val="24"/>
          <w:szCs w:val="24"/>
          <w:lang w:eastAsia="cs-CZ"/>
        </w:rPr>
        <w:t>o řádné a včasné provedení díla</w:t>
      </w:r>
    </w:p>
    <w:p w:rsidR="006847C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likvidace veškerých odpadů vznikl</w:t>
      </w:r>
      <w:r w:rsidR="0007787C">
        <w:rPr>
          <w:rFonts w:asciiTheme="minorHAnsi" w:hAnsiTheme="minorHAnsi" w:cs="Tahoma"/>
          <w:sz w:val="24"/>
          <w:szCs w:val="24"/>
          <w:lang w:eastAsia="cs-CZ"/>
        </w:rPr>
        <w:t>ých ve spojení s realizací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řízení, sledování, provádění, kontrola a dokumento</w:t>
      </w:r>
      <w:r w:rsidR="0007787C">
        <w:rPr>
          <w:rFonts w:asciiTheme="minorHAnsi" w:hAnsiTheme="minorHAnsi" w:cs="Tahoma"/>
          <w:sz w:val="24"/>
          <w:szCs w:val="24"/>
          <w:lang w:eastAsia="cs-CZ"/>
        </w:rPr>
        <w:t>vání  realizace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vedení stavebního deníku, dozor </w:t>
      </w:r>
      <w:r w:rsidR="0007787C">
        <w:rPr>
          <w:rFonts w:asciiTheme="minorHAnsi" w:hAnsiTheme="minorHAnsi" w:cs="Tahoma"/>
          <w:sz w:val="24"/>
          <w:szCs w:val="24"/>
          <w:lang w:eastAsia="cs-CZ"/>
        </w:rPr>
        <w:t>při provádění díla</w:t>
      </w:r>
      <w:r w:rsidRPr="00B93A68">
        <w:rPr>
          <w:rFonts w:asciiTheme="minorHAnsi" w:hAnsiTheme="minorHAnsi" w:cs="Tahoma"/>
          <w:sz w:val="24"/>
          <w:szCs w:val="24"/>
          <w:lang w:eastAsia="cs-CZ"/>
        </w:rPr>
        <w:t xml:space="preserve"> včetně sjednaných zkouše</w:t>
      </w:r>
      <w:r w:rsidR="00542EC8">
        <w:rPr>
          <w:rFonts w:asciiTheme="minorHAnsi" w:hAnsiTheme="minorHAnsi" w:cs="Tahoma"/>
          <w:sz w:val="24"/>
          <w:szCs w:val="24"/>
          <w:lang w:eastAsia="cs-CZ"/>
        </w:rPr>
        <w:t>k a testů v souladu se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obstarání zařízení staveniš</w:t>
      </w:r>
      <w:r w:rsidR="00542EC8">
        <w:rPr>
          <w:rFonts w:asciiTheme="minorHAnsi" w:hAnsiTheme="minorHAnsi" w:cs="Tahoma"/>
          <w:sz w:val="24"/>
          <w:szCs w:val="24"/>
          <w:lang w:eastAsia="cs-CZ"/>
        </w:rPr>
        <w:t xml:space="preserve">tě, zajištění správy staveniště </w:t>
      </w:r>
      <w:r w:rsidRPr="00B93A68">
        <w:rPr>
          <w:rFonts w:asciiTheme="minorHAnsi" w:hAnsiTheme="minorHAnsi" w:cs="Tahoma"/>
          <w:sz w:val="24"/>
          <w:szCs w:val="24"/>
          <w:lang w:eastAsia="cs-CZ"/>
        </w:rPr>
        <w:t xml:space="preserve">a přepravy na a ze staveniště, </w:t>
      </w:r>
      <w:r w:rsidR="00542EC8">
        <w:rPr>
          <w:rFonts w:asciiTheme="minorHAnsi" w:hAnsiTheme="minorHAnsi" w:cs="Tahoma"/>
          <w:sz w:val="24"/>
          <w:szCs w:val="24"/>
          <w:lang w:eastAsia="cs-CZ"/>
        </w:rPr>
        <w:t xml:space="preserve">zajištění elektrické energie a vody nezbytné pro provedení díla, </w:t>
      </w:r>
      <w:r w:rsidRPr="00B93A68">
        <w:rPr>
          <w:rFonts w:asciiTheme="minorHAnsi" w:hAnsiTheme="minorHAnsi" w:cs="Tahoma"/>
          <w:sz w:val="24"/>
          <w:szCs w:val="24"/>
          <w:lang w:eastAsia="cs-CZ"/>
        </w:rPr>
        <w:t>proclení, zdanění, pojištění, ostraha a skladování veškerých věcí, materiálů, komponent a</w:t>
      </w:r>
      <w:r w:rsidR="0007787C">
        <w:rPr>
          <w:rFonts w:asciiTheme="minorHAnsi" w:hAnsiTheme="minorHAnsi" w:cs="Tahoma"/>
          <w:sz w:val="24"/>
          <w:szCs w:val="24"/>
          <w:lang w:eastAsia="cs-CZ"/>
        </w:rPr>
        <w:t>pod. nutných k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získání a dodání potřebných </w:t>
      </w:r>
      <w:r w:rsidR="0007787C">
        <w:rPr>
          <w:rFonts w:asciiTheme="minorHAnsi" w:hAnsiTheme="minorHAnsi" w:cs="Tahoma"/>
          <w:sz w:val="24"/>
          <w:szCs w:val="24"/>
          <w:lang w:eastAsia="cs-CZ"/>
        </w:rPr>
        <w:t xml:space="preserve">revizí, </w:t>
      </w:r>
      <w:r w:rsidRPr="00B93A68">
        <w:rPr>
          <w:rFonts w:asciiTheme="minorHAnsi" w:hAnsiTheme="minorHAnsi" w:cs="Tahoma"/>
          <w:sz w:val="24"/>
          <w:szCs w:val="24"/>
          <w:lang w:eastAsia="cs-CZ"/>
        </w:rPr>
        <w:t>protokolů, potvrzení, atestů, schválení a certifikátů nutných pro provedení díla v rozsahu a za</w:t>
      </w:r>
      <w:r w:rsidR="0007787C">
        <w:rPr>
          <w:rFonts w:asciiTheme="minorHAnsi" w:hAnsiTheme="minorHAnsi" w:cs="Tahoma"/>
          <w:sz w:val="24"/>
          <w:szCs w:val="24"/>
          <w:lang w:eastAsia="cs-CZ"/>
        </w:rPr>
        <w:t xml:space="preserve"> podmínek požadovaných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má příslušné oprávnění k činnostem, jichž je k plnění této smlouvy třeba.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II. Osoby oprávněné k jednání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technických ve vztahu k plnění této smlouvy jsou oprávněni jednat tito zástupci smluvních stran:</w:t>
      </w:r>
    </w:p>
    <w:p w:rsidR="00D07955" w:rsidRPr="00B93A68" w:rsidRDefault="00D07955"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Za objednatele: Ing. Petr Košťál, vedoucí Odboru technické správy </w:t>
      </w:r>
      <w:proofErr w:type="spellStart"/>
      <w:r w:rsidRPr="00B93A68">
        <w:rPr>
          <w:rFonts w:asciiTheme="minorHAnsi" w:hAnsiTheme="minorHAnsi" w:cs="Tahoma"/>
          <w:sz w:val="24"/>
          <w:szCs w:val="24"/>
          <w:lang w:eastAsia="cs-CZ"/>
        </w:rPr>
        <w:t>MěÚ</w:t>
      </w:r>
      <w:proofErr w:type="spellEnd"/>
      <w:r w:rsidRPr="00B93A68">
        <w:rPr>
          <w:rFonts w:asciiTheme="minorHAnsi" w:hAnsiTheme="minorHAnsi" w:cs="Tahoma"/>
          <w:sz w:val="24"/>
          <w:szCs w:val="24"/>
          <w:lang w:eastAsia="cs-CZ"/>
        </w:rPr>
        <w:t xml:space="preserve"> Zábřeh, tel. 731 505 167</w:t>
      </w:r>
    </w:p>
    <w:p w:rsidR="0042324C" w:rsidRDefault="00C751E7"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Jitka Killarová</w:t>
      </w:r>
      <w:r w:rsidR="0042324C" w:rsidRPr="00B93A68">
        <w:rPr>
          <w:rFonts w:asciiTheme="minorHAnsi" w:hAnsiTheme="minorHAnsi" w:cs="Tahoma"/>
          <w:sz w:val="24"/>
          <w:szCs w:val="24"/>
          <w:lang w:eastAsia="cs-CZ"/>
        </w:rPr>
        <w:t xml:space="preserve">, referent Odboru technické správy </w:t>
      </w:r>
      <w:proofErr w:type="spellStart"/>
      <w:r w:rsidR="0042324C" w:rsidRPr="00B93A68">
        <w:rPr>
          <w:rFonts w:asciiTheme="minorHAnsi" w:hAnsiTheme="minorHAnsi" w:cs="Tahoma"/>
          <w:sz w:val="24"/>
          <w:szCs w:val="24"/>
          <w:lang w:eastAsia="cs-CZ"/>
        </w:rPr>
        <w:t>MěÚ</w:t>
      </w:r>
      <w:proofErr w:type="spellEnd"/>
      <w:r w:rsidR="0042324C" w:rsidRPr="00B93A68">
        <w:rPr>
          <w:rFonts w:asciiTheme="minorHAnsi" w:hAnsiTheme="minorHAnsi" w:cs="Tahoma"/>
          <w:sz w:val="24"/>
          <w:szCs w:val="24"/>
          <w:lang w:eastAsia="cs-CZ"/>
        </w:rPr>
        <w:t xml:space="preserve"> Zábřeh, tel. </w:t>
      </w:r>
      <w:r>
        <w:rPr>
          <w:rFonts w:asciiTheme="minorHAnsi" w:hAnsiTheme="minorHAnsi" w:cs="Tahoma"/>
          <w:sz w:val="24"/>
          <w:szCs w:val="24"/>
          <w:lang w:eastAsia="cs-CZ"/>
        </w:rPr>
        <w:t>732 349</w:t>
      </w:r>
      <w:r w:rsidR="00E95D3E">
        <w:rPr>
          <w:rFonts w:asciiTheme="minorHAnsi" w:hAnsiTheme="minorHAnsi" w:cs="Tahoma"/>
          <w:sz w:val="24"/>
          <w:szCs w:val="24"/>
          <w:lang w:eastAsia="cs-CZ"/>
        </w:rPr>
        <w:t> </w:t>
      </w:r>
      <w:r>
        <w:rPr>
          <w:rFonts w:asciiTheme="minorHAnsi" w:hAnsiTheme="minorHAnsi" w:cs="Tahoma"/>
          <w:sz w:val="24"/>
          <w:szCs w:val="24"/>
          <w:lang w:eastAsia="cs-CZ"/>
        </w:rPr>
        <w:t>217</w:t>
      </w:r>
    </w:p>
    <w:p w:rsidR="00E95D3E" w:rsidRDefault="00BE7BD2"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lastRenderedPageBreak/>
        <w:t>Jaroslav Polášek</w:t>
      </w:r>
      <w:r w:rsidR="00542EC8">
        <w:rPr>
          <w:rFonts w:asciiTheme="minorHAnsi" w:hAnsiTheme="minorHAnsi" w:cs="Tahoma"/>
          <w:sz w:val="24"/>
          <w:szCs w:val="24"/>
          <w:lang w:eastAsia="cs-CZ"/>
        </w:rPr>
        <w:t xml:space="preserve">, </w:t>
      </w:r>
      <w:r w:rsidR="00E95D3E">
        <w:rPr>
          <w:rFonts w:asciiTheme="minorHAnsi" w:hAnsiTheme="minorHAnsi" w:cs="Tahoma"/>
          <w:sz w:val="24"/>
          <w:szCs w:val="24"/>
          <w:lang w:eastAsia="cs-CZ"/>
        </w:rPr>
        <w:t>technický dozor objednatele</w:t>
      </w:r>
      <w:r>
        <w:rPr>
          <w:rFonts w:asciiTheme="minorHAnsi" w:hAnsiTheme="minorHAnsi" w:cs="Tahoma"/>
          <w:sz w:val="24"/>
          <w:szCs w:val="24"/>
          <w:lang w:eastAsia="cs-CZ"/>
        </w:rPr>
        <w:t>, tel.: 602 566 624</w:t>
      </w:r>
    </w:p>
    <w:p w:rsidR="00E95D3E" w:rsidRPr="00B93A68" w:rsidRDefault="00E95D3E"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0455F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 zhotovitele</w:t>
      </w:r>
      <w:r w:rsidR="002A7BCE" w:rsidRPr="00B93A68">
        <w:rPr>
          <w:rFonts w:asciiTheme="minorHAnsi" w:hAnsiTheme="minorHAnsi" w:cs="Tahoma"/>
          <w:sz w:val="24"/>
          <w:szCs w:val="24"/>
          <w:lang w:eastAsia="cs-CZ"/>
        </w:rPr>
        <w:t xml:space="preserve">: </w:t>
      </w:r>
      <w:r w:rsidR="00C751E7" w:rsidRPr="00E95D3E">
        <w:rPr>
          <w:rFonts w:asciiTheme="minorHAnsi" w:hAnsiTheme="minorHAnsi" w:cs="Tahoma"/>
          <w:sz w:val="24"/>
          <w:szCs w:val="24"/>
          <w:highlight w:val="yellow"/>
          <w:lang w:eastAsia="cs-CZ"/>
        </w:rPr>
        <w:t>XXX</w:t>
      </w:r>
    </w:p>
    <w:p w:rsidR="0042324C" w:rsidRPr="000455F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B93A68">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B93A68">
        <w:rPr>
          <w:rFonts w:asciiTheme="minorHAnsi" w:hAnsiTheme="minorHAnsi" w:cs="Tahoma"/>
          <w:b/>
          <w:sz w:val="24"/>
          <w:szCs w:val="24"/>
          <w:lang w:eastAsia="cs-CZ"/>
        </w:rPr>
        <w:t>III. Místo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Místem plnění této smlouvy je </w:t>
      </w:r>
      <w:r w:rsidR="00B9047C" w:rsidRPr="00B93A68">
        <w:rPr>
          <w:rFonts w:asciiTheme="minorHAnsi" w:hAnsiTheme="minorHAnsi" w:cs="Tahoma"/>
          <w:sz w:val="24"/>
          <w:szCs w:val="24"/>
          <w:lang w:eastAsia="cs-CZ"/>
        </w:rPr>
        <w:t xml:space="preserve">bytový dům </w:t>
      </w:r>
      <w:r w:rsidR="00BE7BD2">
        <w:rPr>
          <w:rFonts w:asciiTheme="minorHAnsi" w:hAnsiTheme="minorHAnsi" w:cs="Tahoma"/>
          <w:sz w:val="24"/>
          <w:szCs w:val="24"/>
          <w:lang w:eastAsia="cs-CZ"/>
        </w:rPr>
        <w:t>Kosmonautů 302</w:t>
      </w:r>
      <w:r w:rsidR="007D19E9">
        <w:rPr>
          <w:rFonts w:asciiTheme="minorHAnsi" w:hAnsiTheme="minorHAnsi" w:cs="Tahoma"/>
          <w:sz w:val="24"/>
          <w:szCs w:val="24"/>
          <w:lang w:eastAsia="cs-CZ"/>
        </w:rPr>
        <w:t>/</w:t>
      </w:r>
      <w:r w:rsidR="00BE7BD2">
        <w:rPr>
          <w:rFonts w:asciiTheme="minorHAnsi" w:hAnsiTheme="minorHAnsi" w:cs="Tahoma"/>
          <w:sz w:val="24"/>
          <w:szCs w:val="24"/>
          <w:lang w:eastAsia="cs-CZ"/>
        </w:rPr>
        <w:t>1</w:t>
      </w:r>
      <w:r w:rsidRPr="00B93A68">
        <w:rPr>
          <w:rFonts w:asciiTheme="minorHAnsi" w:hAnsiTheme="minorHAnsi" w:cs="Tahoma"/>
          <w:sz w:val="24"/>
          <w:szCs w:val="24"/>
          <w:lang w:eastAsia="cs-CZ"/>
        </w:rPr>
        <w:t xml:space="preserve">, 789 01 Zábřeh.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344B0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0"/>
          <w:szCs w:val="20"/>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IV. Doba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542EC8">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provést dílo v souladu s podmínkami této smlouvy v následujících termínech:</w:t>
      </w:r>
    </w:p>
    <w:p w:rsidR="000455F9" w:rsidRPr="007F69EF"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b/>
          <w:sz w:val="24"/>
          <w:szCs w:val="24"/>
          <w:lang w:eastAsia="cs-CZ"/>
        </w:rPr>
      </w:pPr>
      <w:r w:rsidRPr="00B93A68">
        <w:rPr>
          <w:rFonts w:asciiTheme="minorHAnsi" w:hAnsiTheme="minorHAnsi" w:cs="Tahoma"/>
          <w:sz w:val="24"/>
          <w:szCs w:val="24"/>
          <w:lang w:eastAsia="cs-CZ"/>
        </w:rPr>
        <w:t>zahájení:</w:t>
      </w:r>
      <w:r w:rsidRPr="00B93A68">
        <w:rPr>
          <w:rFonts w:asciiTheme="minorHAnsi" w:hAnsiTheme="minorHAnsi" w:cs="Tahoma"/>
          <w:b/>
          <w:sz w:val="24"/>
          <w:szCs w:val="24"/>
          <w:lang w:eastAsia="cs-CZ"/>
        </w:rPr>
        <w:tab/>
      </w:r>
      <w:proofErr w:type="gramStart"/>
      <w:r w:rsidR="00F4038D">
        <w:rPr>
          <w:rFonts w:asciiTheme="minorHAnsi" w:hAnsiTheme="minorHAnsi" w:cs="Tahoma"/>
          <w:b/>
          <w:sz w:val="24"/>
          <w:szCs w:val="24"/>
          <w:lang w:eastAsia="cs-CZ"/>
        </w:rPr>
        <w:t>05</w:t>
      </w:r>
      <w:r w:rsidR="000455F9" w:rsidRPr="007F69EF">
        <w:rPr>
          <w:rFonts w:asciiTheme="minorHAnsi" w:hAnsiTheme="minorHAnsi" w:cs="Tahoma"/>
          <w:b/>
          <w:sz w:val="24"/>
          <w:szCs w:val="24"/>
          <w:lang w:eastAsia="cs-CZ"/>
        </w:rPr>
        <w:t>.0</w:t>
      </w:r>
      <w:r w:rsidR="00F4038D">
        <w:rPr>
          <w:rFonts w:asciiTheme="minorHAnsi" w:hAnsiTheme="minorHAnsi" w:cs="Tahoma"/>
          <w:b/>
          <w:sz w:val="24"/>
          <w:szCs w:val="24"/>
          <w:lang w:eastAsia="cs-CZ"/>
        </w:rPr>
        <w:t>6</w:t>
      </w:r>
      <w:r w:rsidR="000455F9" w:rsidRPr="007F69EF">
        <w:rPr>
          <w:rFonts w:asciiTheme="minorHAnsi" w:hAnsiTheme="minorHAnsi" w:cs="Tahoma"/>
          <w:b/>
          <w:sz w:val="24"/>
          <w:szCs w:val="24"/>
          <w:lang w:eastAsia="cs-CZ"/>
        </w:rPr>
        <w:t>.202</w:t>
      </w:r>
      <w:r w:rsidR="00C751E7" w:rsidRPr="007F69EF">
        <w:rPr>
          <w:rFonts w:asciiTheme="minorHAnsi" w:hAnsiTheme="minorHAnsi" w:cs="Tahoma"/>
          <w:b/>
          <w:sz w:val="24"/>
          <w:szCs w:val="24"/>
          <w:lang w:eastAsia="cs-CZ"/>
        </w:rPr>
        <w:t>3</w:t>
      </w:r>
      <w:proofErr w:type="gramEnd"/>
    </w:p>
    <w:p w:rsidR="0042324C" w:rsidRPr="00C751E7"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7F69EF">
        <w:rPr>
          <w:rFonts w:asciiTheme="minorHAnsi" w:hAnsiTheme="minorHAnsi" w:cs="Tahoma"/>
          <w:sz w:val="24"/>
          <w:szCs w:val="24"/>
          <w:lang w:eastAsia="cs-CZ"/>
        </w:rPr>
        <w:t>dokončení díla nejpozději:</w:t>
      </w:r>
      <w:r w:rsidRPr="007F69EF">
        <w:rPr>
          <w:rFonts w:asciiTheme="minorHAnsi" w:hAnsiTheme="minorHAnsi" w:cs="Tahoma"/>
          <w:b/>
          <w:sz w:val="24"/>
          <w:szCs w:val="24"/>
          <w:lang w:eastAsia="cs-CZ"/>
        </w:rPr>
        <w:t xml:space="preserve"> </w:t>
      </w:r>
      <w:r w:rsidRPr="007F69EF">
        <w:rPr>
          <w:rFonts w:asciiTheme="minorHAnsi" w:hAnsiTheme="minorHAnsi" w:cs="Tahoma"/>
          <w:b/>
          <w:sz w:val="24"/>
          <w:szCs w:val="24"/>
          <w:lang w:eastAsia="cs-CZ"/>
        </w:rPr>
        <w:tab/>
      </w:r>
      <w:r w:rsidR="00F4038D">
        <w:rPr>
          <w:rFonts w:asciiTheme="minorHAnsi" w:hAnsiTheme="minorHAnsi" w:cs="Tahoma"/>
          <w:b/>
          <w:sz w:val="24"/>
          <w:szCs w:val="24"/>
          <w:lang w:eastAsia="cs-CZ"/>
        </w:rPr>
        <w:t>1</w:t>
      </w:r>
      <w:r w:rsidR="00DB7E69">
        <w:rPr>
          <w:rFonts w:asciiTheme="minorHAnsi" w:hAnsiTheme="minorHAnsi" w:cs="Tahoma"/>
          <w:b/>
          <w:sz w:val="24"/>
          <w:szCs w:val="24"/>
          <w:lang w:eastAsia="cs-CZ"/>
        </w:rPr>
        <w:t>7</w:t>
      </w:r>
      <w:bookmarkStart w:id="0" w:name="_GoBack"/>
      <w:bookmarkEnd w:id="0"/>
      <w:r w:rsidR="000455F9" w:rsidRPr="007F69EF">
        <w:rPr>
          <w:rFonts w:asciiTheme="minorHAnsi" w:hAnsiTheme="minorHAnsi" w:cs="Tahoma"/>
          <w:b/>
          <w:sz w:val="24"/>
          <w:szCs w:val="24"/>
          <w:lang w:eastAsia="cs-CZ"/>
        </w:rPr>
        <w:t>.0</w:t>
      </w:r>
      <w:r w:rsidR="00F4038D">
        <w:rPr>
          <w:rFonts w:asciiTheme="minorHAnsi" w:hAnsiTheme="minorHAnsi" w:cs="Tahoma"/>
          <w:b/>
          <w:sz w:val="24"/>
          <w:szCs w:val="24"/>
          <w:lang w:eastAsia="cs-CZ"/>
        </w:rPr>
        <w:t>7</w:t>
      </w:r>
      <w:r w:rsidR="000455F9" w:rsidRPr="007F69EF">
        <w:rPr>
          <w:rFonts w:asciiTheme="minorHAnsi" w:hAnsiTheme="minorHAnsi" w:cs="Tahoma"/>
          <w:b/>
          <w:sz w:val="24"/>
          <w:szCs w:val="24"/>
          <w:lang w:eastAsia="cs-CZ"/>
        </w:rPr>
        <w:t>.202</w:t>
      </w:r>
      <w:r w:rsidR="00C751E7" w:rsidRPr="007F69EF">
        <w:rPr>
          <w:rFonts w:asciiTheme="minorHAnsi" w:hAnsiTheme="minorHAnsi" w:cs="Tahoma"/>
          <w:b/>
          <w:sz w:val="24"/>
          <w:szCs w:val="24"/>
          <w:lang w:eastAsia="cs-CZ"/>
        </w:rPr>
        <w:t>3</w:t>
      </w:r>
    </w:p>
    <w:p w:rsidR="0042324C" w:rsidRPr="00B93A68"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se zavazuje předat zhotov</w:t>
      </w:r>
      <w:r w:rsidR="0007787C">
        <w:rPr>
          <w:rFonts w:asciiTheme="minorHAnsi" w:hAnsiTheme="minorHAnsi" w:cs="Tahoma"/>
          <w:sz w:val="24"/>
          <w:szCs w:val="24"/>
          <w:lang w:eastAsia="cs-CZ"/>
        </w:rPr>
        <w:t xml:space="preserve">iteli staveniště nejpozději do </w:t>
      </w:r>
      <w:proofErr w:type="gramStart"/>
      <w:r w:rsidR="00F4038D">
        <w:rPr>
          <w:rFonts w:asciiTheme="minorHAnsi" w:hAnsiTheme="minorHAnsi" w:cs="Tahoma"/>
          <w:sz w:val="24"/>
          <w:szCs w:val="24"/>
          <w:lang w:eastAsia="cs-CZ"/>
        </w:rPr>
        <w:t>02</w:t>
      </w:r>
      <w:r w:rsidR="007073AD" w:rsidRPr="007073AD">
        <w:rPr>
          <w:rFonts w:asciiTheme="minorHAnsi" w:hAnsiTheme="minorHAnsi" w:cs="Tahoma"/>
          <w:sz w:val="24"/>
          <w:szCs w:val="24"/>
          <w:lang w:eastAsia="cs-CZ"/>
        </w:rPr>
        <w:t>.0</w:t>
      </w:r>
      <w:r w:rsidR="007F69EF">
        <w:rPr>
          <w:rFonts w:asciiTheme="minorHAnsi" w:hAnsiTheme="minorHAnsi" w:cs="Tahoma"/>
          <w:sz w:val="24"/>
          <w:szCs w:val="24"/>
          <w:lang w:eastAsia="cs-CZ"/>
        </w:rPr>
        <w:t>6</w:t>
      </w:r>
      <w:r w:rsidR="007073AD" w:rsidRPr="007073AD">
        <w:rPr>
          <w:rFonts w:asciiTheme="minorHAnsi" w:hAnsiTheme="minorHAnsi" w:cs="Tahoma"/>
          <w:sz w:val="24"/>
          <w:szCs w:val="24"/>
          <w:lang w:eastAsia="cs-CZ"/>
        </w:rPr>
        <w:t>.202</w:t>
      </w:r>
      <w:r w:rsidR="00C751E7">
        <w:rPr>
          <w:rFonts w:asciiTheme="minorHAnsi" w:hAnsiTheme="minorHAnsi" w:cs="Tahoma"/>
          <w:sz w:val="24"/>
          <w:szCs w:val="24"/>
          <w:lang w:eastAsia="cs-CZ"/>
        </w:rPr>
        <w:t>3</w:t>
      </w:r>
      <w:proofErr w:type="gramEnd"/>
      <w:r w:rsidRPr="007073AD">
        <w:rPr>
          <w:rFonts w:asciiTheme="minorHAnsi" w:hAnsiTheme="minorHAnsi" w:cs="Tahoma"/>
          <w:sz w:val="24"/>
          <w:szCs w:val="24"/>
          <w:lang w:eastAsia="cs-CZ"/>
        </w:rPr>
        <w:t xml:space="preserve">. </w:t>
      </w:r>
      <w:r w:rsidRPr="00B93A68">
        <w:rPr>
          <w:rFonts w:asciiTheme="minorHAnsi" w:hAnsiTheme="minorHAnsi" w:cs="Tahoma"/>
          <w:sz w:val="24"/>
          <w:szCs w:val="24"/>
          <w:lang w:eastAsia="cs-CZ"/>
        </w:rPr>
        <w:t>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začít s prováděním díla bezodkladně po předání staveniště. Nesplní-</w:t>
      </w:r>
      <w:r w:rsidR="0014072D">
        <w:rPr>
          <w:rFonts w:asciiTheme="minorHAnsi" w:hAnsiTheme="minorHAnsi" w:cs="Tahoma"/>
          <w:sz w:val="24"/>
          <w:szCs w:val="24"/>
          <w:lang w:eastAsia="cs-CZ"/>
        </w:rPr>
        <w:t xml:space="preserve">li tuto povinnost ani do </w:t>
      </w:r>
      <w:proofErr w:type="gramStart"/>
      <w:r w:rsidR="00386FB1">
        <w:rPr>
          <w:rFonts w:asciiTheme="minorHAnsi" w:hAnsiTheme="minorHAnsi" w:cs="Tahoma"/>
          <w:sz w:val="24"/>
          <w:szCs w:val="24"/>
          <w:lang w:eastAsia="cs-CZ"/>
        </w:rPr>
        <w:t>14</w:t>
      </w:r>
      <w:r w:rsidR="007073AD" w:rsidRPr="007073AD">
        <w:rPr>
          <w:rFonts w:asciiTheme="minorHAnsi" w:hAnsiTheme="minorHAnsi" w:cs="Tahoma"/>
          <w:sz w:val="24"/>
          <w:szCs w:val="24"/>
          <w:lang w:eastAsia="cs-CZ"/>
        </w:rPr>
        <w:t>.0</w:t>
      </w:r>
      <w:r w:rsidR="00386FB1">
        <w:rPr>
          <w:rFonts w:asciiTheme="minorHAnsi" w:hAnsiTheme="minorHAnsi" w:cs="Tahoma"/>
          <w:sz w:val="24"/>
          <w:szCs w:val="24"/>
          <w:lang w:eastAsia="cs-CZ"/>
        </w:rPr>
        <w:t>6</w:t>
      </w:r>
      <w:r w:rsidR="007073AD" w:rsidRPr="007073AD">
        <w:rPr>
          <w:rFonts w:asciiTheme="minorHAnsi" w:hAnsiTheme="minorHAnsi" w:cs="Tahoma"/>
          <w:sz w:val="24"/>
          <w:szCs w:val="24"/>
          <w:lang w:eastAsia="cs-CZ"/>
        </w:rPr>
        <w:t>.202</w:t>
      </w:r>
      <w:r w:rsidR="00C751E7">
        <w:rPr>
          <w:rFonts w:asciiTheme="minorHAnsi" w:hAnsiTheme="minorHAnsi" w:cs="Tahoma"/>
          <w:sz w:val="24"/>
          <w:szCs w:val="24"/>
          <w:lang w:eastAsia="cs-CZ"/>
        </w:rPr>
        <w:t>3</w:t>
      </w:r>
      <w:proofErr w:type="gramEnd"/>
      <w:r w:rsidR="0014072D">
        <w:rPr>
          <w:rFonts w:asciiTheme="minorHAnsi" w:hAnsiTheme="minorHAnsi" w:cs="Tahoma"/>
          <w:sz w:val="24"/>
          <w:szCs w:val="24"/>
          <w:lang w:eastAsia="cs-CZ"/>
        </w:rPr>
        <w:t>, je</w:t>
      </w:r>
      <w:r w:rsidRPr="00B93A68">
        <w:rPr>
          <w:rFonts w:asciiTheme="minorHAnsi" w:hAnsiTheme="minorHAnsi" w:cs="Tahoma"/>
          <w:sz w:val="24"/>
          <w:szCs w:val="24"/>
          <w:lang w:eastAsia="cs-CZ"/>
        </w:rPr>
        <w:t xml:space="preserve"> objednatel oprávněn od smlouvy odstoupit.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6B19B8" w:rsidRPr="007E6E0B" w:rsidRDefault="0042324C" w:rsidP="006B19B8">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Dílo bude považováno za provedené v okamžiku jeho řádného dokončení a předání objednateli v místě plnění.</w:t>
      </w:r>
    </w:p>
    <w:p w:rsidR="0042324C" w:rsidRPr="00B25656" w:rsidRDefault="0042324C" w:rsidP="00FE3DFF">
      <w:pPr>
        <w:pStyle w:val="Bezmezer"/>
        <w:jc w:val="center"/>
        <w:rPr>
          <w:rFonts w:asciiTheme="minorHAnsi" w:hAnsiTheme="minorHAnsi" w:cs="Tahoma"/>
          <w:b/>
          <w:bCs/>
          <w:szCs w:val="24"/>
        </w:rPr>
      </w:pPr>
      <w:r w:rsidRPr="00B25656">
        <w:rPr>
          <w:rFonts w:asciiTheme="minorHAnsi" w:hAnsiTheme="minorHAnsi" w:cs="Tahoma"/>
          <w:b/>
          <w:bCs/>
          <w:szCs w:val="24"/>
        </w:rPr>
        <w:lastRenderedPageBreak/>
        <w:t>V. Cena za dílo a platební podmínky</w:t>
      </w:r>
    </w:p>
    <w:p w:rsidR="0042324C" w:rsidRPr="006B19B8" w:rsidRDefault="0042324C" w:rsidP="00FE3DFF">
      <w:pPr>
        <w:pStyle w:val="Bezmezer"/>
        <w:rPr>
          <w:rFonts w:asciiTheme="minorHAnsi" w:hAnsiTheme="minorHAnsi" w:cs="Tahoma"/>
          <w:b/>
          <w:bCs/>
          <w:color w:val="FF0000"/>
          <w:szCs w:val="24"/>
        </w:rPr>
      </w:pPr>
    </w:p>
    <w:p w:rsidR="00B41EC9" w:rsidRDefault="0042324C" w:rsidP="00B41EC9">
      <w:pPr>
        <w:pStyle w:val="Bezmezer"/>
        <w:numPr>
          <w:ilvl w:val="0"/>
          <w:numId w:val="5"/>
        </w:numPr>
        <w:tabs>
          <w:tab w:val="left" w:pos="4820"/>
        </w:tabs>
        <w:spacing w:after="120"/>
        <w:rPr>
          <w:rFonts w:asciiTheme="minorHAnsi" w:hAnsiTheme="minorHAnsi" w:cs="Tahoma"/>
          <w:b/>
          <w:bCs/>
          <w:szCs w:val="24"/>
        </w:rPr>
      </w:pPr>
      <w:r w:rsidRPr="00344B04">
        <w:rPr>
          <w:rFonts w:asciiTheme="minorHAnsi" w:hAnsiTheme="minorHAnsi" w:cs="Tahoma"/>
          <w:szCs w:val="24"/>
        </w:rPr>
        <w:t>Cena za kompletní provedení díla činí:</w:t>
      </w:r>
    </w:p>
    <w:p w:rsidR="00C751E7" w:rsidRDefault="00C751E7" w:rsidP="00B41EC9">
      <w:pPr>
        <w:pStyle w:val="Bezmezer"/>
        <w:tabs>
          <w:tab w:val="left" w:pos="4820"/>
        </w:tabs>
        <w:ind w:left="360"/>
        <w:rPr>
          <w:rFonts w:asciiTheme="minorHAnsi" w:hAnsiTheme="minorHAnsi" w:cs="Tahoma"/>
          <w:b/>
          <w:szCs w:val="24"/>
        </w:rPr>
      </w:pPr>
      <w:r w:rsidRPr="00B25656">
        <w:rPr>
          <w:rFonts w:asciiTheme="minorHAnsi" w:hAnsiTheme="minorHAnsi" w:cs="Tahoma"/>
          <w:bCs/>
          <w:szCs w:val="24"/>
        </w:rPr>
        <w:t>oprava střechy</w:t>
      </w:r>
      <w:r w:rsidRPr="00B41EC9">
        <w:rPr>
          <w:rFonts w:asciiTheme="minorHAnsi" w:hAnsiTheme="minorHAnsi" w:cs="Tahoma"/>
          <w:b/>
          <w:bCs/>
          <w:szCs w:val="24"/>
        </w:rPr>
        <w:t xml:space="preserve"> </w:t>
      </w:r>
      <w:r w:rsidRPr="00B41EC9">
        <w:rPr>
          <w:rFonts w:asciiTheme="minorHAnsi" w:hAnsiTheme="minorHAnsi" w:cs="Tahoma"/>
          <w:b/>
          <w:szCs w:val="24"/>
          <w:highlight w:val="yellow"/>
        </w:rPr>
        <w:t>XXX</w:t>
      </w:r>
      <w:r w:rsidRPr="00B41EC9">
        <w:rPr>
          <w:rFonts w:asciiTheme="minorHAnsi" w:hAnsiTheme="minorHAnsi" w:cs="Tahoma"/>
          <w:b/>
          <w:szCs w:val="24"/>
        </w:rPr>
        <w:t xml:space="preserve"> Kč bez DPH</w:t>
      </w:r>
      <w:r w:rsidR="00B41EC9">
        <w:rPr>
          <w:rFonts w:asciiTheme="minorHAnsi" w:hAnsiTheme="minorHAnsi" w:cs="Tahoma"/>
          <w:b/>
          <w:szCs w:val="24"/>
        </w:rPr>
        <w:t>, DPH 15 %</w:t>
      </w:r>
      <w:r w:rsidR="00E23465">
        <w:rPr>
          <w:rFonts w:asciiTheme="minorHAnsi" w:hAnsiTheme="minorHAnsi" w:cs="Tahoma"/>
          <w:b/>
          <w:szCs w:val="24"/>
        </w:rPr>
        <w:t xml:space="preserve">, celkem </w:t>
      </w:r>
      <w:r w:rsidR="00E23465" w:rsidRPr="00B25656">
        <w:rPr>
          <w:rFonts w:asciiTheme="minorHAnsi" w:hAnsiTheme="minorHAnsi" w:cs="Tahoma"/>
          <w:b/>
          <w:szCs w:val="24"/>
          <w:highlight w:val="yellow"/>
        </w:rPr>
        <w:t>XXX</w:t>
      </w:r>
      <w:r w:rsidR="00E23465" w:rsidRPr="00B25656">
        <w:rPr>
          <w:rFonts w:asciiTheme="minorHAnsi" w:hAnsiTheme="minorHAnsi" w:cs="Tahoma"/>
          <w:b/>
          <w:szCs w:val="24"/>
        </w:rPr>
        <w:t xml:space="preserve"> Kč vč. DPH</w:t>
      </w:r>
    </w:p>
    <w:p w:rsidR="00E23465" w:rsidRPr="00B41EC9" w:rsidRDefault="00E23465" w:rsidP="00B41EC9">
      <w:pPr>
        <w:pStyle w:val="Bezmezer"/>
        <w:tabs>
          <w:tab w:val="left" w:pos="4820"/>
        </w:tabs>
        <w:ind w:left="360"/>
        <w:rPr>
          <w:rFonts w:asciiTheme="minorHAnsi" w:hAnsiTheme="minorHAnsi" w:cs="Tahoma"/>
          <w:b/>
          <w:bCs/>
          <w:szCs w:val="24"/>
        </w:rPr>
      </w:pPr>
    </w:p>
    <w:p w:rsidR="00B9047C" w:rsidRPr="00B93A68" w:rsidRDefault="00B9047C" w:rsidP="00B9047C">
      <w:pPr>
        <w:pStyle w:val="Bezmezer"/>
        <w:ind w:left="360"/>
        <w:rPr>
          <w:rFonts w:asciiTheme="minorHAnsi" w:hAnsiTheme="minorHAnsi" w:cs="Tahoma"/>
          <w:szCs w:val="24"/>
        </w:rPr>
      </w:pPr>
      <w:r w:rsidRPr="00B93A68">
        <w:rPr>
          <w:rFonts w:asciiTheme="minorHAnsi" w:hAnsiTheme="minorHAnsi" w:cs="Tahoma"/>
          <w:bCs/>
          <w:szCs w:val="24"/>
        </w:rPr>
        <w:t>Přílohou č. 1 této smlouvy je položkový rozpočet. K</w:t>
      </w:r>
      <w:r w:rsidRPr="00B93A68">
        <w:rPr>
          <w:rFonts w:asciiTheme="minorHAnsi" w:hAnsiTheme="minorHAnsi" w:cs="Tahoma"/>
          <w:szCs w:val="24"/>
        </w:rPr>
        <w:t xml:space="preserve"> účtování smluvní ceny zhotovitel zásadně použije jednotkové ceny a výměry dle této přílohy.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Při plnění této smlouvy se uplatní režim přenesení daňové povinnosti u stavebních prací podle § 92e zákona č. 235/2004 Sb., o dani z přidané hodnoty.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Právo na zaplacení celé ceny za dílo vzniká zásadně provedením díla a jeho protokolárním předáním.</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B93A68" w:rsidRDefault="0042324C" w:rsidP="00FE3DFF">
      <w:pPr>
        <w:pStyle w:val="Bezmezer"/>
        <w:ind w:left="108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proofErr w:type="spellStart"/>
      <w:r w:rsidRPr="00B93A68">
        <w:rPr>
          <w:rFonts w:asciiTheme="minorHAnsi" w:hAnsiTheme="minorHAnsi" w:cs="Tahoma"/>
          <w:szCs w:val="24"/>
        </w:rPr>
        <w:t>Méněpráce</w:t>
      </w:r>
      <w:proofErr w:type="spellEnd"/>
      <w:r w:rsidRPr="00B93A68">
        <w:rPr>
          <w:rFonts w:asciiTheme="minorHAnsi" w:hAnsiTheme="minorHAnsi" w:cs="Tahoma"/>
          <w:szCs w:val="24"/>
        </w:rPr>
        <w:t xml:space="preserv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vynásobením jednotkových cen a množství neprovedených měrných jednotek bude stanovena cena méně prací.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Zhotoviteli nebudou poskytovány zálohy.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B93A68" w:rsidRDefault="0042324C" w:rsidP="00E5472F">
      <w:pPr>
        <w:pStyle w:val="Bezmezer"/>
        <w:ind w:left="36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color w:val="000000"/>
          <w:szCs w:val="24"/>
        </w:rPr>
      </w:pPr>
      <w:r w:rsidRPr="00B93A68">
        <w:rPr>
          <w:rFonts w:asciiTheme="minorHAnsi" w:hAnsiTheme="minorHAnsi" w:cs="Tahoma"/>
          <w:color w:val="000000"/>
          <w:szCs w:val="24"/>
        </w:rPr>
        <w:t>V případě, že splatnost faktur připadne na den pracovního klidu nebo volna, jsou splatné následující pracovní den.</w:t>
      </w: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VI. Odpovědnost zhotovitele</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276593" w:rsidRDefault="00276593">
      <w:pPr>
        <w:spacing w:after="0" w:line="240" w:lineRule="auto"/>
        <w:rPr>
          <w:rFonts w:asciiTheme="minorHAnsi" w:eastAsia="Times New Roman" w:hAnsiTheme="minorHAnsi" w:cs="Tahoma"/>
          <w:b/>
          <w:sz w:val="24"/>
          <w:szCs w:val="24"/>
          <w:lang w:eastAsia="cs-CZ"/>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VII. Předání a převzetí díla</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písemně oznámit objednateli nejpozději </w:t>
      </w:r>
      <w:r w:rsidR="00B93A68" w:rsidRPr="00B93A68">
        <w:rPr>
          <w:rFonts w:asciiTheme="minorHAnsi" w:hAnsiTheme="minorHAnsi" w:cs="Tahoma"/>
          <w:szCs w:val="24"/>
        </w:rPr>
        <w:t>tři</w:t>
      </w:r>
      <w:r w:rsidRPr="00B93A68">
        <w:rPr>
          <w:rFonts w:asciiTheme="minorHAnsi" w:hAnsiTheme="minorHAnsi" w:cs="Tahoma"/>
          <w:szCs w:val="24"/>
        </w:rPr>
        <w:t xml:space="preserve"> (</w:t>
      </w:r>
      <w:r w:rsidR="00B93A68" w:rsidRPr="00B93A68">
        <w:rPr>
          <w:rFonts w:asciiTheme="minorHAnsi" w:hAnsiTheme="minorHAnsi" w:cs="Tahoma"/>
          <w:szCs w:val="24"/>
        </w:rPr>
        <w:t>3</w:t>
      </w:r>
      <w:r w:rsidRPr="00B93A68">
        <w:rPr>
          <w:rFonts w:asciiTheme="minorHAnsi" w:hAnsiTheme="minorHAnsi" w:cs="Tahoma"/>
          <w:szCs w:val="24"/>
        </w:rPr>
        <w:t>) dn</w:t>
      </w:r>
      <w:r w:rsidR="00B93A68" w:rsidRPr="00B93A68">
        <w:rPr>
          <w:rFonts w:asciiTheme="minorHAnsi" w:hAnsiTheme="minorHAnsi" w:cs="Tahoma"/>
          <w:szCs w:val="24"/>
        </w:rPr>
        <w:t>y</w:t>
      </w:r>
      <w:r w:rsidRPr="00B93A68">
        <w:rPr>
          <w:rFonts w:asciiTheme="minorHAnsi" w:hAnsiTheme="minorHAnsi" w:cs="Tahoma"/>
          <w:szCs w:val="24"/>
        </w:rPr>
        <w:t xml:space="preserve"> předem, kdy bude dílo připraveno k předání.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Místem předání díla je místo, kde se dílo provádělo.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 průběhu předávacího řízení pořídí objednatel protokol (zápis).</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Povinným obsahem protokolu jsou: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údaje o zhotoviteli, subdodavatelích a objednateli</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popis díla, které je předmětem předání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dohoda o způsobu a termínu vyklizení staveniště</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termín, od kterého počíná běžet záruční doba</w:t>
      </w:r>
    </w:p>
    <w:p w:rsidR="0042324C" w:rsidRPr="00B93A68" w:rsidRDefault="0042324C" w:rsidP="00FE3DFF">
      <w:pPr>
        <w:pStyle w:val="Bezmezer"/>
        <w:numPr>
          <w:ilvl w:val="1"/>
          <w:numId w:val="8"/>
        </w:numPr>
        <w:rPr>
          <w:rFonts w:asciiTheme="minorHAnsi" w:hAnsiTheme="minorHAnsi" w:cs="Tahoma"/>
          <w:snapToGrid w:val="0"/>
          <w:szCs w:val="24"/>
        </w:rPr>
      </w:pPr>
      <w:r w:rsidRPr="00B93A68">
        <w:rPr>
          <w:rFonts w:asciiTheme="minorHAnsi" w:hAnsiTheme="minorHAnsi" w:cs="Tahoma"/>
          <w:szCs w:val="24"/>
        </w:rPr>
        <w:t xml:space="preserve">prohlášení objednatele, zda dílo přejímá nebo nepřejímá </w:t>
      </w:r>
    </w:p>
    <w:p w:rsidR="0042324C" w:rsidRPr="00B93A68" w:rsidRDefault="0042324C" w:rsidP="00FE3DFF">
      <w:pPr>
        <w:pStyle w:val="Bezmezer"/>
        <w:rPr>
          <w:rFonts w:asciiTheme="minorHAnsi" w:hAnsiTheme="minorHAnsi" w:cs="Tahoma"/>
          <w:snapToGrid w:val="0"/>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napToGrid w:val="0"/>
          <w:szCs w:val="24"/>
        </w:rPr>
        <w:t>Obsahuje-li dílo, které je předmětem předání, vady</w:t>
      </w:r>
      <w:r w:rsidRPr="00B93A68">
        <w:rPr>
          <w:rFonts w:asciiTheme="minorHAnsi" w:hAnsiTheme="minorHAnsi" w:cs="Tahoma"/>
          <w:szCs w:val="24"/>
        </w:rPr>
        <w:t>, musí protokol obsahovat také:</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 xml:space="preserve">soupis zjištěných vad </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způsobu a termínech jejich odstranění, popřípadě o jiném způsobu narovnání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zpřístupnění díla nebo jeho částí zhotoviteli za účelem odstranění vad</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V případě, že objednatel odmítá dílo převzít, uvede v protokolu o předání díla i důvody, pro které odmítá dílo převzít.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B93A68" w:rsidRDefault="0042324C" w:rsidP="00FE3DFF">
      <w:pPr>
        <w:pStyle w:val="Bezmezer"/>
        <w:rPr>
          <w:rFonts w:asciiTheme="minorHAnsi" w:hAnsiTheme="minorHAnsi" w:cs="Tahoma"/>
          <w:szCs w:val="24"/>
        </w:rPr>
      </w:pPr>
    </w:p>
    <w:p w:rsidR="0042324C"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Nejpozději do </w:t>
      </w:r>
      <w:r w:rsidR="00B93A68" w:rsidRPr="00B93A68">
        <w:rPr>
          <w:rFonts w:asciiTheme="minorHAnsi" w:hAnsiTheme="minorHAnsi" w:cs="Tahoma"/>
          <w:szCs w:val="24"/>
        </w:rPr>
        <w:t>3 dnů po kompletním dokončení díla</w:t>
      </w:r>
      <w:r w:rsidRPr="00B93A68">
        <w:rPr>
          <w:rFonts w:asciiTheme="minorHAnsi" w:hAnsiTheme="minorHAnsi" w:cs="Tahoma"/>
          <w:color w:val="FF0000"/>
          <w:szCs w:val="24"/>
        </w:rPr>
        <w:t xml:space="preserve"> </w:t>
      </w:r>
      <w:r w:rsidRPr="00B93A68">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7E6E0B" w:rsidRPr="007E6E0B" w:rsidRDefault="007E6E0B" w:rsidP="007E6E0B">
      <w:pPr>
        <w:pStyle w:val="Bezmezer"/>
        <w:ind w:left="360"/>
        <w:rPr>
          <w:rFonts w:asciiTheme="minorHAnsi" w:hAnsiTheme="minorHAnsi" w:cs="Tahoma"/>
          <w:szCs w:val="24"/>
        </w:rPr>
      </w:pPr>
    </w:p>
    <w:p w:rsidR="0042324C" w:rsidRPr="00B93A68" w:rsidRDefault="00B93A68" w:rsidP="00FE3DFF">
      <w:pPr>
        <w:pStyle w:val="Bezmezer"/>
        <w:jc w:val="center"/>
        <w:rPr>
          <w:rFonts w:asciiTheme="minorHAnsi" w:hAnsiTheme="minorHAnsi" w:cs="Tahoma"/>
          <w:b/>
          <w:szCs w:val="24"/>
        </w:rPr>
      </w:pPr>
      <w:r w:rsidRPr="00B93A68">
        <w:rPr>
          <w:rFonts w:asciiTheme="minorHAnsi" w:hAnsiTheme="minorHAnsi" w:cs="Tahoma"/>
          <w:b/>
          <w:szCs w:val="24"/>
        </w:rPr>
        <w:lastRenderedPageBreak/>
        <w:t>VIII</w:t>
      </w:r>
      <w:r w:rsidR="0042324C" w:rsidRPr="00B93A68">
        <w:rPr>
          <w:rFonts w:asciiTheme="minorHAnsi" w:hAnsiTheme="minorHAnsi" w:cs="Tahoma"/>
          <w:b/>
          <w:szCs w:val="24"/>
        </w:rPr>
        <w:t>. Odpovědnost za vady, záruka za jakost</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B93A68" w:rsidRDefault="0042324C" w:rsidP="00FE3DFF">
      <w:pPr>
        <w:pStyle w:val="Bezmezer"/>
        <w:rPr>
          <w:rFonts w:asciiTheme="minorHAnsi" w:hAnsiTheme="minorHAnsi" w:cs="Tahoma"/>
          <w:szCs w:val="24"/>
        </w:rPr>
      </w:pPr>
    </w:p>
    <w:p w:rsidR="00941771" w:rsidRDefault="0042324C" w:rsidP="00B92CC1">
      <w:pPr>
        <w:pStyle w:val="Bezmezer"/>
        <w:numPr>
          <w:ilvl w:val="0"/>
          <w:numId w:val="9"/>
        </w:numPr>
        <w:spacing w:after="120"/>
        <w:rPr>
          <w:rFonts w:asciiTheme="minorHAnsi" w:hAnsiTheme="minorHAnsi" w:cs="Tahoma"/>
          <w:szCs w:val="24"/>
        </w:rPr>
      </w:pPr>
      <w:r w:rsidRPr="00941771">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w:t>
      </w:r>
      <w:r w:rsidR="0014072D" w:rsidRPr="00941771">
        <w:rPr>
          <w:rFonts w:asciiTheme="minorHAnsi" w:hAnsiTheme="minorHAnsi" w:cs="Tahoma"/>
          <w:szCs w:val="24"/>
        </w:rPr>
        <w:t>et dnem převzetí díla bez v</w:t>
      </w:r>
      <w:r w:rsidR="00F85882">
        <w:rPr>
          <w:rFonts w:asciiTheme="minorHAnsi" w:hAnsiTheme="minorHAnsi" w:cs="Tahoma"/>
          <w:szCs w:val="24"/>
        </w:rPr>
        <w:t>ad a nedodělků a je následující:</w:t>
      </w:r>
    </w:p>
    <w:p w:rsidR="0003661B" w:rsidRDefault="00614A4C" w:rsidP="0003661B">
      <w:pPr>
        <w:pStyle w:val="Bezmezer"/>
        <w:ind w:left="360"/>
        <w:rPr>
          <w:rFonts w:asciiTheme="minorHAnsi" w:hAnsiTheme="minorHAnsi" w:cs="Tahoma"/>
          <w:b/>
          <w:szCs w:val="24"/>
        </w:rPr>
      </w:pPr>
      <w:r>
        <w:rPr>
          <w:rFonts w:asciiTheme="minorHAnsi" w:hAnsiTheme="minorHAnsi" w:cs="Tahoma"/>
          <w:b/>
          <w:szCs w:val="24"/>
        </w:rPr>
        <w:t>10 let záruka</w:t>
      </w:r>
      <w:r w:rsidR="0003661B">
        <w:rPr>
          <w:rFonts w:asciiTheme="minorHAnsi" w:hAnsiTheme="minorHAnsi" w:cs="Tahoma"/>
          <w:b/>
          <w:szCs w:val="24"/>
        </w:rPr>
        <w:t xml:space="preserve"> na veškeré stavební a</w:t>
      </w:r>
      <w:r w:rsidR="0003661B" w:rsidRPr="00390493">
        <w:rPr>
          <w:rFonts w:asciiTheme="minorHAnsi" w:hAnsiTheme="minorHAnsi" w:cs="Tahoma"/>
          <w:b/>
          <w:szCs w:val="24"/>
        </w:rPr>
        <w:t xml:space="preserve"> montážní práce</w:t>
      </w:r>
    </w:p>
    <w:p w:rsidR="0003661B" w:rsidRDefault="0003661B" w:rsidP="0003661B">
      <w:pPr>
        <w:pStyle w:val="Bezmezer"/>
        <w:ind w:left="360" w:right="-57"/>
        <w:rPr>
          <w:rFonts w:asciiTheme="minorHAnsi" w:hAnsiTheme="minorHAnsi" w:cs="Tahoma"/>
          <w:b/>
          <w:szCs w:val="24"/>
        </w:rPr>
      </w:pPr>
      <w:r>
        <w:rPr>
          <w:rFonts w:asciiTheme="minorHAnsi" w:hAnsiTheme="minorHAnsi" w:cs="Tahoma"/>
          <w:b/>
          <w:szCs w:val="24"/>
        </w:rPr>
        <w:t>15 let záruka na funkční vlastnosti, barevnou stálost a výrobní bezvadnost střešní krytiny</w:t>
      </w:r>
    </w:p>
    <w:p w:rsidR="0003661B" w:rsidRPr="0003661B" w:rsidRDefault="0003661B" w:rsidP="0003661B">
      <w:pPr>
        <w:pStyle w:val="Bezmezer"/>
        <w:spacing w:after="120"/>
        <w:ind w:left="360" w:right="-57"/>
        <w:rPr>
          <w:rFonts w:asciiTheme="minorHAnsi" w:hAnsiTheme="minorHAnsi" w:cs="Tahoma"/>
          <w:b/>
          <w:szCs w:val="24"/>
        </w:rPr>
      </w:pPr>
      <w:r>
        <w:rPr>
          <w:rFonts w:asciiTheme="minorHAnsi" w:hAnsiTheme="minorHAnsi" w:cs="Tahoma"/>
          <w:b/>
          <w:szCs w:val="24"/>
        </w:rPr>
        <w:t xml:space="preserve">30 let záruka na hydroizolační těsnost střešní krytiny </w:t>
      </w: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w:t>
      </w:r>
      <w:r w:rsidR="00B93A68" w:rsidRPr="00B93A68">
        <w:rPr>
          <w:rFonts w:asciiTheme="minorHAnsi" w:hAnsiTheme="minorHAnsi" w:cs="Tahoma"/>
          <w:szCs w:val="24"/>
        </w:rPr>
        <w:t>patnácti</w:t>
      </w:r>
      <w:r w:rsidRPr="00B93A68">
        <w:rPr>
          <w:rFonts w:asciiTheme="minorHAnsi" w:hAnsiTheme="minorHAnsi" w:cs="Tahoma"/>
          <w:szCs w:val="24"/>
        </w:rPr>
        <w:t xml:space="preserve"> (</w:t>
      </w:r>
      <w:r w:rsidR="00B93A68" w:rsidRPr="00B93A68">
        <w:rPr>
          <w:rFonts w:asciiTheme="minorHAnsi" w:hAnsiTheme="minorHAnsi" w:cs="Tahoma"/>
          <w:szCs w:val="24"/>
        </w:rPr>
        <w:t>15</w:t>
      </w:r>
      <w:r w:rsidRPr="00B93A68">
        <w:rPr>
          <w:rFonts w:asciiTheme="minorHAnsi" w:hAnsiTheme="minorHAnsi" w:cs="Tahoma"/>
          <w:szCs w:val="24"/>
        </w:rPr>
        <w:t>) dnů po obdržení vyúčtování nákladů objednatele.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B93A68" w:rsidRDefault="0042324C" w:rsidP="00FE3DFF">
      <w:pPr>
        <w:pStyle w:val="Bezmezer"/>
        <w:rPr>
          <w:rFonts w:asciiTheme="minorHAnsi" w:hAnsiTheme="minorHAnsi" w:cs="Tahoma"/>
          <w:szCs w:val="24"/>
        </w:rPr>
      </w:pPr>
    </w:p>
    <w:p w:rsidR="00B93A68" w:rsidRPr="00B93A68" w:rsidRDefault="00B93A68" w:rsidP="00B93A68">
      <w:pPr>
        <w:pStyle w:val="Bezmezer"/>
        <w:jc w:val="center"/>
        <w:rPr>
          <w:rFonts w:asciiTheme="minorHAnsi" w:hAnsiTheme="minorHAnsi" w:cs="Tahoma"/>
          <w:b/>
          <w:szCs w:val="24"/>
        </w:rPr>
      </w:pPr>
      <w:r w:rsidRPr="00B93A68">
        <w:rPr>
          <w:rFonts w:asciiTheme="minorHAnsi" w:hAnsiTheme="minorHAnsi" w:cs="Tahoma"/>
          <w:b/>
          <w:szCs w:val="24"/>
        </w:rPr>
        <w:t>IX. Jistota</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B93A68" w:rsidRPr="00B93A68" w:rsidRDefault="00B93A68" w:rsidP="00B93A68">
      <w:pPr>
        <w:pStyle w:val="Bezmezer"/>
        <w:rPr>
          <w:rFonts w:asciiTheme="minorHAnsi" w:hAnsiTheme="minorHAnsi" w:cs="Tahoma"/>
          <w:color w:val="FF0000"/>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lastRenderedPageBreak/>
        <w:t>Zhotovitel poskytn</w:t>
      </w:r>
      <w:r w:rsidR="0014072D">
        <w:rPr>
          <w:rFonts w:asciiTheme="minorHAnsi" w:hAnsiTheme="minorHAnsi" w:cs="Tahoma"/>
          <w:szCs w:val="24"/>
        </w:rPr>
        <w:t xml:space="preserve">e objednateli jistotu ve výši </w:t>
      </w:r>
      <w:r w:rsidR="005250C4" w:rsidRPr="00132E0D">
        <w:rPr>
          <w:rFonts w:asciiTheme="minorHAnsi" w:hAnsiTheme="minorHAnsi" w:cs="Tahoma"/>
          <w:szCs w:val="24"/>
        </w:rPr>
        <w:t>1</w:t>
      </w:r>
      <w:r w:rsidR="0014072D" w:rsidRPr="00132E0D">
        <w:rPr>
          <w:rFonts w:asciiTheme="minorHAnsi" w:hAnsiTheme="minorHAnsi" w:cs="Tahoma"/>
          <w:szCs w:val="24"/>
        </w:rPr>
        <w:t>50</w:t>
      </w:r>
      <w:r w:rsidRPr="00132E0D">
        <w:rPr>
          <w:rFonts w:asciiTheme="minorHAnsi" w:hAnsiTheme="minorHAnsi" w:cs="Tahoma"/>
          <w:szCs w:val="24"/>
        </w:rPr>
        <w:t xml:space="preserve">.000 </w:t>
      </w:r>
      <w:r w:rsidRPr="00B93A68">
        <w:rPr>
          <w:rFonts w:asciiTheme="minorHAnsi" w:hAnsiTheme="minorHAnsi" w:cs="Tahoma"/>
          <w:szCs w:val="24"/>
        </w:rPr>
        <w:t xml:space="preserve">Kč na účet číslo </w:t>
      </w:r>
      <w:r w:rsidRPr="00B93A68">
        <w:rPr>
          <w:rFonts w:asciiTheme="minorHAnsi" w:hAnsiTheme="minorHAnsi" w:cs="Tahoma"/>
          <w:bCs/>
          <w:szCs w:val="24"/>
          <w:u w:val="single"/>
        </w:rPr>
        <w:t>194 699 779/0300</w:t>
      </w:r>
      <w:r w:rsidRPr="00B93A68">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B93A68" w:rsidRPr="00B93A68" w:rsidRDefault="00B93A68" w:rsidP="00B93A68">
      <w:pPr>
        <w:pStyle w:val="Bezmezer"/>
        <w:ind w:left="360"/>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X. Smluvní pokuty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dokončením díla bez vad dle článku IV odst. 1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uvedených v protokolu o předání díla v dohodnutém term</w:t>
      </w:r>
      <w:r w:rsidR="00B93A68">
        <w:rPr>
          <w:rFonts w:asciiTheme="minorHAnsi" w:hAnsiTheme="minorHAnsi" w:cs="Tahoma"/>
          <w:szCs w:val="24"/>
        </w:rPr>
        <w:t>ínu činí výše smluvní pokuty 0,1</w:t>
      </w:r>
      <w:r w:rsidRPr="00B93A68">
        <w:rPr>
          <w:rFonts w:asciiTheme="minorHAnsi" w:hAnsiTheme="minorHAnsi" w:cs="Tahoma"/>
          <w:szCs w:val="24"/>
        </w:rPr>
        <w:t> % z ceny díla bez DPH za každý i započatý den prodlení, a to až do odstranění poslední z vad uvedených v protokolu,</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které se na díle vyskytnou v zákonné době odpovědnosti zhotovitele za vady nebo záruční době,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 Jedná-li se o vadu, která brání řádnému užívání díla, případně hrozí-li nebezpečí škody velkého rozsahu, činí výše smluvní pokuty 0,</w:t>
      </w:r>
      <w:r w:rsidR="00B93A68">
        <w:rPr>
          <w:rFonts w:asciiTheme="minorHAnsi" w:hAnsiTheme="minorHAnsi" w:cs="Tahoma"/>
          <w:szCs w:val="24"/>
        </w:rPr>
        <w:t>3</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za porušování předpisů BOZP při zhotovování díla ve výši 5.000 Kč za každý zadokumentovaný případ porušení</w:t>
      </w:r>
    </w:p>
    <w:p w:rsidR="0042324C" w:rsidRPr="00184D2D" w:rsidRDefault="0042324C" w:rsidP="00184D2D">
      <w:pPr>
        <w:pStyle w:val="Bezmezer"/>
        <w:numPr>
          <w:ilvl w:val="1"/>
          <w:numId w:val="10"/>
        </w:numPr>
        <w:rPr>
          <w:rFonts w:asciiTheme="minorHAnsi" w:hAnsiTheme="minorHAnsi" w:cs="Tahoma"/>
          <w:szCs w:val="24"/>
        </w:rPr>
      </w:pPr>
      <w:r w:rsidRPr="00B93A68">
        <w:rPr>
          <w:rFonts w:asciiTheme="minorHAnsi" w:hAnsiTheme="minorHAnsi" w:cs="Tahoma"/>
          <w:szCs w:val="24"/>
        </w:rPr>
        <w:t xml:space="preserve">v případě prodlení zhotovitele se složením jistoty v souladu s čl. </w:t>
      </w:r>
      <w:r w:rsidR="00184D2D">
        <w:rPr>
          <w:rFonts w:asciiTheme="minorHAnsi" w:hAnsiTheme="minorHAnsi" w:cs="Tahoma"/>
          <w:szCs w:val="24"/>
        </w:rPr>
        <w:t>IX</w:t>
      </w:r>
      <w:r w:rsidRPr="00184D2D">
        <w:rPr>
          <w:rFonts w:asciiTheme="minorHAnsi" w:hAnsiTheme="minorHAnsi" w:cs="Tahoma"/>
          <w:szCs w:val="24"/>
        </w:rPr>
        <w:t>. odst. 2 této smlouvy činí výše smluvní pokuty 25.000 Kč.</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Zaplacení smluvní pokuty zhotovitelem nezbavuje zhotovitele závazku splnit povinnosti dané mu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Nárok na smluvní pokutu se nedotýká nároku na náhradu škody ve výši tuto smluvní pokutu přesahující.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bCs/>
          <w:szCs w:val="24"/>
        </w:rPr>
      </w:pPr>
      <w:r w:rsidRPr="00B93A68">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 Odstoupení od smlouvy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E23465">
        <w:rPr>
          <w:rFonts w:asciiTheme="minorHAnsi" w:hAnsiTheme="minorHAnsi" w:cs="Tahoma"/>
          <w:szCs w:val="24"/>
        </w:rPr>
        <w:t>14</w:t>
      </w:r>
      <w:r w:rsidRPr="00033925">
        <w:rPr>
          <w:rFonts w:asciiTheme="minorHAnsi" w:hAnsiTheme="minorHAnsi" w:cs="Tahoma"/>
          <w:szCs w:val="24"/>
        </w:rPr>
        <w:t>.</w:t>
      </w:r>
      <w:r w:rsidR="007073AD" w:rsidRPr="00033925">
        <w:rPr>
          <w:rFonts w:asciiTheme="minorHAnsi" w:hAnsiTheme="minorHAnsi" w:cs="Tahoma"/>
          <w:szCs w:val="24"/>
        </w:rPr>
        <w:t>0</w:t>
      </w:r>
      <w:r w:rsidR="00E23465">
        <w:rPr>
          <w:rFonts w:asciiTheme="minorHAnsi" w:hAnsiTheme="minorHAnsi" w:cs="Tahoma"/>
          <w:szCs w:val="24"/>
        </w:rPr>
        <w:t>6</w:t>
      </w:r>
      <w:r w:rsidRPr="00033925">
        <w:rPr>
          <w:rFonts w:asciiTheme="minorHAnsi" w:hAnsiTheme="minorHAnsi" w:cs="Tahoma"/>
          <w:szCs w:val="24"/>
        </w:rPr>
        <w:t>.202</w:t>
      </w:r>
      <w:r w:rsidR="003D21B7" w:rsidRPr="00033925">
        <w:rPr>
          <w:rFonts w:asciiTheme="minorHAnsi" w:hAnsiTheme="minorHAnsi" w:cs="Tahoma"/>
          <w:szCs w:val="24"/>
        </w:rPr>
        <w:t>3</w:t>
      </w:r>
      <w:proofErr w:type="gramEnd"/>
      <w:r w:rsidRPr="00B93A68">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Odstoupením od smlouvy nezanikají nároky smluvních stran na zaplacení smluvní pokuty, úroků z prodlení a náhrady škody.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Odstoupí-li některá ze smluvních stran od smlouvy, pak povinnosti obou stran jsou následující: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provede soupis všech provedených prací oceněný podle způsobu, kterým je stanovena cena za dílo,</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vyčíslí cenu provedených prací,</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vyklidí staveniště včetně veškerého nepoužitého materiálu, pokud se strany nedohodnou jinak,</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B93A68" w:rsidRDefault="0042324C" w:rsidP="00FE3DFF">
      <w:pPr>
        <w:pStyle w:val="Bezmezer"/>
        <w:rPr>
          <w:rFonts w:asciiTheme="minorHAnsi" w:hAnsiTheme="minorHAnsi" w:cs="Tahoma"/>
          <w:szCs w:val="24"/>
        </w:rPr>
      </w:pPr>
    </w:p>
    <w:p w:rsidR="00DB1170" w:rsidRPr="007E6E0B" w:rsidRDefault="0042324C" w:rsidP="00DB1170">
      <w:pPr>
        <w:pStyle w:val="Bezmezer"/>
        <w:numPr>
          <w:ilvl w:val="0"/>
          <w:numId w:val="11"/>
        </w:numPr>
        <w:rPr>
          <w:rFonts w:asciiTheme="minorHAnsi" w:hAnsiTheme="minorHAnsi" w:cs="Tahoma"/>
          <w:szCs w:val="24"/>
        </w:rPr>
      </w:pPr>
      <w:r w:rsidRPr="00B93A68">
        <w:rPr>
          <w:rFonts w:asciiTheme="minorHAnsi" w:hAnsiTheme="minorHAnsi" w:cs="Tahoma"/>
          <w:szCs w:val="24"/>
        </w:rPr>
        <w:t>Smluvní strany se vypořádají podle zásad o bezdůvodném obohacení.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 Přechod vlastnického práva a nebezpečí škody</w:t>
      </w:r>
    </w:p>
    <w:p w:rsidR="0042324C" w:rsidRPr="00B93A68" w:rsidRDefault="0042324C" w:rsidP="00FE3DFF">
      <w:pPr>
        <w:pStyle w:val="Bezmezer"/>
        <w:rPr>
          <w:rFonts w:asciiTheme="minorHAnsi" w:hAnsiTheme="minorHAnsi" w:cs="Tahoma"/>
          <w:caps/>
          <w:szCs w:val="24"/>
        </w:rPr>
      </w:pPr>
    </w:p>
    <w:p w:rsidR="0042324C" w:rsidRDefault="0042324C" w:rsidP="00FE3DFF">
      <w:pPr>
        <w:pStyle w:val="Bezmezer"/>
        <w:numPr>
          <w:ilvl w:val="0"/>
          <w:numId w:val="12"/>
        </w:numPr>
        <w:rPr>
          <w:rFonts w:asciiTheme="minorHAnsi" w:hAnsiTheme="minorHAnsi" w:cs="Tahoma"/>
          <w:szCs w:val="24"/>
        </w:rPr>
      </w:pPr>
      <w:r w:rsidRPr="00B93A68">
        <w:rPr>
          <w:rFonts w:asciiTheme="minorHAnsi" w:hAnsiTheme="minorHAnsi" w:cs="Tahoma"/>
          <w:szCs w:val="24"/>
        </w:rPr>
        <w:t>Vlastnické právo k předmětu díla nebo jeho části a nebezpečí škody na něm přechází ze zhotovitele na objednatele okamžikem předání díla bez vad.</w:t>
      </w:r>
    </w:p>
    <w:p w:rsidR="00941771" w:rsidRPr="00B93A68" w:rsidRDefault="00941771" w:rsidP="00941771">
      <w:pPr>
        <w:pStyle w:val="Bezmezer"/>
        <w:ind w:left="360"/>
        <w:rPr>
          <w:rFonts w:asciiTheme="minorHAnsi" w:hAnsiTheme="minorHAnsi" w:cs="Tahoma"/>
          <w:szCs w:val="24"/>
        </w:rPr>
      </w:pPr>
    </w:p>
    <w:p w:rsidR="007E6E0B" w:rsidRDefault="007E6E0B" w:rsidP="00FE3DFF">
      <w:pPr>
        <w:pStyle w:val="Bezmezer"/>
        <w:jc w:val="center"/>
        <w:rPr>
          <w:rFonts w:asciiTheme="minorHAnsi" w:hAnsiTheme="minorHAnsi" w:cs="Tahoma"/>
          <w:b/>
          <w:szCs w:val="24"/>
        </w:rPr>
      </w:pPr>
    </w:p>
    <w:p w:rsidR="007E6E0B" w:rsidRDefault="007E6E0B" w:rsidP="00FE3DFF">
      <w:pPr>
        <w:pStyle w:val="Bezmezer"/>
        <w:jc w:val="cent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lastRenderedPageBreak/>
        <w:t>XIII. Kontrola prováděného díla</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B93A68" w:rsidRDefault="0042324C" w:rsidP="00FE3DFF">
      <w:pPr>
        <w:pStyle w:val="Bezmezer"/>
        <w:ind w:left="36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B93A68">
        <w:rPr>
          <w:rFonts w:asciiTheme="minorHAnsi" w:hAnsiTheme="minorHAnsi" w:cs="Tahoma"/>
          <w:szCs w:val="24"/>
        </w:rPr>
        <w:t>Stavební deník</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Povinnost vést stavební deník končí předáním a převzetím řádně provedeného díla. </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jsou oprávněni zapisovat, jakož i nahlížet nebo pořizovat výpisy: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objednatele</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zhotovitele včetně stavbyvedoucího</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osoba pověřená výkonem technického dozoru, je-li ustanoven</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zástupci orgánů státního stavebního dohledu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Zápisy ve stavebním deníku se nepovažují za změnu smlouvy, ale slouží jako podklad pro vypracování příslušných dodatků a změn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 xml:space="preserve">Provádění díla, bezpečnost práce, hygiena a požární ochrana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Zhotovitel je povinen upozornit objednatele bez zbytečného odkladu na </w:t>
      </w:r>
      <w:r w:rsidRPr="00B93A68">
        <w:rPr>
          <w:rFonts w:asciiTheme="minorHAnsi" w:hAnsiTheme="minorHAnsi" w:cs="Tahoma"/>
          <w:szCs w:val="24"/>
        </w:rPr>
        <w:lastRenderedPageBreak/>
        <w:t>nevhodnou povahu věcí převzatých od objednatele nebo pokynů daných mu objednatelem k provedení díla, jestliže zhotovitel mohl tuto nevhodnost zjistit při vynaložení odborné péče.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Věci, které jsou potřebné k provedení díla, je povinen opatřit zhotovitel, pokud v této smlouvě není výslovně uvedeno, že je opatří objednatel.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dodržet při provádění díla veškeré podmínky a připomínky vyplývající ze stavebního povolení, bylo-li potřeba.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B93A68" w:rsidRDefault="0042324C" w:rsidP="00D420F1">
      <w:pPr>
        <w:pStyle w:val="Bezmezer"/>
        <w:tabs>
          <w:tab w:val="clear" w:pos="851"/>
          <w:tab w:val="clear" w:pos="1418"/>
        </w:tabs>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Havarijní práce</w:t>
      </w:r>
    </w:p>
    <w:p w:rsidR="0042324C" w:rsidRPr="00B93A68" w:rsidRDefault="0042324C" w:rsidP="00FE3DFF">
      <w:pPr>
        <w:pStyle w:val="Bezmezer"/>
        <w:rPr>
          <w:rFonts w:asciiTheme="minorHAnsi" w:hAnsiTheme="minorHAnsi" w:cs="Tahoma"/>
          <w:szCs w:val="24"/>
        </w:rPr>
      </w:pPr>
    </w:p>
    <w:bookmarkEnd w:id="1"/>
    <w:bookmarkEnd w:id="2"/>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XIV. Ochrana důvěrných informací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je odpovědný i za neúmyslné zcizení nebo zpřístupnění informací třetí straně.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XV. Závěrečná ustanovení</w:t>
      </w:r>
    </w:p>
    <w:p w:rsidR="0042324C" w:rsidRPr="00B93A68"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Smlouva nabývá platnosti podpisem smlouvy oběma smluvními stranami.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7"/>
        </w:numPr>
        <w:spacing w:after="120"/>
        <w:rPr>
          <w:rFonts w:asciiTheme="minorHAnsi" w:hAnsiTheme="minorHAnsi" w:cs="Tahoma"/>
          <w:szCs w:val="24"/>
        </w:rPr>
      </w:pPr>
      <w:r w:rsidRPr="00B93A68">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955051">
        <w:rPr>
          <w:rFonts w:asciiTheme="minorHAnsi" w:hAnsiTheme="minorHAnsi" w:cs="Tahoma"/>
          <w:szCs w:val="24"/>
        </w:rPr>
        <w:t xml:space="preserve"> pojištění na minimální částku 3</w:t>
      </w:r>
      <w:r w:rsidRPr="00B93A68">
        <w:rPr>
          <w:rFonts w:asciiTheme="minorHAnsi" w:hAnsiTheme="minorHAnsi" w:cs="Tahoma"/>
          <w:szCs w:val="24"/>
        </w:rPr>
        <w:t> milionů Kč uzavřeno nejméně do doby provedení díla dle této smlouvy.</w:t>
      </w:r>
    </w:p>
    <w:p w:rsidR="0042324C" w:rsidRPr="00B93A68"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B93A68">
        <w:rPr>
          <w:rFonts w:asciiTheme="minorHAnsi" w:hAnsiTheme="minorHAnsi" w:cs="Tahoma"/>
          <w:sz w:val="24"/>
          <w:szCs w:val="24"/>
        </w:rPr>
        <w:t xml:space="preserve">Nedílnou součástí této smlouvy o dílo jsou tyto přílohy: </w:t>
      </w:r>
    </w:p>
    <w:p w:rsidR="0042324C" w:rsidRPr="00B93A68"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B93A68">
        <w:rPr>
          <w:rFonts w:asciiTheme="minorHAnsi" w:hAnsiTheme="minorHAnsi" w:cs="Tahoma"/>
          <w:sz w:val="24"/>
          <w:szCs w:val="24"/>
        </w:rPr>
        <w:t>Příloha č. 1 – oceněný položkový rozpočet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 xml:space="preserve">Změny a dodatky smlouvy mohou být prováděny pouze po dohodě smluvních stran a ve formě písemného dodatku řádně podepsaného oběma smluvními stranami, který bude tvořit nedílnou součást smlouvy. K platnosti dodatku smlouvy se vyžaduje dohoda o celém </w:t>
      </w:r>
      <w:r w:rsidRPr="00B93A68">
        <w:rPr>
          <w:rFonts w:asciiTheme="minorHAnsi" w:hAnsiTheme="minorHAnsi" w:cs="Tahoma"/>
          <w:szCs w:val="24"/>
        </w:rPr>
        <w:lastRenderedPageBreak/>
        <w:t>obsahu.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B93A68" w:rsidRDefault="0042324C" w:rsidP="00FE3DFF">
      <w:pPr>
        <w:pStyle w:val="Bezmezer"/>
        <w:rPr>
          <w:rFonts w:asciiTheme="minorHAnsi" w:hAnsiTheme="minorHAnsi" w:cs="Tahoma"/>
          <w:szCs w:val="24"/>
        </w:rPr>
      </w:pPr>
    </w:p>
    <w:p w:rsidR="00A55C94" w:rsidRPr="00D96C45" w:rsidRDefault="00A55C94" w:rsidP="00A55C94">
      <w:pPr>
        <w:pStyle w:val="Bezmezer"/>
        <w:numPr>
          <w:ilvl w:val="0"/>
          <w:numId w:val="17"/>
        </w:numPr>
        <w:rPr>
          <w:rFonts w:ascii="Calibri" w:hAnsi="Calibri" w:cs="Tahoma"/>
          <w:sz w:val="20"/>
        </w:rPr>
      </w:pPr>
      <w:r w:rsidRPr="004E024D">
        <w:rPr>
          <w:rFonts w:asciiTheme="minorHAnsi" w:hAnsiTheme="minorHAnsi" w:cs="Tahoma"/>
          <w:szCs w:val="24"/>
        </w:rPr>
        <w:t>Tato smlouva byla uzavřena v souladu s pracovním postupem města Zábřehu o zadávání veřejných zakázek malého rozsahu</w:t>
      </w:r>
      <w:r w:rsidRPr="00D96C45">
        <w:rPr>
          <w:rFonts w:ascii="Calibri" w:hAnsi="Calibri" w:cs="Tahoma"/>
          <w:sz w:val="20"/>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2324C" w:rsidRPr="00B93A68" w:rsidRDefault="0042324C" w:rsidP="00FE3DFF">
      <w:pPr>
        <w:pStyle w:val="Bezmezer"/>
        <w:rPr>
          <w:rFonts w:asciiTheme="minorHAnsi" w:hAnsiTheme="minorHAnsi" w:cs="Tahoma"/>
          <w:szCs w:val="24"/>
        </w:rPr>
      </w:pPr>
    </w:p>
    <w:p w:rsidR="0042324C" w:rsidRPr="00B93A68" w:rsidRDefault="0042324C" w:rsidP="00FE5BD2">
      <w:pPr>
        <w:pStyle w:val="Bezmezer"/>
        <w:rPr>
          <w:rFonts w:asciiTheme="minorHAnsi" w:hAnsiTheme="minorHAnsi" w:cs="Tahoma"/>
          <w:szCs w:val="24"/>
        </w:rPr>
      </w:pPr>
      <w:r w:rsidRPr="00B93A68">
        <w:rPr>
          <w:rFonts w:asciiTheme="minorHAnsi" w:hAnsiTheme="minorHAnsi" w:cs="Tahoma"/>
          <w:szCs w:val="24"/>
        </w:rPr>
        <w:t>V</w:t>
      </w:r>
      <w:r w:rsidR="002F75D4">
        <w:rPr>
          <w:rFonts w:asciiTheme="minorHAnsi" w:hAnsiTheme="minorHAnsi" w:cs="Tahoma"/>
          <w:szCs w:val="24"/>
        </w:rPr>
        <w:t> </w:t>
      </w:r>
      <w:r w:rsidR="002F75D4" w:rsidRPr="00614A4C">
        <w:rPr>
          <w:rFonts w:asciiTheme="minorHAnsi" w:hAnsiTheme="minorHAnsi" w:cs="Tahoma"/>
          <w:szCs w:val="24"/>
          <w:highlight w:val="yellow"/>
        </w:rPr>
        <w:t>XXX</w:t>
      </w:r>
      <w:r w:rsidR="002F75D4">
        <w:rPr>
          <w:rFonts w:asciiTheme="minorHAnsi" w:hAnsiTheme="minorHAnsi" w:cs="Tahoma"/>
          <w:szCs w:val="24"/>
        </w:rPr>
        <w:t xml:space="preserve"> </w:t>
      </w:r>
      <w:r w:rsidRPr="00B93A68">
        <w:rPr>
          <w:rFonts w:asciiTheme="minorHAnsi" w:hAnsiTheme="minorHAnsi" w:cs="Tahoma"/>
          <w:szCs w:val="24"/>
        </w:rPr>
        <w:t>dne</w:t>
      </w:r>
      <w:r w:rsidR="00614A4C">
        <w:rPr>
          <w:rFonts w:asciiTheme="minorHAnsi" w:hAnsiTheme="minorHAnsi" w:cs="Tahoma"/>
          <w:szCs w:val="24"/>
        </w:rPr>
        <w:t xml:space="preserve"> </w:t>
      </w:r>
      <w:r w:rsidR="00614A4C" w:rsidRPr="00614A4C">
        <w:rPr>
          <w:rFonts w:asciiTheme="minorHAnsi" w:hAnsiTheme="minorHAnsi" w:cs="Tahoma"/>
          <w:szCs w:val="24"/>
          <w:highlight w:val="yellow"/>
        </w:rPr>
        <w:t>XXX</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005929C8" w:rsidRPr="00B93A68">
        <w:rPr>
          <w:rFonts w:asciiTheme="minorHAnsi" w:hAnsiTheme="minorHAnsi" w:cs="Tahoma"/>
          <w:szCs w:val="24"/>
        </w:rPr>
        <w:tab/>
      </w:r>
      <w:r w:rsidR="002F75D4">
        <w:rPr>
          <w:rFonts w:asciiTheme="minorHAnsi" w:hAnsiTheme="minorHAnsi" w:cs="Tahoma"/>
          <w:szCs w:val="24"/>
        </w:rPr>
        <w:tab/>
      </w:r>
      <w:r w:rsidR="005929C8" w:rsidRPr="00B93A68">
        <w:rPr>
          <w:rFonts w:asciiTheme="minorHAnsi" w:hAnsiTheme="minorHAnsi" w:cs="Tahoma"/>
          <w:szCs w:val="24"/>
        </w:rPr>
        <w:t>V</w:t>
      </w:r>
      <w:r w:rsidRPr="00B93A68">
        <w:rPr>
          <w:rFonts w:asciiTheme="minorHAnsi" w:hAnsiTheme="minorHAnsi" w:cs="Tahoma"/>
          <w:szCs w:val="24"/>
        </w:rPr>
        <w:t xml:space="preserve"> Zábřehu dne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u w:val="single"/>
        </w:rPr>
      </w:pP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p>
    <w:p w:rsidR="0042324C" w:rsidRPr="00B93A68" w:rsidRDefault="00C84ACD" w:rsidP="00FE3DFF">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42324C" w:rsidRPr="00B93A68">
        <w:rPr>
          <w:rFonts w:asciiTheme="minorHAnsi" w:hAnsiTheme="minorHAnsi" w:cs="Tahoma"/>
          <w:szCs w:val="24"/>
        </w:rPr>
        <w:t>objednatel</w:t>
      </w:r>
    </w:p>
    <w:p w:rsidR="0070409A" w:rsidRDefault="003D21B7" w:rsidP="00C84ACD">
      <w:pPr>
        <w:pStyle w:val="Bezmezer"/>
        <w:tabs>
          <w:tab w:val="clear" w:pos="851"/>
          <w:tab w:val="clear" w:pos="1418"/>
          <w:tab w:val="left" w:pos="5529"/>
        </w:tabs>
        <w:rPr>
          <w:rFonts w:asciiTheme="minorHAnsi" w:hAnsiTheme="minorHAnsi" w:cs="Tahoma"/>
          <w:szCs w:val="24"/>
        </w:rPr>
      </w:pPr>
      <w:proofErr w:type="gramStart"/>
      <w:r w:rsidRPr="00614A4C">
        <w:rPr>
          <w:rFonts w:asciiTheme="minorHAnsi" w:hAnsiTheme="minorHAnsi" w:cs="Tahoma"/>
          <w:szCs w:val="24"/>
          <w:highlight w:val="yellow"/>
        </w:rPr>
        <w:t>XXX</w:t>
      </w:r>
      <w:r>
        <w:rPr>
          <w:rFonts w:asciiTheme="minorHAnsi" w:hAnsiTheme="minorHAnsi" w:cs="Tahoma"/>
          <w:szCs w:val="24"/>
        </w:rPr>
        <w:t xml:space="preserve"> </w:t>
      </w:r>
      <w:r w:rsidR="00C84ACD">
        <w:rPr>
          <w:rFonts w:asciiTheme="minorHAnsi" w:hAnsiTheme="minorHAnsi" w:cs="Tahoma"/>
          <w:szCs w:val="24"/>
        </w:rPr>
        <w:t xml:space="preserve">                                                                                    </w:t>
      </w:r>
      <w:r w:rsidR="00C84ACD" w:rsidRPr="007C6109">
        <w:rPr>
          <w:rFonts w:asciiTheme="minorHAnsi" w:hAnsiTheme="minorHAnsi" w:cs="Tahoma"/>
          <w:szCs w:val="24"/>
        </w:rPr>
        <w:t>město</w:t>
      </w:r>
      <w:proofErr w:type="gramEnd"/>
      <w:r w:rsidR="00C84ACD" w:rsidRPr="007C6109">
        <w:rPr>
          <w:rFonts w:asciiTheme="minorHAnsi" w:hAnsiTheme="minorHAnsi" w:cs="Tahoma"/>
          <w:szCs w:val="24"/>
        </w:rPr>
        <w:t xml:space="preserve"> Zábřeh</w:t>
      </w:r>
    </w:p>
    <w:p w:rsidR="0042324C" w:rsidRDefault="00614A4C" w:rsidP="00C84ACD">
      <w:pPr>
        <w:pStyle w:val="Bezmezer"/>
        <w:tabs>
          <w:tab w:val="clear" w:pos="851"/>
          <w:tab w:val="clear" w:pos="1418"/>
          <w:tab w:val="left" w:pos="5245"/>
        </w:tabs>
        <w:rPr>
          <w:rFonts w:asciiTheme="minorHAnsi" w:hAnsiTheme="minorHAnsi" w:cs="Tahoma"/>
          <w:szCs w:val="24"/>
        </w:rPr>
      </w:pPr>
      <w:r>
        <w:rPr>
          <w:rFonts w:asciiTheme="minorHAnsi" w:hAnsiTheme="minorHAnsi" w:cs="Tahoma"/>
          <w:szCs w:val="24"/>
        </w:rPr>
        <w:t xml:space="preserve">                                                                                            </w:t>
      </w:r>
      <w:r w:rsidR="00C84ACD">
        <w:rPr>
          <w:rFonts w:asciiTheme="minorHAnsi" w:hAnsiTheme="minorHAnsi" w:cs="Tahoma"/>
          <w:szCs w:val="24"/>
        </w:rPr>
        <w:t>R</w:t>
      </w:r>
      <w:r w:rsidR="00C84ACD" w:rsidRPr="007C6109">
        <w:rPr>
          <w:rFonts w:asciiTheme="minorHAnsi" w:hAnsiTheme="minorHAnsi" w:cs="Tahoma"/>
          <w:szCs w:val="24"/>
        </w:rPr>
        <w:t>NDr. Mgr. František John, Ph.D., starosta</w:t>
      </w:r>
    </w:p>
    <w:p w:rsidR="00C84ACD" w:rsidRPr="00B93A68" w:rsidRDefault="00C84ACD" w:rsidP="00C84ACD">
      <w:pPr>
        <w:pStyle w:val="Bezmezer"/>
        <w:tabs>
          <w:tab w:val="clear" w:pos="851"/>
          <w:tab w:val="clear" w:pos="1418"/>
          <w:tab w:val="left" w:pos="5245"/>
        </w:tabs>
        <w:rPr>
          <w:rFonts w:asciiTheme="minorHAnsi" w:hAnsiTheme="minorHAnsi" w:cs="Tahoma"/>
          <w:szCs w:val="24"/>
        </w:rPr>
      </w:pPr>
    </w:p>
    <w:p w:rsidR="009D7B62" w:rsidRDefault="009D7B62" w:rsidP="009D7B62">
      <w:pPr>
        <w:pStyle w:val="Bezmezer"/>
        <w:tabs>
          <w:tab w:val="clear" w:pos="851"/>
          <w:tab w:val="clear" w:pos="1418"/>
          <w:tab w:val="left" w:pos="5103"/>
        </w:tabs>
        <w:rPr>
          <w:rFonts w:asciiTheme="minorHAnsi" w:hAnsiTheme="minorHAnsi" w:cs="Tahoma"/>
          <w:szCs w:val="24"/>
        </w:rPr>
      </w:pPr>
    </w:p>
    <w:p w:rsidR="0042324C" w:rsidRDefault="00C84ACD"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 xml:space="preserve">                                                                                            </w:t>
      </w:r>
      <w:r w:rsidR="0042324C" w:rsidRPr="00B93A68">
        <w:rPr>
          <w:rFonts w:asciiTheme="minorHAnsi" w:hAnsiTheme="minorHAnsi" w:cs="Tahoma"/>
          <w:szCs w:val="24"/>
        </w:rPr>
        <w:t xml:space="preserve">za správnost: </w:t>
      </w:r>
      <w:r>
        <w:rPr>
          <w:rFonts w:asciiTheme="minorHAnsi" w:hAnsiTheme="minorHAnsi" w:cs="Tahoma"/>
          <w:szCs w:val="24"/>
        </w:rPr>
        <w:t>Ing. Petr Košťál</w:t>
      </w:r>
    </w:p>
    <w:p w:rsidR="00B17C6E" w:rsidRPr="00B93A68" w:rsidRDefault="00B17C6E"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ab/>
      </w:r>
      <w:r w:rsidR="003D21B7">
        <w:rPr>
          <w:rFonts w:asciiTheme="minorHAnsi" w:hAnsiTheme="minorHAnsi" w:cs="Tahoma"/>
          <w:szCs w:val="24"/>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sectPr w:rsidR="0042324C" w:rsidRPr="00B93A68"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4C" w:rsidRDefault="00F45D7B">
    <w:pPr>
      <w:pStyle w:val="Zpat1"/>
      <w:jc w:val="center"/>
    </w:pPr>
    <w:r>
      <w:rPr>
        <w:noProof/>
      </w:rPr>
      <w:fldChar w:fldCharType="begin"/>
    </w:r>
    <w:r>
      <w:rPr>
        <w:noProof/>
      </w:rPr>
      <w:instrText>PAGE   \* MERGEFORMAT</w:instrText>
    </w:r>
    <w:r>
      <w:rPr>
        <w:noProof/>
      </w:rPr>
      <w:fldChar w:fldCharType="separate"/>
    </w:r>
    <w:r w:rsidR="00DB7E69">
      <w:rPr>
        <w:noProof/>
      </w:rPr>
      <w:t>3</w:t>
    </w:r>
    <w:r>
      <w:rPr>
        <w:noProof/>
      </w:rPr>
      <w:fldChar w:fldCharType="end"/>
    </w:r>
  </w:p>
  <w:p w:rsidR="0042324C" w:rsidRDefault="0042324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401A8846"/>
    <w:lvl w:ilvl="0" w:tplc="7570A776">
      <w:start w:val="1"/>
      <w:numFmt w:val="decimal"/>
      <w:lvlText w:val="%1."/>
      <w:lvlJc w:val="left"/>
      <w:pPr>
        <w:ind w:left="360" w:hanging="360"/>
      </w:pPr>
      <w:rPr>
        <w:rFonts w:cs="Times New Roman"/>
        <w:sz w:val="24"/>
        <w:szCs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65879AB"/>
    <w:multiLevelType w:val="hybridMultilevel"/>
    <w:tmpl w:val="84FC2CE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8"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5"/>
  </w:num>
  <w:num w:numId="4">
    <w:abstractNumId w:val="10"/>
  </w:num>
  <w:num w:numId="5">
    <w:abstractNumId w:val="14"/>
  </w:num>
  <w:num w:numId="6">
    <w:abstractNumId w:val="11"/>
  </w:num>
  <w:num w:numId="7">
    <w:abstractNumId w:val="0"/>
  </w:num>
  <w:num w:numId="8">
    <w:abstractNumId w:val="2"/>
  </w:num>
  <w:num w:numId="9">
    <w:abstractNumId w:val="9"/>
  </w:num>
  <w:num w:numId="10">
    <w:abstractNumId w:val="6"/>
  </w:num>
  <w:num w:numId="11">
    <w:abstractNumId w:val="18"/>
  </w:num>
  <w:num w:numId="12">
    <w:abstractNumId w:val="5"/>
  </w:num>
  <w:num w:numId="13">
    <w:abstractNumId w:val="8"/>
  </w:num>
  <w:num w:numId="14">
    <w:abstractNumId w:val="17"/>
  </w:num>
  <w:num w:numId="15">
    <w:abstractNumId w:val="1"/>
  </w:num>
  <w:num w:numId="16">
    <w:abstractNumId w:val="16"/>
  </w:num>
  <w:num w:numId="17">
    <w:abstractNumId w:val="12"/>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332FA"/>
    <w:rsid w:val="00033925"/>
    <w:rsid w:val="0003661B"/>
    <w:rsid w:val="000455F9"/>
    <w:rsid w:val="00053FB8"/>
    <w:rsid w:val="000607B4"/>
    <w:rsid w:val="00067DDD"/>
    <w:rsid w:val="0007787C"/>
    <w:rsid w:val="000B1FED"/>
    <w:rsid w:val="000C0C56"/>
    <w:rsid w:val="000F05BA"/>
    <w:rsid w:val="000F213F"/>
    <w:rsid w:val="001059E7"/>
    <w:rsid w:val="00112494"/>
    <w:rsid w:val="00132E0D"/>
    <w:rsid w:val="00140435"/>
    <w:rsid w:val="0014072D"/>
    <w:rsid w:val="00164A1E"/>
    <w:rsid w:val="001655EB"/>
    <w:rsid w:val="00184D2D"/>
    <w:rsid w:val="001856F8"/>
    <w:rsid w:val="00187AD5"/>
    <w:rsid w:val="001957D2"/>
    <w:rsid w:val="001A6EF5"/>
    <w:rsid w:val="001C0EF7"/>
    <w:rsid w:val="001F7AA8"/>
    <w:rsid w:val="00210CC3"/>
    <w:rsid w:val="00227A3B"/>
    <w:rsid w:val="00240601"/>
    <w:rsid w:val="00276593"/>
    <w:rsid w:val="002A1631"/>
    <w:rsid w:val="002A40C9"/>
    <w:rsid w:val="002A7BCE"/>
    <w:rsid w:val="002D2BC1"/>
    <w:rsid w:val="002D486C"/>
    <w:rsid w:val="002F26E4"/>
    <w:rsid w:val="002F75D4"/>
    <w:rsid w:val="0030048D"/>
    <w:rsid w:val="00327913"/>
    <w:rsid w:val="00330060"/>
    <w:rsid w:val="00344B04"/>
    <w:rsid w:val="00346E86"/>
    <w:rsid w:val="00347CE5"/>
    <w:rsid w:val="00370ABB"/>
    <w:rsid w:val="003765F9"/>
    <w:rsid w:val="00383535"/>
    <w:rsid w:val="00386FB1"/>
    <w:rsid w:val="003A50A9"/>
    <w:rsid w:val="003B1B7B"/>
    <w:rsid w:val="003B7836"/>
    <w:rsid w:val="003D21B7"/>
    <w:rsid w:val="003E20D4"/>
    <w:rsid w:val="003F2D6F"/>
    <w:rsid w:val="00404C0C"/>
    <w:rsid w:val="0042324C"/>
    <w:rsid w:val="00437418"/>
    <w:rsid w:val="00440105"/>
    <w:rsid w:val="00496542"/>
    <w:rsid w:val="00502D97"/>
    <w:rsid w:val="005250C4"/>
    <w:rsid w:val="00532903"/>
    <w:rsid w:val="00533DB4"/>
    <w:rsid w:val="00534B2E"/>
    <w:rsid w:val="0054266B"/>
    <w:rsid w:val="00542EC8"/>
    <w:rsid w:val="005929C8"/>
    <w:rsid w:val="005B38A6"/>
    <w:rsid w:val="005E55F0"/>
    <w:rsid w:val="00614A4C"/>
    <w:rsid w:val="00650007"/>
    <w:rsid w:val="006614B9"/>
    <w:rsid w:val="006847C4"/>
    <w:rsid w:val="006875B4"/>
    <w:rsid w:val="006B19B8"/>
    <w:rsid w:val="006E1A60"/>
    <w:rsid w:val="0070409A"/>
    <w:rsid w:val="007073AD"/>
    <w:rsid w:val="00731C5D"/>
    <w:rsid w:val="00736E62"/>
    <w:rsid w:val="007561C5"/>
    <w:rsid w:val="00757C11"/>
    <w:rsid w:val="00773FA3"/>
    <w:rsid w:val="00791551"/>
    <w:rsid w:val="007B0B28"/>
    <w:rsid w:val="007B10C7"/>
    <w:rsid w:val="007C31AE"/>
    <w:rsid w:val="007D19E9"/>
    <w:rsid w:val="007D6705"/>
    <w:rsid w:val="007E6E0B"/>
    <w:rsid w:val="007F69EF"/>
    <w:rsid w:val="00840D33"/>
    <w:rsid w:val="00847F76"/>
    <w:rsid w:val="0086262B"/>
    <w:rsid w:val="008846F7"/>
    <w:rsid w:val="0089016B"/>
    <w:rsid w:val="00895C48"/>
    <w:rsid w:val="008B5531"/>
    <w:rsid w:val="008E3058"/>
    <w:rsid w:val="008F610E"/>
    <w:rsid w:val="009104C1"/>
    <w:rsid w:val="00941771"/>
    <w:rsid w:val="00955051"/>
    <w:rsid w:val="00975096"/>
    <w:rsid w:val="009915EF"/>
    <w:rsid w:val="00995FB2"/>
    <w:rsid w:val="009B5136"/>
    <w:rsid w:val="009D7B62"/>
    <w:rsid w:val="00A0698B"/>
    <w:rsid w:val="00A22D6D"/>
    <w:rsid w:val="00A31D9A"/>
    <w:rsid w:val="00A36527"/>
    <w:rsid w:val="00A55C94"/>
    <w:rsid w:val="00A55CBD"/>
    <w:rsid w:val="00A67966"/>
    <w:rsid w:val="00A70544"/>
    <w:rsid w:val="00A72856"/>
    <w:rsid w:val="00A76BF1"/>
    <w:rsid w:val="00A85071"/>
    <w:rsid w:val="00AC0BE1"/>
    <w:rsid w:val="00AD1BCA"/>
    <w:rsid w:val="00AD49DE"/>
    <w:rsid w:val="00AE212D"/>
    <w:rsid w:val="00AE297A"/>
    <w:rsid w:val="00B17C6E"/>
    <w:rsid w:val="00B25656"/>
    <w:rsid w:val="00B41EC9"/>
    <w:rsid w:val="00B46031"/>
    <w:rsid w:val="00B476A0"/>
    <w:rsid w:val="00B632C2"/>
    <w:rsid w:val="00B6595A"/>
    <w:rsid w:val="00B9047C"/>
    <w:rsid w:val="00B91E85"/>
    <w:rsid w:val="00B93A68"/>
    <w:rsid w:val="00B953AF"/>
    <w:rsid w:val="00BB5535"/>
    <w:rsid w:val="00BB65BA"/>
    <w:rsid w:val="00BE7BD2"/>
    <w:rsid w:val="00BF2E95"/>
    <w:rsid w:val="00C00D9D"/>
    <w:rsid w:val="00C67211"/>
    <w:rsid w:val="00C73C09"/>
    <w:rsid w:val="00C751E7"/>
    <w:rsid w:val="00C84ACD"/>
    <w:rsid w:val="00D07955"/>
    <w:rsid w:val="00D14FEB"/>
    <w:rsid w:val="00D16E7B"/>
    <w:rsid w:val="00D25252"/>
    <w:rsid w:val="00D420F1"/>
    <w:rsid w:val="00D65F17"/>
    <w:rsid w:val="00D72E74"/>
    <w:rsid w:val="00D764FF"/>
    <w:rsid w:val="00D8370C"/>
    <w:rsid w:val="00D97F1C"/>
    <w:rsid w:val="00DB1170"/>
    <w:rsid w:val="00DB289E"/>
    <w:rsid w:val="00DB7E69"/>
    <w:rsid w:val="00DE0B00"/>
    <w:rsid w:val="00DE3925"/>
    <w:rsid w:val="00E02962"/>
    <w:rsid w:val="00E12AD7"/>
    <w:rsid w:val="00E13954"/>
    <w:rsid w:val="00E15E88"/>
    <w:rsid w:val="00E23465"/>
    <w:rsid w:val="00E4175E"/>
    <w:rsid w:val="00E5472F"/>
    <w:rsid w:val="00E7387B"/>
    <w:rsid w:val="00E754AA"/>
    <w:rsid w:val="00E95D3E"/>
    <w:rsid w:val="00EA653D"/>
    <w:rsid w:val="00ED4810"/>
    <w:rsid w:val="00EE5D71"/>
    <w:rsid w:val="00F4038D"/>
    <w:rsid w:val="00F45D7B"/>
    <w:rsid w:val="00F54C3D"/>
    <w:rsid w:val="00F578F0"/>
    <w:rsid w:val="00F63799"/>
    <w:rsid w:val="00F638FF"/>
    <w:rsid w:val="00F71752"/>
    <w:rsid w:val="00F85882"/>
    <w:rsid w:val="00F97065"/>
    <w:rsid w:val="00FB706B"/>
    <w:rsid w:val="00FB7A7B"/>
    <w:rsid w:val="00FC7D13"/>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D3BE8"/>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1"/>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1"/>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Normlnweb">
    <w:name w:val="Normal (Web)"/>
    <w:basedOn w:val="Normln"/>
    <w:uiPriority w:val="99"/>
    <w:semiHidden/>
    <w:unhideWhenUsed/>
    <w:rsid w:val="005E55F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5725</Words>
  <Characters>33779</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10</cp:revision>
  <cp:lastPrinted>2021-04-21T08:12:00Z</cp:lastPrinted>
  <dcterms:created xsi:type="dcterms:W3CDTF">2023-04-06T08:02:00Z</dcterms:created>
  <dcterms:modified xsi:type="dcterms:W3CDTF">2023-04-06T08:28:00Z</dcterms:modified>
</cp:coreProperties>
</file>