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2F58C3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94CDB" w:rsidRPr="00F94CDB">
        <w:rPr>
          <w:b/>
        </w:rPr>
        <w:t>VÝMĚNA OKEN VČETNĚ NÁTĚRU VÝKLADCŮ A DVEŘÍ DO NP DOMU OBROKOVA 7_II.ETAPA</w:t>
      </w:r>
      <w:r w:rsidRPr="003F53E2">
        <w:rPr>
          <w:b/>
          <w:sz w:val="24"/>
          <w:szCs w:val="20"/>
        </w:rPr>
        <w:t>“</w:t>
      </w:r>
    </w:p>
    <w:p w14:paraId="03C9FA90" w14:textId="78332036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F94CDB">
        <w:rPr>
          <w:b/>
        </w:rPr>
        <w:t>11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583A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2023-04-18T06:57:00Z</dcterms:modified>
</cp:coreProperties>
</file>