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7E01" w14:textId="7C5F804E" w:rsidR="00384C38" w:rsidRPr="00384C38" w:rsidRDefault="0032647D" w:rsidP="00384C3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384C38">
        <w:rPr>
          <w:sz w:val="32"/>
          <w:szCs w:val="32"/>
        </w:rPr>
        <w:t xml:space="preserve">Dodavatel dodá 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</w:t>
      </w:r>
      <w:r w:rsidR="00C922D9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oprav </w:t>
      </w:r>
      <w:r w:rsidR="00CB0775">
        <w:rPr>
          <w:rFonts w:asciiTheme="minorHAnsi" w:eastAsia="Times New Roman" w:hAnsiTheme="minorHAnsi" w:cstheme="minorHAnsi"/>
          <w:sz w:val="32"/>
          <w:szCs w:val="32"/>
          <w:lang w:eastAsia="cs-CZ"/>
        </w:rPr>
        <w:t>oplocení objektů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za posledních 5 let před zahájením tohoto výběrového řízení v objemu nad </w:t>
      </w:r>
      <w:r w:rsidR="00CB0775">
        <w:rPr>
          <w:rFonts w:asciiTheme="minorHAnsi" w:eastAsia="Times New Roman" w:hAnsiTheme="minorHAnsi" w:cstheme="minorHAnsi"/>
          <w:sz w:val="32"/>
          <w:szCs w:val="32"/>
          <w:lang w:eastAsia="cs-CZ"/>
        </w:rPr>
        <w:t>5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00 000 Kč bez DPH u každé realizace zvlášť. </w:t>
      </w:r>
    </w:p>
    <w:p w14:paraId="213B8B5F" w14:textId="4191914E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2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32647D"/>
    <w:rsid w:val="00384C38"/>
    <w:rsid w:val="00981DFB"/>
    <w:rsid w:val="00B357E3"/>
    <w:rsid w:val="00C2013E"/>
    <w:rsid w:val="00C922D9"/>
    <w:rsid w:val="00CB0775"/>
    <w:rsid w:val="00CE27AB"/>
    <w:rsid w:val="00E0570E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84C3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84C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169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2020-03-11T12:15:00Z</dcterms:created>
  <dcterms:modified xsi:type="dcterms:W3CDTF">2023-04-13T09:45:00Z</dcterms:modified>
</cp:coreProperties>
</file>