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0EB288DC" w:rsidR="009D418C" w:rsidRDefault="00BC52EC" w:rsidP="00862BE0">
      <w:pPr>
        <w:spacing w:before="120" w:line="276" w:lineRule="auto"/>
        <w:ind w:left="4245" w:hanging="4245"/>
        <w:jc w:val="both"/>
        <w:rPr>
          <w:rFonts w:ascii="Arial" w:hAnsi="Arial" w:cs="Arial"/>
          <w:sz w:val="22"/>
          <w:szCs w:val="22"/>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27502960"/>
      <w:r w:rsidR="0036474B">
        <w:rPr>
          <w:rFonts w:ascii="Arial" w:hAnsi="Arial" w:cs="Arial"/>
          <w:sz w:val="22"/>
          <w:szCs w:val="22"/>
        </w:rPr>
        <w:t>P</w:t>
      </w:r>
      <w:r w:rsidR="0036474B" w:rsidRPr="00243E55">
        <w:rPr>
          <w:rFonts w:ascii="Arial" w:hAnsi="Arial" w:cs="Arial"/>
          <w:sz w:val="22"/>
          <w:szCs w:val="22"/>
        </w:rPr>
        <w:t xml:space="preserve">renájom </w:t>
      </w:r>
      <w:r w:rsidR="000D4C6A">
        <w:rPr>
          <w:rFonts w:ascii="Arial" w:hAnsi="Arial" w:cs="Arial"/>
          <w:sz w:val="22"/>
          <w:szCs w:val="22"/>
        </w:rPr>
        <w:t xml:space="preserve">časti pozemku </w:t>
      </w:r>
      <w:r w:rsidR="000D4C6A" w:rsidRPr="0054126A">
        <w:rPr>
          <w:rFonts w:ascii="Arial" w:hAnsi="Arial" w:cs="Arial"/>
          <w:sz w:val="22"/>
          <w:szCs w:val="22"/>
        </w:rPr>
        <w:t>parcel</w:t>
      </w:r>
      <w:r w:rsidR="000D4C6A">
        <w:rPr>
          <w:rFonts w:ascii="Arial" w:hAnsi="Arial" w:cs="Arial"/>
          <w:sz w:val="22"/>
          <w:szCs w:val="22"/>
        </w:rPr>
        <w:t>y</w:t>
      </w:r>
      <w:r w:rsidR="000D4C6A" w:rsidRPr="0054126A">
        <w:rPr>
          <w:rFonts w:ascii="Arial" w:hAnsi="Arial" w:cs="Arial"/>
          <w:sz w:val="22"/>
          <w:szCs w:val="22"/>
        </w:rPr>
        <w:t xml:space="preserve"> registra „C“ KN, parcelné číslo </w:t>
      </w:r>
      <w:r w:rsidR="000D4C6A">
        <w:rPr>
          <w:rFonts w:ascii="Arial" w:hAnsi="Arial" w:cs="Arial"/>
          <w:sz w:val="22"/>
          <w:szCs w:val="22"/>
        </w:rPr>
        <w:t>1667/1</w:t>
      </w:r>
      <w:r w:rsidR="000D4C6A" w:rsidRPr="0054126A">
        <w:rPr>
          <w:rFonts w:ascii="Arial" w:hAnsi="Arial" w:cs="Arial"/>
          <w:sz w:val="22"/>
          <w:szCs w:val="22"/>
        </w:rPr>
        <w:t>, o výmere 2</w:t>
      </w:r>
      <w:r w:rsidR="00303215">
        <w:rPr>
          <w:rFonts w:ascii="Arial" w:hAnsi="Arial" w:cs="Arial"/>
          <w:sz w:val="22"/>
          <w:szCs w:val="22"/>
        </w:rPr>
        <w:t>8</w:t>
      </w:r>
      <w:r w:rsidR="000D4C6A" w:rsidRPr="0054126A">
        <w:rPr>
          <w:rFonts w:ascii="Arial" w:hAnsi="Arial" w:cs="Arial"/>
          <w:sz w:val="22"/>
          <w:szCs w:val="22"/>
        </w:rPr>
        <w:t>0 m², druh pozemku: ostatná plocha</w:t>
      </w:r>
      <w:r w:rsidR="000D4C6A">
        <w:rPr>
          <w:rFonts w:ascii="Arial" w:hAnsi="Arial" w:cs="Arial"/>
          <w:sz w:val="22"/>
          <w:szCs w:val="22"/>
        </w:rPr>
        <w:t xml:space="preserve">, </w:t>
      </w:r>
      <w:r w:rsidR="000D4C6A" w:rsidRPr="0054126A">
        <w:rPr>
          <w:rFonts w:ascii="Arial" w:hAnsi="Arial" w:cs="Arial"/>
          <w:sz w:val="22"/>
          <w:szCs w:val="22"/>
        </w:rPr>
        <w:t>zapísan</w:t>
      </w:r>
      <w:r w:rsidR="000D4C6A">
        <w:rPr>
          <w:rFonts w:ascii="Arial" w:hAnsi="Arial" w:cs="Arial"/>
          <w:sz w:val="22"/>
          <w:szCs w:val="22"/>
        </w:rPr>
        <w:t>om</w:t>
      </w:r>
      <w:r w:rsidR="000D4C6A" w:rsidRPr="0054126A">
        <w:rPr>
          <w:rFonts w:ascii="Arial" w:hAnsi="Arial" w:cs="Arial"/>
          <w:sz w:val="22"/>
          <w:szCs w:val="22"/>
        </w:rPr>
        <w:t xml:space="preserve"> na liste vlastníctva číslo</w:t>
      </w:r>
      <w:r w:rsidR="000D4C6A">
        <w:rPr>
          <w:rFonts w:ascii="Arial" w:hAnsi="Arial" w:cs="Arial"/>
          <w:sz w:val="22"/>
          <w:szCs w:val="22"/>
        </w:rPr>
        <w:t xml:space="preserve"> 11263</w:t>
      </w:r>
      <w:r w:rsidR="00C01977" w:rsidRPr="00C01977">
        <w:rPr>
          <w:rFonts w:ascii="Arial" w:hAnsi="Arial" w:cs="Arial"/>
          <w:sz w:val="22"/>
          <w:szCs w:val="22"/>
        </w:rPr>
        <w:t>, vedenom Okresným úradom Komárno, katastrálny odbor, okres Komárno, obec Komárno, katastrálne územie Komárno</w:t>
      </w:r>
      <w:bookmarkEnd w:id="0"/>
    </w:p>
    <w:p w14:paraId="571D9380" w14:textId="3923C6A1" w:rsidR="00862BE0" w:rsidRDefault="00862BE0" w:rsidP="00257108">
      <w:pPr>
        <w:pStyle w:val="Zkladntext3"/>
        <w:widowControl w:val="0"/>
        <w:spacing w:before="120"/>
        <w:jc w:val="both"/>
        <w:rPr>
          <w:rFonts w:ascii="Arial" w:hAnsi="Arial" w:cs="Arial"/>
          <w:color w:val="auto"/>
        </w:rPr>
      </w:pPr>
    </w:p>
    <w:p w14:paraId="2C87E3E8" w14:textId="743F17D1" w:rsidR="000D4C6A" w:rsidRDefault="000D4C6A" w:rsidP="00257108">
      <w:pPr>
        <w:pStyle w:val="Zkladntext3"/>
        <w:widowControl w:val="0"/>
        <w:spacing w:before="120"/>
        <w:jc w:val="both"/>
        <w:rPr>
          <w:rFonts w:ascii="Arial" w:hAnsi="Arial" w:cs="Arial"/>
          <w:color w:val="auto"/>
        </w:rPr>
      </w:pPr>
    </w:p>
    <w:p w14:paraId="33819347" w14:textId="0CFBE96E" w:rsidR="000D4C6A" w:rsidRDefault="000D4C6A" w:rsidP="00257108">
      <w:pPr>
        <w:pStyle w:val="Zkladntext3"/>
        <w:widowControl w:val="0"/>
        <w:spacing w:before="120"/>
        <w:jc w:val="both"/>
        <w:rPr>
          <w:rFonts w:ascii="Arial" w:hAnsi="Arial" w:cs="Arial"/>
          <w:color w:val="auto"/>
        </w:rPr>
      </w:pPr>
    </w:p>
    <w:p w14:paraId="3736E43F" w14:textId="4FDF2312" w:rsidR="000D4C6A" w:rsidRDefault="000D4C6A" w:rsidP="00257108">
      <w:pPr>
        <w:pStyle w:val="Zkladntext3"/>
        <w:widowControl w:val="0"/>
        <w:spacing w:before="120"/>
        <w:jc w:val="both"/>
        <w:rPr>
          <w:rFonts w:ascii="Arial" w:hAnsi="Arial" w:cs="Arial"/>
          <w:color w:val="auto"/>
        </w:rPr>
      </w:pPr>
    </w:p>
    <w:p w14:paraId="3E514FBE" w14:textId="506CFC92" w:rsidR="000D4C6A" w:rsidRDefault="000D4C6A" w:rsidP="00257108">
      <w:pPr>
        <w:pStyle w:val="Zkladntext3"/>
        <w:widowControl w:val="0"/>
        <w:spacing w:before="120"/>
        <w:jc w:val="both"/>
        <w:rPr>
          <w:rFonts w:ascii="Arial" w:hAnsi="Arial" w:cs="Arial"/>
          <w:color w:val="auto"/>
        </w:rPr>
      </w:pPr>
    </w:p>
    <w:p w14:paraId="002250FF" w14:textId="3F8A05F4" w:rsidR="000D4C6A" w:rsidRDefault="000D4C6A" w:rsidP="00257108">
      <w:pPr>
        <w:pStyle w:val="Zkladntext3"/>
        <w:widowControl w:val="0"/>
        <w:spacing w:before="120"/>
        <w:jc w:val="both"/>
        <w:rPr>
          <w:rFonts w:ascii="Arial" w:hAnsi="Arial" w:cs="Arial"/>
          <w:color w:val="auto"/>
        </w:rPr>
      </w:pPr>
    </w:p>
    <w:p w14:paraId="2D1327C7" w14:textId="77777777" w:rsidR="000D4C6A" w:rsidRDefault="000D4C6A"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C6E2D5F" w14:textId="77777777" w:rsidR="000D4C6A"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08D54014" w14:textId="77777777" w:rsidR="000D4C6A" w:rsidRDefault="000D4C6A" w:rsidP="00B404FB">
      <w:pPr>
        <w:pStyle w:val="Zkladntext3"/>
        <w:widowControl w:val="0"/>
        <w:spacing w:before="120"/>
        <w:jc w:val="both"/>
        <w:rPr>
          <w:rFonts w:ascii="Arial" w:hAnsi="Arial" w:cs="Arial"/>
          <w:color w:val="auto"/>
        </w:rPr>
      </w:pPr>
    </w:p>
    <w:p w14:paraId="162F2F9C" w14:textId="59CF82AE"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D92105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435187">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A8E02D8" w:rsidR="00AF61DC" w:rsidRDefault="000D4C6A" w:rsidP="009B1FA5">
      <w:pPr>
        <w:pStyle w:val="Nadpis3"/>
        <w:tabs>
          <w:tab w:val="clear" w:pos="540"/>
        </w:tabs>
        <w:ind w:left="709"/>
        <w:rPr>
          <w:rFonts w:eastAsia="Arial" w:cs="Arial"/>
          <w:bCs/>
          <w:szCs w:val="20"/>
        </w:rPr>
      </w:pPr>
      <w:r>
        <w:rPr>
          <w:rFonts w:eastAsia="Arial" w:cs="Arial"/>
          <w:bCs/>
          <w:szCs w:val="20"/>
        </w:rPr>
        <w:t>p</w:t>
      </w:r>
      <w:r w:rsidRPr="000D4C6A">
        <w:rPr>
          <w:rFonts w:eastAsia="Arial" w:cs="Arial"/>
          <w:bCs/>
          <w:szCs w:val="20"/>
        </w:rPr>
        <w:t>renájom časti pozemku parcely registra „C“ KN, parcelné číslo 1667/1, o výmere 2</w:t>
      </w:r>
      <w:r w:rsidR="00303215">
        <w:rPr>
          <w:rFonts w:eastAsia="Arial" w:cs="Arial"/>
          <w:bCs/>
          <w:szCs w:val="20"/>
        </w:rPr>
        <w:t>8</w:t>
      </w:r>
      <w:r w:rsidRPr="000D4C6A">
        <w:rPr>
          <w:rFonts w:eastAsia="Arial" w:cs="Arial"/>
          <w:bCs/>
          <w:szCs w:val="20"/>
        </w:rPr>
        <w:t>0 m², druh pozemku: ostatná plocha, zapísanom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47664F85"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0D4C6A">
        <w:rPr>
          <w:rFonts w:ascii="Arial" w:hAnsi="Arial" w:cs="Arial"/>
          <w:b/>
          <w:bCs/>
          <w:sz w:val="20"/>
          <w:szCs w:val="20"/>
          <w:u w:val="single"/>
        </w:rPr>
        <w:t>5,75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0D4C6A">
        <w:rPr>
          <w:rFonts w:ascii="Arial" w:hAnsi="Arial" w:cs="Arial"/>
          <w:b/>
          <w:bCs/>
          <w:sz w:val="20"/>
          <w:szCs w:val="20"/>
          <w:u w:val="single"/>
        </w:rPr>
        <w:t xml:space="preserve">päť </w:t>
      </w:r>
      <w:r>
        <w:rPr>
          <w:rFonts w:ascii="Arial" w:hAnsi="Arial" w:cs="Arial"/>
          <w:b/>
          <w:bCs/>
          <w:sz w:val="20"/>
          <w:szCs w:val="20"/>
          <w:u w:val="single"/>
        </w:rPr>
        <w:t xml:space="preserve">eur </w:t>
      </w:r>
      <w:r w:rsidR="000D4C6A">
        <w:rPr>
          <w:rFonts w:ascii="Arial" w:hAnsi="Arial" w:cs="Arial"/>
          <w:b/>
          <w:bCs/>
          <w:sz w:val="20"/>
          <w:szCs w:val="20"/>
          <w:u w:val="single"/>
        </w:rPr>
        <w:t xml:space="preserve">a sedemdesiatpäť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113DFB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polr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35C82D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IBAN: SK61 0200 0000 0024 1616 8551, BIC: SUBASKBX, VS: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0F8458B" w14:textId="77777777" w:rsidR="00864700" w:rsidRDefault="00864700" w:rsidP="00864700">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Pr>
          <w:rFonts w:ascii="Arial" w:hAnsi="Arial" w:cs="Arial"/>
          <w:b/>
          <w:bCs/>
          <w:sz w:val="20"/>
          <w:szCs w:val="20"/>
        </w:rPr>
        <w:t>29.05.2023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1E804F33" w14:textId="77777777" w:rsidR="00EE7058" w:rsidRPr="0072647D" w:rsidRDefault="00EE7058" w:rsidP="00EE7058">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B6B1C3D" w14:textId="77777777" w:rsidR="00EE7058" w:rsidRPr="0051272A" w:rsidRDefault="00EE7058" w:rsidP="00EE705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1727194B" w14:textId="77777777" w:rsidR="00EE7058" w:rsidRPr="0051272A" w:rsidRDefault="00EE7058" w:rsidP="00EE705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52021083" w14:textId="77777777" w:rsidR="00EE7058" w:rsidRDefault="00EE7058" w:rsidP="00EE7058">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77C2C909" w14:textId="20E721EB" w:rsidR="00EE7058" w:rsidRDefault="00EE7058" w:rsidP="00EE7058">
      <w:pPr>
        <w:widowControl w:val="0"/>
        <w:jc w:val="both"/>
        <w:rPr>
          <w:rFonts w:ascii="Arial" w:hAnsi="Arial" w:cs="Arial"/>
          <w:sz w:val="20"/>
          <w:szCs w:val="20"/>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AE90" w14:textId="77777777" w:rsidR="00043B2A" w:rsidRDefault="00043B2A">
      <w:r>
        <w:separator/>
      </w:r>
    </w:p>
  </w:endnote>
  <w:endnote w:type="continuationSeparator" w:id="0">
    <w:p w14:paraId="52512B1A" w14:textId="77777777" w:rsidR="00043B2A" w:rsidRDefault="0004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B4A3" w14:textId="77777777" w:rsidR="00043B2A" w:rsidRDefault="00043B2A">
      <w:r>
        <w:separator/>
      </w:r>
    </w:p>
  </w:footnote>
  <w:footnote w:type="continuationSeparator" w:id="0">
    <w:p w14:paraId="1ECD6B20" w14:textId="77777777" w:rsidR="00043B2A" w:rsidRDefault="00043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B2A"/>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C6A"/>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6FF"/>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5986"/>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215"/>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5187"/>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2E81"/>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4198"/>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4700"/>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E7058"/>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 w:id="21394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3438</Words>
  <Characters>19600</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22993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2023-04-20T09:48:00Z</dcterms:created>
  <dcterms:modified xsi:type="dcterms:W3CDTF">2023-04-26T08:05:00Z</dcterms:modified>
</cp:coreProperties>
</file>